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82A" w:rsidRDefault="0013382A" w:rsidP="000777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Гражданам республики направлены уведомления </w:t>
      </w:r>
    </w:p>
    <w:p w:rsidR="0013382A" w:rsidRDefault="0013382A" w:rsidP="000777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на уплату имущественных налогов</w:t>
      </w:r>
    </w:p>
    <w:p w:rsidR="00F35A9A" w:rsidRPr="00632566" w:rsidRDefault="00F35A9A" w:rsidP="0007777C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6120D" w:rsidRPr="00742A94" w:rsidRDefault="0036120D" w:rsidP="00361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УФНС России по Республике Башкортостан информирует, что налоговые уведомления </w:t>
      </w:r>
      <w:r w:rsidR="005B7947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уплат</w:t>
      </w:r>
      <w:r w:rsidR="005B7947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ы физическими лицами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налога на имущество</w:t>
      </w:r>
      <w:r w:rsidR="005B7947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F264C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земельного и транспортного налогов за 2020 год сформированы и выгружены в «Личный кабинет налогоплательщика для физических лиц».</w:t>
      </w:r>
    </w:p>
    <w:p w:rsidR="00477B53" w:rsidRPr="00742A94" w:rsidRDefault="00477B53" w:rsidP="00EA3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Всего </w:t>
      </w:r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жителям Республики Башкортостан будет направлено 2,1 </w:t>
      </w:r>
      <w:proofErr w:type="gramStart"/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млн</w:t>
      </w:r>
      <w:proofErr w:type="gramEnd"/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уведомлений, из них 415 тыс. уведомлений </w:t>
      </w:r>
      <w:r w:rsidR="001D2B30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электронном </w:t>
      </w:r>
      <w:r w:rsidR="003F264C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виде</w:t>
      </w:r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77B53" w:rsidRPr="00742A94" w:rsidRDefault="00EA3A8F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Налогоплательщикам, не подключенным к сервису Личный кабинет, уведомления направлены по почте заказными письмами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будут доставлены до 01.11.2021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 В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связи с этим, налоговая служба 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рекомендует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граждан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ам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обратить внимание на почтовые извещения и получить налогов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е уведомле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ни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я в 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почтовом отделении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месту жительств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а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EA3A8F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олучить налогово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уведомлени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е также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можно в 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любом отделении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МФЦ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течение 15 минут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20A75" w:rsidRPr="00742A94" w:rsidRDefault="00920A75" w:rsidP="00920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удобства налогоплательщиков на сайте ФНС России размещена новая промо-страница «Налоговые уведомления - 2021», которая поможет разобраться с информацией, содержащейся в полученном налоговом уведомлении.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Общая сумма имущественных налогов физических лиц за 2020 год, исчисленных налоговыми органами республики составляет 5,8 млрд. рублей, из них: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транспортный налог – 3,1 млрд. рублей;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земельный налог – 0,9 млрд. рублей;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налог на имущество физических лиц – 1,8 млрд. рублей.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сравнению с предыдущим годом сумма имущественных налогов 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увеличилась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4%, при этом сумма земельного налога снизилась почти на 15%.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Снижение суммы земельного налога обусловлено снижением кадастровой стоимости земельных участков в связи применением налоговыми органами для расчета земельного налога за 2020 год результатов государственной кадастровой оценки земель населенных пунктов, проведенной в 2019 году (утверждены приказом Министерства земельных и имущественных отношений Республики Башкортостан от 18.10.2019 № 1443).</w:t>
      </w:r>
    </w:p>
    <w:p w:rsidR="00EA3A8F" w:rsidRPr="00742A94" w:rsidRDefault="00632566" w:rsidP="00EA3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Оплатить имущественные налоги необходимо не позднее 1 декабря 2021 года.</w:t>
      </w:r>
      <w:r w:rsidR="00FE7F6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Сделать это можно через «Личный кабинет налогоплательщика для физических лиц», в любом отделении банка, через платёжный терминал или мобильные приложения банков, используя один из реквизитов:</w:t>
      </w:r>
    </w:p>
    <w:p w:rsidR="00477B53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QR – код или штрих-код;</w:t>
      </w:r>
    </w:p>
    <w:p w:rsidR="00477B53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</w:t>
      </w:r>
      <w:r w:rsidR="001D2B30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универсальный идентификатор начисления (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УИН</w:t>
      </w:r>
      <w:r w:rsidR="001D2B30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477B53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банковские реквизиты (получатель платежа, номер счета получателя, ИНН/КПП получателя, КБК и пр.).</w:t>
      </w:r>
    </w:p>
    <w:p w:rsidR="001D2B30" w:rsidRPr="00742A94" w:rsidRDefault="001D2B30" w:rsidP="00077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D2B30" w:rsidRPr="00742A94" w:rsidRDefault="001D2B30" w:rsidP="00077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F4952" w:rsidRPr="00742A94" w:rsidRDefault="003459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__________________</w:t>
      </w:r>
    </w:p>
    <w:sectPr w:rsidR="004F4952" w:rsidRPr="00742A94" w:rsidSect="00E67015"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26DF2"/>
    <w:multiLevelType w:val="multilevel"/>
    <w:tmpl w:val="3C58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FB"/>
    <w:rsid w:val="00030DDE"/>
    <w:rsid w:val="00057927"/>
    <w:rsid w:val="0007777C"/>
    <w:rsid w:val="00093FC1"/>
    <w:rsid w:val="000E333F"/>
    <w:rsid w:val="001012D4"/>
    <w:rsid w:val="0013382A"/>
    <w:rsid w:val="001A4CDF"/>
    <w:rsid w:val="001D2B30"/>
    <w:rsid w:val="001D4400"/>
    <w:rsid w:val="001F43D7"/>
    <w:rsid w:val="00253CA6"/>
    <w:rsid w:val="002E4EFB"/>
    <w:rsid w:val="002E7F9D"/>
    <w:rsid w:val="003459E5"/>
    <w:rsid w:val="0035472A"/>
    <w:rsid w:val="0036120D"/>
    <w:rsid w:val="00392D5F"/>
    <w:rsid w:val="003D4C77"/>
    <w:rsid w:val="003F264C"/>
    <w:rsid w:val="00446F46"/>
    <w:rsid w:val="00477B53"/>
    <w:rsid w:val="004F4952"/>
    <w:rsid w:val="00503EFB"/>
    <w:rsid w:val="0054462D"/>
    <w:rsid w:val="00586B66"/>
    <w:rsid w:val="005B7947"/>
    <w:rsid w:val="005D55CE"/>
    <w:rsid w:val="00632566"/>
    <w:rsid w:val="00707143"/>
    <w:rsid w:val="00742A94"/>
    <w:rsid w:val="00780AE1"/>
    <w:rsid w:val="007F55F1"/>
    <w:rsid w:val="00920A75"/>
    <w:rsid w:val="00985B90"/>
    <w:rsid w:val="009A0121"/>
    <w:rsid w:val="00A47D5D"/>
    <w:rsid w:val="00A57C9A"/>
    <w:rsid w:val="00AC66DF"/>
    <w:rsid w:val="00AE45BB"/>
    <w:rsid w:val="00AF266B"/>
    <w:rsid w:val="00B716D8"/>
    <w:rsid w:val="00DA365C"/>
    <w:rsid w:val="00DB0561"/>
    <w:rsid w:val="00E44AD3"/>
    <w:rsid w:val="00E45C6A"/>
    <w:rsid w:val="00E61881"/>
    <w:rsid w:val="00E67015"/>
    <w:rsid w:val="00EA3A8F"/>
    <w:rsid w:val="00EE0380"/>
    <w:rsid w:val="00EF1A01"/>
    <w:rsid w:val="00F135BC"/>
    <w:rsid w:val="00F35A9A"/>
    <w:rsid w:val="00F55CA1"/>
    <w:rsid w:val="00FD1008"/>
    <w:rsid w:val="00FD4AA4"/>
    <w:rsid w:val="00FE7F6F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14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D44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14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D44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0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4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67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29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23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7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26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671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78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0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09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66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160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74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6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6435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3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05179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72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8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727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2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1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3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Хайдарова Надежда Александровна</cp:lastModifiedBy>
  <cp:revision>7</cp:revision>
  <cp:lastPrinted>2021-08-23T10:20:00Z</cp:lastPrinted>
  <dcterms:created xsi:type="dcterms:W3CDTF">2021-09-29T12:51:00Z</dcterms:created>
  <dcterms:modified xsi:type="dcterms:W3CDTF">2021-10-08T11:17:00Z</dcterms:modified>
</cp:coreProperties>
</file>