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69F" w:rsidRPr="00323926" w:rsidRDefault="0091569F" w:rsidP="003239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Микяшевский сельсовет муниципального района Давлекановский район Республики Башкортостан</w:t>
      </w:r>
    </w:p>
    <w:p w:rsidR="0091569F" w:rsidRPr="00323926" w:rsidRDefault="0091569F" w:rsidP="003239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1569F" w:rsidRPr="00323926" w:rsidRDefault="0091569F" w:rsidP="003239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РЕШЕНИЕ</w:t>
      </w:r>
    </w:p>
    <w:p w:rsidR="0091569F" w:rsidRPr="00323926" w:rsidRDefault="0091569F" w:rsidP="003239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1569F" w:rsidRPr="00323926" w:rsidRDefault="000647BD" w:rsidP="003239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569F" w:rsidRDefault="000647BD" w:rsidP="003239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0647BD" w:rsidRPr="00323926" w:rsidRDefault="000647BD" w:rsidP="003239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1569F" w:rsidRPr="00323926" w:rsidRDefault="0091569F" w:rsidP="003239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О проекте решения Совета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Микяшевский  сельсовет муниципального района Давлекановский район Республики Башкортостан «О внесении изменений и дополнений в Устав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Микяшевский  сельсовет муниципального района </w:t>
      </w:r>
    </w:p>
    <w:p w:rsidR="0091569F" w:rsidRPr="00323926" w:rsidRDefault="0091569F" w:rsidP="003239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Давлекановский район Республики Башкортостан» </w:t>
      </w:r>
    </w:p>
    <w:p w:rsidR="0091569F" w:rsidRPr="00323926" w:rsidRDefault="0091569F" w:rsidP="003239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1569F" w:rsidRPr="00323926" w:rsidRDefault="0091569F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В соответствии с пунктом 1 части 10 статьи 35, частями 3 и 4 статьи 44 Федерального закона от 6 октября 2003 года № 131-ФЗ «Об общих принципах организации местного самоуправления в Российской Федерации» Совет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Микяшевский  сельсовет муниципального района Давлекановский район Республики Башкортостан р е ш и л:</w:t>
      </w:r>
    </w:p>
    <w:p w:rsidR="0091569F" w:rsidRPr="00323926" w:rsidRDefault="0091569F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1.Утвердить проект решения Совета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Микяшевский сельсовет муниципального района Давлекановский район Республики Башкортостан «О внесении изменений и дополнений в Устав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Микяшевский сельсовет муниципального района Давлекановский район Республики Башкортостан» (прилагается).</w:t>
      </w:r>
    </w:p>
    <w:p w:rsidR="0091569F" w:rsidRPr="00323926" w:rsidRDefault="0091569F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2.Обнародовать проект решения Совета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Микяшевский сельсовет муниципального района Давлекановский район Республики Башкортостан «О внесении изменений и дополнений в Устав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Микяшевский сельсовет муниципального района Давлекановский район Республики Башкортостан» в установленном порядке.</w:t>
      </w:r>
    </w:p>
    <w:p w:rsidR="0091569F" w:rsidRPr="00323926" w:rsidRDefault="0091569F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569F" w:rsidRPr="00323926" w:rsidRDefault="0091569F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569F" w:rsidRPr="00323926" w:rsidRDefault="0091569F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569F" w:rsidRPr="00323926" w:rsidRDefault="0091569F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569F" w:rsidRPr="00323926" w:rsidRDefault="0091569F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91569F" w:rsidRPr="00323926" w:rsidRDefault="0091569F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Микяшевский сельсовет </w:t>
      </w:r>
    </w:p>
    <w:p w:rsidR="0091569F" w:rsidRPr="00323926" w:rsidRDefault="0091569F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91569F" w:rsidRPr="00323926" w:rsidRDefault="0091569F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Давлекановский район </w:t>
      </w:r>
    </w:p>
    <w:p w:rsidR="0091569F" w:rsidRPr="00323926" w:rsidRDefault="0091569F" w:rsidP="00323926">
      <w:pPr>
        <w:tabs>
          <w:tab w:val="left" w:pos="73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323926">
        <w:rPr>
          <w:rFonts w:ascii="Times New Roman" w:hAnsi="Times New Roman" w:cs="Times New Roman"/>
          <w:sz w:val="28"/>
          <w:szCs w:val="28"/>
        </w:rPr>
        <w:tab/>
        <w:t>М.Г.Маликов</w:t>
      </w:r>
    </w:p>
    <w:p w:rsidR="0091569F" w:rsidRPr="00323926" w:rsidRDefault="0091569F" w:rsidP="00323926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u w:val="single"/>
        </w:rPr>
      </w:pPr>
    </w:p>
    <w:p w:rsidR="0091569F" w:rsidRPr="00323926" w:rsidRDefault="0091569F" w:rsidP="00323926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u w:val="single"/>
        </w:rPr>
      </w:pPr>
    </w:p>
    <w:p w:rsidR="00323926" w:rsidRPr="00323926" w:rsidRDefault="00323926" w:rsidP="00323926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23926" w:rsidRPr="00323926" w:rsidRDefault="00323926" w:rsidP="00323926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23926" w:rsidRPr="00323926" w:rsidRDefault="00323926" w:rsidP="00323926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23926" w:rsidRPr="00323926" w:rsidRDefault="00323926" w:rsidP="00323926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23926" w:rsidRPr="00323926" w:rsidRDefault="00323926" w:rsidP="00323926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23926" w:rsidRPr="00323926" w:rsidRDefault="00323926" w:rsidP="00323926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AF3ACD" w:rsidP="00323926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проект</w:t>
      </w:r>
    </w:p>
    <w:p w:rsidR="007707F2" w:rsidRPr="00323926" w:rsidRDefault="007707F2" w:rsidP="00323926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7707F2" w:rsidP="0032392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7707F2" w:rsidRPr="00323926" w:rsidRDefault="007707F2" w:rsidP="0032392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 Микяшевский сельсовет муниципального района Давлекановский район Республики Башкортостан</w:t>
      </w:r>
    </w:p>
    <w:p w:rsidR="007707F2" w:rsidRPr="00323926" w:rsidRDefault="007707F2" w:rsidP="0032392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7707F2" w:rsidP="0032392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23926" w:rsidRPr="00323926">
        <w:rPr>
          <w:rFonts w:ascii="Times New Roman" w:hAnsi="Times New Roman" w:cs="Times New Roman"/>
          <w:sz w:val="28"/>
          <w:szCs w:val="28"/>
        </w:rPr>
        <w:t>Микяшевский сельсовет муниципального района Давлекановский район Республики Башкортостан  р е ш и л: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1. Внести в Устав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Микяшевский сельсовет муниципального района Давлекановский район Республики Башкортостан </w:t>
      </w:r>
      <w:r w:rsidRPr="00323926">
        <w:rPr>
          <w:rFonts w:ascii="Times New Roman" w:hAnsi="Times New Roman" w:cs="Times New Roman"/>
          <w:sz w:val="28"/>
          <w:szCs w:val="28"/>
        </w:rPr>
        <w:t xml:space="preserve"> следующие изменения и дополнения: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1.1.в части 1 статьи3: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1.1.1.</w:t>
      </w:r>
      <w:hyperlink r:id="rId6" w:history="1">
        <w:r w:rsidRPr="00323926">
          <w:rPr>
            <w:rFonts w:ascii="Times New Roman" w:hAnsi="Times New Roman" w:cs="Times New Roman"/>
            <w:sz w:val="28"/>
            <w:szCs w:val="28"/>
          </w:rPr>
          <w:t xml:space="preserve">пункт 4 </w:t>
        </w:r>
      </w:hyperlink>
      <w:r w:rsidRPr="00323926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1.1.2. пункт 19 изложить в следующей редакции: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«</w:t>
      </w:r>
      <w:r w:rsidRPr="00323926">
        <w:rPr>
          <w:rFonts w:ascii="Times New Roman" w:hAnsi="Times New Roman" w:cs="Times New Roman"/>
          <w:color w:val="000000"/>
          <w:sz w:val="28"/>
          <w:szCs w:val="28"/>
        </w:rPr>
        <w:t xml:space="preserve">19) </w:t>
      </w:r>
      <w:r w:rsidRPr="00323926">
        <w:rPr>
          <w:rFonts w:ascii="Times New Roman" w:hAnsi="Times New Roman" w:cs="Times New Roman"/>
          <w:sz w:val="28"/>
          <w:szCs w:val="28"/>
        </w:rPr>
        <w:t xml:space="preserve">участие в организации деятельности по накоплению (в том числе раздельному накоплению) и транспортированию твердых коммунальных отходов; 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1.1.3. пункт 20 изложить в следующей редакции: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«20) утверждение правил благоустройства территории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поселения, осуществление контроля за их соблюдением, организация благоустройства территории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поселения;»;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1.1.4. </w:t>
      </w:r>
      <w:hyperlink r:id="rId7" w:history="1">
        <w:r w:rsidRPr="00323926">
          <w:rPr>
            <w:rFonts w:ascii="Times New Roman" w:hAnsi="Times New Roman" w:cs="Times New Roman"/>
            <w:sz w:val="28"/>
            <w:szCs w:val="28"/>
          </w:rPr>
          <w:t>пункт 21</w:t>
        </w:r>
      </w:hyperlink>
      <w:r w:rsidRPr="00323926">
        <w:rPr>
          <w:rFonts w:ascii="Times New Roman" w:hAnsi="Times New Roman" w:cs="Times New Roman"/>
          <w:sz w:val="28"/>
          <w:szCs w:val="28"/>
        </w:rPr>
        <w:t>дополнить словами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</w:t>
      </w:r>
      <w:r w:rsidR="00323926">
        <w:rPr>
          <w:rFonts w:ascii="Times New Roman" w:hAnsi="Times New Roman" w:cs="Times New Roman"/>
          <w:sz w:val="28"/>
          <w:szCs w:val="28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>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</w:t>
      </w:r>
      <w:r w:rsidR="00323926">
        <w:rPr>
          <w:rFonts w:ascii="Times New Roman" w:hAnsi="Times New Roman" w:cs="Times New Roman"/>
          <w:sz w:val="28"/>
          <w:szCs w:val="28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 xml:space="preserve">на </w:t>
      </w:r>
      <w:r w:rsidRPr="00323926">
        <w:rPr>
          <w:rFonts w:ascii="Times New Roman" w:hAnsi="Times New Roman" w:cs="Times New Roman"/>
          <w:sz w:val="28"/>
          <w:szCs w:val="28"/>
        </w:rPr>
        <w:lastRenderedPageBreak/>
        <w:t>территориях поселений,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</w:t>
      </w:r>
      <w:r w:rsidR="00323926">
        <w:rPr>
          <w:rFonts w:ascii="Times New Roman" w:hAnsi="Times New Roman" w:cs="Times New Roman"/>
          <w:sz w:val="28"/>
          <w:szCs w:val="28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 xml:space="preserve">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8" w:history="1">
        <w:r w:rsidRPr="00323926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323926">
        <w:rPr>
          <w:rFonts w:ascii="Times New Roman" w:hAnsi="Times New Roman" w:cs="Times New Roman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>Российской Федерации";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1.1.5. </w:t>
      </w:r>
      <w:hyperlink r:id="rId9" w:history="1">
        <w:r w:rsidRPr="00323926">
          <w:rPr>
            <w:rFonts w:ascii="Times New Roman" w:hAnsi="Times New Roman" w:cs="Times New Roman"/>
            <w:sz w:val="28"/>
            <w:szCs w:val="28"/>
          </w:rPr>
          <w:t xml:space="preserve">пункт 24 </w:t>
        </w:r>
      </w:hyperlink>
      <w:r w:rsidRPr="00323926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1.2. в части 1 статьи 4: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1.2.1.пункт 12 признать утратившим силу;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1.2.2. дополнить пунктами 15</w:t>
      </w:r>
      <w:r w:rsidR="00BA1690">
        <w:rPr>
          <w:rFonts w:ascii="Times New Roman" w:hAnsi="Times New Roman" w:cs="Times New Roman"/>
          <w:sz w:val="28"/>
          <w:szCs w:val="28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>и 16 следующего содержания: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«15)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16) осуществление мероприятий по защите прав потребителей, предусмотренных </w:t>
      </w:r>
      <w:hyperlink r:id="rId10" w:history="1">
        <w:r w:rsidRPr="0032392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23926">
        <w:rPr>
          <w:rFonts w:ascii="Times New Roman" w:hAnsi="Times New Roman" w:cs="Times New Roman"/>
          <w:sz w:val="28"/>
          <w:szCs w:val="28"/>
        </w:rPr>
        <w:t xml:space="preserve"> Российской Федерации от 7 февраля 1992 года </w:t>
      </w:r>
      <w:r w:rsidRPr="00323926">
        <w:rPr>
          <w:rFonts w:ascii="Times New Roman" w:hAnsi="Times New Roman" w:cs="Times New Roman"/>
          <w:sz w:val="28"/>
          <w:szCs w:val="28"/>
        </w:rPr>
        <w:br/>
        <w:t>№ 2300-1 «О защите прав потребителей».»;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1.3. в части 1 статьи 5: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1.3.1. дополнить пунктом 4.1 следующего содержания: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«4.1) полномочиями в сфере стратегического планирования, предусмотренными Федеральным законом от 28 июня 2014 года № 172-ФЗ «О стратегическом планировании в Российской Федерации»;»;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1.3.2. пункт 9 изложить в следующей редакции: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«9) организация сбора статистических показателей, характеризующих состояние экономики и социальной сферы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поселения, и предоставление указанных данных органам государственной власти в порядке, установленном Правительством Российской Федерации;»;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1.4. дополнить статьей 8.1 следующего содержания: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«Статья 8.1. Сход граждан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 Сход граждан может проводиться в случаях, установленных Федеральным законом.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поселения. Решение такого схода </w:t>
      </w:r>
      <w:r w:rsidRPr="00323926">
        <w:rPr>
          <w:rFonts w:ascii="Times New Roman" w:hAnsi="Times New Roman" w:cs="Times New Roman"/>
          <w:sz w:val="28"/>
          <w:szCs w:val="28"/>
        </w:rPr>
        <w:lastRenderedPageBreak/>
        <w:t>граждан считается принятым, если за него проголосовало более половины участников схода граждан.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2. С инициативой о созыве схода могут выходить граждане (не менее 10 процентов, имеющих право на участие в сходе), депутаты представительного органа местного самоуправления (не менее 1/3 от их установленного числа), глава муниципального образования, представительный орган местного самоуправления, орган территориального общественного самоуправления,</w:t>
      </w:r>
      <w:r w:rsidR="00323926">
        <w:rPr>
          <w:rFonts w:ascii="Times New Roman" w:hAnsi="Times New Roman" w:cs="Times New Roman"/>
          <w:sz w:val="28"/>
          <w:szCs w:val="28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 xml:space="preserve">староста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пункта.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3. Решение о проведении схода граждан принимается представительным органом местного самоуправления.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4. Инициатива о проведении схода граждан оформляется в виде заявления с указанием: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вопроса, выносимого на сход;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фамилии, имени, отчества, места жительства жителей - инициаторов проведения схода и их подписи (в случае, если с инициативой о проведении схода выступают граждане).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К заявлению прилагаются проект муниципального правового акта и материалы по вопросам, выносимым на решение схода граждан.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Заявление с прилагаемыми документами передается представительному органу местного самоуправления для принятия решения о проведении схода. Решение принимается не позднее двух недель со дня регистрации поступившего заявления.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5. Решение представительного органа местного самоуправления</w:t>
      </w:r>
      <w:r w:rsidR="00323926">
        <w:rPr>
          <w:rFonts w:ascii="Times New Roman" w:hAnsi="Times New Roman" w:cs="Times New Roman"/>
          <w:sz w:val="28"/>
          <w:szCs w:val="28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>о проведении схода граждан должно содержать: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вопросы, выносимые на сход граждан;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информацию о времени и месте проведения схода граждан.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Указанное решение представительного органа местного самоуправления,</w:t>
      </w:r>
      <w:r w:rsidR="00323926">
        <w:rPr>
          <w:rFonts w:ascii="Times New Roman" w:hAnsi="Times New Roman" w:cs="Times New Roman"/>
          <w:sz w:val="28"/>
          <w:szCs w:val="28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>а также проект муниципального правового акта и материалы по вопросам, выносимым на решение схода граждан, подлежат официальному опубликованию (размещению, обнародованию) за 20 дней до дня проведения схода граждан в порядке, предусмотренном настоящим Уставом, в части вступления в силу муниципальных правовых актов.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6. Сход граждан проводится в обстановке открытости и гласности. На него могут приглашаться представители органов государственной власти и органов местного самоуправления, руководители организаций, расположенных на соответствующей территории, представители средств массовой информации, общественных объединений.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Подготовка и проведение схода обеспечиваются главой муниципального образования.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7. Перед открытием схода проводится обязательная регистрация его участников с указанием фамилии, имени, отчества, года рождения, места жительства.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8. Регистрацию участников схода осуществляют лица, ответственные за подготовку и проведение схода.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lastRenderedPageBreak/>
        <w:t>9. Для ведения схода и его протоколов избирается президиум или председатель и секретарь схода. Повестка дня утверждается сходом.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10. В протоколе указываются дата и место проведения схода, общее число граждан, имеющих право на участие в сходе, число присутствующих, повестка дня, краткое содержание выступлений, принятые решения.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Список присутствующих заверяется лицами, ответственными за регистрацию, и прилагается к протоколу схода.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11. Протокол подписывают члены президиума или председатель, секретарь схода, один экземпляр его передается в представительный орган местного самоуправления, второй остается у главы муниципального образования.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12. Изменения и дополнения в решения, принятые сходом, могут вноситься только самим сходом.»;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1.5. дополнить статьей 10.1 следующего содержания: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«Статья 10.1. Староста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1. Для организации взаимодействия органов местного самоуправления и жителей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 при решении вопросов местного значения в сельском населенном пункте, расположенном в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Pr="00323926">
        <w:rPr>
          <w:rFonts w:ascii="Times New Roman" w:hAnsi="Times New Roman" w:cs="Times New Roman"/>
          <w:sz w:val="28"/>
          <w:szCs w:val="28"/>
        </w:rPr>
        <w:t xml:space="preserve">ельском поселении, может назначаться староста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пункта.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2. Староста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 назначается представительным органом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поселения, в состав которого входит данный сельский населенный пункт, по представлению схода граждан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 из числа лиц, проживающих на территории данного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 и обладающих активным избирательным правом.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3. Староста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4. Старостой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 не может быть назначено лицо: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1) 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2) признанное судом недееспособным или ограниченно дееспособным;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3) имеющее непогашенную или неснятую судимость.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5. Срок полномочий старосты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 составляет четыре года.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Полномочия старосты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 прекращаются досрочно по решению представительного органа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поселения, в </w:t>
      </w:r>
      <w:r w:rsidRPr="00323926">
        <w:rPr>
          <w:rFonts w:ascii="Times New Roman" w:hAnsi="Times New Roman" w:cs="Times New Roman"/>
          <w:sz w:val="28"/>
          <w:szCs w:val="28"/>
        </w:rPr>
        <w:lastRenderedPageBreak/>
        <w:t xml:space="preserve">состав которого входит данный сельский населенный пункт, по представлению схода граждан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пункта, а также в случаях, установленных Федеральным законом.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6. Староста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 для решения возложенных на него задач: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3) информирует жителей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5) осуществляет иные полномочия и права, предусмотренные нормативным правовым актом представительного органа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в соответствии с законом Республики Башкортостан.</w:t>
      </w:r>
    </w:p>
    <w:p w:rsidR="007707F2" w:rsidRPr="00323926" w:rsidRDefault="007707F2" w:rsidP="00323926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7. Гарантии деятельности и иные вопросы статуса старосты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 могут устанавливаться нормативным правовым актом представительного органа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в соответствии с законом Республики Башкортостан.»;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1.6. в статье11: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1.6.1.наименование статьи изложить в следующей редакции: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«Статья 11. Публичные слушания, общественные обсуждения»;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1.6.2. в части 3: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дополнить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>пунктом 2.1 следующего содержания: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«2.1) проект стратегии социально-экономического развития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поселения;»;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пункт 3 признать утратившим силу;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1.6.3. в части 4 слова «Порядок организации и проведения публичных слушаний» заменить словами «Порядок организации и проведения публичных слушаний по проектам и вопросам, указанным в части 3 настоящей статьи,»;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1.6.4. дополнить частью 5 следующего содержания: 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 «5.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</w:t>
      </w:r>
      <w:r w:rsidRPr="00323926">
        <w:rPr>
          <w:rFonts w:ascii="Times New Roman" w:hAnsi="Times New Roman" w:cs="Times New Roman"/>
          <w:sz w:val="28"/>
          <w:szCs w:val="28"/>
        </w:rPr>
        <w:lastRenderedPageBreak/>
        <w:t>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 xml:space="preserve"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представительного органа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с учетом положений законодательства о градостроительной деятельности.»;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1.7.в части 6 статьи 18: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1.7.1.пункт 4 изложить в следующей редакции: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«4) утверждение стратегии социально-экономического развития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поселения;»;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1.7.2. дополнить пунктом 11 следующего содержания: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«11) утверждение правил благоустройства территории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поселения.»;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1.8. в статье 19: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1.8.1. часть 8 изложить в следующей  редакции: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«8. В случае, если глава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поселения, полномочия которого прекращены досрочно на основании правового акта Главы Республики Башкортостан об отрешении от должности главы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либо на основании решения Совета об удалении главы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в отставку, обжалует данные правовой акт или решение в судебном порядке, Совет не вправе принимать решение об избрании главы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поселения, избираемого Советом из своего состава, до вступления решения суда в законную силу.»;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1.8.2. дополнить частью 9 следующего содержания: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«9. В случае досрочного прекращения полномочий глава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избрание главы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осуществляется не позднее чем через шесть месяцев со дня такого прекращения полномочий.</w:t>
      </w:r>
    </w:p>
    <w:p w:rsidR="007707F2" w:rsidRPr="00323926" w:rsidRDefault="007707F2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При этом если до истечения срока полномочий Совета осталось менее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 xml:space="preserve">шести месяцев, избрание главы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осуществляется на первом заседании вновь избранного Совета.»;</w:t>
      </w:r>
    </w:p>
    <w:p w:rsidR="007707F2" w:rsidRPr="00323926" w:rsidRDefault="007707F2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1.9.часть 9 статьи 22 изложить в следующей редакции: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«9. Полномочия депутата прекращаются досрочно в случае несоблюдения ограничений, установленных Федеральным законом.»;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1.10. абзац второй части 4 статьи 26 изложить в следующей редакции:</w:t>
      </w:r>
    </w:p>
    <w:p w:rsidR="007707F2" w:rsidRPr="00323926" w:rsidRDefault="007707F2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«Изменения и дополнения, внесённые в Устав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и изменяющие структуру органов местного самоуправления, разграничение полномочий между органами местного самоуправления (за исключением </w:t>
      </w:r>
      <w:r w:rsidRPr="00323926">
        <w:rPr>
          <w:rFonts w:ascii="Times New Roman" w:hAnsi="Times New Roman" w:cs="Times New Roman"/>
          <w:sz w:val="28"/>
          <w:szCs w:val="28"/>
        </w:rPr>
        <w:lastRenderedPageBreak/>
        <w:t xml:space="preserve">случаев приведения устава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Совета, принявшего муниципальный правовой акт о внесении указанных изменений и дополнений в Устав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поселения.»;</w:t>
      </w:r>
    </w:p>
    <w:p w:rsidR="007707F2" w:rsidRPr="00323926" w:rsidRDefault="007707F2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1.11. Дополнить статьей 27.1 следующего содержания: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«</w:t>
      </w:r>
      <w:r w:rsidRPr="00323926">
        <w:rPr>
          <w:rFonts w:ascii="Times New Roman" w:hAnsi="Times New Roman" w:cs="Times New Roman"/>
          <w:bCs/>
          <w:sz w:val="28"/>
          <w:szCs w:val="28"/>
        </w:rPr>
        <w:t xml:space="preserve">Статья 27.1. Содержание правил благоустройства территории </w:t>
      </w:r>
      <w:r w:rsidR="00323926">
        <w:rPr>
          <w:rFonts w:ascii="Times New Roman" w:hAnsi="Times New Roman" w:cs="Times New Roman"/>
          <w:bCs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bCs/>
          <w:sz w:val="28"/>
          <w:szCs w:val="28"/>
        </w:rPr>
        <w:t xml:space="preserve"> поселения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1. Правила благоустройства территории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утверждаются Советом.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2. Правила благоустройства территории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могут регулировать вопросы: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1) содержания территорий общего пользования и порядка пользования такими территориями;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2) внешнего вида фасадов и ограждающих конструкций зданий, строений, сооружений;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4) организации освещения территории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поселения, включая архитектурную подсветку зданий, строений, сооружений;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5) организации озеленения территории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поселения, включая порядок создания, содержания, восстановления и охраны расположенных в границах населенных пунктов газонов, цветников и иных территорий, занятых травянистыми растениями;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6) размещения информации на территории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поселения, в том числе установки указателей с наименованиями улиц и номерами домов, вывесок;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8) организации пешеходных коммуникаций, в том числе тротуаров, аллей, дорожек, тропинок;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9) обустройства территории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в целях обеспечения беспрепятственного передвижения по указанной территории инвалидов и других маломобильных групп населения;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10) уборки территории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поселения, в том числе в зимний период;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11) организации стоков ливневых вод;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12) порядка проведения земляных работ;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13) участия, в том числе финансового, собственников и (или) иных законных владельцев зданий, строений, сооружений, земельных участков (за </w:t>
      </w:r>
      <w:r w:rsidRPr="00323926">
        <w:rPr>
          <w:rFonts w:ascii="Times New Roman" w:hAnsi="Times New Roman" w:cs="Times New Roman"/>
          <w:sz w:val="28"/>
          <w:szCs w:val="28"/>
        </w:rPr>
        <w:lastRenderedPageBreak/>
        <w:t>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14) определения границ прилегающих территорий в соответствии с порядком, установленным законом Республики Башкортостан;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15) праздничного оформления территории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16) порядка участия граждан и организаций в реализации мероприятий по благоустройству территории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17) осуществления контроля за соблюдением правил благоустройства территории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поселения.»;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1.12.в статье 29: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1.12.1. абзац 1 части 2 изложить в следующей редакции: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«2.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</w:t>
      </w:r>
      <w:r w:rsidR="00323926">
        <w:rPr>
          <w:rFonts w:ascii="Times New Roman" w:hAnsi="Times New Roman" w:cs="Times New Roman"/>
          <w:sz w:val="28"/>
          <w:szCs w:val="28"/>
        </w:rPr>
        <w:t>с</w:t>
      </w:r>
      <w:r w:rsidRPr="00323926">
        <w:rPr>
          <w:rFonts w:ascii="Times New Roman" w:hAnsi="Times New Roman" w:cs="Times New Roman"/>
          <w:sz w:val="28"/>
          <w:szCs w:val="28"/>
        </w:rPr>
        <w:t>ельское поселение, а также соглашения, заключаемые между органами местного самоуправления, вступают в силу после их официального опубликования (обнародования).»;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1.12.2. часть 3 изложить в следующей редакции:</w:t>
      </w:r>
    </w:p>
    <w:p w:rsidR="007707F2" w:rsidRPr="00323926" w:rsidRDefault="007707F2" w:rsidP="00323926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«3. Муниципальные правовые акты, подлежащие официальному опубликованию, направляются в официальное печатное средство массовой информации (в официальное сетевое издание) в течение 7 дней со дня их подписания.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</w:t>
      </w:r>
      <w:r w:rsidR="00323926">
        <w:rPr>
          <w:rFonts w:ascii="Times New Roman" w:hAnsi="Times New Roman" w:cs="Times New Roman"/>
          <w:sz w:val="28"/>
          <w:szCs w:val="28"/>
        </w:rPr>
        <w:t>с</w:t>
      </w:r>
      <w:r w:rsidRPr="00323926">
        <w:rPr>
          <w:rFonts w:ascii="Times New Roman" w:hAnsi="Times New Roman" w:cs="Times New Roman"/>
          <w:sz w:val="28"/>
          <w:szCs w:val="28"/>
        </w:rPr>
        <w:t>ельском поселении.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7707F2" w:rsidRPr="00323926" w:rsidRDefault="007707F2" w:rsidP="00323926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В случае невозможности их официального опубликования в официальном печатном средстве массовой информации (опубликования (размещения) в официальном сетевом издании) муниципальные правовые акты и соглашения подлежат официальному обнародованию в здании Администрации в течение 7 дней после дня их подписания.</w:t>
      </w:r>
    </w:p>
    <w:p w:rsidR="007707F2" w:rsidRPr="00323926" w:rsidRDefault="007707F2" w:rsidP="00323926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Муниципальные правовые акты и соглашения могут быть доведены до всеобщего сведения по телевидению и радио.</w:t>
      </w:r>
    </w:p>
    <w:p w:rsidR="007707F2" w:rsidRPr="00323926" w:rsidRDefault="007707F2" w:rsidP="00323926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законом.»;</w:t>
      </w:r>
    </w:p>
    <w:p w:rsidR="007707F2" w:rsidRPr="00323926" w:rsidRDefault="007707F2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lastRenderedPageBreak/>
        <w:t>1.13. Дополнить статьей 36.1 следующего содержания:</w:t>
      </w:r>
    </w:p>
    <w:p w:rsidR="007707F2" w:rsidRPr="00323926" w:rsidRDefault="007707F2" w:rsidP="0032392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7707F2" w:rsidP="0032392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«Статья 36.1. Средства самообложения граждан</w:t>
      </w:r>
    </w:p>
    <w:p w:rsidR="007707F2" w:rsidRPr="00323926" w:rsidRDefault="007707F2" w:rsidP="0032392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7707F2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1. Под средствами самообложения граждан понимаются разовые платежи граждан, осуществляемые для решения конкретных вопросов местного значения. Размер платежей в порядке самообложения граждан устанавливается в абсолютной величине равным для всех жителей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(населённого пункта, входящего в состав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поселения), за исключением отдельных категорий граждан, численность которых не может превышать</w:t>
      </w:r>
      <w:r w:rsidR="00323926">
        <w:rPr>
          <w:rFonts w:ascii="Times New Roman" w:hAnsi="Times New Roman" w:cs="Times New Roman"/>
          <w:sz w:val="28"/>
          <w:szCs w:val="28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 xml:space="preserve">30 процентов от общего числа жителей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(населённого пункта, входящего в состав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поселения) и для которых размер платежей может быть уменьшен.</w:t>
      </w:r>
    </w:p>
    <w:p w:rsidR="007707F2" w:rsidRPr="00323926" w:rsidRDefault="007707F2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3926">
        <w:rPr>
          <w:rFonts w:ascii="Times New Roman" w:hAnsi="Times New Roman" w:cs="Times New Roman"/>
          <w:bCs/>
          <w:sz w:val="28"/>
          <w:szCs w:val="28"/>
        </w:rPr>
        <w:t xml:space="preserve">2. Вопросы введения и использования указанных в </w:t>
      </w:r>
      <w:hyperlink r:id="rId11" w:history="1">
        <w:r w:rsidRPr="00323926">
          <w:rPr>
            <w:rFonts w:ascii="Times New Roman" w:hAnsi="Times New Roman" w:cs="Times New Roman"/>
            <w:bCs/>
            <w:sz w:val="28"/>
            <w:szCs w:val="28"/>
          </w:rPr>
          <w:t>части 1</w:t>
        </w:r>
      </w:hyperlink>
      <w:r w:rsidRPr="00323926">
        <w:rPr>
          <w:rFonts w:ascii="Times New Roman" w:hAnsi="Times New Roman" w:cs="Times New Roman"/>
          <w:bCs/>
          <w:sz w:val="28"/>
          <w:szCs w:val="28"/>
        </w:rPr>
        <w:t xml:space="preserve"> настоящей статьи разовых платежей граждан решаются на местном референдуме, а в случаях, предусмотренных Федеральным законом, на сходе граждан.».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2. </w:t>
      </w:r>
      <w:hyperlink r:id="rId12" w:history="1">
        <w:r w:rsidRPr="00323926">
          <w:rPr>
            <w:rFonts w:ascii="Times New Roman" w:hAnsi="Times New Roman" w:cs="Times New Roman"/>
            <w:sz w:val="28"/>
            <w:szCs w:val="28"/>
          </w:rPr>
          <w:t>Пункт 1.1.</w:t>
        </w:r>
      </w:hyperlink>
      <w:r w:rsidRPr="00323926">
        <w:rPr>
          <w:rFonts w:ascii="Times New Roman" w:hAnsi="Times New Roman" w:cs="Times New Roman"/>
          <w:sz w:val="28"/>
          <w:szCs w:val="28"/>
        </w:rPr>
        <w:t>2 настоящего решения вступает в силу с 1 января 2019 года.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3. Настоящее решение обнародовать в установленном порядке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>после его государственной регистрации.</w:t>
      </w:r>
    </w:p>
    <w:p w:rsidR="007707F2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3926" w:rsidRPr="00323926" w:rsidRDefault="00323926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239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926" w:rsidRDefault="00323926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Микяшевский сельсовет </w:t>
      </w:r>
    </w:p>
    <w:p w:rsidR="00323926" w:rsidRDefault="00323926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323926" w:rsidRDefault="00323926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Давлекановский район </w:t>
      </w:r>
    </w:p>
    <w:p w:rsidR="007707F2" w:rsidRPr="00323926" w:rsidRDefault="00323926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Республики Башкортостан  </w:t>
      </w:r>
      <w:r w:rsidR="007707F2" w:rsidRPr="00323926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М.Г.Маликов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707F2" w:rsidRPr="00323926" w:rsidRDefault="007707F2" w:rsidP="00323926">
      <w:pPr>
        <w:spacing w:after="0" w:line="240" w:lineRule="auto"/>
        <w:ind w:firstLine="709"/>
        <w:rPr>
          <w:rFonts w:ascii="Times New Roman" w:hAnsi="Times New Roman" w:cs="Times New Roman"/>
        </w:rPr>
      </w:pPr>
      <w:bookmarkStart w:id="0" w:name="_GoBack"/>
      <w:bookmarkEnd w:id="0"/>
    </w:p>
    <w:sectPr w:rsidR="007707F2" w:rsidRPr="00323926" w:rsidSect="00B8536C">
      <w:head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6802" w:rsidRDefault="00596802" w:rsidP="009A28EF">
      <w:pPr>
        <w:spacing w:after="0" w:line="240" w:lineRule="auto"/>
      </w:pPr>
      <w:r>
        <w:separator/>
      </w:r>
    </w:p>
  </w:endnote>
  <w:endnote w:type="continuationSeparator" w:id="1">
    <w:p w:rsidR="00596802" w:rsidRDefault="00596802" w:rsidP="009A2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6802" w:rsidRDefault="00596802" w:rsidP="009A28EF">
      <w:pPr>
        <w:spacing w:after="0" w:line="240" w:lineRule="auto"/>
      </w:pPr>
      <w:r>
        <w:separator/>
      </w:r>
    </w:p>
  </w:footnote>
  <w:footnote w:type="continuationSeparator" w:id="1">
    <w:p w:rsidR="00596802" w:rsidRDefault="00596802" w:rsidP="009A2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948502"/>
      <w:docPartObj>
        <w:docPartGallery w:val="Page Numbers (Top of Page)"/>
        <w:docPartUnique/>
      </w:docPartObj>
    </w:sdtPr>
    <w:sdtContent>
      <w:p w:rsidR="00B8536C" w:rsidRDefault="00BD3343">
        <w:pPr>
          <w:pStyle w:val="a4"/>
          <w:jc w:val="center"/>
        </w:pPr>
        <w:r w:rsidRPr="00B8536C">
          <w:rPr>
            <w:rFonts w:ascii="Times New Roman" w:hAnsi="Times New Roman" w:cs="Times New Roman"/>
          </w:rPr>
          <w:fldChar w:fldCharType="begin"/>
        </w:r>
        <w:r w:rsidR="007707F2" w:rsidRPr="00B8536C">
          <w:rPr>
            <w:rFonts w:ascii="Times New Roman" w:hAnsi="Times New Roman" w:cs="Times New Roman"/>
          </w:rPr>
          <w:instrText>PAGE   \* MERGEFORMAT</w:instrText>
        </w:r>
        <w:r w:rsidRPr="00B8536C">
          <w:rPr>
            <w:rFonts w:ascii="Times New Roman" w:hAnsi="Times New Roman" w:cs="Times New Roman"/>
          </w:rPr>
          <w:fldChar w:fldCharType="separate"/>
        </w:r>
        <w:r w:rsidR="000647BD">
          <w:rPr>
            <w:rFonts w:ascii="Times New Roman" w:hAnsi="Times New Roman" w:cs="Times New Roman"/>
            <w:noProof/>
          </w:rPr>
          <w:t>2</w:t>
        </w:r>
        <w:r w:rsidRPr="00B8536C">
          <w:rPr>
            <w:rFonts w:ascii="Times New Roman" w:hAnsi="Times New Roman" w:cs="Times New Roman"/>
          </w:rPr>
          <w:fldChar w:fldCharType="end"/>
        </w:r>
      </w:p>
    </w:sdtContent>
  </w:sdt>
  <w:p w:rsidR="00B8536C" w:rsidRDefault="00596802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5E5C"/>
    <w:rsid w:val="000647BD"/>
    <w:rsid w:val="000E6B1B"/>
    <w:rsid w:val="00323926"/>
    <w:rsid w:val="004C7968"/>
    <w:rsid w:val="00572A50"/>
    <w:rsid w:val="00596802"/>
    <w:rsid w:val="00597791"/>
    <w:rsid w:val="00745E5C"/>
    <w:rsid w:val="007707F2"/>
    <w:rsid w:val="0091569F"/>
    <w:rsid w:val="00982FDF"/>
    <w:rsid w:val="009A28EF"/>
    <w:rsid w:val="00AF3ACD"/>
    <w:rsid w:val="00B75CCB"/>
    <w:rsid w:val="00BA1690"/>
    <w:rsid w:val="00BD3343"/>
    <w:rsid w:val="00D75E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7F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70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7F2"/>
  </w:style>
  <w:style w:type="paragraph" w:styleId="a6">
    <w:name w:val="Body Text"/>
    <w:basedOn w:val="a"/>
    <w:link w:val="a7"/>
    <w:rsid w:val="007707F2"/>
    <w:pPr>
      <w:spacing w:after="140" w:line="288" w:lineRule="auto"/>
    </w:pPr>
    <w:rPr>
      <w:color w:val="00000A"/>
    </w:rPr>
  </w:style>
  <w:style w:type="character" w:customStyle="1" w:styleId="a7">
    <w:name w:val="Основной текст Знак"/>
    <w:basedOn w:val="a0"/>
    <w:link w:val="a6"/>
    <w:rsid w:val="007707F2"/>
    <w:rPr>
      <w:color w:val="00000A"/>
    </w:rPr>
  </w:style>
  <w:style w:type="paragraph" w:styleId="a8">
    <w:name w:val="Balloon Text"/>
    <w:basedOn w:val="a"/>
    <w:link w:val="a9"/>
    <w:uiPriority w:val="99"/>
    <w:semiHidden/>
    <w:unhideWhenUsed/>
    <w:rsid w:val="00BA1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16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7F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70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7F2"/>
  </w:style>
  <w:style w:type="paragraph" w:styleId="a6">
    <w:name w:val="Body Text"/>
    <w:basedOn w:val="a"/>
    <w:link w:val="a7"/>
    <w:rsid w:val="007707F2"/>
    <w:pPr>
      <w:spacing w:after="140" w:line="288" w:lineRule="auto"/>
    </w:pPr>
    <w:rPr>
      <w:color w:val="00000A"/>
    </w:rPr>
  </w:style>
  <w:style w:type="character" w:customStyle="1" w:styleId="a7">
    <w:name w:val="Основной текст Знак"/>
    <w:basedOn w:val="a0"/>
    <w:link w:val="a6"/>
    <w:rsid w:val="007707F2"/>
    <w:rPr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951FD1707937EFBF420A34CDD21E6F772384B212B2E80609DB95C7C3F77DG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E951FD1707937EFBF420A34CDD21E6F772384B416BDE80609DB95C7C37DFF72A16DFA6E1EF47AG" TargetMode="External"/><Relationship Id="rId12" Type="http://schemas.openxmlformats.org/officeDocument/2006/relationships/hyperlink" Target="consultantplus://offline/ref=5B55D124FC0088C03BEDA6AEBB292A4C1173DDC49361AB77CD8948027E789CE9D11E0AEFCA30795A02FB0D54hDL" TargetMode="Externa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D2C18396827B5A5D794A722748891B32C01DB78AFA7F3E34C555743515AFB6F274066C422C3065BU6L" TargetMode="External"/><Relationship Id="rId11" Type="http://schemas.openxmlformats.org/officeDocument/2006/relationships/hyperlink" Target="consultantplus://offline/ref=68867029B2BF981BAF9EE81FB7966073D30C462CCCBAE8A0A67C3D394ABE154C1BB3883D2335LBH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311035DEA969D1E45EE056ECD2FCD0DA32F9E02E21378B2393C8FACFDn4xA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D2C18396827B5A5D794A722748891B32C01DB78AFA7F3E34C555743515AFB6F274066C422C3065BU6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3370</Words>
  <Characters>19214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2018-09-04T04:40:00Z</cp:lastPrinted>
  <dcterms:created xsi:type="dcterms:W3CDTF">2018-08-24T04:38:00Z</dcterms:created>
  <dcterms:modified xsi:type="dcterms:W3CDTF">2018-09-04T06:55:00Z</dcterms:modified>
</cp:coreProperties>
</file>