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588B" w:rsidRPr="00F1445F" w:rsidRDefault="004A588B" w:rsidP="004A58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ПРОЕКТ</w:t>
      </w:r>
    </w:p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муниципального района Давлекановский район </w:t>
      </w:r>
    </w:p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Республики Башкорторстан</w:t>
      </w:r>
    </w:p>
    <w:p w:rsidR="004A588B" w:rsidRPr="00172439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</w:p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ED60D9" w:rsidRDefault="00AD062D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bookmarkStart w:id="0" w:name="_GoBack"/>
      <w:bookmarkEnd w:id="0"/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дополнений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Давлекановский район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322525"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12.08.2020 №4/77-67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Pr="00172439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60D9" w:rsidRPr="001B725B" w:rsidRDefault="004E523A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Феде</w:t>
      </w:r>
      <w:r w:rsidR="00181A86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172439" w:rsidRPr="00172439">
        <w:rPr>
          <w:rFonts w:ascii="Times New Roman" w:hAnsi="Times New Roman"/>
          <w:sz w:val="28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власти»,</w:t>
      </w:r>
      <w:r w:rsidR="00172439">
        <w:rPr>
          <w:rFonts w:ascii="Times New Roman" w:hAnsi="Times New Roman"/>
        </w:rPr>
        <w:t xml:space="preserve"> </w:t>
      </w:r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которые не разграничена»,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правового регулирования 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 правоотношений, организации работы по оформлению договоров по передаче земельных участков в пользование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муниципального района Давлекановский район Республики Башкортостан </w:t>
      </w:r>
      <w:proofErr w:type="gramStart"/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E191D" w:rsidRPr="001B725B" w:rsidRDefault="00AD062D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Внести в решение Совета муниципального района Давлекановский район Республики Башкортостан от 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12.08.2020 №4/77-67 «Об арендной плате за землю на 2020 год»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 с</w:t>
      </w:r>
      <w:r w:rsidR="00BE191D" w:rsidRPr="001B725B">
        <w:rPr>
          <w:rFonts w:ascii="Times New Roman" w:hAnsi="Times New Roman" w:cs="Times New Roman"/>
          <w:color w:val="000000" w:themeColor="text1"/>
          <w:sz w:val="28"/>
          <w:szCs w:val="28"/>
        </w:rPr>
        <w:t>ледующие дополнения:</w:t>
      </w:r>
    </w:p>
    <w:p w:rsidR="00E74FC5" w:rsidRDefault="00DA42BE" w:rsidP="00B23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1.1 .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01A8" w:rsidRPr="00B2339B" w:rsidRDefault="00BD3792" w:rsidP="00B2339B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</w:t>
      </w:r>
      <w:r w:rsidR="00B2339B" w:rsidRPr="00B2339B">
        <w:rPr>
          <w:sz w:val="28"/>
          <w:szCs w:val="28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>
        <w:rPr>
          <w:sz w:val="28"/>
          <w:szCs w:val="28"/>
        </w:rPr>
        <w:t>»</w:t>
      </w:r>
      <w:r w:rsidR="00B2339B">
        <w:rPr>
          <w:sz w:val="28"/>
          <w:szCs w:val="28"/>
        </w:rPr>
        <w:t>.</w:t>
      </w:r>
    </w:p>
    <w:p w:rsidR="007C3D97" w:rsidRPr="0031665C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96B5B" w:rsidRPr="00C96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Совета </w:t>
      </w:r>
      <w:r w:rsidR="0031665C" w:rsidRPr="0031665C">
        <w:rPr>
          <w:rFonts w:ascii="Times New Roman" w:hAnsi="Times New Roman" w:cs="Times New Roman"/>
          <w:sz w:val="28"/>
          <w:szCs w:val="28"/>
        </w:rPr>
        <w:t xml:space="preserve">по бюджету, налогам, экономическому развитию, предпринимательству, вопросам собственности и инвестиционной политики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 Тимченко Т.А.).</w:t>
      </w:r>
    </w:p>
    <w:p w:rsidR="00ED60D9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BB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2952D6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</w:p>
    <w:p w:rsidR="007F51A1" w:rsidRDefault="002952D6" w:rsidP="002952D6">
      <w:pPr>
        <w:tabs>
          <w:tab w:val="left" w:pos="567"/>
          <w:tab w:val="left" w:pos="5812"/>
        </w:tabs>
        <w:spacing w:after="0" w:line="240" w:lineRule="auto"/>
        <w:ind w:left="4962" w:right="-284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sectPr w:rsidR="007F51A1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39B" w:rsidRDefault="00B2339B">
      <w:pPr>
        <w:spacing w:line="240" w:lineRule="auto"/>
      </w:pPr>
      <w:r>
        <w:separator/>
      </w:r>
    </w:p>
  </w:endnote>
  <w:endnote w:type="continuationSeparator" w:id="0">
    <w:p w:rsidR="00B2339B" w:rsidRDefault="00B233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39B" w:rsidRDefault="00B2339B">
      <w:pPr>
        <w:spacing w:after="0"/>
      </w:pPr>
      <w:r>
        <w:separator/>
      </w:r>
    </w:p>
  </w:footnote>
  <w:footnote w:type="continuationSeparator" w:id="0">
    <w:p w:rsidR="00B2339B" w:rsidRDefault="00B233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72439"/>
    <w:rsid w:val="00181A86"/>
    <w:rsid w:val="0018242A"/>
    <w:rsid w:val="00182B45"/>
    <w:rsid w:val="001B057B"/>
    <w:rsid w:val="001B725B"/>
    <w:rsid w:val="001D209A"/>
    <w:rsid w:val="001F0BF1"/>
    <w:rsid w:val="001F695E"/>
    <w:rsid w:val="00216FB6"/>
    <w:rsid w:val="002214B9"/>
    <w:rsid w:val="00225AD1"/>
    <w:rsid w:val="00236A0F"/>
    <w:rsid w:val="002523CD"/>
    <w:rsid w:val="00274482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A588B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706826"/>
    <w:rsid w:val="0072194C"/>
    <w:rsid w:val="0072761E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65F6F"/>
    <w:rsid w:val="0097036C"/>
    <w:rsid w:val="00987481"/>
    <w:rsid w:val="00992350"/>
    <w:rsid w:val="009A61D2"/>
    <w:rsid w:val="009A7C61"/>
    <w:rsid w:val="009C426E"/>
    <w:rsid w:val="009C653C"/>
    <w:rsid w:val="009D2187"/>
    <w:rsid w:val="009D6097"/>
    <w:rsid w:val="00A02A6D"/>
    <w:rsid w:val="00A36456"/>
    <w:rsid w:val="00A53B88"/>
    <w:rsid w:val="00A55D97"/>
    <w:rsid w:val="00A64219"/>
    <w:rsid w:val="00A651D3"/>
    <w:rsid w:val="00A70A3F"/>
    <w:rsid w:val="00AB0602"/>
    <w:rsid w:val="00AB69F6"/>
    <w:rsid w:val="00AC7F68"/>
    <w:rsid w:val="00AD062D"/>
    <w:rsid w:val="00B00C0A"/>
    <w:rsid w:val="00B07BBB"/>
    <w:rsid w:val="00B2339B"/>
    <w:rsid w:val="00B534C4"/>
    <w:rsid w:val="00B55793"/>
    <w:rsid w:val="00B71575"/>
    <w:rsid w:val="00B87FC0"/>
    <w:rsid w:val="00BB231C"/>
    <w:rsid w:val="00BC4F73"/>
    <w:rsid w:val="00BD3792"/>
    <w:rsid w:val="00BD3DA8"/>
    <w:rsid w:val="00BE191D"/>
    <w:rsid w:val="00BF2372"/>
    <w:rsid w:val="00C04C7C"/>
    <w:rsid w:val="00C066CF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F11A4C"/>
    <w:rsid w:val="00F21BD9"/>
    <w:rsid w:val="00F242D9"/>
    <w:rsid w:val="00F37443"/>
    <w:rsid w:val="00F42962"/>
    <w:rsid w:val="00F47068"/>
    <w:rsid w:val="00F6257F"/>
    <w:rsid w:val="00F82E29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9C2E0-4998-4A2B-9C29-8F68BF5E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Sektor Zem</cp:lastModifiedBy>
  <cp:revision>5</cp:revision>
  <cp:lastPrinted>2022-06-27T07:30:00Z</cp:lastPrinted>
  <dcterms:created xsi:type="dcterms:W3CDTF">2026-07-22T11:54:00Z</dcterms:created>
  <dcterms:modified xsi:type="dcterms:W3CDTF">2026-07-23T04:16:00Z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