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1A5E9A" w:rsidRPr="001A5E9A" w:rsidRDefault="001A5E9A" w:rsidP="001A5E9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ҡ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ортостан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Республика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муниципаль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районыны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ң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Сергиополь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Советы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бил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е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</w:p>
          <w:p w:rsidR="000D3D90" w:rsidRPr="000D3D90" w:rsidRDefault="001A5E9A" w:rsidP="001A5E9A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хакими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т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е</w:t>
            </w:r>
            <w:r w:rsidR="000D3D90"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</w:t>
            </w:r>
            <w:r w:rsidRPr="001A5E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="000D3D90"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районы,</w:t>
            </w:r>
            <w:r w:rsidR="000D3D90"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="000D3D90"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="000D3D90"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="000D3D90"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Үҙәк</w:t>
            </w:r>
            <w:r w:rsidR="000D3D90"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0D3D90"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r w:rsidR="000D3D90"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="00DA01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2C6295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5F1FD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ул.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D11DAF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3CF6645B" wp14:editId="5374D518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C87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 xml:space="preserve">           </w:t>
      </w:r>
      <w:r w:rsidR="00D11DAF" w:rsidRPr="00D11DAF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>Ҡ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2F0A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74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D11DAF" w:rsidRDefault="002F0AA4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7C56E1">
        <w:rPr>
          <w:rFonts w:ascii="Times New Roman" w:eastAsia="Times New Roman" w:hAnsi="Times New Roman" w:cs="Times New Roman"/>
          <w:sz w:val="28"/>
          <w:szCs w:val="28"/>
          <w:lang w:eastAsia="ru-RU"/>
        </w:rPr>
        <w:t>брь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82C3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25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7C56E1">
        <w:rPr>
          <w:rFonts w:ascii="Times New Roman" w:eastAsia="Times New Roman" w:hAnsi="Times New Roman" w:cs="Times New Roman"/>
          <w:sz w:val="28"/>
          <w:szCs w:val="28"/>
          <w:lang w:eastAsia="ru-RU"/>
        </w:rPr>
        <w:t>бр</w:t>
      </w:r>
      <w:r w:rsidR="00E031A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82C3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2F0AA4" w:rsidRPr="002F0AA4" w:rsidRDefault="00631407" w:rsidP="002F0AA4">
      <w:pPr>
        <w:spacing w:after="0"/>
        <w:jc w:val="center"/>
        <w:rPr>
          <w:rFonts w:ascii="Times New Roman" w:hAnsi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 w:rsidR="002F0AA4" w:rsidRPr="002F0AA4">
        <w:rPr>
          <w:rFonts w:ascii="Times New Roman" w:hAnsi="Times New Roman"/>
          <w:sz w:val="28"/>
          <w:szCs w:val="28"/>
        </w:rPr>
        <w:t xml:space="preserve">О внесении изменений и дополнения в </w:t>
      </w:r>
      <w:r w:rsidR="002F0AA4" w:rsidRPr="002F0AA4">
        <w:rPr>
          <w:rFonts w:ascii="Times New Roman" w:hAnsi="Times New Roman"/>
          <w:bCs/>
          <w:kern w:val="36"/>
          <w:sz w:val="28"/>
          <w:szCs w:val="28"/>
        </w:rPr>
        <w:t xml:space="preserve">Положение </w:t>
      </w:r>
      <w:r w:rsidR="002F0AA4" w:rsidRPr="002F0AA4">
        <w:rPr>
          <w:rFonts w:ascii="Times New Roman" w:hAnsi="Times New Roman"/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="002F0AA4" w:rsidRPr="002F0AA4">
        <w:rPr>
          <w:rFonts w:ascii="Times New Roman" w:hAnsi="Times New Roman"/>
          <w:bCs/>
          <w:kern w:val="36"/>
          <w:sz w:val="28"/>
          <w:szCs w:val="28"/>
        </w:rPr>
        <w:t xml:space="preserve"> и схемы размещения нестационарных торговых объектов на территории </w:t>
      </w:r>
      <w:r w:rsidR="002F0AA4" w:rsidRPr="002F0AA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2F0AA4">
        <w:rPr>
          <w:rFonts w:ascii="Times New Roman" w:hAnsi="Times New Roman"/>
          <w:sz w:val="28"/>
          <w:szCs w:val="28"/>
        </w:rPr>
        <w:t>Сергиопольский</w:t>
      </w:r>
      <w:r w:rsidR="002F0AA4" w:rsidRPr="002F0AA4">
        <w:rPr>
          <w:rFonts w:ascii="Times New Roman" w:hAnsi="Times New Roman"/>
          <w:sz w:val="28"/>
          <w:szCs w:val="28"/>
        </w:rPr>
        <w:t xml:space="preserve"> сельсовет </w:t>
      </w:r>
      <w:r w:rsidR="002F0AA4" w:rsidRPr="002F0AA4">
        <w:rPr>
          <w:rFonts w:ascii="Times New Roman" w:hAnsi="Times New Roman"/>
          <w:bCs/>
          <w:kern w:val="36"/>
          <w:sz w:val="28"/>
          <w:szCs w:val="28"/>
        </w:rPr>
        <w:t>муниципального района Давлекановский район Республики Башкортостан</w:t>
      </w:r>
    </w:p>
    <w:p w:rsidR="002F0AA4" w:rsidRPr="002F0AA4" w:rsidRDefault="002F0AA4" w:rsidP="002F0AA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F0AA4" w:rsidRPr="002F0AA4" w:rsidRDefault="002F0AA4" w:rsidP="002F0AA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F0AA4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РФ», Законом Республики Башкортостан от 14.07.2010 №296-з «О регулировании торговой деятельности в Республике Башкортостан», Постановления Правительства Республики Башкортостан от 12.10.2021 №511 «Об утверждении Порядка разработки и утверждения органами местного самоуправления Республики Башкортостан схем размещения нестационарных торговых объектов», </w:t>
      </w:r>
      <w:proofErr w:type="gramEnd"/>
    </w:p>
    <w:p w:rsidR="002F0AA4" w:rsidRPr="002F0AA4" w:rsidRDefault="002F0AA4" w:rsidP="002F0AA4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2F0AA4">
        <w:rPr>
          <w:rFonts w:ascii="Times New Roman" w:hAnsi="Times New Roman"/>
          <w:sz w:val="28"/>
          <w:szCs w:val="28"/>
        </w:rPr>
        <w:t>п</w:t>
      </w:r>
      <w:proofErr w:type="gramEnd"/>
      <w:r w:rsidRPr="002F0AA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2F0AA4" w:rsidRPr="002F0AA4" w:rsidRDefault="002F0AA4" w:rsidP="002F0AA4">
      <w:pPr>
        <w:spacing w:after="0"/>
        <w:ind w:firstLine="708"/>
        <w:jc w:val="both"/>
        <w:rPr>
          <w:rFonts w:ascii="Times New Roman" w:hAnsi="Times New Roman"/>
          <w:bCs/>
          <w:kern w:val="36"/>
          <w:sz w:val="28"/>
          <w:szCs w:val="28"/>
        </w:rPr>
      </w:pPr>
      <w:r w:rsidRPr="002F0AA4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0AA4">
        <w:rPr>
          <w:rFonts w:ascii="Times New Roman" w:hAnsi="Times New Roman"/>
          <w:sz w:val="28"/>
          <w:szCs w:val="28"/>
        </w:rPr>
        <w:t xml:space="preserve">Внести изменения и дополнения в </w:t>
      </w:r>
      <w:r w:rsidRPr="002F0AA4">
        <w:rPr>
          <w:rFonts w:ascii="Times New Roman" w:hAnsi="Times New Roman"/>
          <w:bCs/>
          <w:kern w:val="36"/>
          <w:sz w:val="28"/>
          <w:szCs w:val="28"/>
        </w:rPr>
        <w:t xml:space="preserve">Положение </w:t>
      </w:r>
      <w:r w:rsidRPr="002F0AA4">
        <w:rPr>
          <w:rFonts w:ascii="Times New Roman" w:hAnsi="Times New Roman"/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2F0AA4">
        <w:rPr>
          <w:rFonts w:ascii="Times New Roman" w:hAnsi="Times New Roman"/>
          <w:bCs/>
          <w:kern w:val="36"/>
          <w:sz w:val="28"/>
          <w:szCs w:val="28"/>
        </w:rPr>
        <w:t xml:space="preserve"> и схемы размещения нестационарных торговых объектов на территории </w:t>
      </w:r>
      <w:r w:rsidRPr="002F0AA4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2F0AA4">
        <w:rPr>
          <w:rFonts w:ascii="Times New Roman" w:hAnsi="Times New Roman"/>
          <w:sz w:val="28"/>
          <w:szCs w:val="28"/>
        </w:rPr>
        <w:t xml:space="preserve"> сельсовет </w:t>
      </w:r>
      <w:r w:rsidRPr="002F0AA4">
        <w:rPr>
          <w:rFonts w:ascii="Times New Roman" w:hAnsi="Times New Roman"/>
          <w:bCs/>
          <w:kern w:val="36"/>
          <w:sz w:val="28"/>
          <w:szCs w:val="28"/>
        </w:rPr>
        <w:t>муниципального района Давлекановский район Республики Башкортостан,</w:t>
      </w:r>
      <w:r w:rsidRPr="002F0AA4">
        <w:rPr>
          <w:rFonts w:ascii="Times New Roman" w:hAnsi="Times New Roman"/>
          <w:bCs/>
          <w:color w:val="000000"/>
          <w:sz w:val="28"/>
          <w:szCs w:val="28"/>
        </w:rPr>
        <w:t xml:space="preserve"> утверждённое постановлением администрации сельском поселении </w:t>
      </w:r>
      <w:r>
        <w:rPr>
          <w:rFonts w:ascii="Times New Roman" w:hAnsi="Times New Roman"/>
          <w:bCs/>
          <w:color w:val="000000"/>
          <w:sz w:val="28"/>
          <w:szCs w:val="28"/>
        </w:rPr>
        <w:t>Сергиопольский</w:t>
      </w:r>
      <w:r w:rsidRPr="002F0AA4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F36634">
        <w:rPr>
          <w:rFonts w:ascii="Times New Roman" w:hAnsi="Times New Roman"/>
          <w:bCs/>
          <w:color w:val="000000"/>
          <w:sz w:val="28"/>
          <w:szCs w:val="28"/>
        </w:rPr>
        <w:t>06 апреля 2022 г. № 11</w:t>
      </w:r>
      <w:r w:rsidRPr="002F0AA4">
        <w:rPr>
          <w:rFonts w:ascii="Times New Roman" w:hAnsi="Times New Roman"/>
          <w:color w:val="000000"/>
          <w:sz w:val="28"/>
          <w:szCs w:val="28"/>
        </w:rPr>
        <w:t>, (далее – Положение) следующие изменения:</w:t>
      </w:r>
      <w:proofErr w:type="gramEnd"/>
    </w:p>
    <w:p w:rsidR="002F0AA4" w:rsidRPr="002F0AA4" w:rsidRDefault="002F0AA4" w:rsidP="002F0AA4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F0AA4">
        <w:rPr>
          <w:rFonts w:ascii="Times New Roman" w:hAnsi="Times New Roman"/>
          <w:color w:val="000000"/>
          <w:sz w:val="28"/>
          <w:szCs w:val="28"/>
        </w:rPr>
        <w:t>1.1. Пункт 1.5. Положения изложить в следующей редакции:</w:t>
      </w:r>
    </w:p>
    <w:p w:rsidR="002F0AA4" w:rsidRPr="002F0AA4" w:rsidRDefault="002F0AA4" w:rsidP="002F0AA4">
      <w:pPr>
        <w:widowControl w:val="0"/>
        <w:autoSpaceDE w:val="0"/>
        <w:autoSpaceDN w:val="0"/>
        <w:spacing w:after="0"/>
        <w:ind w:right="107" w:firstLine="709"/>
        <w:jc w:val="both"/>
        <w:rPr>
          <w:rFonts w:ascii="Times New Roman" w:eastAsia="Calibri" w:hAnsi="Times New Roman"/>
          <w:sz w:val="28"/>
          <w:szCs w:val="28"/>
        </w:rPr>
      </w:pPr>
      <w:bookmarkStart w:id="0" w:name="Par20"/>
      <w:bookmarkEnd w:id="0"/>
      <w:r w:rsidRPr="002F0AA4">
        <w:rPr>
          <w:rFonts w:ascii="Times New Roman" w:eastAsia="Calibri" w:hAnsi="Times New Roman"/>
          <w:sz w:val="28"/>
          <w:szCs w:val="28"/>
        </w:rPr>
        <w:t xml:space="preserve"> «1.5. </w:t>
      </w:r>
      <w:proofErr w:type="gramStart"/>
      <w:r w:rsidRPr="002F0AA4">
        <w:rPr>
          <w:rFonts w:ascii="Times New Roman" w:eastAsia="Calibri" w:hAnsi="Times New Roman"/>
          <w:sz w:val="28"/>
          <w:szCs w:val="28"/>
        </w:rPr>
        <w:t xml:space="preserve">Требования, предусмотренные настоящим Порядком, не распространяются на отношения, связанные с размещением нестационарных торговых объектов, находящихся на ярмарках, в пределах территорий розничных рынков, в зданиях, строениях и сооружениях, а также на нестационарные торговые объекты, размещаемые при проведении праздничных, культурно-массовых, спортивно-зрелищных и иных массовых </w:t>
      </w:r>
      <w:r w:rsidRPr="002F0AA4">
        <w:rPr>
          <w:rFonts w:ascii="Times New Roman" w:eastAsia="Calibri" w:hAnsi="Times New Roman"/>
          <w:sz w:val="28"/>
          <w:szCs w:val="28"/>
        </w:rPr>
        <w:lastRenderedPageBreak/>
        <w:t>мероприятий, имеющих краткосрочный характер, нестационарные торговые объекты, в которых оказываются бытовые услуги, а также летние кафе и летние</w:t>
      </w:r>
      <w:proofErr w:type="gramEnd"/>
      <w:r w:rsidRPr="002F0AA4">
        <w:rPr>
          <w:rFonts w:ascii="Times New Roman" w:eastAsia="Calibri" w:hAnsi="Times New Roman"/>
          <w:sz w:val="28"/>
          <w:szCs w:val="28"/>
        </w:rPr>
        <w:t xml:space="preserve"> террасы</w:t>
      </w:r>
      <w:proofErr w:type="gramStart"/>
      <w:r w:rsidRPr="002F0AA4">
        <w:rPr>
          <w:rFonts w:ascii="Times New Roman" w:eastAsia="Calibri" w:hAnsi="Times New Roman"/>
          <w:sz w:val="28"/>
          <w:szCs w:val="28"/>
        </w:rPr>
        <w:t>.»;</w:t>
      </w:r>
      <w:proofErr w:type="gramEnd"/>
    </w:p>
    <w:p w:rsidR="002F0AA4" w:rsidRPr="002F0AA4" w:rsidRDefault="002F0AA4" w:rsidP="002F0AA4">
      <w:pPr>
        <w:widowControl w:val="0"/>
        <w:autoSpaceDE w:val="0"/>
        <w:autoSpaceDN w:val="0"/>
        <w:spacing w:after="0"/>
        <w:ind w:right="107" w:firstLine="709"/>
        <w:jc w:val="both"/>
        <w:rPr>
          <w:rFonts w:ascii="Times New Roman" w:eastAsia="Calibri" w:hAnsi="Times New Roman"/>
          <w:sz w:val="28"/>
          <w:szCs w:val="28"/>
        </w:rPr>
      </w:pPr>
      <w:r w:rsidRPr="002F0AA4">
        <w:rPr>
          <w:rFonts w:ascii="Times New Roman" w:eastAsia="Calibri" w:hAnsi="Times New Roman"/>
          <w:sz w:val="28"/>
          <w:szCs w:val="28"/>
        </w:rPr>
        <w:t xml:space="preserve">б) </w:t>
      </w:r>
      <w:r w:rsidRPr="002F0AA4">
        <w:rPr>
          <w:rFonts w:ascii="Times New Roman" w:hAnsi="Times New Roman"/>
          <w:sz w:val="28"/>
          <w:szCs w:val="28"/>
        </w:rPr>
        <w:t xml:space="preserve">Дополнить </w:t>
      </w:r>
      <w:r w:rsidRPr="002F0AA4">
        <w:rPr>
          <w:rFonts w:ascii="Times New Roman" w:hAnsi="Times New Roman"/>
          <w:color w:val="000000"/>
          <w:sz w:val="28"/>
          <w:szCs w:val="28"/>
        </w:rPr>
        <w:t>Положение</w:t>
      </w:r>
      <w:r w:rsidRPr="002F0AA4">
        <w:rPr>
          <w:rFonts w:ascii="Times New Roman" w:hAnsi="Times New Roman"/>
          <w:sz w:val="28"/>
          <w:szCs w:val="28"/>
        </w:rPr>
        <w:t xml:space="preserve"> пунктом 1.10.  следующего содержания:</w:t>
      </w:r>
    </w:p>
    <w:p w:rsidR="002F0AA4" w:rsidRPr="002F0AA4" w:rsidRDefault="002F0AA4" w:rsidP="002F0AA4">
      <w:pPr>
        <w:widowControl w:val="0"/>
        <w:autoSpaceDE w:val="0"/>
        <w:autoSpaceDN w:val="0"/>
        <w:spacing w:after="0"/>
        <w:ind w:right="107" w:firstLine="709"/>
        <w:jc w:val="both"/>
        <w:rPr>
          <w:rFonts w:ascii="Times New Roman" w:eastAsia="Calibri" w:hAnsi="Times New Roman"/>
          <w:sz w:val="28"/>
          <w:szCs w:val="28"/>
        </w:rPr>
      </w:pPr>
      <w:r w:rsidRPr="002F0AA4">
        <w:rPr>
          <w:rFonts w:ascii="Times New Roman" w:eastAsia="Calibri" w:hAnsi="Times New Roman"/>
          <w:sz w:val="28"/>
          <w:szCs w:val="28"/>
        </w:rPr>
        <w:t>«нестационарный объект реализации питьевой воды в розлив – объект реализации питьевой воды в розлив,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сооружение;</w:t>
      </w:r>
    </w:p>
    <w:p w:rsidR="002F0AA4" w:rsidRPr="002F0AA4" w:rsidRDefault="002F0AA4" w:rsidP="002F0AA4">
      <w:pPr>
        <w:widowControl w:val="0"/>
        <w:autoSpaceDE w:val="0"/>
        <w:autoSpaceDN w:val="0"/>
        <w:spacing w:after="0"/>
        <w:ind w:right="107"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F0AA4">
        <w:rPr>
          <w:rFonts w:ascii="Times New Roman" w:eastAsia="Calibri" w:hAnsi="Times New Roman"/>
          <w:sz w:val="28"/>
          <w:szCs w:val="28"/>
        </w:rPr>
        <w:t>объект реализации питьевой воды в розлив – нестационарный торговый объект (специализированное оборудование) по реализации питьевой воды в розлив в тару потребителей с использованием автоматизированных систем расчетов и метода самообслуживания или с участием продавца, проточный кулер (</w:t>
      </w:r>
      <w:proofErr w:type="spellStart"/>
      <w:r w:rsidRPr="002F0AA4">
        <w:rPr>
          <w:rFonts w:ascii="Times New Roman" w:eastAsia="Calibri" w:hAnsi="Times New Roman"/>
          <w:sz w:val="28"/>
          <w:szCs w:val="28"/>
        </w:rPr>
        <w:t>пурифайер</w:t>
      </w:r>
      <w:proofErr w:type="spellEnd"/>
      <w:r w:rsidRPr="002F0AA4">
        <w:rPr>
          <w:rFonts w:ascii="Times New Roman" w:eastAsia="Calibri" w:hAnsi="Times New Roman"/>
          <w:sz w:val="28"/>
          <w:szCs w:val="28"/>
        </w:rPr>
        <w:t>) с системой водоподготовки, емкость, устанавливаемые самостоятельно или на стенах жилых и общественных зданий, система водоподготовки, подключаемая к централизованным источникам водоснабжения, с последующим обеспечением точкой розлива;</w:t>
      </w:r>
      <w:proofErr w:type="gramEnd"/>
    </w:p>
    <w:p w:rsidR="002F0AA4" w:rsidRPr="002F0AA4" w:rsidRDefault="002F0AA4" w:rsidP="002F0AA4">
      <w:pPr>
        <w:widowControl w:val="0"/>
        <w:autoSpaceDE w:val="0"/>
        <w:autoSpaceDN w:val="0"/>
        <w:spacing w:after="0"/>
        <w:ind w:right="107" w:firstLine="709"/>
        <w:jc w:val="both"/>
        <w:rPr>
          <w:sz w:val="28"/>
          <w:szCs w:val="28"/>
        </w:rPr>
      </w:pPr>
      <w:r w:rsidRPr="002F0AA4">
        <w:rPr>
          <w:rFonts w:ascii="Times New Roman" w:eastAsia="Calibri" w:hAnsi="Times New Roman"/>
          <w:sz w:val="28"/>
          <w:szCs w:val="28"/>
        </w:rPr>
        <w:t>модульная электро-топливная автозаправочная станция – автозаправочная станция,</w:t>
      </w:r>
      <w:r w:rsidRPr="002F0AA4">
        <w:rPr>
          <w:sz w:val="28"/>
          <w:szCs w:val="28"/>
        </w:rPr>
        <w:t xml:space="preserve"> </w:t>
      </w:r>
      <w:r w:rsidRPr="002F0AA4">
        <w:rPr>
          <w:rFonts w:ascii="Times New Roman" w:eastAsia="Calibri" w:hAnsi="Times New Roman"/>
          <w:sz w:val="28"/>
          <w:szCs w:val="28"/>
        </w:rPr>
        <w:t>технологическая система которой предусматривает зарядные станции для зарядки электромобилей, заправку транспортных средств жидким топливом и характеризуется надземным расположением резервуаров, выполненная как единое заводское изделие, не связанное прочно с земельным участком, для размещения которого не требуется разрешение на строительство</w:t>
      </w:r>
      <w:proofErr w:type="gramStart"/>
      <w:r w:rsidRPr="002F0AA4">
        <w:rPr>
          <w:rFonts w:ascii="Times New Roman" w:eastAsia="Calibri" w:hAnsi="Times New Roman"/>
          <w:sz w:val="28"/>
          <w:szCs w:val="28"/>
        </w:rPr>
        <w:t>.»;</w:t>
      </w:r>
      <w:bookmarkStart w:id="1" w:name="sub_25"/>
      <w:proofErr w:type="gramEnd"/>
    </w:p>
    <w:bookmarkEnd w:id="1"/>
    <w:p w:rsidR="002F0AA4" w:rsidRPr="002F0AA4" w:rsidRDefault="002F0AA4" w:rsidP="002F0A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F0AA4">
        <w:rPr>
          <w:rFonts w:ascii="Times New Roman" w:hAnsi="Times New Roman"/>
          <w:color w:val="000000"/>
          <w:sz w:val="28"/>
          <w:szCs w:val="28"/>
        </w:rPr>
        <w:t>2.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2F0AA4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2F0AA4">
        <w:rPr>
          <w:rFonts w:ascii="Times New Roman" w:hAnsi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2F0AA4" w:rsidRPr="002F0AA4" w:rsidRDefault="002F0AA4" w:rsidP="002F0A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F0AA4">
        <w:rPr>
          <w:rFonts w:ascii="Times New Roman" w:hAnsi="Times New Roman"/>
          <w:color w:val="000000"/>
          <w:sz w:val="28"/>
          <w:szCs w:val="28"/>
        </w:rPr>
        <w:t>3.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F0AA4">
        <w:rPr>
          <w:rFonts w:ascii="Times New Roman" w:hAnsi="Times New Roman"/>
          <w:color w:val="000000"/>
          <w:sz w:val="28"/>
          <w:szCs w:val="28"/>
        </w:rPr>
        <w:t xml:space="preserve">Настоящее постановление подлежит обнародованию в </w:t>
      </w:r>
      <w:proofErr w:type="gramStart"/>
      <w:r w:rsidRPr="002F0AA4">
        <w:rPr>
          <w:rFonts w:ascii="Times New Roman" w:hAnsi="Times New Roman"/>
          <w:color w:val="000000"/>
          <w:sz w:val="28"/>
          <w:szCs w:val="28"/>
        </w:rPr>
        <w:t>порядке</w:t>
      </w:r>
      <w:proofErr w:type="gramEnd"/>
      <w:r w:rsidRPr="002F0AA4">
        <w:rPr>
          <w:rFonts w:ascii="Times New Roman" w:hAnsi="Times New Roman"/>
          <w:color w:val="000000"/>
          <w:sz w:val="28"/>
          <w:szCs w:val="28"/>
        </w:rPr>
        <w:t>, установленном действующим законодательством.</w:t>
      </w:r>
    </w:p>
    <w:p w:rsidR="00631407" w:rsidRDefault="00631407" w:rsidP="002F0AA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F36634" w:rsidRDefault="00F36634" w:rsidP="002F0AA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p w:rsidR="00EB0DE1" w:rsidRDefault="006857F8">
      <w:pPr>
        <w:rPr>
          <w:rFonts w:ascii="Times New Roman" w:hAnsi="Times New Roman"/>
          <w:sz w:val="28"/>
        </w:rPr>
      </w:pPr>
      <w:r w:rsidRPr="004D69AD">
        <w:rPr>
          <w:rFonts w:ascii="Times New Roman" w:hAnsi="Times New Roman"/>
          <w:sz w:val="28"/>
          <w:szCs w:val="28"/>
        </w:rPr>
        <w:t xml:space="preserve">Глава </w:t>
      </w:r>
      <w:r w:rsidR="009B3A6E">
        <w:rPr>
          <w:rFonts w:ascii="Times New Roman" w:hAnsi="Times New Roman"/>
          <w:sz w:val="28"/>
          <w:szCs w:val="28"/>
        </w:rPr>
        <w:t>сельского поселения</w:t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9B3A6E">
        <w:rPr>
          <w:rFonts w:ascii="Times New Roman" w:hAnsi="Times New Roman"/>
          <w:sz w:val="28"/>
          <w:szCs w:val="28"/>
        </w:rPr>
        <w:tab/>
      </w:r>
      <w:r w:rsidR="009B3A6E">
        <w:rPr>
          <w:rFonts w:ascii="Times New Roman" w:hAnsi="Times New Roman"/>
          <w:sz w:val="28"/>
          <w:szCs w:val="28"/>
        </w:rPr>
        <w:tab/>
        <w:t xml:space="preserve">      </w:t>
      </w:r>
      <w:r w:rsidRPr="004D69AD">
        <w:rPr>
          <w:rFonts w:ascii="Times New Roman" w:hAnsi="Times New Roman"/>
          <w:sz w:val="28"/>
        </w:rPr>
        <w:t>А. З. Абдуллин</w:t>
      </w:r>
    </w:p>
    <w:sectPr w:rsidR="00EB0DE1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AD0" w:rsidRDefault="001A7AD0" w:rsidP="00C72015">
      <w:pPr>
        <w:spacing w:after="0" w:line="240" w:lineRule="auto"/>
      </w:pPr>
      <w:r>
        <w:separator/>
      </w:r>
    </w:p>
  </w:endnote>
  <w:endnote w:type="continuationSeparator" w:id="0">
    <w:p w:rsidR="001A7AD0" w:rsidRDefault="001A7AD0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AD0" w:rsidRDefault="001A7AD0" w:rsidP="00C72015">
      <w:pPr>
        <w:spacing w:after="0" w:line="240" w:lineRule="auto"/>
      </w:pPr>
      <w:r>
        <w:separator/>
      </w:r>
    </w:p>
  </w:footnote>
  <w:footnote w:type="continuationSeparator" w:id="0">
    <w:p w:rsidR="001A7AD0" w:rsidRDefault="001A7AD0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Content>
      <w:p w:rsidR="00F36634" w:rsidRDefault="00F3663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0A07">
          <w:rPr>
            <w:noProof/>
          </w:rPr>
          <w:t>2</w:t>
        </w:r>
        <w:r>
          <w:fldChar w:fldCharType="end"/>
        </w:r>
      </w:p>
    </w:sdtContent>
  </w:sdt>
  <w:p w:rsidR="00F36634" w:rsidRDefault="00F3663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8072E"/>
    <w:rsid w:val="000A7963"/>
    <w:rsid w:val="000B4A10"/>
    <w:rsid w:val="000D3D90"/>
    <w:rsid w:val="000E5A15"/>
    <w:rsid w:val="00107ADE"/>
    <w:rsid w:val="00112A0E"/>
    <w:rsid w:val="00116095"/>
    <w:rsid w:val="00143400"/>
    <w:rsid w:val="00174F76"/>
    <w:rsid w:val="001A5E9A"/>
    <w:rsid w:val="001A7AD0"/>
    <w:rsid w:val="001F0A2D"/>
    <w:rsid w:val="00203C87"/>
    <w:rsid w:val="00250F93"/>
    <w:rsid w:val="002831A2"/>
    <w:rsid w:val="002B6108"/>
    <w:rsid w:val="002C458A"/>
    <w:rsid w:val="002C759C"/>
    <w:rsid w:val="002D1AAF"/>
    <w:rsid w:val="002D60C5"/>
    <w:rsid w:val="002F0AA4"/>
    <w:rsid w:val="00305C7B"/>
    <w:rsid w:val="00307074"/>
    <w:rsid w:val="00310742"/>
    <w:rsid w:val="00350D73"/>
    <w:rsid w:val="00350D9D"/>
    <w:rsid w:val="00354EC7"/>
    <w:rsid w:val="003860D3"/>
    <w:rsid w:val="00445DC0"/>
    <w:rsid w:val="0046231C"/>
    <w:rsid w:val="00464047"/>
    <w:rsid w:val="00466AE0"/>
    <w:rsid w:val="00482C38"/>
    <w:rsid w:val="00493DC5"/>
    <w:rsid w:val="004954C3"/>
    <w:rsid w:val="004A6054"/>
    <w:rsid w:val="004C5F57"/>
    <w:rsid w:val="004C600C"/>
    <w:rsid w:val="004F67DC"/>
    <w:rsid w:val="00541878"/>
    <w:rsid w:val="005A66C4"/>
    <w:rsid w:val="005C3C67"/>
    <w:rsid w:val="005C62F1"/>
    <w:rsid w:val="005D59EB"/>
    <w:rsid w:val="005E06E7"/>
    <w:rsid w:val="005F1FD3"/>
    <w:rsid w:val="005F75B7"/>
    <w:rsid w:val="00631407"/>
    <w:rsid w:val="00641D92"/>
    <w:rsid w:val="006778AD"/>
    <w:rsid w:val="00680DCD"/>
    <w:rsid w:val="006857F8"/>
    <w:rsid w:val="006A00F9"/>
    <w:rsid w:val="006F628F"/>
    <w:rsid w:val="006F6883"/>
    <w:rsid w:val="00724DD8"/>
    <w:rsid w:val="0072522B"/>
    <w:rsid w:val="00742140"/>
    <w:rsid w:val="00753DCE"/>
    <w:rsid w:val="00754EBC"/>
    <w:rsid w:val="00770596"/>
    <w:rsid w:val="007C56E1"/>
    <w:rsid w:val="007D6E80"/>
    <w:rsid w:val="007E1F04"/>
    <w:rsid w:val="008255B8"/>
    <w:rsid w:val="008550F4"/>
    <w:rsid w:val="008B5EF9"/>
    <w:rsid w:val="008E0A07"/>
    <w:rsid w:val="008F346F"/>
    <w:rsid w:val="008F41E0"/>
    <w:rsid w:val="00920FE3"/>
    <w:rsid w:val="00946684"/>
    <w:rsid w:val="0098469A"/>
    <w:rsid w:val="00997E4B"/>
    <w:rsid w:val="009A6A74"/>
    <w:rsid w:val="009B3A6E"/>
    <w:rsid w:val="009C4D2A"/>
    <w:rsid w:val="009E1669"/>
    <w:rsid w:val="00A07A5F"/>
    <w:rsid w:val="00A47E00"/>
    <w:rsid w:val="00A52C57"/>
    <w:rsid w:val="00A76587"/>
    <w:rsid w:val="00A80ED6"/>
    <w:rsid w:val="00AA0DA9"/>
    <w:rsid w:val="00AC21D2"/>
    <w:rsid w:val="00AD359B"/>
    <w:rsid w:val="00AF6BF1"/>
    <w:rsid w:val="00B33DB0"/>
    <w:rsid w:val="00B64E55"/>
    <w:rsid w:val="00B72645"/>
    <w:rsid w:val="00B80115"/>
    <w:rsid w:val="00BB77A3"/>
    <w:rsid w:val="00C6433A"/>
    <w:rsid w:val="00C72015"/>
    <w:rsid w:val="00C803BE"/>
    <w:rsid w:val="00C81730"/>
    <w:rsid w:val="00C8313B"/>
    <w:rsid w:val="00C83F46"/>
    <w:rsid w:val="00D01F57"/>
    <w:rsid w:val="00D03B34"/>
    <w:rsid w:val="00D04482"/>
    <w:rsid w:val="00D11DAF"/>
    <w:rsid w:val="00D214DC"/>
    <w:rsid w:val="00D45570"/>
    <w:rsid w:val="00D60A17"/>
    <w:rsid w:val="00D95018"/>
    <w:rsid w:val="00DA017B"/>
    <w:rsid w:val="00DB7C01"/>
    <w:rsid w:val="00E00D93"/>
    <w:rsid w:val="00E031AE"/>
    <w:rsid w:val="00E645CE"/>
    <w:rsid w:val="00E66C07"/>
    <w:rsid w:val="00EA7975"/>
    <w:rsid w:val="00EB0DE1"/>
    <w:rsid w:val="00EE4662"/>
    <w:rsid w:val="00EF7211"/>
    <w:rsid w:val="00F02ABC"/>
    <w:rsid w:val="00F36634"/>
    <w:rsid w:val="00F5502F"/>
    <w:rsid w:val="00F63E63"/>
    <w:rsid w:val="00F82C06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E077B-2C24-4361-9032-0EE7F3D2D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2024-12-28T04:22:00Z</cp:lastPrinted>
  <dcterms:created xsi:type="dcterms:W3CDTF">2025-01-13T10:54:00Z</dcterms:created>
  <dcterms:modified xsi:type="dcterms:W3CDTF">2025-01-14T04:07:00Z</dcterms:modified>
</cp:coreProperties>
</file>