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134" w:rsidRDefault="00CB1C86" w:rsidP="009255A2">
      <w:pPr>
        <w:widowControl w:val="0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Давлекановского района разъясняет</w:t>
      </w:r>
    </w:p>
    <w:p w:rsidR="00BB6134" w:rsidRDefault="00CB1C86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Женщин с детьми до 3 лет будут принимать </w:t>
      </w:r>
    </w:p>
    <w:p w:rsidR="00BB6134" w:rsidRDefault="00CB1C86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 работу без испытательного срока</w:t>
      </w:r>
      <w:bookmarkStart w:id="0" w:name="_GoBack"/>
      <w:bookmarkEnd w:id="0"/>
    </w:p>
    <w:p w:rsidR="00BB6134" w:rsidRDefault="00BB6134">
      <w:pPr>
        <w:widowControl w:val="0"/>
        <w:spacing w:after="0" w:line="240" w:lineRule="auto"/>
        <w:ind w:left="-57" w:firstLine="794"/>
        <w:jc w:val="center"/>
        <w:rPr>
          <w:rFonts w:ascii="Times New Roman" w:hAnsi="Times New Roman"/>
          <w:b/>
          <w:sz w:val="28"/>
        </w:rPr>
      </w:pPr>
    </w:p>
    <w:p w:rsidR="00BB6134" w:rsidRDefault="00CB1C86">
      <w:pPr>
        <w:widowControl w:val="0"/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  <w:hyperlink r:id="rId7" w:history="1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 xml:space="preserve">Согласно Федеральному закону от 9 апреля 2026 г. № 91-ФЗ «О внесении </w:t>
        </w:r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изменения в статью 70 Трудового кодекса Российской Федерации»</w:t>
        </w:r>
      </w:hyperlink>
      <w:r>
        <w:rPr>
          <w:rFonts w:ascii="Times New Roman" w:hAnsi="Times New Roman"/>
          <w:sz w:val="28"/>
        </w:rPr>
        <w:t xml:space="preserve">  с</w:t>
      </w:r>
      <w:r>
        <w:rPr>
          <w:rFonts w:ascii="Times New Roman" w:hAnsi="Times New Roman"/>
          <w:sz w:val="28"/>
        </w:rPr>
        <w:t xml:space="preserve"> 1 сентября 2026 г. будет запрещено устанавливать испытание при приеме на работу женщин, имеющих детей в возрасте до трех лет. </w:t>
      </w:r>
      <w:r>
        <w:rPr>
          <w:rFonts w:ascii="Times New Roman" w:hAnsi="Times New Roman"/>
          <w:sz w:val="28"/>
        </w:rPr>
        <w:t xml:space="preserve">Сейчас запрет </w:t>
      </w:r>
      <w:r>
        <w:rPr>
          <w:rFonts w:ascii="Times New Roman" w:hAnsi="Times New Roman"/>
          <w:sz w:val="28"/>
          <w:u w:color="000000"/>
        </w:rPr>
        <w:t>действует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если ребенку не исполнилось полтора г</w:t>
      </w:r>
      <w:r>
        <w:rPr>
          <w:rFonts w:ascii="Times New Roman" w:hAnsi="Times New Roman"/>
          <w:sz w:val="28"/>
        </w:rPr>
        <w:t>ода.</w:t>
      </w:r>
    </w:p>
    <w:p w:rsidR="00BB6134" w:rsidRDefault="00CB1C86">
      <w:pPr>
        <w:spacing w:after="0" w:line="240" w:lineRule="auto"/>
        <w:ind w:left="-57" w:firstLine="79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sectPr w:rsidR="00BB6134">
      <w:headerReference w:type="default" r:id="rId8"/>
      <w:footerReference w:type="first" r:id="rId9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C86" w:rsidRDefault="00CB1C86">
      <w:pPr>
        <w:spacing w:after="0" w:line="240" w:lineRule="auto"/>
      </w:pPr>
      <w:r>
        <w:separator/>
      </w:r>
    </w:p>
  </w:endnote>
  <w:endnote w:type="continuationSeparator" w:id="0">
    <w:p w:rsidR="00CB1C86" w:rsidRDefault="00CB1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BB6134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BB6134" w:rsidRDefault="00CB1C86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BB6134" w:rsidRDefault="00CB1C86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BB6134" w:rsidRDefault="00BB6134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C86" w:rsidRDefault="00CB1C86">
      <w:pPr>
        <w:spacing w:after="0" w:line="240" w:lineRule="auto"/>
      </w:pPr>
      <w:r>
        <w:separator/>
      </w:r>
    </w:p>
  </w:footnote>
  <w:footnote w:type="continuationSeparator" w:id="0">
    <w:p w:rsidR="00CB1C86" w:rsidRDefault="00CB1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134" w:rsidRDefault="00CB1C86">
    <w:pPr>
      <w:pStyle w:val="a5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:rsidR="00BB6134" w:rsidRDefault="00BB61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B6134"/>
    <w:rsid w:val="009255A2"/>
    <w:rsid w:val="00BB6134"/>
    <w:rsid w:val="00CB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"/>
    <w:basedOn w:val="1"/>
    <w:link w:val="a3"/>
    <w:rPr>
      <w:rFonts w:ascii="Times New Roman" w:hAnsi="Times New Roman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8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Theme="minorHAnsi" w:hAnsiTheme="minorHAnsi"/>
      <w:sz w:val="22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9">
    <w:name w:val="В)ЦентТочн"/>
    <w:basedOn w:val="a"/>
    <w:link w:val="aa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a">
    <w:name w:val="В)ЦентТочн"/>
    <w:basedOn w:val="1"/>
    <w:link w:val="a9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b">
    <w:name w:val="Normal (Web)"/>
    <w:basedOn w:val="a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ad">
    <w:name w:val="Balloon Text"/>
    <w:basedOn w:val="a"/>
    <w:link w:val="ae"/>
    <w:pPr>
      <w:spacing w:after="0" w:line="240" w:lineRule="auto"/>
    </w:pPr>
    <w:rPr>
      <w:rFonts w:ascii="Segoe UI" w:hAnsi="Segoe UI"/>
      <w:sz w:val="18"/>
    </w:rPr>
  </w:style>
  <w:style w:type="character" w:customStyle="1" w:styleId="ae">
    <w:name w:val="Текст выноски Знак"/>
    <w:basedOn w:val="1"/>
    <w:link w:val="ad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f">
    <w:name w:val="Г)ПодпТочн"/>
    <w:basedOn w:val="a"/>
    <w:link w:val="af0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f0">
    <w:name w:val="Г)ПодпТочн"/>
    <w:basedOn w:val="1"/>
    <w:link w:val="af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af2"/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3">
    <w:name w:val="Нижний колонтитул Знак"/>
    <w:basedOn w:val="1"/>
    <w:link w:val="af2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No Spacing"/>
    <w:link w:val="af5"/>
    <w:pPr>
      <w:jc w:val="left"/>
    </w:pPr>
    <w:rPr>
      <w:rFonts w:ascii="Calibri" w:hAnsi="Calibri"/>
      <w:sz w:val="22"/>
    </w:rPr>
  </w:style>
  <w:style w:type="character" w:customStyle="1" w:styleId="af5">
    <w:name w:val="Без интервала Знак"/>
    <w:link w:val="af4"/>
    <w:rPr>
      <w:rFonts w:ascii="Calibri" w:hAnsi="Calibri"/>
      <w:sz w:val="22"/>
    </w:rPr>
  </w:style>
  <w:style w:type="paragraph" w:styleId="af6">
    <w:name w:val="Subtitle"/>
    <w:next w:val="a"/>
    <w:link w:val="af7"/>
    <w:uiPriority w:val="11"/>
    <w:qFormat/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paragraph" w:customStyle="1" w:styleId="afa">
    <w:name w:val="Б)ШапТочн"/>
    <w:basedOn w:val="a"/>
    <w:link w:val="afb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b">
    <w:name w:val="Б)ШапТочн"/>
    <w:basedOn w:val="1"/>
    <w:link w:val="afa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"/>
    <w:basedOn w:val="1"/>
    <w:link w:val="a3"/>
    <w:rPr>
      <w:rFonts w:ascii="Times New Roman" w:hAnsi="Times New Roman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8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Theme="minorHAnsi" w:hAnsiTheme="minorHAnsi"/>
      <w:sz w:val="22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9">
    <w:name w:val="В)ЦентТочн"/>
    <w:basedOn w:val="a"/>
    <w:link w:val="aa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a">
    <w:name w:val="В)ЦентТочн"/>
    <w:basedOn w:val="1"/>
    <w:link w:val="a9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b">
    <w:name w:val="Normal (Web)"/>
    <w:basedOn w:val="a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ad">
    <w:name w:val="Balloon Text"/>
    <w:basedOn w:val="a"/>
    <w:link w:val="ae"/>
    <w:pPr>
      <w:spacing w:after="0" w:line="240" w:lineRule="auto"/>
    </w:pPr>
    <w:rPr>
      <w:rFonts w:ascii="Segoe UI" w:hAnsi="Segoe UI"/>
      <w:sz w:val="18"/>
    </w:rPr>
  </w:style>
  <w:style w:type="character" w:customStyle="1" w:styleId="ae">
    <w:name w:val="Текст выноски Знак"/>
    <w:basedOn w:val="1"/>
    <w:link w:val="ad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f">
    <w:name w:val="Г)ПодпТочн"/>
    <w:basedOn w:val="a"/>
    <w:link w:val="af0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f0">
    <w:name w:val="Г)ПодпТочн"/>
    <w:basedOn w:val="1"/>
    <w:link w:val="af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af2"/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3">
    <w:name w:val="Нижний колонтитул Знак"/>
    <w:basedOn w:val="1"/>
    <w:link w:val="af2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No Spacing"/>
    <w:link w:val="af5"/>
    <w:pPr>
      <w:jc w:val="left"/>
    </w:pPr>
    <w:rPr>
      <w:rFonts w:ascii="Calibri" w:hAnsi="Calibri"/>
      <w:sz w:val="22"/>
    </w:rPr>
  </w:style>
  <w:style w:type="character" w:customStyle="1" w:styleId="af5">
    <w:name w:val="Без интервала Знак"/>
    <w:link w:val="af4"/>
    <w:rPr>
      <w:rFonts w:ascii="Calibri" w:hAnsi="Calibri"/>
      <w:sz w:val="22"/>
    </w:rPr>
  </w:style>
  <w:style w:type="paragraph" w:styleId="af6">
    <w:name w:val="Subtitle"/>
    <w:next w:val="a"/>
    <w:link w:val="af7"/>
    <w:uiPriority w:val="11"/>
    <w:qFormat/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paragraph" w:customStyle="1" w:styleId="afa">
    <w:name w:val="Б)ШапТочн"/>
    <w:basedOn w:val="a"/>
    <w:link w:val="afb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b">
    <w:name w:val="Б)ШапТочн"/>
    <w:basedOn w:val="1"/>
    <w:link w:val="afa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hotlaw/federal/2052229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>SPecialiST RePack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3</cp:revision>
  <dcterms:created xsi:type="dcterms:W3CDTF">2026-06-23T05:20:00Z</dcterms:created>
  <dcterms:modified xsi:type="dcterms:W3CDTF">2026-06-23T09:24:00Z</dcterms:modified>
</cp:coreProperties>
</file>