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62" w:rsidRDefault="004B4E62" w:rsidP="00124D66">
      <w:pPr>
        <w:spacing w:after="0" w:line="240" w:lineRule="auto"/>
        <w:rPr>
          <w:rFonts w:ascii="Times New Roman" w:hAnsi="Times New Roman"/>
          <w:sz w:val="28"/>
        </w:rPr>
      </w:pP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 xml:space="preserve">Администрация сельского поселения </w:t>
      </w:r>
      <w:proofErr w:type="spellStart"/>
      <w:r w:rsidRPr="00124D66">
        <w:rPr>
          <w:rFonts w:ascii="Times New Roman" w:hAnsi="Times New Roman"/>
          <w:bCs/>
          <w:sz w:val="28"/>
          <w:szCs w:val="28"/>
        </w:rPr>
        <w:t>Казангуловский</w:t>
      </w:r>
      <w:proofErr w:type="spellEnd"/>
      <w:r w:rsidRPr="00124D66">
        <w:rPr>
          <w:rFonts w:ascii="Times New Roman" w:hAnsi="Times New Roman"/>
          <w:bCs/>
          <w:sz w:val="28"/>
          <w:szCs w:val="28"/>
        </w:rPr>
        <w:t xml:space="preserve"> сельсовет 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  <w:proofErr w:type="spellStart"/>
      <w:r w:rsidRPr="00124D66">
        <w:rPr>
          <w:rFonts w:ascii="Times New Roman" w:hAnsi="Times New Roman"/>
          <w:bCs/>
          <w:sz w:val="28"/>
          <w:szCs w:val="28"/>
        </w:rPr>
        <w:t>Давлекановский</w:t>
      </w:r>
      <w:proofErr w:type="spellEnd"/>
      <w:r w:rsidRPr="00124D66">
        <w:rPr>
          <w:rFonts w:ascii="Times New Roman" w:hAnsi="Times New Roman"/>
          <w:bCs/>
          <w:sz w:val="28"/>
          <w:szCs w:val="28"/>
        </w:rPr>
        <w:t xml:space="preserve"> район Республики Башкортостан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>ПОСТАНОВЛЕНИЕ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24D66">
        <w:rPr>
          <w:rFonts w:ascii="Times New Roman" w:hAnsi="Times New Roman"/>
          <w:bCs/>
          <w:sz w:val="28"/>
          <w:szCs w:val="28"/>
        </w:rPr>
        <w:t xml:space="preserve"> от 05 марта 2026 года  №10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>О внесении изменений и дополнений в Программу профилактики рисков причинения вреда (ущерба) охраняемым ценностям при осуществлении муниципального контроля в сфере благоустройства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 xml:space="preserve">Рассмотрев представление прокурора </w:t>
      </w:r>
      <w:proofErr w:type="spellStart"/>
      <w:r w:rsidRPr="00124D66">
        <w:rPr>
          <w:rFonts w:ascii="Times New Roman" w:hAnsi="Times New Roman"/>
          <w:bCs/>
          <w:sz w:val="28"/>
          <w:szCs w:val="28"/>
        </w:rPr>
        <w:t>Давлекановского</w:t>
      </w:r>
      <w:proofErr w:type="spellEnd"/>
      <w:r w:rsidRPr="00124D66">
        <w:rPr>
          <w:rFonts w:ascii="Times New Roman" w:hAnsi="Times New Roman"/>
          <w:bCs/>
          <w:sz w:val="28"/>
          <w:szCs w:val="28"/>
        </w:rPr>
        <w:t xml:space="preserve"> района, руководствуясь Федеральным законом от 20.03.2025 N 33-ФЗ «Об общих принципах организации местного самоуправления в единой системе публичной власти», 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</w:t>
      </w:r>
      <w:r w:rsidRPr="00124D66">
        <w:rPr>
          <w:rFonts w:ascii="Times New Roman" w:hAnsi="Times New Roman"/>
          <w:bCs/>
          <w:sz w:val="28"/>
          <w:szCs w:val="28"/>
        </w:rPr>
        <w:t>ПОСТАНОВИЛ: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 xml:space="preserve">1.Внести в Программу профилактики рисков причинения вреда (ущерба) охраняемым ценностям при осуществлении муниципального контроля в сфере благоустройства, утвержденную постановлением администрации  сельского поселения </w:t>
      </w:r>
      <w:proofErr w:type="spellStart"/>
      <w:r w:rsidRPr="00124D66">
        <w:rPr>
          <w:rFonts w:ascii="Times New Roman" w:hAnsi="Times New Roman"/>
          <w:bCs/>
          <w:sz w:val="28"/>
          <w:szCs w:val="28"/>
        </w:rPr>
        <w:t>Казангуловский</w:t>
      </w:r>
      <w:proofErr w:type="spellEnd"/>
      <w:r w:rsidRPr="00124D66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124D66">
        <w:rPr>
          <w:rFonts w:ascii="Times New Roman" w:hAnsi="Times New Roman"/>
          <w:bCs/>
          <w:sz w:val="28"/>
          <w:szCs w:val="28"/>
        </w:rPr>
        <w:t>Давлекановский</w:t>
      </w:r>
      <w:proofErr w:type="spellEnd"/>
      <w:r w:rsidRPr="00124D66">
        <w:rPr>
          <w:rFonts w:ascii="Times New Roman" w:hAnsi="Times New Roman"/>
          <w:bCs/>
          <w:sz w:val="28"/>
          <w:szCs w:val="28"/>
        </w:rPr>
        <w:t xml:space="preserve"> район от 05..03.2026 №10 (далее –  Программа) следующие изменения и дополнения: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>1.1 Приложение Программы изложить в следующей редакции:</w:t>
      </w:r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124D66">
        <w:rPr>
          <w:rFonts w:ascii="Times New Roman" w:hAnsi="Times New Roman"/>
          <w:bCs/>
          <w:sz w:val="28"/>
          <w:szCs w:val="28"/>
        </w:rPr>
        <w:t>«План мероприятий по профилактике нарушений законодательства в сфере благоустройства на территории мун</w:t>
      </w:r>
      <w:r>
        <w:rPr>
          <w:rFonts w:ascii="Times New Roman" w:hAnsi="Times New Roman"/>
          <w:bCs/>
          <w:sz w:val="28"/>
          <w:szCs w:val="28"/>
        </w:rPr>
        <w:t>иципального сельского поселения»</w:t>
      </w:r>
      <w:bookmarkStart w:id="0" w:name="_GoBack"/>
      <w:bookmarkEnd w:id="0"/>
    </w:p>
    <w:p w:rsidR="00124D66" w:rsidRPr="00124D66" w:rsidRDefault="00124D66" w:rsidP="00124D6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A750F2" w:rsidRDefault="00A750F2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A750F2" w:rsidRDefault="00A750F2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124D66" w:rsidRDefault="00124D6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f1"/>
        <w:tblW w:w="9885" w:type="dxa"/>
        <w:tblLayout w:type="fixed"/>
        <w:tblLook w:val="04A0" w:firstRow="1" w:lastRow="0" w:firstColumn="1" w:lastColumn="0" w:noHBand="0" w:noVBand="1"/>
      </w:tblPr>
      <w:tblGrid>
        <w:gridCol w:w="563"/>
        <w:gridCol w:w="1983"/>
        <w:gridCol w:w="4080"/>
        <w:gridCol w:w="1701"/>
        <w:gridCol w:w="1558"/>
      </w:tblGrid>
      <w:tr w:rsidR="00B01449">
        <w:tc>
          <w:tcPr>
            <w:tcW w:w="56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№</w:t>
            </w:r>
          </w:p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/п</w:t>
            </w:r>
          </w:p>
        </w:tc>
        <w:tc>
          <w:tcPr>
            <w:tcW w:w="198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Наименование м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роприятия</w:t>
            </w:r>
          </w:p>
        </w:tc>
        <w:tc>
          <w:tcPr>
            <w:tcW w:w="4080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Сведения о мероприятии</w:t>
            </w:r>
          </w:p>
        </w:tc>
        <w:tc>
          <w:tcPr>
            <w:tcW w:w="1701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Ответственный исполнитель</w:t>
            </w:r>
          </w:p>
        </w:tc>
        <w:tc>
          <w:tcPr>
            <w:tcW w:w="1558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Срок испо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л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</w:rPr>
              <w:t>нения</w:t>
            </w:r>
          </w:p>
        </w:tc>
      </w:tr>
      <w:tr w:rsidR="00B01449">
        <w:trPr>
          <w:trHeight w:val="7407"/>
        </w:trPr>
        <w:tc>
          <w:tcPr>
            <w:tcW w:w="563" w:type="dxa"/>
          </w:tcPr>
          <w:p w:rsidR="00B01449" w:rsidRDefault="00124D66" w:rsidP="00124D66">
            <w:pPr>
              <w:suppressAutoHyphens w:val="0"/>
              <w:spacing w:after="0" w:line="240" w:lineRule="auto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98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Информирование</w:t>
            </w:r>
          </w:p>
        </w:tc>
        <w:tc>
          <w:tcPr>
            <w:tcW w:w="4080" w:type="dxa"/>
          </w:tcPr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Администрация осуществляет информ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рование контролируемых лиц и иных заи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тересованных лиц по вопросам соблюдения обязательных требований.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Информирование осуществляется п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средством размещения соответствующих сведений на официальном сайте</w:t>
            </w:r>
            <w:r>
              <w:rPr>
                <w:rFonts w:eastAsia="Calibri" w:cs="Times New Roman"/>
                <w:color w:val="auto"/>
                <w:sz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сельского поселения в информационно-телекоммуникационной сети «Интернет» и в иных формах.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Администрация размещает и поддерж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вает в актуальном состоянии на своем оф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циальном сайте в сети «Интернет»: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1) тексты нормативных правовых актов, регулирующих осуществление муниципал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ь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ного контроля;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2) руководства по соблюдению обяз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тельных требований.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3) программу профилактики рисков пр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чинения вреда и план проведения плановых контрольных мероприятий;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4) сведения о способах получения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сультаций по вопросам соблюдения обяз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тельных требований;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5) доклады, содержащие результаты обобщения правоприменительной практики;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6) доклады о муниципальном контроле;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7) иные сведения, предусмотренные нормативными правовыми актами Росси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й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ской Федерации, нормативными правовыми актами субъекта Российской Федерации, муниципальными правовыми актами.</w:t>
            </w:r>
          </w:p>
        </w:tc>
        <w:tc>
          <w:tcPr>
            <w:tcW w:w="1701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eastAsia="Arial" w:hAnsi="Times New Roman"/>
                <w:spacing w:val="-4"/>
                <w:sz w:val="2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управляющая делами админ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страции сельск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 поселения, землеустроит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лем первой кат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гории</w:t>
            </w: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eastAsia="Arial" w:hAnsi="Times New Roman"/>
                <w:spacing w:val="-4"/>
                <w:sz w:val="20"/>
                <w:shd w:val="clear" w:color="auto" w:fill="FFFFFF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eastAsia="Arial" w:hAnsi="Times New Roman"/>
                <w:spacing w:val="-4"/>
                <w:sz w:val="20"/>
                <w:shd w:val="clear" w:color="auto" w:fill="FFFFFF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eastAsia="Arial" w:hAnsi="Times New Roman"/>
                <w:spacing w:val="-4"/>
                <w:sz w:val="20"/>
                <w:shd w:val="clear" w:color="auto" w:fill="FFFFFF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eastAsia="Arial" w:hAnsi="Times New Roman"/>
                <w:spacing w:val="-4"/>
                <w:sz w:val="20"/>
                <w:shd w:val="clear" w:color="auto" w:fill="FFFFFF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</w:tc>
        <w:tc>
          <w:tcPr>
            <w:tcW w:w="1558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 течение года</w:t>
            </w:r>
          </w:p>
        </w:tc>
      </w:tr>
      <w:tr w:rsidR="00B01449">
        <w:tc>
          <w:tcPr>
            <w:tcW w:w="56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2.</w:t>
            </w:r>
          </w:p>
        </w:tc>
        <w:tc>
          <w:tcPr>
            <w:tcW w:w="198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Обобщение прав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применительной практики</w:t>
            </w:r>
          </w:p>
        </w:tc>
        <w:tc>
          <w:tcPr>
            <w:tcW w:w="4080" w:type="dxa"/>
          </w:tcPr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Доклад о правоприменительной практике при осуществлении муниципального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троля готовится ежегодно до 1 марта года, следующего за 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отчетным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, подлежит публи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ч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ному обсуждению.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Доклад о правоприменительной практике размещается на официальном сайте сельск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 поселения в информационно-телекоммуникационной сети "Интернет", до 1 апреля года, следующего за отчетным г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дом.</w:t>
            </w:r>
          </w:p>
        </w:tc>
        <w:tc>
          <w:tcPr>
            <w:tcW w:w="1701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глава сельского поселения, управляющая делами админ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страции сельск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 поселения, землеустроит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лем первой кат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гории</w:t>
            </w:r>
          </w:p>
        </w:tc>
        <w:tc>
          <w:tcPr>
            <w:tcW w:w="1558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1 раз в год</w:t>
            </w:r>
          </w:p>
        </w:tc>
      </w:tr>
      <w:tr w:rsidR="00B01449">
        <w:tc>
          <w:tcPr>
            <w:tcW w:w="56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3.</w:t>
            </w:r>
          </w:p>
        </w:tc>
        <w:tc>
          <w:tcPr>
            <w:tcW w:w="198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Объявление пред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стережения</w:t>
            </w:r>
          </w:p>
        </w:tc>
        <w:tc>
          <w:tcPr>
            <w:tcW w:w="4080" w:type="dxa"/>
          </w:tcPr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При наличии у контрольного органа св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дений о готовящихся или возможных нар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у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шениях обязательных требований, а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также о непосредственных нарушениях об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я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зательных требований, если указанные св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дения не соответствуют утвержденным 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дикаторам риска нарушения обязательных требований,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контрольный орган объявляет контролиру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мому лицу предостережение о недопустим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сти нарушения обязательных требований и предлагает принять меры по обеспечению соблюдения обязательных требований.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Контролируемое лицо вправе после п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лучения предостережения о недопустимости 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lastRenderedPageBreak/>
              <w:t>нарушения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обязательных требований подать в Управл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ние возражение в отношении указанного предостережения в срок не позднее 30 дней со дня получения им предостережения. Во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з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ражение в отношении предостережения ра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сматривается Администрацией в течение 30 дней со дня его получения, контролируем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му лицу направляется ответ с информацией о согласии или несогласии с возражением. В случае несогласия с возражением указыв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ются соответствующие обоснования.</w:t>
            </w:r>
          </w:p>
        </w:tc>
        <w:tc>
          <w:tcPr>
            <w:tcW w:w="1701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lastRenderedPageBreak/>
              <w:t>глава сельского поселения, управляющая делами админ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страции сельск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 поселения, землеустроит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лем первой кат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гории</w:t>
            </w:r>
          </w:p>
        </w:tc>
        <w:tc>
          <w:tcPr>
            <w:tcW w:w="1558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 течение года</w:t>
            </w:r>
          </w:p>
        </w:tc>
      </w:tr>
      <w:tr w:rsidR="00B01449">
        <w:tc>
          <w:tcPr>
            <w:tcW w:w="56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lastRenderedPageBreak/>
              <w:t>4.</w:t>
            </w:r>
          </w:p>
        </w:tc>
        <w:tc>
          <w:tcPr>
            <w:tcW w:w="198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Консультирование</w:t>
            </w:r>
          </w:p>
        </w:tc>
        <w:tc>
          <w:tcPr>
            <w:tcW w:w="4080" w:type="dxa"/>
          </w:tcPr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Консультирование осуществляется должностными лицами Администрации по телефону, в письменной форме, на личном приеме либо в ходе проведения профила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тического мероприятия, контрольного мер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приятия. Время консультирования при ли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ч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ном обращении составляет 10 минут.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Консультирование, осуществляется 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по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 следующим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вопросам: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-</w:t>
            </w:r>
            <w:r>
              <w:rPr>
                <w:rFonts w:ascii="Times New Roman" w:eastAsia="Calibri" w:hAnsi="Times New Roman" w:cs="Times New Roman"/>
                <w:color w:val="FFFFFF" w:themeColor="background1"/>
                <w:sz w:val="20"/>
              </w:rPr>
              <w:t>.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разъяснение положений нормативных пр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вовых актов, содержащих обязательные тр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бования, оценка соблюдения которых ос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у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ществляется в рамках муниципального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троля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 ;</w:t>
            </w:r>
            <w:proofErr w:type="gramEnd"/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- разъяснение положений нормативных пр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вовых актов, регламентирующих порядок осуществления муниципального контроля;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- компетенция уполномоченного органа;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-</w:t>
            </w:r>
            <w:r>
              <w:rPr>
                <w:rFonts w:ascii="Times New Roman" w:eastAsia="Calibri" w:hAnsi="Times New Roman" w:cs="Times New Roman"/>
                <w:color w:val="FFFFFF" w:themeColor="background1"/>
                <w:sz w:val="20"/>
              </w:rPr>
              <w:t>.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порядок обжалования действий (безде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й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ствия) муниципальных инспекторов.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 случае если в течение календарного года поступило 5 и более однотипных (по одним и тем же вопросам) обращений контролир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у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емых лиц и их представителей по указанным вопросам, консультирование осуществляе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ся посредствам размещения на официальном сайте сельского поселения в информацио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но-телекоммуникационной сети «Интернет» на странице Контрольно-надзорная деятел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ь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ность письменного разъяснения, подписа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ного уполномоченным должностным лицом Администрации.</w:t>
            </w:r>
            <w:proofErr w:type="gramEnd"/>
          </w:p>
        </w:tc>
        <w:tc>
          <w:tcPr>
            <w:tcW w:w="1701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глава сельского поселения, управляющая делами админ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страции сельск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 поселения, землеустроит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лем первой кат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гории</w:t>
            </w: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  <w:p w:rsidR="00B01449" w:rsidRDefault="00B01449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</w:p>
        </w:tc>
        <w:tc>
          <w:tcPr>
            <w:tcW w:w="1558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 течение года</w:t>
            </w:r>
          </w:p>
        </w:tc>
      </w:tr>
      <w:tr w:rsidR="00B01449">
        <w:tc>
          <w:tcPr>
            <w:tcW w:w="56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5.</w:t>
            </w:r>
          </w:p>
        </w:tc>
        <w:tc>
          <w:tcPr>
            <w:tcW w:w="1983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Профилактический визит</w:t>
            </w:r>
          </w:p>
        </w:tc>
        <w:tc>
          <w:tcPr>
            <w:tcW w:w="4080" w:type="dxa"/>
          </w:tcPr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Срок проведения профилактического визита</w:t>
            </w:r>
            <w:r>
              <w:rPr>
                <w:rFonts w:ascii="Times New Roman" w:eastAsia="Calibri" w:hAnsi="Times New Roman" w:cs="Times New Roman"/>
                <w:sz w:val="20"/>
                <w:shd w:val="clear" w:color="auto" w:fill="FFFFFF"/>
              </w:rPr>
              <w:t xml:space="preserve"> не реже чем 2 раза в год (I и IV квартал)</w:t>
            </w:r>
          </w:p>
          <w:p w:rsidR="00B01449" w:rsidRDefault="006F7251">
            <w:pPr>
              <w:suppressAutoHyphens w:val="0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Обязательный профилактический визит пр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водится в отношении объектов контроля, отнесенных к категории значительного ри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ка и в отношении контролируемых лиц, впервые приступающих к осуществлению деятельности в сфере благоустройства.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 проведении обязательного профила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тического визита контролируемое лицо ув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домляется органом муниципального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троля не 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позднее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 чем за 5 рабочих дней до дня его проведения в письменной форме на бумажном носителе почтовым отправлением либо в форме электронного документа, по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писанного электронной подписью, в поря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ке, установленном частью 4 статьи 21 Фед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рального закона</w:t>
            </w:r>
            <w:r>
              <w:rPr>
                <w:rFonts w:eastAsia="Calibri" w:cs="Times New Roman"/>
                <w:color w:val="auto"/>
                <w:sz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от 31.07.2020 № 248-ФЗ.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lastRenderedPageBreak/>
              <w:t>Контролируемое лицо вправе отказаться от проведения обязательного профилактич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ского визита, уведомив об этом муниц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пального инспектора, направившего ув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домление о проведении обязательного пр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филактического визита в письменной форме на бумажном носителе почтовым отправл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нием либо в форме электронного документа, подписанного электронной подписью, не 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позднее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 xml:space="preserve"> чем за 3 рабочих дня до дня его проведения.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Срок проведения обязательного проф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лактического визита не может превышать 10 рабочих дней и может быть продлен на срок, необходимый для проведения экспертизы, испытаний.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Профилактический визит проводится 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спектором в форме профилактической бес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ды по месту осуществления деятельности контролируемого лица либо путем испол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ь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зования видео-конференц-связи.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 ходе профилактического визита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тролируемое лицо информируется об обяз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тельных требованиях, предъявляемых к его деятельности либо к используемым им об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ъ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ектам контроля, их соответствии критериям риска, основаниях и рекомендуемых спос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бах снижения категории риска, а также о видах, содержании и об интенсивности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трольных мероприятий, проводимых в 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ношении контролируемого лица, исходя из отнесения к категории риска.</w:t>
            </w:r>
            <w:proofErr w:type="gramEnd"/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В ходе профилактического визита 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спектором может осуществляться консул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ь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тирование контролируемого лица в порядке, установленном пунктом 4 настоящего Пл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на, а также статьей 50 Федерального закона от 31.07.2020 № 248-ФЗ.</w:t>
            </w:r>
          </w:p>
          <w:p w:rsidR="00B01449" w:rsidRDefault="006F7251">
            <w:pPr>
              <w:suppressAutoHyphens w:val="0"/>
              <w:spacing w:after="0" w:line="240" w:lineRule="auto"/>
              <w:ind w:firstLine="289"/>
              <w:jc w:val="both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При профилактическом визите (обяз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тельном профилактическом визите) контр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лируемым лицам не выдаются предписания об устранении нарушений обязательных требований. Разъяснения, полученные ко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тролируемым лицом в ходе профилактич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ского визита, носят рекомендательный х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а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рактер.</w:t>
            </w:r>
          </w:p>
        </w:tc>
        <w:tc>
          <w:tcPr>
            <w:tcW w:w="1701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lastRenderedPageBreak/>
              <w:t>глава сельского поселения, управляющая делами админ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страции сельск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о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 поселения, землеустроит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лем первой кат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гории</w:t>
            </w:r>
          </w:p>
        </w:tc>
        <w:tc>
          <w:tcPr>
            <w:tcW w:w="1558" w:type="dxa"/>
          </w:tcPr>
          <w:p w:rsidR="00B01449" w:rsidRDefault="006F7251">
            <w:pPr>
              <w:suppressAutoHyphens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</w:rPr>
              <w:t>1 и 4 квартал текущего года</w:t>
            </w:r>
          </w:p>
        </w:tc>
      </w:tr>
    </w:tbl>
    <w:p w:rsidR="00B01449" w:rsidRDefault="00B01449">
      <w:pPr>
        <w:pStyle w:val="ConsPlusNormal1"/>
        <w:widowControl/>
        <w:ind w:firstLine="709"/>
        <w:jc w:val="both"/>
        <w:rPr>
          <w:rFonts w:ascii="Times New Roman" w:hAnsi="Times New Roman"/>
          <w:sz w:val="28"/>
        </w:rPr>
      </w:pPr>
    </w:p>
    <w:p w:rsidR="00B01449" w:rsidRDefault="006F72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постановления оставляю за собой.</w:t>
      </w:r>
    </w:p>
    <w:p w:rsidR="00B01449" w:rsidRDefault="006F72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Настоящее постановление подлежит обнародованию в установленном порядке, размещению в информационно-телекоммуникационной сети «Интернет» на официальном сайте Совета муниципального района </w:t>
      </w:r>
      <w:proofErr w:type="spellStart"/>
      <w:r>
        <w:rPr>
          <w:rFonts w:ascii="Times New Roman" w:hAnsi="Times New Roman"/>
          <w:sz w:val="28"/>
        </w:rPr>
        <w:t>Давлекановский</w:t>
      </w:r>
      <w:proofErr w:type="spellEnd"/>
      <w:r>
        <w:rPr>
          <w:rFonts w:ascii="Times New Roman" w:hAnsi="Times New Roman"/>
          <w:sz w:val="28"/>
        </w:rPr>
        <w:t xml:space="preserve"> район Республики Башкортостан (раздел «Поселения муниципального района»).</w:t>
      </w:r>
    </w:p>
    <w:p w:rsidR="00B01449" w:rsidRDefault="00B014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B4E62" w:rsidRDefault="004B4E6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B4E62" w:rsidRDefault="004B4E6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01449" w:rsidRDefault="006F7251" w:rsidP="004B4E62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сельского поселения</w:t>
      </w:r>
      <w:r w:rsidR="004B4E62">
        <w:rPr>
          <w:rFonts w:ascii="Times New Roman" w:hAnsi="Times New Roman"/>
          <w:sz w:val="28"/>
        </w:rPr>
        <w:tab/>
      </w:r>
      <w:proofErr w:type="spellStart"/>
      <w:r w:rsidR="004B4E62">
        <w:rPr>
          <w:rFonts w:ascii="Times New Roman" w:hAnsi="Times New Roman"/>
          <w:sz w:val="28"/>
        </w:rPr>
        <w:t>И.Р.Мухаметгалин</w:t>
      </w:r>
      <w:proofErr w:type="spellEnd"/>
    </w:p>
    <w:p w:rsidR="00B01449" w:rsidRDefault="00B0144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B014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1134" w:left="170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2A4" w:rsidRDefault="007752A4" w:rsidP="00A750F2">
      <w:pPr>
        <w:spacing w:after="0" w:line="240" w:lineRule="auto"/>
      </w:pPr>
      <w:r>
        <w:separator/>
      </w:r>
    </w:p>
  </w:endnote>
  <w:endnote w:type="continuationSeparator" w:id="0">
    <w:p w:rsidR="007752A4" w:rsidRDefault="007752A4" w:rsidP="00A75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F2" w:rsidRDefault="00A750F2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F2" w:rsidRDefault="00A750F2">
    <w:pPr>
      <w:pStyle w:val="af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F2" w:rsidRDefault="00A750F2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2A4" w:rsidRDefault="007752A4" w:rsidP="00A750F2">
      <w:pPr>
        <w:spacing w:after="0" w:line="240" w:lineRule="auto"/>
      </w:pPr>
      <w:r>
        <w:separator/>
      </w:r>
    </w:p>
  </w:footnote>
  <w:footnote w:type="continuationSeparator" w:id="0">
    <w:p w:rsidR="007752A4" w:rsidRDefault="007752A4" w:rsidP="00A75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F2" w:rsidRDefault="00A750F2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F2" w:rsidRDefault="00A750F2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0F2" w:rsidRDefault="00A750F2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1449"/>
    <w:rsid w:val="00124D66"/>
    <w:rsid w:val="00173160"/>
    <w:rsid w:val="004B4E62"/>
    <w:rsid w:val="006F7251"/>
    <w:rsid w:val="007752A4"/>
    <w:rsid w:val="00A750F2"/>
    <w:rsid w:val="00B0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Arial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2" w:lineRule="auto"/>
    </w:pPr>
    <w:rPr>
      <w:rFonts w:ascii="Calibri" w:hAnsi="Calibri"/>
      <w:sz w:val="22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10">
    <w:name w:val="Текст выноски1"/>
    <w:link w:val="11"/>
    <w:qFormat/>
    <w:rPr>
      <w:rFonts w:ascii="Segoe UI" w:hAnsi="Segoe UI"/>
      <w:sz w:val="18"/>
    </w:rPr>
  </w:style>
  <w:style w:type="character" w:customStyle="1" w:styleId="WW8Num5z0">
    <w:name w:val="WW8Num5z0"/>
    <w:link w:val="WW8Num5z01"/>
    <w:qFormat/>
    <w:rPr>
      <w:b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Textbody">
    <w:name w:val="Text body"/>
    <w:qFormat/>
  </w:style>
  <w:style w:type="character" w:customStyle="1" w:styleId="ConsPlusNormal">
    <w:name w:val="ConsPlusNormal"/>
    <w:link w:val="ConsPlusNormal1"/>
    <w:qFormat/>
    <w:rPr>
      <w:rFonts w:ascii="Calibri" w:hAnsi="Calibri"/>
      <w:color w:val="000000"/>
      <w:sz w:val="22"/>
    </w:rPr>
  </w:style>
  <w:style w:type="character" w:customStyle="1" w:styleId="Endnote">
    <w:name w:val="Endnote"/>
    <w:link w:val="Endnote1"/>
    <w:qFormat/>
    <w:rPr>
      <w:rFonts w:ascii="XO Thames" w:hAnsi="XO Thames"/>
      <w:sz w:val="22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ConsPlusCell">
    <w:name w:val="ConsPlusCell"/>
    <w:link w:val="ConsPlusCell1"/>
    <w:qFormat/>
    <w:rPr>
      <w:rFonts w:ascii="Courier New" w:hAnsi="Courier New"/>
      <w:color w:val="000000"/>
      <w:sz w:val="20"/>
    </w:rPr>
  </w:style>
  <w:style w:type="character" w:customStyle="1" w:styleId="20">
    <w:name w:val="Основной текст (2)"/>
    <w:link w:val="21"/>
    <w:qFormat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u w:val="none"/>
    </w:rPr>
  </w:style>
  <w:style w:type="character" w:customStyle="1" w:styleId="a3">
    <w:name w:val="Знак Знак Знак Знак Знак Знак"/>
    <w:link w:val="12"/>
    <w:qFormat/>
    <w:rPr>
      <w:rFonts w:ascii="Times New Roman" w:hAnsi="Times New Roman"/>
      <w:b/>
      <w:i/>
      <w:sz w:val="28"/>
    </w:rPr>
  </w:style>
  <w:style w:type="character" w:customStyle="1" w:styleId="blk3">
    <w:name w:val="blk3"/>
    <w:link w:val="blk31"/>
    <w:qFormat/>
    <w:rPr>
      <w:rFonts w:ascii="Times New Roman" w:hAnsi="Times New Roman"/>
    </w:rPr>
  </w:style>
  <w:style w:type="character" w:customStyle="1" w:styleId="a4">
    <w:name w:val="Абзац списка Знак"/>
    <w:link w:val="13"/>
    <w:qFormat/>
    <w:rPr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ConsPlusTitle">
    <w:name w:val="ConsPlusTitle"/>
    <w:link w:val="ConsPlusTitle1"/>
    <w:qFormat/>
    <w:rPr>
      <w:rFonts w:ascii="Calibri" w:hAnsi="Calibri"/>
      <w:b/>
      <w:color w:val="000000"/>
      <w:sz w:val="22"/>
    </w:rPr>
  </w:style>
  <w:style w:type="character" w:customStyle="1" w:styleId="WW8Num1z0">
    <w:name w:val="WW8Num1z0"/>
    <w:link w:val="WW8Num1z01"/>
    <w:qFormat/>
  </w:style>
  <w:style w:type="character" w:customStyle="1" w:styleId="WW8Num5z1">
    <w:name w:val="WW8Num5z1"/>
    <w:link w:val="WW8Num5z11"/>
    <w:qFormat/>
  </w:style>
  <w:style w:type="character" w:customStyle="1" w:styleId="a5">
    <w:name w:val="Текст выноски Знак"/>
    <w:link w:val="14"/>
    <w:qFormat/>
    <w:rPr>
      <w:rFonts w:ascii="Segoe UI" w:hAnsi="Segoe UI"/>
      <w:sz w:val="18"/>
    </w:rPr>
  </w:style>
  <w:style w:type="character" w:customStyle="1" w:styleId="western">
    <w:name w:val="western"/>
    <w:link w:val="western1"/>
    <w:qFormat/>
    <w:rPr>
      <w:rFonts w:ascii="Times New Roman" w:hAnsi="Times New Roman"/>
      <w:sz w:val="24"/>
    </w:rPr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Heading11">
    <w:name w:val="Heading 11"/>
    <w:qFormat/>
    <w:rPr>
      <w:rFonts w:ascii="XO Thames" w:hAnsi="XO Thames"/>
      <w:b/>
      <w:sz w:val="32"/>
    </w:rPr>
  </w:style>
  <w:style w:type="character" w:customStyle="1" w:styleId="51">
    <w:name w:val="Основной текст (5)1"/>
    <w:link w:val="511"/>
    <w:qFormat/>
    <w:rPr>
      <w:rFonts w:ascii="Times New Roman" w:hAnsi="Times New Roman"/>
      <w:b/>
      <w:sz w:val="26"/>
    </w:rPr>
  </w:style>
  <w:style w:type="character" w:customStyle="1" w:styleId="15">
    <w:name w:val="Абзац списка1"/>
    <w:link w:val="110"/>
    <w:qFormat/>
    <w:rPr>
      <w:sz w:val="24"/>
    </w:rPr>
  </w:style>
  <w:style w:type="character" w:styleId="a6">
    <w:name w:val="Hyperlink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a7">
    <w:name w:val="Обычный (веб) Знак"/>
    <w:link w:val="16"/>
    <w:qFormat/>
    <w:rPr>
      <w:rFonts w:ascii="Times New Roman" w:hAnsi="Times New Roman"/>
      <w:sz w:val="24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ConsPlusNormal0">
    <w:name w:val="ConsPlusNormal Знак"/>
    <w:link w:val="ConsPlusNormal10"/>
    <w:qFormat/>
    <w:rPr>
      <w:sz w:val="22"/>
    </w:rPr>
  </w:style>
  <w:style w:type="character" w:customStyle="1" w:styleId="List1">
    <w:name w:val="List1"/>
    <w:basedOn w:val="Textbody"/>
    <w:qFormat/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Style2">
    <w:name w:val="Style2"/>
    <w:link w:val="Style21"/>
    <w:qFormat/>
    <w:rPr>
      <w:rFonts w:ascii="Tahoma" w:hAnsi="Tahoma"/>
      <w:sz w:val="24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17">
    <w:name w:val="Указатель1"/>
    <w:link w:val="111"/>
    <w:qFormat/>
  </w:style>
  <w:style w:type="character" w:customStyle="1" w:styleId="50">
    <w:name w:val="Основной текст (5)_"/>
    <w:link w:val="510"/>
    <w:qFormat/>
    <w:rPr>
      <w:rFonts w:ascii="Times New Roman" w:hAnsi="Times New Roman"/>
      <w:b/>
      <w:sz w:val="26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WW8Num2z0">
    <w:name w:val="WW8Num2z0"/>
    <w:link w:val="WW8Num2z01"/>
    <w:qFormat/>
    <w:rPr>
      <w:b w:val="0"/>
      <w:i w:val="0"/>
      <w:caps w:val="0"/>
      <w:smallCaps w:val="0"/>
      <w:strike w:val="0"/>
      <w:dstrike w:val="0"/>
      <w:color w:val="000000"/>
      <w:spacing w:val="0"/>
      <w:sz w:val="28"/>
      <w:u w:val="none"/>
    </w:rPr>
  </w:style>
  <w:style w:type="character" w:customStyle="1" w:styleId="WW8Num1z1">
    <w:name w:val="WW8Num1z1"/>
    <w:link w:val="WW8Num1z11"/>
    <w:qFormat/>
  </w:style>
  <w:style w:type="character" w:customStyle="1" w:styleId="a8">
    <w:name w:val="Заголовок"/>
    <w:link w:val="112"/>
    <w:qFormat/>
    <w:rPr>
      <w:rFonts w:ascii="Liberation Sans" w:hAnsi="Liberation Sans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18">
    <w:name w:val="Без интервала1"/>
    <w:link w:val="113"/>
    <w:qFormat/>
    <w:rPr>
      <w:rFonts w:ascii="Calibri" w:hAnsi="Calibri"/>
      <w:color w:val="000000"/>
      <w:sz w:val="20"/>
    </w:rPr>
  </w:style>
  <w:style w:type="character" w:customStyle="1" w:styleId="caption1">
    <w:name w:val="caption1"/>
    <w:link w:val="caption21"/>
    <w:qFormat/>
    <w:rPr>
      <w:i/>
      <w:sz w:val="24"/>
    </w:rPr>
  </w:style>
  <w:style w:type="character" w:customStyle="1" w:styleId="a9">
    <w:name w:val="Без интервала Знак"/>
    <w:link w:val="19"/>
    <w:qFormat/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customStyle="1" w:styleId="1a">
    <w:name w:val="Обычный (веб)1"/>
    <w:link w:val="114"/>
    <w:qFormat/>
    <w:rPr>
      <w:rFonts w:ascii="Times New Roman" w:hAnsi="Times New Roman"/>
      <w:sz w:val="24"/>
    </w:rPr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paragraph" w:customStyle="1" w:styleId="1b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112">
    <w:name w:val="Заголовок11"/>
    <w:basedOn w:val="a"/>
    <w:next w:val="aa"/>
    <w:link w:val="a8"/>
    <w:qFormat/>
    <w:pPr>
      <w:keepNext/>
      <w:spacing w:before="240" w:after="120"/>
    </w:pPr>
    <w:rPr>
      <w:rFonts w:ascii="Liberation Sans" w:hAnsi="Liberation Sans"/>
      <w:sz w:val="28"/>
    </w:rPr>
  </w:style>
  <w:style w:type="paragraph" w:customStyle="1" w:styleId="caption2">
    <w:name w:val="caption2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11">
    <w:name w:val="Указатель11"/>
    <w:basedOn w:val="a"/>
    <w:link w:val="17"/>
    <w:qFormat/>
  </w:style>
  <w:style w:type="paragraph" w:styleId="22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customStyle="1" w:styleId="11">
    <w:name w:val="Текст выноски11"/>
    <w:basedOn w:val="a"/>
    <w:link w:val="10"/>
    <w:qFormat/>
    <w:pPr>
      <w:spacing w:after="0" w:line="240" w:lineRule="auto"/>
    </w:pPr>
    <w:rPr>
      <w:rFonts w:ascii="Segoe UI" w:hAnsi="Segoe UI"/>
      <w:sz w:val="18"/>
    </w:rPr>
  </w:style>
  <w:style w:type="paragraph" w:customStyle="1" w:styleId="WW8Num5z01">
    <w:name w:val="WW8Num5z01"/>
    <w:link w:val="WW8Num5z0"/>
    <w:qFormat/>
    <w:rPr>
      <w:b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styleId="6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customStyle="1" w:styleId="ConsPlusNormal1">
    <w:name w:val="ConsPlusNormal1"/>
    <w:link w:val="ConsPlusNormal"/>
    <w:qFormat/>
    <w:pPr>
      <w:widowControl w:val="0"/>
    </w:pPr>
    <w:rPr>
      <w:rFonts w:ascii="Calibri" w:hAnsi="Calibri"/>
      <w:sz w:val="22"/>
    </w:rPr>
  </w:style>
  <w:style w:type="paragraph" w:customStyle="1" w:styleId="Endnote1">
    <w:name w:val="Endnote1"/>
    <w:link w:val="Endnote"/>
    <w:qFormat/>
    <w:pPr>
      <w:ind w:firstLine="851"/>
      <w:jc w:val="both"/>
    </w:pPr>
    <w:rPr>
      <w:rFonts w:ascii="XO Thames" w:hAnsi="XO Thames"/>
      <w:sz w:val="22"/>
    </w:rPr>
  </w:style>
  <w:style w:type="paragraph" w:customStyle="1" w:styleId="ConsPlusCell1">
    <w:name w:val="ConsPlusCell1"/>
    <w:link w:val="ConsPlusCell"/>
    <w:qFormat/>
    <w:pPr>
      <w:widowControl w:val="0"/>
    </w:pPr>
    <w:rPr>
      <w:rFonts w:ascii="Courier New" w:hAnsi="Courier New"/>
    </w:rPr>
  </w:style>
  <w:style w:type="paragraph" w:customStyle="1" w:styleId="21">
    <w:name w:val="Основной текст (2)1"/>
    <w:link w:val="20"/>
    <w:qFormat/>
    <w:rPr>
      <w:sz w:val="28"/>
    </w:rPr>
  </w:style>
  <w:style w:type="paragraph" w:customStyle="1" w:styleId="DefaultParagraphFont1">
    <w:name w:val="Default Paragraph Font1"/>
    <w:qFormat/>
  </w:style>
  <w:style w:type="paragraph" w:customStyle="1" w:styleId="12">
    <w:name w:val="Знак Знак Знак Знак Знак Знак1"/>
    <w:basedOn w:val="a"/>
    <w:link w:val="a3"/>
    <w:qFormat/>
    <w:pPr>
      <w:widowControl w:val="0"/>
      <w:tabs>
        <w:tab w:val="left" w:pos="1315"/>
      </w:tabs>
      <w:spacing w:line="240" w:lineRule="exact"/>
      <w:ind w:left="1315" w:hanging="180"/>
      <w:jc w:val="center"/>
    </w:pPr>
    <w:rPr>
      <w:rFonts w:ascii="Times New Roman" w:hAnsi="Times New Roman"/>
      <w:b/>
      <w:i/>
      <w:sz w:val="28"/>
    </w:rPr>
  </w:style>
  <w:style w:type="paragraph" w:customStyle="1" w:styleId="1c">
    <w:name w:val="Основной шрифт абзаца1"/>
    <w:qFormat/>
  </w:style>
  <w:style w:type="paragraph" w:customStyle="1" w:styleId="blk31">
    <w:name w:val="blk31"/>
    <w:link w:val="blk3"/>
    <w:qFormat/>
  </w:style>
  <w:style w:type="paragraph" w:customStyle="1" w:styleId="13">
    <w:name w:val="Абзац списка Знак1"/>
    <w:link w:val="a4"/>
    <w:qFormat/>
    <w:rPr>
      <w:sz w:val="24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ConsPlusTitle1">
    <w:name w:val="ConsPlusTitle1"/>
    <w:link w:val="ConsPlusTitle"/>
    <w:qFormat/>
    <w:pPr>
      <w:widowControl w:val="0"/>
    </w:pPr>
    <w:rPr>
      <w:rFonts w:ascii="Calibri" w:hAnsi="Calibri"/>
      <w:b/>
      <w:sz w:val="22"/>
    </w:rPr>
  </w:style>
  <w:style w:type="paragraph" w:customStyle="1" w:styleId="WW8Num1z01">
    <w:name w:val="WW8Num1z01"/>
    <w:link w:val="WW8Num1z0"/>
    <w:qFormat/>
  </w:style>
  <w:style w:type="paragraph" w:customStyle="1" w:styleId="WW8Num5z11">
    <w:name w:val="WW8Num5z11"/>
    <w:link w:val="WW8Num5z1"/>
    <w:qFormat/>
  </w:style>
  <w:style w:type="paragraph" w:customStyle="1" w:styleId="14">
    <w:name w:val="Текст выноски Знак1"/>
    <w:link w:val="a5"/>
    <w:qFormat/>
    <w:rPr>
      <w:rFonts w:ascii="Segoe UI" w:hAnsi="Segoe UI"/>
      <w:sz w:val="18"/>
    </w:rPr>
  </w:style>
  <w:style w:type="paragraph" w:customStyle="1" w:styleId="western1">
    <w:name w:val="western1"/>
    <w:basedOn w:val="a"/>
    <w:link w:val="western"/>
    <w:qFormat/>
    <w:pPr>
      <w:spacing w:before="280" w:after="280" w:line="240" w:lineRule="auto"/>
    </w:pPr>
    <w:rPr>
      <w:rFonts w:ascii="Times New Roman" w:hAnsi="Times New Roman"/>
      <w:sz w:val="24"/>
    </w:rPr>
  </w:style>
  <w:style w:type="paragraph" w:customStyle="1" w:styleId="511">
    <w:name w:val="Основной текст (5)11"/>
    <w:basedOn w:val="a"/>
    <w:link w:val="51"/>
    <w:qFormat/>
    <w:pPr>
      <w:widowControl w:val="0"/>
      <w:spacing w:before="720" w:after="0" w:line="317" w:lineRule="exact"/>
    </w:pPr>
    <w:rPr>
      <w:rFonts w:ascii="Times New Roman" w:hAnsi="Times New Roman"/>
      <w:b/>
      <w:sz w:val="26"/>
    </w:rPr>
  </w:style>
  <w:style w:type="paragraph" w:customStyle="1" w:styleId="110">
    <w:name w:val="Абзац списка11"/>
    <w:basedOn w:val="a"/>
    <w:link w:val="15"/>
    <w:qFormat/>
    <w:pPr>
      <w:spacing w:after="0" w:line="240" w:lineRule="auto"/>
      <w:ind w:left="720"/>
      <w:contextualSpacing/>
    </w:pPr>
    <w:rPr>
      <w:sz w:val="24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d">
    <w:name w:val="toc 1"/>
    <w:next w:val="a"/>
    <w:uiPriority w:val="39"/>
    <w:rPr>
      <w:rFonts w:ascii="XO Thames" w:hAnsi="XO Thames"/>
      <w:b/>
      <w:sz w:val="28"/>
    </w:rPr>
  </w:style>
  <w:style w:type="paragraph" w:customStyle="1" w:styleId="16">
    <w:name w:val="Обычный (веб) Знак1"/>
    <w:link w:val="a7"/>
    <w:qFormat/>
    <w:rPr>
      <w:sz w:val="24"/>
    </w:rPr>
  </w:style>
  <w:style w:type="paragraph" w:customStyle="1" w:styleId="ae">
    <w:name w:val="Колонтитул"/>
    <w:qFormat/>
    <w:pPr>
      <w:jc w:val="both"/>
    </w:pPr>
    <w:rPr>
      <w:rFonts w:ascii="XO Thames" w:hAnsi="XO Thames"/>
      <w:sz w:val="28"/>
    </w:rPr>
  </w:style>
  <w:style w:type="paragraph" w:customStyle="1" w:styleId="ConsPlusNormal10">
    <w:name w:val="ConsPlusNormal Знак1"/>
    <w:link w:val="ConsPlusNormal0"/>
    <w:qFormat/>
    <w:rPr>
      <w:sz w:val="22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customStyle="1" w:styleId="Style21">
    <w:name w:val="Style21"/>
    <w:basedOn w:val="a"/>
    <w:link w:val="Style2"/>
    <w:qFormat/>
    <w:pPr>
      <w:widowControl w:val="0"/>
      <w:spacing w:after="0" w:line="166" w:lineRule="exact"/>
      <w:ind w:firstLine="228"/>
      <w:jc w:val="both"/>
    </w:pPr>
    <w:rPr>
      <w:rFonts w:ascii="Tahoma" w:hAnsi="Tahoma"/>
      <w:sz w:val="24"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customStyle="1" w:styleId="510">
    <w:name w:val="Основной текст (5)_1"/>
    <w:link w:val="50"/>
    <w:qFormat/>
    <w:rPr>
      <w:b/>
      <w:sz w:val="26"/>
      <w:highlight w:val="white"/>
    </w:rPr>
  </w:style>
  <w:style w:type="paragraph" w:styleId="52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customStyle="1" w:styleId="WW8Num2z01">
    <w:name w:val="WW8Num2z01"/>
    <w:link w:val="WW8Num2z0"/>
    <w:qFormat/>
    <w:rPr>
      <w:sz w:val="28"/>
    </w:rPr>
  </w:style>
  <w:style w:type="paragraph" w:customStyle="1" w:styleId="WW8Num1z11">
    <w:name w:val="WW8Num1z11"/>
    <w:link w:val="WW8Num1z1"/>
    <w:qFormat/>
  </w:style>
  <w:style w:type="paragraph" w:styleId="af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customStyle="1" w:styleId="113">
    <w:name w:val="Без интервала11"/>
    <w:link w:val="18"/>
    <w:qFormat/>
    <w:rPr>
      <w:rFonts w:ascii="Calibri" w:hAnsi="Calibri"/>
    </w:rPr>
  </w:style>
  <w:style w:type="paragraph" w:customStyle="1" w:styleId="caption21">
    <w:name w:val="caption21"/>
    <w:basedOn w:val="a"/>
    <w:link w:val="caption1"/>
    <w:qFormat/>
    <w:pPr>
      <w:spacing w:before="120" w:after="120"/>
    </w:pPr>
    <w:rPr>
      <w:i/>
      <w:sz w:val="24"/>
    </w:rPr>
  </w:style>
  <w:style w:type="paragraph" w:customStyle="1" w:styleId="19">
    <w:name w:val="Без интервала Знак1"/>
    <w:link w:val="a9"/>
    <w:qFormat/>
  </w:style>
  <w:style w:type="paragraph" w:styleId="af0">
    <w:name w:val="Title"/>
    <w:next w:val="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114">
    <w:name w:val="Обычный (веб)11"/>
    <w:basedOn w:val="a"/>
    <w:link w:val="1a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table" w:styleId="af1">
    <w:name w:val="Table Grid"/>
    <w:basedOn w:val="a1"/>
    <w:uiPriority w:val="59"/>
    <w:rsid w:val="007830CF"/>
    <w:rPr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uiPriority w:val="99"/>
    <w:unhideWhenUsed/>
    <w:rsid w:val="00A750F2"/>
    <w:pPr>
      <w:tabs>
        <w:tab w:val="center" w:pos="4677"/>
        <w:tab w:val="right" w:pos="9355"/>
      </w:tabs>
      <w:spacing w:after="0" w:line="240" w:lineRule="auto"/>
    </w:pPr>
    <w:rPr>
      <w:rFonts w:cs="Mangal"/>
    </w:rPr>
  </w:style>
  <w:style w:type="character" w:customStyle="1" w:styleId="af3">
    <w:name w:val="Верхний колонтитул Знак"/>
    <w:basedOn w:val="a0"/>
    <w:link w:val="af2"/>
    <w:uiPriority w:val="99"/>
    <w:rsid w:val="00A750F2"/>
    <w:rPr>
      <w:rFonts w:ascii="Calibri" w:hAnsi="Calibri" w:cs="Mangal"/>
      <w:sz w:val="22"/>
    </w:rPr>
  </w:style>
  <w:style w:type="paragraph" w:styleId="af4">
    <w:name w:val="footer"/>
    <w:basedOn w:val="a"/>
    <w:link w:val="af5"/>
    <w:uiPriority w:val="99"/>
    <w:unhideWhenUsed/>
    <w:rsid w:val="00A750F2"/>
    <w:pPr>
      <w:tabs>
        <w:tab w:val="center" w:pos="4677"/>
        <w:tab w:val="right" w:pos="9355"/>
      </w:tabs>
      <w:spacing w:after="0" w:line="240" w:lineRule="auto"/>
    </w:pPr>
    <w:rPr>
      <w:rFonts w:cs="Mangal"/>
    </w:rPr>
  </w:style>
  <w:style w:type="character" w:customStyle="1" w:styleId="af5">
    <w:name w:val="Нижний колонтитул Знак"/>
    <w:basedOn w:val="a0"/>
    <w:link w:val="af4"/>
    <w:uiPriority w:val="99"/>
    <w:rsid w:val="00A750F2"/>
    <w:rPr>
      <w:rFonts w:ascii="Calibri" w:hAnsi="Calibri" w:cs="Mangal"/>
      <w:sz w:val="22"/>
    </w:rPr>
  </w:style>
  <w:style w:type="paragraph" w:styleId="af6">
    <w:name w:val="Balloon Text"/>
    <w:basedOn w:val="a"/>
    <w:link w:val="23"/>
    <w:uiPriority w:val="99"/>
    <w:semiHidden/>
    <w:unhideWhenUsed/>
    <w:rsid w:val="00124D66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23">
    <w:name w:val="Текст выноски Знак2"/>
    <w:basedOn w:val="a0"/>
    <w:link w:val="af6"/>
    <w:uiPriority w:val="99"/>
    <w:semiHidden/>
    <w:rsid w:val="00124D66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3F79D-8EA3-40A4-8343-D3D58BFE6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Work</cp:lastModifiedBy>
  <cp:revision>13</cp:revision>
  <cp:lastPrinted>2026-03-05T06:38:00Z</cp:lastPrinted>
  <dcterms:created xsi:type="dcterms:W3CDTF">2026-03-03T12:55:00Z</dcterms:created>
  <dcterms:modified xsi:type="dcterms:W3CDTF">2026-03-05T06:39:00Z</dcterms:modified>
  <dc:language>ru-RU</dc:language>
</cp:coreProperties>
</file>