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14A" w:rsidRDefault="00DD714A" w:rsidP="005F0642">
      <w:pPr>
        <w:jc w:val="center"/>
        <w:rPr>
          <w:sz w:val="28"/>
          <w:szCs w:val="28"/>
        </w:rPr>
      </w:pPr>
    </w:p>
    <w:p w:rsidR="00DD714A" w:rsidRDefault="00DD714A" w:rsidP="00DD714A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 сельского поселения  Кадыргуловский сельсовет</w:t>
      </w:r>
    </w:p>
    <w:p w:rsidR="00DD714A" w:rsidRDefault="00DD714A" w:rsidP="00DD714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 района Давлекановский район</w:t>
      </w:r>
    </w:p>
    <w:p w:rsidR="00DD714A" w:rsidRDefault="00DD714A" w:rsidP="00DD714A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DD714A" w:rsidRDefault="00DD714A" w:rsidP="00DD714A">
      <w:pPr>
        <w:jc w:val="center"/>
        <w:rPr>
          <w:sz w:val="28"/>
          <w:szCs w:val="28"/>
        </w:rPr>
      </w:pPr>
    </w:p>
    <w:p w:rsidR="00DD714A" w:rsidRDefault="00DD714A" w:rsidP="00DD714A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DD714A" w:rsidRDefault="00DD714A" w:rsidP="00DD714A">
      <w:pPr>
        <w:jc w:val="center"/>
        <w:rPr>
          <w:sz w:val="28"/>
          <w:szCs w:val="28"/>
        </w:rPr>
      </w:pPr>
      <w:r>
        <w:rPr>
          <w:sz w:val="28"/>
          <w:szCs w:val="28"/>
        </w:rPr>
        <w:t>№46 от 14 октября 2024 года</w:t>
      </w:r>
    </w:p>
    <w:p w:rsidR="00DD714A" w:rsidRDefault="00DD714A" w:rsidP="005F0642">
      <w:pPr>
        <w:jc w:val="center"/>
        <w:rPr>
          <w:sz w:val="28"/>
          <w:szCs w:val="28"/>
        </w:rPr>
      </w:pPr>
    </w:p>
    <w:p w:rsidR="00503B7C" w:rsidRDefault="00503B7C" w:rsidP="00503B7C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Совета сельского поселения                                  Кадыргуловский сельсовет муниципального района Давлекановский район</w:t>
      </w:r>
    </w:p>
    <w:p w:rsidR="00503B7C" w:rsidRDefault="00503B7C" w:rsidP="00503B7C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Pr="00503B7C">
        <w:rPr>
          <w:rFonts w:ascii="Times New Roman" w:hAnsi="Times New Roman" w:cs="Times New Roman"/>
          <w:sz w:val="28"/>
          <w:szCs w:val="28"/>
        </w:rPr>
        <w:t>от 10 ноября 2017 года № 46</w:t>
      </w:r>
      <w:r>
        <w:rPr>
          <w:rFonts w:ascii="Times New Roman" w:hAnsi="Times New Roman" w:cs="Times New Roman"/>
          <w:sz w:val="28"/>
          <w:szCs w:val="28"/>
        </w:rPr>
        <w:t xml:space="preserve"> «Об установлении  налога на имущество физических лиц сельского поселения Кадыргуловский сельсовет муниципального района Давлекановский район республики Башкортостан»</w:t>
      </w:r>
    </w:p>
    <w:p w:rsidR="00503B7C" w:rsidRDefault="00503B7C" w:rsidP="00503B7C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503B7C" w:rsidRDefault="00503B7C" w:rsidP="00503B7C">
      <w:pPr>
        <w:pStyle w:val="ConsNonformat"/>
        <w:widowControl/>
        <w:ind w:right="0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6 октября 2003 года № 131-ФЗ «Об общих принципах организации местного самоуправления в Российской Федерации», от 3 августа 2018 г. № 334-ФЗ  «О внесении изменений в статью 52 части первой и часть вторую Налогового кодекса Российской Федерации», Законом Республики Башкортостан от 30 октября 2014 года № 142-з «Об установлении единой даты начала применения на территории Республики Башкортостан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порядка определения налоговой базы по налогу на имущество физических лиц, исходя из кадастровой стоимости объектов налогообложения», руководствуясь пунктом 2 части 1 статьи 4 Устава сельского поселения Кадыргуловский сельсовет муниципального района Давлекановский район Республики Башкортостан,  Совет сельского поселения Кадыргуловский сельсовет муниципального района Давлекановский район Республики Башкортостан решил:</w:t>
      </w:r>
    </w:p>
    <w:p w:rsidR="00503B7C" w:rsidRDefault="00503B7C" w:rsidP="00503B7C">
      <w:pPr>
        <w:pStyle w:val="ConsNonformat"/>
        <w:tabs>
          <w:tab w:val="left" w:pos="709"/>
        </w:tabs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1. Внести изменения в решение Совета сельского поселения  Кадыргуловский сельсовет муниципального района Давлекановский район Республики Башкортостан </w:t>
      </w:r>
      <w:r w:rsidRPr="00503B7C">
        <w:rPr>
          <w:rFonts w:ascii="Times New Roman" w:hAnsi="Times New Roman" w:cs="Times New Roman"/>
          <w:sz w:val="28"/>
          <w:szCs w:val="28"/>
        </w:rPr>
        <w:t>от 10 ноября 2017 года № 4</w:t>
      </w:r>
      <w:r>
        <w:rPr>
          <w:rFonts w:ascii="Times New Roman" w:hAnsi="Times New Roman" w:cs="Times New Roman"/>
          <w:sz w:val="28"/>
          <w:szCs w:val="28"/>
        </w:rPr>
        <w:t>6 «Об установлении  налога на имущество физических лиц сельского поселения Кадыргуловский сельсовет муниципального района Давлекановский район Республики Башкортостан», изложив подпункт 2.8 пункта 2  в следующей редакции:</w:t>
      </w:r>
    </w:p>
    <w:p w:rsidR="00503B7C" w:rsidRDefault="00503B7C" w:rsidP="00503B7C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«2.8. 2,5  процента в </w:t>
      </w:r>
      <w:proofErr w:type="gramStart"/>
      <w:r>
        <w:rPr>
          <w:color w:val="auto"/>
          <w:sz w:val="28"/>
          <w:szCs w:val="28"/>
        </w:rPr>
        <w:t>отношении</w:t>
      </w:r>
      <w:proofErr w:type="gramEnd"/>
      <w:r>
        <w:rPr>
          <w:color w:val="auto"/>
          <w:sz w:val="28"/>
          <w:szCs w:val="28"/>
        </w:rPr>
        <w:t xml:space="preserve"> объектов налогообложения, кадастровая стоимость каждого из которых превышает 300 миллионов рублей» </w:t>
      </w:r>
    </w:p>
    <w:p w:rsidR="00503B7C" w:rsidRDefault="00503B7C" w:rsidP="00503B7C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2. Настоящее решение вступает в силу не ранее чем по истечении одного месяца со дня его официального опубликования и не ранее 1 января 2025 года. </w:t>
      </w:r>
    </w:p>
    <w:p w:rsidR="00503B7C" w:rsidRDefault="00503B7C" w:rsidP="00503B7C">
      <w:pPr>
        <w:pStyle w:val="Default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          4. Настоящее решение подлежит обнародованию в </w:t>
      </w:r>
      <w:proofErr w:type="gramStart"/>
      <w:r>
        <w:rPr>
          <w:color w:val="auto"/>
          <w:sz w:val="28"/>
          <w:szCs w:val="28"/>
        </w:rPr>
        <w:t>порядке</w:t>
      </w:r>
      <w:proofErr w:type="gramEnd"/>
      <w:r>
        <w:rPr>
          <w:color w:val="auto"/>
          <w:sz w:val="28"/>
          <w:szCs w:val="28"/>
        </w:rPr>
        <w:t>, установленном действующим законодательством.</w:t>
      </w:r>
    </w:p>
    <w:p w:rsidR="00503B7C" w:rsidRDefault="00503B7C" w:rsidP="00503B7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</w:t>
      </w:r>
    </w:p>
    <w:p w:rsidR="0087377F" w:rsidRDefault="0087377F" w:rsidP="0087377F">
      <w:pPr>
        <w:pStyle w:val="Default"/>
        <w:jc w:val="both"/>
        <w:rPr>
          <w:color w:val="auto"/>
          <w:sz w:val="28"/>
          <w:szCs w:val="28"/>
        </w:rPr>
      </w:pPr>
    </w:p>
    <w:p w:rsidR="00FF5255" w:rsidRDefault="00FF5255" w:rsidP="00FF5255">
      <w:pPr>
        <w:jc w:val="center"/>
        <w:rPr>
          <w:sz w:val="28"/>
          <w:szCs w:val="28"/>
        </w:rPr>
      </w:pPr>
    </w:p>
    <w:p w:rsidR="00FF5255" w:rsidRDefault="00FF5255" w:rsidP="00DD714A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DD714A" w:rsidRDefault="00FF5255" w:rsidP="00DD714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Кадыргуловский сельсовет         </w:t>
      </w:r>
    </w:p>
    <w:p w:rsidR="00FF5255" w:rsidRDefault="00FF5255" w:rsidP="00DD714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И.М.Галин</w:t>
      </w:r>
    </w:p>
    <w:p w:rsidR="00FF5255" w:rsidRDefault="00FF5255" w:rsidP="00FF5255">
      <w:pPr>
        <w:rPr>
          <w:sz w:val="28"/>
          <w:szCs w:val="28"/>
        </w:rPr>
      </w:pPr>
    </w:p>
    <w:p w:rsidR="00FF5255" w:rsidRDefault="00FF5255" w:rsidP="00FF5255">
      <w:pPr>
        <w:rPr>
          <w:sz w:val="28"/>
          <w:szCs w:val="28"/>
        </w:rPr>
      </w:pPr>
    </w:p>
    <w:sectPr w:rsidR="00FF5255" w:rsidSect="007D03A0"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abstractNum w:abstractNumId="1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2">
    <w:nsid w:val="72B43590"/>
    <w:multiLevelType w:val="hybridMultilevel"/>
    <w:tmpl w:val="926CBD26"/>
    <w:lvl w:ilvl="0" w:tplc="93188E9C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85478"/>
    <w:rsid w:val="000A7CE6"/>
    <w:rsid w:val="00162102"/>
    <w:rsid w:val="001C19B5"/>
    <w:rsid w:val="00285B32"/>
    <w:rsid w:val="002C19DA"/>
    <w:rsid w:val="0034225B"/>
    <w:rsid w:val="003D70BB"/>
    <w:rsid w:val="00416865"/>
    <w:rsid w:val="004A098E"/>
    <w:rsid w:val="00503B7C"/>
    <w:rsid w:val="0053565D"/>
    <w:rsid w:val="00580DD2"/>
    <w:rsid w:val="005C0976"/>
    <w:rsid w:val="005F0642"/>
    <w:rsid w:val="0061576A"/>
    <w:rsid w:val="006659BD"/>
    <w:rsid w:val="006A4FA3"/>
    <w:rsid w:val="00704158"/>
    <w:rsid w:val="007B1A02"/>
    <w:rsid w:val="007D03A0"/>
    <w:rsid w:val="00851F51"/>
    <w:rsid w:val="0087377F"/>
    <w:rsid w:val="00885478"/>
    <w:rsid w:val="009137CB"/>
    <w:rsid w:val="00941533"/>
    <w:rsid w:val="00A57821"/>
    <w:rsid w:val="00B6309A"/>
    <w:rsid w:val="00B97212"/>
    <w:rsid w:val="00C17C82"/>
    <w:rsid w:val="00D113A0"/>
    <w:rsid w:val="00D479C1"/>
    <w:rsid w:val="00DB3366"/>
    <w:rsid w:val="00DD3EC4"/>
    <w:rsid w:val="00DD714A"/>
    <w:rsid w:val="00E276F8"/>
    <w:rsid w:val="00EE269D"/>
    <w:rsid w:val="00FF5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5478"/>
    <w:rPr>
      <w:sz w:val="24"/>
      <w:szCs w:val="24"/>
    </w:rPr>
  </w:style>
  <w:style w:type="paragraph" w:styleId="1">
    <w:name w:val="heading 1"/>
    <w:basedOn w:val="a"/>
    <w:next w:val="a"/>
    <w:qFormat/>
    <w:rsid w:val="00DB3366"/>
    <w:pPr>
      <w:keepNext/>
      <w:jc w:val="center"/>
      <w:outlineLvl w:val="0"/>
    </w:pPr>
    <w:rPr>
      <w:rFonts w:ascii="Times New Roman Bash" w:hAnsi="Times New Roman Bash"/>
      <w:b/>
      <w:sz w:val="22"/>
      <w:lang w:val="be-BY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3">
    <w:name w:val="Body Text 3"/>
    <w:basedOn w:val="a"/>
    <w:rsid w:val="00885478"/>
    <w:pPr>
      <w:jc w:val="both"/>
    </w:pPr>
    <w:rPr>
      <w:b/>
      <w:sz w:val="32"/>
    </w:rPr>
  </w:style>
  <w:style w:type="table" w:styleId="a3">
    <w:name w:val="Table Grid"/>
    <w:basedOn w:val="a1"/>
    <w:rsid w:val="00885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uiPriority w:val="99"/>
    <w:rsid w:val="00DB336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5">
    <w:name w:val="Balloon Text"/>
    <w:basedOn w:val="a"/>
    <w:semiHidden/>
    <w:rsid w:val="00DB336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3EC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Nonformat">
    <w:name w:val="ConsNonformat"/>
    <w:uiPriority w:val="99"/>
    <w:rsid w:val="00DD3EC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6">
    <w:name w:val="List Paragraph"/>
    <w:basedOn w:val="a"/>
    <w:uiPriority w:val="99"/>
    <w:qFormat/>
    <w:rsid w:val="00DD3E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10">
    <w:name w:val="Style10"/>
    <w:basedOn w:val="a"/>
    <w:rsid w:val="00DD3EC4"/>
    <w:pPr>
      <w:widowControl w:val="0"/>
      <w:autoSpaceDE w:val="0"/>
      <w:autoSpaceDN w:val="0"/>
      <w:adjustRightInd w:val="0"/>
      <w:spacing w:line="319" w:lineRule="exact"/>
      <w:jc w:val="center"/>
    </w:pPr>
  </w:style>
  <w:style w:type="paragraph" w:customStyle="1" w:styleId="doclink">
    <w:name w:val="doc_link"/>
    <w:basedOn w:val="a"/>
    <w:rsid w:val="00FF5255"/>
    <w:pPr>
      <w:spacing w:before="100" w:beforeAutospacing="1" w:after="100" w:afterAutospacing="1"/>
    </w:pPr>
  </w:style>
  <w:style w:type="character" w:styleId="a7">
    <w:name w:val="Strong"/>
    <w:basedOn w:val="a0"/>
    <w:qFormat/>
    <w:rsid w:val="00FF5255"/>
    <w:rPr>
      <w:b/>
      <w:bCs/>
    </w:rPr>
  </w:style>
  <w:style w:type="paragraph" w:customStyle="1" w:styleId="a8">
    <w:name w:val="Рабочий"/>
    <w:basedOn w:val="a"/>
    <w:link w:val="a9"/>
    <w:qFormat/>
    <w:rsid w:val="0087377F"/>
    <w:pPr>
      <w:ind w:firstLine="709"/>
      <w:jc w:val="both"/>
    </w:pPr>
    <w:rPr>
      <w:rFonts w:eastAsia="Calibri"/>
      <w:sz w:val="28"/>
      <w:szCs w:val="22"/>
      <w:lang w:eastAsia="en-US"/>
    </w:rPr>
  </w:style>
  <w:style w:type="character" w:customStyle="1" w:styleId="a9">
    <w:name w:val="Рабочий Знак"/>
    <w:basedOn w:val="a0"/>
    <w:link w:val="a8"/>
    <w:rsid w:val="0087377F"/>
    <w:rPr>
      <w:rFonts w:eastAsia="Calibri"/>
      <w:sz w:val="28"/>
      <w:szCs w:val="22"/>
      <w:lang w:eastAsia="en-US"/>
    </w:rPr>
  </w:style>
  <w:style w:type="paragraph" w:customStyle="1" w:styleId="ConsNormal">
    <w:name w:val="ConsNormal"/>
    <w:uiPriority w:val="99"/>
    <w:rsid w:val="00503B7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9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E32186-EE20-43D7-9A7D-B458D3633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KadrSelo</Company>
  <LinksUpToDate>false</LinksUpToDate>
  <CharactersWithSpaces>2325</CharactersWithSpaces>
  <SharedDoc>false</SharedDoc>
  <HLinks>
    <vt:vector size="6" baseType="variant">
      <vt:variant>
        <vt:i4>68158537</vt:i4>
      </vt:variant>
      <vt:variant>
        <vt:i4>0</vt:i4>
      </vt:variant>
      <vt:variant>
        <vt:i4>0</vt:i4>
      </vt:variant>
      <vt:variant>
        <vt:i4>5</vt:i4>
      </vt:variant>
      <vt:variant>
        <vt:lpwstr>../../июнь/Рабочий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Пользователь Windows</cp:lastModifiedBy>
  <cp:revision>2</cp:revision>
  <cp:lastPrinted>2024-09-10T05:56:00Z</cp:lastPrinted>
  <dcterms:created xsi:type="dcterms:W3CDTF">2024-10-18T11:50:00Z</dcterms:created>
  <dcterms:modified xsi:type="dcterms:W3CDTF">2024-10-18T11:50:00Z</dcterms:modified>
</cp:coreProperties>
</file>