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00E" w:rsidRPr="0068100E" w:rsidRDefault="0068100E" w:rsidP="006810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100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8100E" w:rsidRPr="0068100E" w:rsidRDefault="0068100E" w:rsidP="0068100E">
      <w:pPr>
        <w:jc w:val="center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администрации сельского поселения Кадыргуловский  сельсовет муниципального района Давлекановский район</w:t>
      </w:r>
    </w:p>
    <w:p w:rsidR="0068100E" w:rsidRPr="0068100E" w:rsidRDefault="0068100E" w:rsidP="0068100E">
      <w:pPr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15</w:t>
      </w:r>
      <w:r w:rsidRPr="0068100E">
        <w:rPr>
          <w:rFonts w:ascii="Times New Roman" w:hAnsi="Times New Roman" w:cs="Times New Roman"/>
          <w:sz w:val="28"/>
          <w:szCs w:val="28"/>
        </w:rPr>
        <w:t>.07.2019   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66</w:t>
      </w:r>
    </w:p>
    <w:p w:rsidR="0068100E" w:rsidRPr="0068100E" w:rsidRDefault="0068100E" w:rsidP="0068100E">
      <w:pPr>
        <w:rPr>
          <w:rFonts w:ascii="Times New Roman" w:hAnsi="Times New Roman" w:cs="Times New Roman"/>
          <w:sz w:val="28"/>
          <w:szCs w:val="28"/>
        </w:rPr>
      </w:pPr>
    </w:p>
    <w:p w:rsidR="0068100E" w:rsidRPr="0068100E" w:rsidRDefault="0068100E" w:rsidP="0068100E">
      <w:pPr>
        <w:jc w:val="center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Pr="0068100E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администрацией сельского поселения Кадыргуловский 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68100E">
        <w:rPr>
          <w:rFonts w:ascii="Times New Roman" w:hAnsi="Times New Roman"/>
          <w:bCs/>
          <w:sz w:val="28"/>
          <w:szCs w:val="28"/>
        </w:rPr>
        <w:t>сельского поселения Кадыргуловский  сельсовет муниципального района Давлекановский район Республики Башкортостан</w:t>
      </w:r>
      <w:r w:rsidRPr="0068100E">
        <w:rPr>
          <w:rFonts w:ascii="Times New Roman" w:hAnsi="Times New Roman"/>
          <w:sz w:val="28"/>
          <w:szCs w:val="28"/>
        </w:rPr>
        <w:t>, без предоставления земельных участков и установления сервитута</w:t>
      </w:r>
      <w:r w:rsidRPr="0068100E">
        <w:rPr>
          <w:rFonts w:ascii="Times New Roman" w:hAnsi="Times New Roman" w:cs="Times New Roman"/>
          <w:sz w:val="28"/>
          <w:szCs w:val="28"/>
        </w:rPr>
        <w:t>»</w:t>
      </w:r>
    </w:p>
    <w:p w:rsidR="0068100E" w:rsidRPr="0068100E" w:rsidRDefault="0068100E" w:rsidP="006810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100E" w:rsidRPr="0068100E" w:rsidRDefault="0068100E" w:rsidP="006810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Рассмотрев протест прокурора Давлекановского района, руководствуясь ст.ст. 14, 48 Федерального закона от 06.10.2003 № 131-ФЗ «Об общих принципах организации местного самоуправления в РФ»,</w:t>
      </w:r>
    </w:p>
    <w:p w:rsidR="0068100E" w:rsidRPr="0068100E" w:rsidRDefault="0068100E" w:rsidP="0068100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00E" w:rsidRPr="0068100E" w:rsidRDefault="0068100E" w:rsidP="0068100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8100E" w:rsidRPr="0068100E" w:rsidRDefault="0068100E" w:rsidP="0068100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100E" w:rsidRPr="0068100E" w:rsidRDefault="0068100E" w:rsidP="0068100E">
      <w:pPr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100E">
        <w:rPr>
          <w:rFonts w:ascii="Times New Roman" w:hAnsi="Times New Roman" w:cs="Times New Roman"/>
          <w:sz w:val="28"/>
          <w:szCs w:val="28"/>
        </w:rPr>
        <w:t xml:space="preserve">1.Внести в Административный регламент по предоставлению муниципальной услуги администрацией сельского поселения Кадыргуловский 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68100E">
        <w:rPr>
          <w:rFonts w:ascii="Times New Roman" w:hAnsi="Times New Roman" w:cs="Times New Roman"/>
          <w:bCs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 w:rsidRPr="0068100E">
        <w:rPr>
          <w:rFonts w:ascii="Times New Roman" w:hAnsi="Times New Roman" w:cs="Times New Roman"/>
          <w:sz w:val="28"/>
          <w:szCs w:val="28"/>
        </w:rPr>
        <w:t>, без предоставления земельных участков и установления сервитута», утвержденный постановлением администрации сельского поселения Кадыргуловский сельсовет муниципального района Давлекановский район</w:t>
      </w:r>
      <w:proofErr w:type="gramEnd"/>
      <w:r w:rsidRPr="0068100E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24.12.</w:t>
      </w:r>
      <w:r w:rsidRPr="0068100E">
        <w:rPr>
          <w:rFonts w:ascii="Times New Roman" w:hAnsi="Times New Roman" w:cs="Times New Roman"/>
          <w:sz w:val="28"/>
          <w:szCs w:val="28"/>
        </w:rPr>
        <w:t>2018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68100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73/2</w:t>
      </w:r>
      <w:r w:rsidRPr="0068100E">
        <w:rPr>
          <w:rFonts w:ascii="Times New Roman" w:hAnsi="Times New Roman" w:cs="Times New Roman"/>
          <w:sz w:val="28"/>
          <w:szCs w:val="28"/>
        </w:rPr>
        <w:t>, (далее – Административный регламент) следующие изменения: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100E">
        <w:rPr>
          <w:rFonts w:ascii="Times New Roman" w:hAnsi="Times New Roman" w:cs="Times New Roman"/>
          <w:b/>
          <w:sz w:val="28"/>
          <w:szCs w:val="28"/>
        </w:rPr>
        <w:t>1.1.Пункт 2.8.1.1 Административного регламента изложить в следующей редакции: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2.8.1.1.  В заявлении о предоставлении муниципальной услуги должны быть указаны: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lastRenderedPageBreak/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00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68100E">
        <w:rPr>
          <w:rFonts w:ascii="Times New Roman" w:hAnsi="Times New Roman" w:cs="Times New Roman"/>
          <w:sz w:val="28"/>
          <w:szCs w:val="28"/>
        </w:rPr>
        <w:t xml:space="preserve">) предполагаемые цели использования земель или земельного участка в соответствии с </w:t>
      </w:r>
      <w:hyperlink r:id="rId4" w:history="1">
        <w:r w:rsidRPr="0068100E">
          <w:rPr>
            <w:rFonts w:ascii="Times New Roman" w:hAnsi="Times New Roman" w:cs="Times New Roman"/>
            <w:color w:val="0000FF"/>
            <w:sz w:val="28"/>
            <w:szCs w:val="28"/>
          </w:rPr>
          <w:t>пунктом 1 статьи 39.34</w:t>
        </w:r>
      </w:hyperlink>
      <w:r w:rsidRPr="0068100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5" w:history="1">
        <w:r w:rsidRPr="0068100E">
          <w:rPr>
            <w:rFonts w:ascii="Times New Roman" w:hAnsi="Times New Roman" w:cs="Times New Roman"/>
            <w:color w:val="0000FF"/>
            <w:sz w:val="28"/>
            <w:szCs w:val="28"/>
          </w:rPr>
          <w:t>пунктом 1 статьи 39.34</w:t>
        </w:r>
      </w:hyperlink>
      <w:r w:rsidRPr="0068100E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Федерации);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00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68100E">
        <w:rPr>
          <w:rFonts w:ascii="Times New Roman" w:hAnsi="Times New Roman" w:cs="Times New Roman"/>
          <w:sz w:val="28"/>
          <w:szCs w:val="28"/>
        </w:rPr>
        <w:t>)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68100E" w:rsidRPr="0068100E" w:rsidRDefault="0068100E" w:rsidP="0068100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100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proofErr w:type="gramStart"/>
      <w:r w:rsidRPr="0068100E">
        <w:rPr>
          <w:rFonts w:ascii="Times New Roman" w:hAnsi="Times New Roman" w:cs="Times New Roman"/>
          <w:b/>
          <w:sz w:val="28"/>
          <w:szCs w:val="28"/>
        </w:rPr>
        <w:t>1.2.Пункт 2.9 Административного регламента изложить в следующий редакции:</w:t>
      </w:r>
      <w:proofErr w:type="gramEnd"/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 xml:space="preserve">   2.9.Исчерпывающий перечень документов, необходимых для предоставления муниципальной услуги.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Для оказания муниципальной услуги необходимы следующие документы: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lastRenderedPageBreak/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об объекте недвижимости;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 xml:space="preserve">документы, подтверждающие основания для использования земель или земельного участка в целях, предусмотренных п. 1 ст. 39.34 Земельного кодекса Российской Федерации (в целях проведения инженерных изысканий либо капитального или текущего ремонта линейного объекта;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в целях осуществления геологического изучения недр; в целях сохранения и развития традиционных образа жизни, хозяйственной деятельности и промыслов коренных малочисленных </w:t>
      </w:r>
      <w:hyperlink r:id="rId6" w:history="1">
        <w:r w:rsidRPr="0068100E">
          <w:rPr>
            <w:rFonts w:ascii="Times New Roman" w:hAnsi="Times New Roman" w:cs="Times New Roman"/>
            <w:color w:val="0000FF"/>
            <w:sz w:val="28"/>
            <w:szCs w:val="28"/>
          </w:rPr>
          <w:t>народов</w:t>
        </w:r>
      </w:hyperlink>
      <w:r w:rsidRPr="0068100E">
        <w:rPr>
          <w:rFonts w:ascii="Times New Roman" w:hAnsi="Times New Roman" w:cs="Times New Roman"/>
          <w:sz w:val="28"/>
          <w:szCs w:val="28"/>
        </w:rPr>
        <w:t xml:space="preserve"> Севера, Сибири и Дальнего Востока Российской Федерации в </w:t>
      </w:r>
      <w:hyperlink r:id="rId7" w:history="1">
        <w:r w:rsidRPr="0068100E">
          <w:rPr>
            <w:rFonts w:ascii="Times New Roman" w:hAnsi="Times New Roman" w:cs="Times New Roman"/>
            <w:color w:val="0000FF"/>
            <w:sz w:val="28"/>
            <w:szCs w:val="28"/>
          </w:rPr>
          <w:t>местах</w:t>
        </w:r>
      </w:hyperlink>
      <w:r w:rsidRPr="0068100E">
        <w:rPr>
          <w:rFonts w:ascii="Times New Roman" w:hAnsi="Times New Roman" w:cs="Times New Roman"/>
          <w:sz w:val="28"/>
          <w:szCs w:val="28"/>
        </w:rPr>
        <w:t xml:space="preserve"> их традиционного проживания и традиционной хозяйственной деятельности лицам, относящимся к коренным малочисленным народам Севера, Сибири и Дальнего Востока Российской Федерации, и их общинам).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8100E">
        <w:rPr>
          <w:rFonts w:ascii="Times New Roman" w:hAnsi="Times New Roman" w:cs="Times New Roman"/>
          <w:b/>
          <w:sz w:val="28"/>
          <w:szCs w:val="28"/>
        </w:rPr>
        <w:t>1.3.Внести изменения в п. 2.10 Административного регламента, изложить его в следующий редакции:</w:t>
      </w:r>
      <w:proofErr w:type="gramEnd"/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 xml:space="preserve">2.10.При подаче заявления об оказании муниципальной услуги заявителями </w:t>
      </w:r>
      <w:proofErr w:type="gramStart"/>
      <w:r w:rsidRPr="0068100E">
        <w:rPr>
          <w:rFonts w:ascii="Times New Roman" w:hAnsi="Times New Roman" w:cs="Times New Roman"/>
          <w:sz w:val="28"/>
          <w:szCs w:val="28"/>
        </w:rPr>
        <w:t>предоставляются следующие документы</w:t>
      </w:r>
      <w:proofErr w:type="gramEnd"/>
      <w:r w:rsidRPr="0068100E">
        <w:rPr>
          <w:rFonts w:ascii="Times New Roman" w:hAnsi="Times New Roman" w:cs="Times New Roman"/>
          <w:sz w:val="28"/>
          <w:szCs w:val="28"/>
        </w:rPr>
        <w:t>, из перечня документов, указанных в п. 2.9 Административного регламента: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lastRenderedPageBreak/>
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В рамках межведомственного взаимодействия администрацией сельского поселения запрашиваются следующие документы, из перечня документов, указанных в п. 2.9 Административного регламента: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об объекте недвижимости;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 xml:space="preserve">иные документы, подтверждающие основания для использования земель или земельного участка в целях, предусмотренных п. 1 ст. 39.34 Земельного кодекса Российской Федерации (в целях проведения инженерных изысканий либо капитального или текущего ремонта линейного объекта; в целях строительства временных или вспомогательных сооружений (включая ограждения, бытовки, 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 в целях осуществления геологического изучения недр; в целях сохранения и развития традиционных образа жизни, хозяйственной деятельности и промыслов коренных малочисленных </w:t>
      </w:r>
      <w:hyperlink r:id="rId8" w:history="1">
        <w:r w:rsidRPr="0068100E">
          <w:rPr>
            <w:rFonts w:ascii="Times New Roman" w:hAnsi="Times New Roman" w:cs="Times New Roman"/>
            <w:color w:val="0000FF"/>
            <w:sz w:val="28"/>
            <w:szCs w:val="28"/>
          </w:rPr>
          <w:t>народов</w:t>
        </w:r>
      </w:hyperlink>
      <w:r w:rsidRPr="0068100E">
        <w:rPr>
          <w:rFonts w:ascii="Times New Roman" w:hAnsi="Times New Roman" w:cs="Times New Roman"/>
          <w:sz w:val="28"/>
          <w:szCs w:val="28"/>
        </w:rPr>
        <w:t xml:space="preserve"> Севера, Сибири и Дальнего Востока Российской Федерации в </w:t>
      </w:r>
      <w:hyperlink r:id="rId9" w:history="1">
        <w:r w:rsidRPr="0068100E">
          <w:rPr>
            <w:rFonts w:ascii="Times New Roman" w:hAnsi="Times New Roman" w:cs="Times New Roman"/>
            <w:color w:val="0000FF"/>
            <w:sz w:val="28"/>
            <w:szCs w:val="28"/>
          </w:rPr>
          <w:t>местах</w:t>
        </w:r>
      </w:hyperlink>
      <w:r w:rsidRPr="0068100E">
        <w:rPr>
          <w:rFonts w:ascii="Times New Roman" w:hAnsi="Times New Roman" w:cs="Times New Roman"/>
          <w:sz w:val="28"/>
          <w:szCs w:val="28"/>
        </w:rPr>
        <w:t xml:space="preserve"> их традиционного проживания и традиционной хозяйственной деятельности лицам, относящимся к коренным малочисленным народам Севера, Сибири и Дальнего Востока Российской Федерации, и их общинам).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Документы, запрашиваемые в рамках межведомственного взаимодействия, заявитель вправе предоставить по своей инициативе.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1.4. Пункт 2.11 Административного регламента исключить.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lastRenderedPageBreak/>
        <w:t xml:space="preserve">2.Внести изменения в Приложение № 1 к Административному регламенту, дополнить форму заявления о выдаче разрешения на использование земель или земельного участка  (части)  без предоставления и установления сервитута абзацем следующего содержания: 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bCs/>
          <w:sz w:val="28"/>
          <w:szCs w:val="28"/>
        </w:rPr>
        <w:t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в отношении которых подано заявление, - в случае такой необходимости.</w:t>
      </w:r>
    </w:p>
    <w:p w:rsidR="0068100E" w:rsidRPr="0068100E" w:rsidRDefault="0068100E" w:rsidP="0068100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3.</w:t>
      </w:r>
      <w:proofErr w:type="gramStart"/>
      <w:r w:rsidRPr="0068100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8100E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68100E" w:rsidRDefault="0068100E" w:rsidP="0068100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4.Настоящее постановление подлежит обнародованию в порядке, установленном действующим законодательством.</w:t>
      </w:r>
    </w:p>
    <w:p w:rsidR="0068100E" w:rsidRPr="0068100E" w:rsidRDefault="0068100E" w:rsidP="0068100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100E" w:rsidRPr="0068100E" w:rsidRDefault="0068100E" w:rsidP="006810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100E" w:rsidRPr="0068100E" w:rsidRDefault="0068100E" w:rsidP="0068100E">
      <w:pPr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8100E" w:rsidRPr="0068100E" w:rsidRDefault="0068100E" w:rsidP="0068100E">
      <w:pPr>
        <w:jc w:val="both"/>
        <w:rPr>
          <w:rFonts w:ascii="Times New Roman" w:hAnsi="Times New Roman" w:cs="Times New Roman"/>
          <w:sz w:val="28"/>
          <w:szCs w:val="28"/>
        </w:rPr>
      </w:pPr>
      <w:r w:rsidRPr="0068100E"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                   И.М. Галин                           </w:t>
      </w:r>
    </w:p>
    <w:p w:rsidR="0068100E" w:rsidRPr="0068100E" w:rsidRDefault="0068100E" w:rsidP="0068100E">
      <w:pPr>
        <w:keepNext/>
        <w:spacing w:after="120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8100E" w:rsidRPr="0068100E" w:rsidRDefault="0068100E" w:rsidP="0068100E">
      <w:pPr>
        <w:keepNext/>
        <w:spacing w:after="120"/>
        <w:outlineLvl w:val="0"/>
        <w:rPr>
          <w:rFonts w:ascii="Times New Roman" w:hAnsi="Times New Roman"/>
          <w:sz w:val="28"/>
          <w:szCs w:val="28"/>
        </w:rPr>
      </w:pPr>
    </w:p>
    <w:p w:rsidR="009A706F" w:rsidRPr="0068100E" w:rsidRDefault="009A706F">
      <w:pPr>
        <w:rPr>
          <w:sz w:val="28"/>
          <w:szCs w:val="28"/>
        </w:rPr>
      </w:pPr>
    </w:p>
    <w:sectPr w:rsidR="009A706F" w:rsidRPr="0068100E" w:rsidSect="0068100E">
      <w:headerReference w:type="default" r:id="rId10"/>
      <w:pgSz w:w="11906" w:h="16838"/>
      <w:pgMar w:top="567" w:right="567" w:bottom="851" w:left="1701" w:header="720" w:footer="720" w:gutter="0"/>
      <w:cols w:space="720"/>
      <w:titlePg/>
      <w:docGrid w:linePitch="60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FCC" w:rsidRDefault="009A706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68100E">
      <w:rPr>
        <w:noProof/>
      </w:rPr>
      <w:t>2</w:t>
    </w:r>
    <w:r>
      <w:fldChar w:fldCharType="end"/>
    </w:r>
  </w:p>
  <w:p w:rsidR="002A1FCC" w:rsidRDefault="009A706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100E"/>
    <w:rsid w:val="0068100E"/>
    <w:rsid w:val="006F5F79"/>
    <w:rsid w:val="009A7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100E"/>
    <w:pPr>
      <w:tabs>
        <w:tab w:val="center" w:pos="4153"/>
        <w:tab w:val="right" w:pos="8306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8100E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D16F0DD8BCB33469FFF8757943566335B0CF749FDFD22205D45F791A9FC50BE59CA572C75ED6E9432DF90F1839186E3F9408764B5CF9E1p0Z9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AD16F0DD8BCB33469FFF8757943566336BACC749BDFD22205D45F791A9FC50BE59CA572C75ED6E94D2DF90F1839186E3F9408764B5CF9E1p0Z9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D16F0DD8BCB33469FFF8757943566335B0CF749FDFD22205D45F791A9FC50BE59CA572C75ED6E9432DF90F1839186E3F9408764B5CF9E1p0Z9K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117AFBF9298D974FCBC73F2EA3E3CBF9A162785B103F436A802EFCA41158B89E58EFFF7C1BC333E637693E0B3D0DB91E2872B0E5EF1e6KCK" TargetMode="External"/><Relationship Id="rId10" Type="http://schemas.openxmlformats.org/officeDocument/2006/relationships/header" Target="header1.xml"/><Relationship Id="rId4" Type="http://schemas.openxmlformats.org/officeDocument/2006/relationships/hyperlink" Target="consultantplus://offline/ref=3117AFBF9298D974FCBC73F2EA3E3CBF9A162785B103F436A802EFCA41158B89E58EFFF7C1BC333E637693E0B3D0DB91E2872B0E5EF1e6KCK" TargetMode="External"/><Relationship Id="rId9" Type="http://schemas.openxmlformats.org/officeDocument/2006/relationships/hyperlink" Target="consultantplus://offline/ref=3AD16F0DD8BCB33469FFF8757943566336BACC749BDFD22205D45F791A9FC50BE59CA572C75ED6E94D2DF90F1839186E3F9408764B5CF9E1p0Z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2019-08-30T04:35:00Z</cp:lastPrinted>
  <dcterms:created xsi:type="dcterms:W3CDTF">2019-08-30T04:26:00Z</dcterms:created>
  <dcterms:modified xsi:type="dcterms:W3CDTF">2019-08-30T04:36:00Z</dcterms:modified>
</cp:coreProperties>
</file>