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589" w:rsidRDefault="00A52589" w:rsidP="00A52589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ПРОЕКТ </w:t>
      </w:r>
    </w:p>
    <w:p w:rsidR="008B4D2C" w:rsidRPr="008B4D2C" w:rsidRDefault="008B4D2C" w:rsidP="008B4D2C">
      <w:pPr>
        <w:autoSpaceDE w:val="0"/>
        <w:autoSpaceDN w:val="0"/>
        <w:adjustRightInd w:val="0"/>
        <w:ind w:firstLine="540"/>
        <w:jc w:val="center"/>
        <w:rPr>
          <w:rFonts w:ascii="Calibri" w:hAnsi="Calibri"/>
          <w:szCs w:val="28"/>
        </w:rPr>
      </w:pPr>
      <w:bookmarkStart w:id="0" w:name="_GoBack"/>
      <w:r w:rsidRPr="008B4D2C">
        <w:rPr>
          <w:szCs w:val="28"/>
        </w:rPr>
        <w:t xml:space="preserve">О внесении изменений в Правила землепользования и застройки сельского поселения </w:t>
      </w:r>
      <w:proofErr w:type="spellStart"/>
      <w:r w:rsidRPr="008B4D2C">
        <w:rPr>
          <w:rFonts w:ascii="Times New Roman" w:hAnsi="Times New Roman"/>
          <w:szCs w:val="28"/>
        </w:rPr>
        <w:t>Кидрячевский</w:t>
      </w:r>
      <w:proofErr w:type="spellEnd"/>
      <w:r w:rsidRPr="008B4D2C">
        <w:rPr>
          <w:rFonts w:ascii="Times New Roman" w:hAnsi="Times New Roman"/>
          <w:szCs w:val="28"/>
        </w:rPr>
        <w:t xml:space="preserve"> </w:t>
      </w:r>
      <w:r w:rsidRPr="008B4D2C">
        <w:rPr>
          <w:szCs w:val="28"/>
        </w:rPr>
        <w:t xml:space="preserve">сельсовет муниципального района </w:t>
      </w:r>
      <w:proofErr w:type="spellStart"/>
      <w:r w:rsidRPr="008B4D2C">
        <w:rPr>
          <w:szCs w:val="28"/>
        </w:rPr>
        <w:t>Давлекановский</w:t>
      </w:r>
      <w:proofErr w:type="spellEnd"/>
      <w:r w:rsidRPr="008B4D2C">
        <w:rPr>
          <w:szCs w:val="28"/>
        </w:rPr>
        <w:t xml:space="preserve"> район</w:t>
      </w:r>
    </w:p>
    <w:bookmarkEnd w:id="0"/>
    <w:p w:rsidR="008B4D2C" w:rsidRPr="008B4D2C" w:rsidRDefault="008B4D2C" w:rsidP="008B4D2C">
      <w:pPr>
        <w:jc w:val="center"/>
        <w:rPr>
          <w:szCs w:val="28"/>
        </w:rPr>
      </w:pPr>
    </w:p>
    <w:p w:rsidR="008B4D2C" w:rsidRPr="008B4D2C" w:rsidRDefault="008B4D2C" w:rsidP="008B4D2C">
      <w:pPr>
        <w:jc w:val="both"/>
        <w:rPr>
          <w:szCs w:val="28"/>
        </w:rPr>
      </w:pPr>
      <w:r w:rsidRPr="008B4D2C">
        <w:rPr>
          <w:szCs w:val="28"/>
        </w:rPr>
        <w:t xml:space="preserve">Рассмотрев протест прокурора </w:t>
      </w:r>
      <w:proofErr w:type="spellStart"/>
      <w:r w:rsidRPr="008B4D2C">
        <w:rPr>
          <w:szCs w:val="28"/>
        </w:rPr>
        <w:t>Давлекановского</w:t>
      </w:r>
      <w:proofErr w:type="spellEnd"/>
      <w:r w:rsidRPr="008B4D2C">
        <w:rPr>
          <w:szCs w:val="28"/>
        </w:rPr>
        <w:t xml:space="preserve"> района, руководствуясь главой 7 Федерального закона от 06.10.2003 </w:t>
      </w:r>
      <w:r w:rsidRPr="008B4D2C">
        <w:rPr>
          <w:rFonts w:ascii="Calibri" w:hAnsi="Calibri"/>
          <w:szCs w:val="28"/>
        </w:rPr>
        <w:t>№</w:t>
      </w:r>
      <w:r w:rsidRPr="008B4D2C">
        <w:rPr>
          <w:szCs w:val="28"/>
        </w:rPr>
        <w:t>131-ФЗ «Об общих принципах организации местного самоуправления в Российской Федерации»,</w:t>
      </w:r>
      <w:r w:rsidRPr="008B4D2C">
        <w:rPr>
          <w:color w:val="000000"/>
          <w:szCs w:val="28"/>
        </w:rPr>
        <w:t xml:space="preserve"> Федеральным законом от 20.03.2025 №33-ФЗ «Об общих принципах организации местного самоуправления в единой системе публичной власти»,</w:t>
      </w:r>
      <w:r w:rsidRPr="008B4D2C">
        <w:rPr>
          <w:szCs w:val="28"/>
        </w:rPr>
        <w:t xml:space="preserve"> Совет сельского поселения</w:t>
      </w:r>
      <w:r w:rsidRPr="008B4D2C">
        <w:rPr>
          <w:rFonts w:ascii="Times New Roman" w:hAnsi="Times New Roman"/>
          <w:szCs w:val="28"/>
        </w:rPr>
        <w:t xml:space="preserve"> </w:t>
      </w:r>
      <w:proofErr w:type="spellStart"/>
      <w:r w:rsidRPr="008B4D2C">
        <w:rPr>
          <w:rFonts w:ascii="Times New Roman" w:hAnsi="Times New Roman"/>
          <w:szCs w:val="28"/>
        </w:rPr>
        <w:t>Кидрячевский</w:t>
      </w:r>
      <w:proofErr w:type="spellEnd"/>
      <w:r w:rsidRPr="008B4D2C">
        <w:rPr>
          <w:rFonts w:ascii="Times New Roman" w:hAnsi="Times New Roman"/>
          <w:szCs w:val="28"/>
        </w:rPr>
        <w:t xml:space="preserve"> </w:t>
      </w:r>
      <w:r w:rsidRPr="008B4D2C">
        <w:rPr>
          <w:szCs w:val="28"/>
        </w:rPr>
        <w:t xml:space="preserve">сельсовет муниципального района </w:t>
      </w:r>
      <w:proofErr w:type="spellStart"/>
      <w:r w:rsidRPr="008B4D2C">
        <w:rPr>
          <w:szCs w:val="28"/>
        </w:rPr>
        <w:t>Давлекановский</w:t>
      </w:r>
      <w:proofErr w:type="spellEnd"/>
      <w:r w:rsidRPr="008B4D2C">
        <w:rPr>
          <w:szCs w:val="28"/>
        </w:rPr>
        <w:t xml:space="preserve"> район Республики Башкортостан, </w:t>
      </w:r>
      <w:proofErr w:type="gramStart"/>
      <w:r w:rsidRPr="008B4D2C">
        <w:rPr>
          <w:szCs w:val="28"/>
        </w:rPr>
        <w:t>р</w:t>
      </w:r>
      <w:proofErr w:type="gramEnd"/>
      <w:r w:rsidRPr="008B4D2C">
        <w:rPr>
          <w:szCs w:val="28"/>
        </w:rPr>
        <w:t xml:space="preserve"> е ш и л:</w:t>
      </w:r>
    </w:p>
    <w:p w:rsidR="008B4D2C" w:rsidRPr="008B4D2C" w:rsidRDefault="008B4D2C" w:rsidP="008B4D2C">
      <w:pPr>
        <w:numPr>
          <w:ilvl w:val="0"/>
          <w:numId w:val="2"/>
        </w:numPr>
        <w:ind w:firstLine="0"/>
        <w:jc w:val="both"/>
        <w:rPr>
          <w:szCs w:val="28"/>
        </w:rPr>
      </w:pPr>
      <w:r w:rsidRPr="008B4D2C">
        <w:rPr>
          <w:szCs w:val="28"/>
        </w:rPr>
        <w:t xml:space="preserve">Внести изменения в Правила землепользования и застройки сельского поселения </w:t>
      </w:r>
      <w:proofErr w:type="spellStart"/>
      <w:r w:rsidRPr="008B4D2C">
        <w:rPr>
          <w:rFonts w:ascii="Times New Roman" w:hAnsi="Times New Roman"/>
          <w:szCs w:val="28"/>
        </w:rPr>
        <w:t>Кидрячевский</w:t>
      </w:r>
      <w:proofErr w:type="spellEnd"/>
      <w:r w:rsidRPr="008B4D2C">
        <w:rPr>
          <w:rFonts w:ascii="Times New Roman" w:hAnsi="Times New Roman"/>
          <w:szCs w:val="28"/>
        </w:rPr>
        <w:t xml:space="preserve"> </w:t>
      </w:r>
      <w:r w:rsidRPr="008B4D2C">
        <w:rPr>
          <w:szCs w:val="28"/>
        </w:rPr>
        <w:t xml:space="preserve">сельсовет муниципального района </w:t>
      </w:r>
      <w:proofErr w:type="spellStart"/>
      <w:r w:rsidRPr="008B4D2C">
        <w:rPr>
          <w:szCs w:val="28"/>
        </w:rPr>
        <w:t>Давлекановский</w:t>
      </w:r>
      <w:proofErr w:type="spellEnd"/>
      <w:r w:rsidRPr="008B4D2C">
        <w:rPr>
          <w:szCs w:val="28"/>
        </w:rPr>
        <w:t xml:space="preserve"> район, утвержденные решением Совета сельского поселения </w:t>
      </w:r>
      <w:proofErr w:type="spellStart"/>
      <w:r w:rsidRPr="008B4D2C">
        <w:rPr>
          <w:rFonts w:ascii="Times New Roman" w:hAnsi="Times New Roman"/>
          <w:szCs w:val="28"/>
        </w:rPr>
        <w:t>Кидрячевский</w:t>
      </w:r>
      <w:proofErr w:type="spellEnd"/>
      <w:r w:rsidRPr="008B4D2C">
        <w:rPr>
          <w:rFonts w:ascii="Times New Roman" w:hAnsi="Times New Roman"/>
          <w:szCs w:val="28"/>
        </w:rPr>
        <w:t xml:space="preserve"> </w:t>
      </w:r>
      <w:r w:rsidRPr="008B4D2C">
        <w:rPr>
          <w:szCs w:val="28"/>
        </w:rPr>
        <w:t xml:space="preserve">сельсовет муниципального района </w:t>
      </w:r>
      <w:proofErr w:type="spellStart"/>
      <w:r w:rsidRPr="008B4D2C">
        <w:rPr>
          <w:szCs w:val="28"/>
        </w:rPr>
        <w:t>Давлекановский</w:t>
      </w:r>
      <w:proofErr w:type="spellEnd"/>
      <w:r w:rsidRPr="008B4D2C">
        <w:rPr>
          <w:szCs w:val="28"/>
        </w:rPr>
        <w:t xml:space="preserve"> район от </w:t>
      </w:r>
      <w:r w:rsidRPr="008B4D2C">
        <w:rPr>
          <w:rFonts w:ascii="Times New Roman" w:hAnsi="Times New Roman"/>
          <w:szCs w:val="28"/>
        </w:rPr>
        <w:t>16 января 2014 №1</w:t>
      </w:r>
      <w:r w:rsidRPr="008B4D2C">
        <w:rPr>
          <w:rFonts w:ascii="Calibri" w:hAnsi="Calibri"/>
          <w:szCs w:val="28"/>
        </w:rPr>
        <w:t xml:space="preserve"> </w:t>
      </w:r>
      <w:r w:rsidRPr="008B4D2C">
        <w:rPr>
          <w:szCs w:val="28"/>
        </w:rPr>
        <w:t>(далее -  Правила),  следующие изменения.</w:t>
      </w:r>
    </w:p>
    <w:p w:rsidR="008B4D2C" w:rsidRPr="008B4D2C" w:rsidRDefault="008B4D2C" w:rsidP="008B4D2C">
      <w:pPr>
        <w:numPr>
          <w:ilvl w:val="1"/>
          <w:numId w:val="7"/>
        </w:numPr>
        <w:ind w:firstLine="0"/>
        <w:jc w:val="both"/>
        <w:rPr>
          <w:szCs w:val="28"/>
        </w:rPr>
      </w:pPr>
      <w:r w:rsidRPr="008B4D2C">
        <w:rPr>
          <w:color w:val="000000"/>
          <w:szCs w:val="28"/>
        </w:rPr>
        <w:t>Пункт 1</w:t>
      </w:r>
      <w:r w:rsidRPr="008B4D2C">
        <w:rPr>
          <w:szCs w:val="28"/>
        </w:rPr>
        <w:t xml:space="preserve"> части 5 статьи 35 Правил  изложить в следующей редакции</w:t>
      </w:r>
      <w:r w:rsidRPr="008B4D2C">
        <w:rPr>
          <w:color w:val="000000"/>
          <w:szCs w:val="28"/>
        </w:rPr>
        <w:t>:</w:t>
      </w:r>
    </w:p>
    <w:p w:rsidR="008B4D2C" w:rsidRPr="008B4D2C" w:rsidRDefault="008B4D2C" w:rsidP="008B4D2C">
      <w:pPr>
        <w:spacing w:line="288" w:lineRule="atLeast"/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8B4D2C">
        <w:rPr>
          <w:rFonts w:ascii="Times New Roman" w:hAnsi="Times New Roman"/>
          <w:szCs w:val="28"/>
        </w:rPr>
        <w:t xml:space="preserve">« 1) правоустанавливающие документы на земельный участок, права 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случаях, предусмотренных </w:t>
      </w:r>
      <w:hyperlink r:id="rId6" w:history="1">
        <w:r w:rsidRPr="008B4D2C">
          <w:rPr>
            <w:rFonts w:ascii="Times New Roman" w:hAnsi="Times New Roman"/>
            <w:color w:val="0000FF"/>
            <w:szCs w:val="28"/>
            <w:u w:val="single"/>
          </w:rPr>
          <w:t>частями</w:t>
        </w:r>
        <w:proofErr w:type="gramEnd"/>
        <w:r w:rsidRPr="008B4D2C">
          <w:rPr>
            <w:rFonts w:ascii="Times New Roman" w:hAnsi="Times New Roman"/>
            <w:color w:val="0000FF"/>
            <w:szCs w:val="28"/>
            <w:u w:val="single"/>
          </w:rPr>
          <w:t xml:space="preserve"> 1.1</w:t>
        </w:r>
      </w:hyperlink>
      <w:r w:rsidRPr="008B4D2C">
        <w:rPr>
          <w:rFonts w:ascii="Times New Roman" w:hAnsi="Times New Roman"/>
          <w:szCs w:val="28"/>
        </w:rPr>
        <w:t xml:space="preserve"> и </w:t>
      </w:r>
      <w:hyperlink r:id="rId7" w:history="1">
        <w:r w:rsidRPr="008B4D2C">
          <w:rPr>
            <w:rFonts w:ascii="Times New Roman" w:hAnsi="Times New Roman"/>
            <w:color w:val="0000FF"/>
            <w:szCs w:val="28"/>
            <w:u w:val="single"/>
          </w:rPr>
          <w:t>1.2 статьи 57.3</w:t>
        </w:r>
      </w:hyperlink>
      <w:r w:rsidRPr="008B4D2C">
        <w:rPr>
          <w:rFonts w:ascii="Times New Roman" w:hAnsi="Times New Roman"/>
          <w:szCs w:val="28"/>
        </w:rPr>
        <w:t xml:space="preserve"> настоящего Кодекса, если иное не установлено </w:t>
      </w:r>
      <w:hyperlink r:id="rId8" w:history="1">
        <w:r w:rsidRPr="008B4D2C">
          <w:rPr>
            <w:rFonts w:ascii="Times New Roman" w:hAnsi="Times New Roman"/>
            <w:color w:val="0000FF"/>
            <w:szCs w:val="28"/>
            <w:u w:val="single"/>
          </w:rPr>
          <w:t>частью 7.3</w:t>
        </w:r>
      </w:hyperlink>
      <w:r w:rsidRPr="008B4D2C">
        <w:rPr>
          <w:rFonts w:ascii="Times New Roman" w:hAnsi="Times New Roman"/>
          <w:szCs w:val="28"/>
        </w:rPr>
        <w:t xml:space="preserve"> настоящей статьи</w:t>
      </w:r>
    </w:p>
    <w:p w:rsidR="008B4D2C" w:rsidRPr="008B4D2C" w:rsidRDefault="008B4D2C" w:rsidP="008B4D2C">
      <w:pPr>
        <w:numPr>
          <w:ilvl w:val="1"/>
          <w:numId w:val="3"/>
        </w:numPr>
        <w:spacing w:line="288" w:lineRule="atLeast"/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8B4D2C">
        <w:rPr>
          <w:rFonts w:ascii="Times New Roman" w:hAnsi="Times New Roman"/>
          <w:szCs w:val="28"/>
        </w:rPr>
        <w:t xml:space="preserve">при наличии соглашения о передаче в случаях, установленных бюджетным законодательством Российской Федерации органами и организациями, указанными в </w:t>
      </w:r>
      <w:proofErr w:type="spellStart"/>
      <w:r w:rsidRPr="008B4D2C">
        <w:rPr>
          <w:rFonts w:ascii="Times New Roman" w:hAnsi="Times New Roman"/>
          <w:szCs w:val="28"/>
        </w:rPr>
        <w:t>п.п</w:t>
      </w:r>
      <w:proofErr w:type="spellEnd"/>
      <w:r w:rsidRPr="008B4D2C">
        <w:rPr>
          <w:rFonts w:ascii="Times New Roman" w:hAnsi="Times New Roman"/>
          <w:szCs w:val="28"/>
        </w:rPr>
        <w:t>. 1.1 ч. 7 ст. 51 Градостроительного кодекса РФ полномочий государственного (муниципального) заказчика, заключенного при осуществлении бюджетных инвестиций, - реквизиты указанного соглашения, правоустанавливающие документы на земельный участок правообладателя, с которым заключено это соглашение, в случае, если права на такой земельный участок не зарегистрированы</w:t>
      </w:r>
      <w:proofErr w:type="gramEnd"/>
      <w:r w:rsidRPr="008B4D2C">
        <w:rPr>
          <w:rFonts w:ascii="Times New Roman" w:hAnsi="Times New Roman"/>
          <w:szCs w:val="28"/>
        </w:rPr>
        <w:t xml:space="preserve"> в Едином государственном реестре недвижимости</w:t>
      </w:r>
      <w:proofErr w:type="gramStart"/>
      <w:r w:rsidRPr="008B4D2C">
        <w:rPr>
          <w:rFonts w:ascii="Times New Roman" w:hAnsi="Times New Roman"/>
          <w:szCs w:val="28"/>
        </w:rPr>
        <w:t>;»</w:t>
      </w:r>
      <w:proofErr w:type="gramEnd"/>
      <w:r w:rsidRPr="008B4D2C">
        <w:rPr>
          <w:rFonts w:ascii="Times New Roman" w:hAnsi="Times New Roman"/>
          <w:szCs w:val="28"/>
        </w:rPr>
        <w:t>;</w:t>
      </w:r>
    </w:p>
    <w:p w:rsidR="008B4D2C" w:rsidRPr="008B4D2C" w:rsidRDefault="008B4D2C" w:rsidP="008B4D2C">
      <w:pPr>
        <w:numPr>
          <w:ilvl w:val="1"/>
          <w:numId w:val="4"/>
        </w:numPr>
        <w:ind w:firstLine="709"/>
        <w:jc w:val="both"/>
        <w:rPr>
          <w:szCs w:val="28"/>
        </w:rPr>
      </w:pPr>
      <w:r w:rsidRPr="008B4D2C">
        <w:rPr>
          <w:color w:val="000000"/>
          <w:szCs w:val="28"/>
        </w:rPr>
        <w:t>Пункт 2</w:t>
      </w:r>
      <w:r w:rsidRPr="008B4D2C">
        <w:rPr>
          <w:szCs w:val="28"/>
        </w:rPr>
        <w:t xml:space="preserve"> части 5 статьи 35 Правил  изложить в следующей редакции</w:t>
      </w:r>
      <w:r w:rsidRPr="008B4D2C">
        <w:rPr>
          <w:color w:val="000000"/>
          <w:szCs w:val="28"/>
        </w:rPr>
        <w:t>:</w:t>
      </w:r>
    </w:p>
    <w:p w:rsidR="008B4D2C" w:rsidRPr="008B4D2C" w:rsidRDefault="008B4D2C" w:rsidP="008B4D2C">
      <w:pPr>
        <w:spacing w:line="288" w:lineRule="atLeast"/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8B4D2C">
        <w:rPr>
          <w:rFonts w:ascii="Times New Roman" w:hAnsi="Times New Roman"/>
          <w:szCs w:val="28"/>
        </w:rPr>
        <w:t xml:space="preserve">«2) реквизиты градостроительного плана земельного участка, выданного не ранее чем за три года до дня представления заявления на получение разрешения на строительство, или в случае выдачи разрешения на </w:t>
      </w:r>
      <w:r w:rsidRPr="008B4D2C">
        <w:rPr>
          <w:rFonts w:ascii="Times New Roman" w:hAnsi="Times New Roman"/>
          <w:szCs w:val="28"/>
        </w:rPr>
        <w:lastRenderedPageBreak/>
        <w:t xml:space="preserve">строительство линейного объекта реквизиты проекта планировки территории и проекта межевания территории (за исключением </w:t>
      </w:r>
      <w:hyperlink r:id="rId9" w:history="1">
        <w:r w:rsidRPr="008B4D2C">
          <w:rPr>
            <w:rFonts w:ascii="Times New Roman" w:hAnsi="Times New Roman"/>
            <w:color w:val="0000FF"/>
            <w:szCs w:val="28"/>
            <w:u w:val="single"/>
          </w:rPr>
          <w:t>случаев</w:t>
        </w:r>
      </w:hyperlink>
      <w:r w:rsidRPr="008B4D2C">
        <w:rPr>
          <w:rFonts w:ascii="Times New Roman" w:hAnsi="Times New Roman"/>
          <w:szCs w:val="28"/>
        </w:rPr>
        <w:t>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</w:t>
      </w:r>
      <w:proofErr w:type="gramEnd"/>
      <w:r w:rsidRPr="008B4D2C">
        <w:rPr>
          <w:rFonts w:ascii="Times New Roman" w:hAnsi="Times New Roman"/>
          <w:szCs w:val="28"/>
        </w:rPr>
        <w:t xml:space="preserve"> в случае выдачи разрешения на строительство линейного объекта, для размещения которого не требуется образование земельного участка</w:t>
      </w:r>
      <w:proofErr w:type="gramStart"/>
      <w:r w:rsidRPr="008B4D2C">
        <w:rPr>
          <w:rFonts w:ascii="Times New Roman" w:hAnsi="Times New Roman"/>
          <w:szCs w:val="28"/>
        </w:rPr>
        <w:t>;»</w:t>
      </w:r>
      <w:proofErr w:type="gramEnd"/>
      <w:r w:rsidRPr="008B4D2C">
        <w:rPr>
          <w:rFonts w:ascii="Times New Roman" w:hAnsi="Times New Roman"/>
          <w:szCs w:val="28"/>
        </w:rPr>
        <w:t>;</w:t>
      </w:r>
    </w:p>
    <w:p w:rsidR="008B4D2C" w:rsidRPr="008B4D2C" w:rsidRDefault="008B4D2C" w:rsidP="008B4D2C">
      <w:pPr>
        <w:numPr>
          <w:ilvl w:val="1"/>
          <w:numId w:val="4"/>
        </w:numPr>
        <w:ind w:firstLine="709"/>
        <w:jc w:val="both"/>
        <w:rPr>
          <w:szCs w:val="28"/>
        </w:rPr>
      </w:pPr>
      <w:r w:rsidRPr="008B4D2C">
        <w:rPr>
          <w:color w:val="000000"/>
          <w:szCs w:val="28"/>
        </w:rPr>
        <w:t>Пункт 4</w:t>
      </w:r>
      <w:r w:rsidRPr="008B4D2C">
        <w:rPr>
          <w:szCs w:val="28"/>
        </w:rPr>
        <w:t xml:space="preserve"> части 5 статьи 35 Правил  изложить в следующей редакции</w:t>
      </w:r>
      <w:r w:rsidRPr="008B4D2C">
        <w:rPr>
          <w:color w:val="000000"/>
          <w:szCs w:val="28"/>
        </w:rPr>
        <w:t>:</w:t>
      </w:r>
    </w:p>
    <w:p w:rsidR="008B4D2C" w:rsidRPr="008B4D2C" w:rsidRDefault="008B4D2C" w:rsidP="008B4D2C">
      <w:pPr>
        <w:spacing w:line="288" w:lineRule="atLeast"/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8B4D2C">
        <w:rPr>
          <w:rFonts w:ascii="Times New Roman" w:hAnsi="Times New Roman"/>
          <w:szCs w:val="28"/>
        </w:rPr>
        <w:t xml:space="preserve">«4) реквизиты положительного заключения экспертизы проектной документации (в части соответствия проектной документации требованиям, указанным в </w:t>
      </w:r>
      <w:hyperlink r:id="rId10" w:history="1">
        <w:r w:rsidRPr="008B4D2C">
          <w:rPr>
            <w:rFonts w:ascii="Times New Roman" w:hAnsi="Times New Roman"/>
            <w:color w:val="0000FF"/>
            <w:szCs w:val="28"/>
            <w:u w:val="single"/>
          </w:rPr>
          <w:t>пункте 1 части 5 статьи 49</w:t>
        </w:r>
      </w:hyperlink>
      <w:r w:rsidRPr="008B4D2C">
        <w:rPr>
          <w:rFonts w:ascii="Times New Roman" w:hAnsi="Times New Roman"/>
          <w:szCs w:val="28"/>
        </w:rPr>
        <w:t xml:space="preserve"> настоящего Кодекса),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</w:t>
      </w:r>
      <w:proofErr w:type="gramEnd"/>
      <w:r w:rsidRPr="008B4D2C">
        <w:rPr>
          <w:rFonts w:ascii="Times New Roman" w:hAnsi="Times New Roman"/>
          <w:szCs w:val="28"/>
        </w:rPr>
        <w:t xml:space="preserve">, </w:t>
      </w:r>
      <w:proofErr w:type="gramStart"/>
      <w:r w:rsidRPr="008B4D2C">
        <w:rPr>
          <w:rFonts w:ascii="Times New Roman" w:hAnsi="Times New Roman"/>
          <w:szCs w:val="28"/>
        </w:rPr>
        <w:t xml:space="preserve">предусмотренном </w:t>
      </w:r>
      <w:hyperlink r:id="rId11" w:history="1">
        <w:r w:rsidRPr="008B4D2C">
          <w:rPr>
            <w:rFonts w:ascii="Times New Roman" w:hAnsi="Times New Roman"/>
            <w:color w:val="0000FF"/>
            <w:szCs w:val="28"/>
            <w:u w:val="single"/>
          </w:rPr>
          <w:t>частью 12.1 статьи 48</w:t>
        </w:r>
      </w:hyperlink>
      <w:r w:rsidRPr="008B4D2C">
        <w:rPr>
          <w:rFonts w:ascii="Times New Roman" w:hAnsi="Times New Roman"/>
          <w:szCs w:val="28"/>
        </w:rPr>
        <w:t xml:space="preserve"> настоящего Кодекса), если такая проектная документация подлежит экспертизе в соответствии со </w:t>
      </w:r>
      <w:hyperlink r:id="rId12" w:history="1">
        <w:r w:rsidRPr="008B4D2C">
          <w:rPr>
            <w:rFonts w:ascii="Times New Roman" w:hAnsi="Times New Roman"/>
            <w:color w:val="0000FF"/>
            <w:szCs w:val="28"/>
            <w:u w:val="single"/>
          </w:rPr>
          <w:t>статьей 49</w:t>
        </w:r>
      </w:hyperlink>
      <w:r w:rsidRPr="008B4D2C">
        <w:rPr>
          <w:rFonts w:ascii="Times New Roman" w:hAnsi="Times New Roman"/>
          <w:szCs w:val="28"/>
        </w:rPr>
        <w:t xml:space="preserve"> настоящего Кодекса, реквизиты положительного заключения государственной экспертизы проектной документации в случаях, предусмотренных </w:t>
      </w:r>
      <w:hyperlink r:id="rId13" w:history="1">
        <w:r w:rsidRPr="008B4D2C">
          <w:rPr>
            <w:rFonts w:ascii="Times New Roman" w:hAnsi="Times New Roman"/>
            <w:color w:val="0000FF"/>
            <w:szCs w:val="28"/>
            <w:u w:val="single"/>
          </w:rPr>
          <w:t>частью 3.4 статьи 49</w:t>
        </w:r>
      </w:hyperlink>
      <w:r w:rsidRPr="008B4D2C">
        <w:rPr>
          <w:rFonts w:ascii="Times New Roman" w:hAnsi="Times New Roman"/>
          <w:szCs w:val="28"/>
        </w:rPr>
        <w:t xml:space="preserve"> настоящего Кодекса, реквизиты положительного заключения государственной экологической экспертизы проектной документации в случаях, предусмотренных </w:t>
      </w:r>
      <w:hyperlink r:id="rId14" w:history="1">
        <w:r w:rsidRPr="008B4D2C">
          <w:rPr>
            <w:rFonts w:ascii="Times New Roman" w:hAnsi="Times New Roman"/>
            <w:color w:val="0000FF"/>
            <w:szCs w:val="28"/>
            <w:u w:val="single"/>
          </w:rPr>
          <w:t>частью 6 статьи 49</w:t>
        </w:r>
      </w:hyperlink>
      <w:r w:rsidRPr="008B4D2C">
        <w:rPr>
          <w:rFonts w:ascii="Times New Roman" w:hAnsi="Times New Roman"/>
          <w:szCs w:val="28"/>
        </w:rPr>
        <w:t xml:space="preserve"> настоящего Кодекса;</w:t>
      </w:r>
      <w:proofErr w:type="gramEnd"/>
    </w:p>
    <w:p w:rsidR="008B4D2C" w:rsidRPr="008B4D2C" w:rsidRDefault="008B4D2C" w:rsidP="008B4D2C">
      <w:pPr>
        <w:spacing w:line="288" w:lineRule="atLeast"/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8B4D2C">
        <w:rPr>
          <w:rFonts w:ascii="Times New Roman" w:hAnsi="Times New Roman"/>
          <w:szCs w:val="28"/>
        </w:rPr>
        <w:t>4.2) сведения о подтверждении соответствия вносимых в проектную документацию изменений требованиям, указанным в части 3.9 статьи 49 Градостроительного кодекса РФ, предоставленное органом исполнительной 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 частью 3.9 статьи 49 Градостроительного кодекса РФ;»;</w:t>
      </w:r>
      <w:proofErr w:type="gramEnd"/>
    </w:p>
    <w:p w:rsidR="008B4D2C" w:rsidRPr="008B4D2C" w:rsidRDefault="008B4D2C" w:rsidP="008B4D2C">
      <w:pPr>
        <w:ind w:firstLine="709"/>
        <w:jc w:val="both"/>
        <w:rPr>
          <w:szCs w:val="28"/>
        </w:rPr>
      </w:pPr>
      <w:r w:rsidRPr="008B4D2C">
        <w:rPr>
          <w:color w:val="000000"/>
          <w:szCs w:val="28"/>
        </w:rPr>
        <w:t>2.4.Пункт 5</w:t>
      </w:r>
      <w:r w:rsidRPr="008B4D2C">
        <w:rPr>
          <w:szCs w:val="28"/>
        </w:rPr>
        <w:t xml:space="preserve"> части 5 статьи 35 Правил  изложить в следующей редакции</w:t>
      </w:r>
      <w:r w:rsidRPr="008B4D2C">
        <w:rPr>
          <w:color w:val="000000"/>
          <w:szCs w:val="28"/>
        </w:rPr>
        <w:t>:</w:t>
      </w:r>
    </w:p>
    <w:p w:rsidR="008B4D2C" w:rsidRPr="008B4D2C" w:rsidRDefault="008B4D2C" w:rsidP="008B4D2C">
      <w:pPr>
        <w:spacing w:line="288" w:lineRule="atLeast"/>
        <w:ind w:firstLine="709"/>
        <w:jc w:val="both"/>
        <w:rPr>
          <w:rFonts w:ascii="Times New Roman" w:hAnsi="Times New Roman"/>
          <w:b/>
          <w:szCs w:val="28"/>
        </w:rPr>
      </w:pPr>
    </w:p>
    <w:p w:rsidR="008B4D2C" w:rsidRPr="008B4D2C" w:rsidRDefault="008B4D2C" w:rsidP="008B4D2C">
      <w:pPr>
        <w:spacing w:line="288" w:lineRule="atLeast"/>
        <w:ind w:firstLine="709"/>
        <w:jc w:val="both"/>
        <w:rPr>
          <w:rFonts w:ascii="Times New Roman" w:hAnsi="Times New Roman"/>
          <w:szCs w:val="28"/>
        </w:rPr>
      </w:pPr>
      <w:bookmarkStart w:id="1" w:name="Par22"/>
      <w:bookmarkEnd w:id="1"/>
      <w:r w:rsidRPr="008B4D2C">
        <w:rPr>
          <w:rFonts w:ascii="Times New Roman" w:hAnsi="Times New Roman"/>
          <w:szCs w:val="28"/>
        </w:rPr>
        <w:t>«5) реквизиты разрешения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статьей 40 Градостроительного кодекса РФ);</w:t>
      </w:r>
    </w:p>
    <w:p w:rsidR="008B4D2C" w:rsidRPr="008B4D2C" w:rsidRDefault="008B4D2C" w:rsidP="008B4D2C">
      <w:pPr>
        <w:spacing w:line="288" w:lineRule="atLeast"/>
        <w:ind w:firstLine="709"/>
        <w:jc w:val="both"/>
        <w:rPr>
          <w:rFonts w:ascii="Times New Roman" w:hAnsi="Times New Roman"/>
          <w:szCs w:val="28"/>
        </w:rPr>
      </w:pPr>
      <w:r w:rsidRPr="008B4D2C">
        <w:rPr>
          <w:rFonts w:ascii="Times New Roman" w:hAnsi="Times New Roman"/>
          <w:szCs w:val="28"/>
        </w:rPr>
        <w:t xml:space="preserve">5.1) реквизиты решения о согласовании архитектурно-градостроительного облика и наименование уполномоченного органа местного самоуправления, принявшего решение о согласовании архитектурно-градостроительного облика объекта капитального строительства в случае, если такое согласование предусмотрено </w:t>
      </w:r>
      <w:hyperlink r:id="rId15" w:history="1">
        <w:r w:rsidRPr="008B4D2C">
          <w:rPr>
            <w:rFonts w:ascii="Times New Roman" w:hAnsi="Times New Roman"/>
            <w:color w:val="0000FF"/>
            <w:szCs w:val="28"/>
            <w:u w:val="single"/>
          </w:rPr>
          <w:t>статьей 40.1</w:t>
        </w:r>
      </w:hyperlink>
      <w:r w:rsidRPr="008B4D2C">
        <w:rPr>
          <w:rFonts w:ascii="Times New Roman" w:hAnsi="Times New Roman"/>
          <w:szCs w:val="28"/>
        </w:rPr>
        <w:t xml:space="preserve"> настоящего Кодекса</w:t>
      </w:r>
      <w:proofErr w:type="gramStart"/>
      <w:r w:rsidRPr="008B4D2C">
        <w:rPr>
          <w:rFonts w:ascii="Times New Roman" w:hAnsi="Times New Roman"/>
          <w:szCs w:val="28"/>
        </w:rPr>
        <w:t>;»</w:t>
      </w:r>
      <w:proofErr w:type="gramEnd"/>
      <w:r w:rsidRPr="008B4D2C">
        <w:rPr>
          <w:rFonts w:ascii="Times New Roman" w:hAnsi="Times New Roman"/>
          <w:szCs w:val="28"/>
        </w:rPr>
        <w:t>;</w:t>
      </w:r>
    </w:p>
    <w:p w:rsidR="008B4D2C" w:rsidRPr="008B4D2C" w:rsidRDefault="008B4D2C" w:rsidP="008B4D2C">
      <w:pPr>
        <w:ind w:firstLine="709"/>
        <w:jc w:val="both"/>
        <w:rPr>
          <w:szCs w:val="28"/>
        </w:rPr>
      </w:pPr>
      <w:bookmarkStart w:id="2" w:name="Par29"/>
      <w:bookmarkStart w:id="3" w:name="Par35"/>
      <w:bookmarkEnd w:id="2"/>
      <w:bookmarkEnd w:id="3"/>
      <w:r w:rsidRPr="008B4D2C">
        <w:rPr>
          <w:color w:val="000000"/>
          <w:szCs w:val="28"/>
        </w:rPr>
        <w:lastRenderedPageBreak/>
        <w:t>2.5 Пункт 9</w:t>
      </w:r>
      <w:r w:rsidRPr="008B4D2C">
        <w:rPr>
          <w:szCs w:val="28"/>
        </w:rPr>
        <w:t xml:space="preserve"> части 5 статьи 35 Правил  изложить в следующей редакции</w:t>
      </w:r>
      <w:r w:rsidRPr="008B4D2C">
        <w:rPr>
          <w:color w:val="000000"/>
          <w:szCs w:val="28"/>
        </w:rPr>
        <w:t>:</w:t>
      </w:r>
    </w:p>
    <w:p w:rsidR="008B4D2C" w:rsidRPr="008B4D2C" w:rsidRDefault="008B4D2C" w:rsidP="008B4D2C">
      <w:pPr>
        <w:spacing w:line="288" w:lineRule="atLeast"/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8B4D2C">
        <w:rPr>
          <w:rFonts w:ascii="Times New Roman" w:hAnsi="Times New Roman"/>
          <w:szCs w:val="28"/>
        </w:rPr>
        <w:t>«9) реквизиты решения и наименование уполномоченного органа,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</w:t>
      </w:r>
      <w:proofErr w:type="gramEnd"/>
      <w:r w:rsidRPr="008B4D2C">
        <w:rPr>
          <w:rFonts w:ascii="Times New Roman" w:hAnsi="Times New Roman"/>
          <w:szCs w:val="28"/>
        </w:rPr>
        <w:t xml:space="preserve"> зона с особыми условиями использования территории или ранее установленная зона с особыми условиями использования территории подлежит изменению</w:t>
      </w:r>
      <w:proofErr w:type="gramStart"/>
      <w:r w:rsidRPr="008B4D2C">
        <w:rPr>
          <w:rFonts w:ascii="Times New Roman" w:hAnsi="Times New Roman"/>
          <w:szCs w:val="28"/>
        </w:rPr>
        <w:t>;»</w:t>
      </w:r>
      <w:proofErr w:type="gramEnd"/>
      <w:r w:rsidRPr="008B4D2C">
        <w:rPr>
          <w:rFonts w:ascii="Times New Roman" w:hAnsi="Times New Roman"/>
          <w:szCs w:val="28"/>
        </w:rPr>
        <w:t>;</w:t>
      </w:r>
    </w:p>
    <w:p w:rsidR="008B4D2C" w:rsidRPr="008B4D2C" w:rsidRDefault="008B4D2C" w:rsidP="008B4D2C">
      <w:pPr>
        <w:numPr>
          <w:ilvl w:val="1"/>
          <w:numId w:val="5"/>
        </w:numPr>
        <w:ind w:firstLine="709"/>
        <w:jc w:val="both"/>
        <w:rPr>
          <w:szCs w:val="28"/>
        </w:rPr>
      </w:pPr>
      <w:r w:rsidRPr="008B4D2C">
        <w:rPr>
          <w:color w:val="000000"/>
          <w:szCs w:val="28"/>
        </w:rPr>
        <w:t>Пункт 10</w:t>
      </w:r>
      <w:r w:rsidRPr="008B4D2C">
        <w:rPr>
          <w:szCs w:val="28"/>
        </w:rPr>
        <w:t xml:space="preserve"> части 5 статьи 35 Правил  изложить в следующей редакции</w:t>
      </w:r>
      <w:r w:rsidRPr="008B4D2C">
        <w:rPr>
          <w:color w:val="000000"/>
          <w:szCs w:val="28"/>
        </w:rPr>
        <w:t>:</w:t>
      </w:r>
    </w:p>
    <w:p w:rsidR="008B4D2C" w:rsidRPr="008B4D2C" w:rsidRDefault="008B4D2C" w:rsidP="008B4D2C">
      <w:pPr>
        <w:spacing w:line="288" w:lineRule="atLeast"/>
        <w:ind w:firstLine="709"/>
        <w:jc w:val="both"/>
        <w:rPr>
          <w:rFonts w:ascii="Times New Roman" w:hAnsi="Times New Roman"/>
          <w:szCs w:val="28"/>
        </w:rPr>
      </w:pPr>
      <w:bookmarkStart w:id="4" w:name="Par37"/>
      <w:bookmarkEnd w:id="4"/>
      <w:proofErr w:type="gramStart"/>
      <w:r w:rsidRPr="008B4D2C">
        <w:rPr>
          <w:rFonts w:ascii="Times New Roman" w:hAnsi="Times New Roman"/>
          <w:szCs w:val="28"/>
        </w:rPr>
        <w:t xml:space="preserve">«10) </w:t>
      </w:r>
      <w:bookmarkStart w:id="5" w:name="Par40"/>
      <w:bookmarkEnd w:id="5"/>
      <w:r w:rsidRPr="008B4D2C">
        <w:rPr>
          <w:rFonts w:ascii="Times New Roman" w:hAnsi="Times New Roman"/>
          <w:szCs w:val="28"/>
        </w:rPr>
        <w:t>реквизиты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принято решение о комплексном развитии территории или заключен такой договор, а в случае, если реализация решения о комплексном развитии территории осуществляется без заключения такого договора, - реквизиты решения о комплексном развитии территории.</w:t>
      </w:r>
      <w:proofErr w:type="gramEnd"/>
      <w:r w:rsidRPr="008B4D2C">
        <w:rPr>
          <w:rFonts w:ascii="Times New Roman" w:hAnsi="Times New Roman"/>
          <w:szCs w:val="28"/>
        </w:rPr>
        <w:t xml:space="preserve"> При этом в случае строительства, реконструкции объектов капитального строительства в границах территории, подлежащей комплексному развитию, с привлечением средств бюджета бюджетной системы Российской Федерации предоставление реквизитов таких договора о комплексном развитии территории и (или) решения не требуется</w:t>
      </w:r>
      <w:proofErr w:type="gramStart"/>
      <w:r w:rsidRPr="008B4D2C">
        <w:rPr>
          <w:rFonts w:ascii="Times New Roman" w:hAnsi="Times New Roman"/>
          <w:szCs w:val="28"/>
        </w:rPr>
        <w:t>;»</w:t>
      </w:r>
      <w:proofErr w:type="gramEnd"/>
      <w:r w:rsidRPr="008B4D2C">
        <w:rPr>
          <w:rFonts w:ascii="Times New Roman" w:hAnsi="Times New Roman"/>
          <w:szCs w:val="28"/>
        </w:rPr>
        <w:t>;</w:t>
      </w:r>
    </w:p>
    <w:p w:rsidR="008B4D2C" w:rsidRPr="008B4D2C" w:rsidRDefault="008B4D2C" w:rsidP="008B4D2C">
      <w:pPr>
        <w:numPr>
          <w:ilvl w:val="1"/>
          <w:numId w:val="6"/>
        </w:numPr>
        <w:ind w:firstLine="709"/>
        <w:jc w:val="both"/>
        <w:rPr>
          <w:color w:val="000000"/>
          <w:szCs w:val="28"/>
        </w:rPr>
      </w:pPr>
      <w:r w:rsidRPr="008B4D2C">
        <w:rPr>
          <w:szCs w:val="28"/>
        </w:rPr>
        <w:t>Части 3 статьи 37 Правил  изложить в следующей редакции</w:t>
      </w:r>
      <w:r w:rsidRPr="008B4D2C">
        <w:rPr>
          <w:color w:val="000000"/>
          <w:szCs w:val="28"/>
        </w:rPr>
        <w:t>:</w:t>
      </w:r>
    </w:p>
    <w:p w:rsidR="008B4D2C" w:rsidRPr="008B4D2C" w:rsidRDefault="008B4D2C" w:rsidP="008B4D2C">
      <w:pPr>
        <w:spacing w:line="288" w:lineRule="atLeast"/>
        <w:ind w:firstLine="709"/>
        <w:jc w:val="both"/>
        <w:rPr>
          <w:rFonts w:ascii="Times New Roman" w:hAnsi="Times New Roman"/>
          <w:szCs w:val="28"/>
        </w:rPr>
      </w:pPr>
      <w:bookmarkStart w:id="6" w:name="Par0"/>
      <w:bookmarkEnd w:id="6"/>
      <w:r w:rsidRPr="008B4D2C">
        <w:rPr>
          <w:rFonts w:ascii="Times New Roman" w:hAnsi="Times New Roman"/>
          <w:szCs w:val="28"/>
        </w:rPr>
        <w:t>«3. К заявлению о выдаче разрешения на ввод объекта капитального строительства в эксплуатацию застройщиком прилагаются следующие документы и сведения:</w:t>
      </w:r>
    </w:p>
    <w:p w:rsidR="008B4D2C" w:rsidRPr="008B4D2C" w:rsidRDefault="008B4D2C" w:rsidP="008B4D2C">
      <w:pPr>
        <w:spacing w:line="288" w:lineRule="atLeast"/>
        <w:ind w:firstLine="709"/>
        <w:jc w:val="both"/>
        <w:rPr>
          <w:rFonts w:ascii="Times New Roman" w:hAnsi="Times New Roman"/>
          <w:szCs w:val="28"/>
        </w:rPr>
      </w:pPr>
      <w:bookmarkStart w:id="7" w:name="p3522"/>
      <w:bookmarkEnd w:id="7"/>
      <w:r w:rsidRPr="008B4D2C">
        <w:rPr>
          <w:rFonts w:ascii="Times New Roman" w:hAnsi="Times New Roman"/>
          <w:szCs w:val="28"/>
        </w:rPr>
        <w:t xml:space="preserve">  1) правоустанавливающие документы на земельный участок, права 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сервитута;</w:t>
      </w:r>
    </w:p>
    <w:p w:rsidR="008B4D2C" w:rsidRPr="008B4D2C" w:rsidRDefault="008B4D2C" w:rsidP="008B4D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Verdana" w:hAnsi="Verdana" w:cs="Courier New"/>
          <w:szCs w:val="28"/>
        </w:rPr>
      </w:pPr>
      <w:bookmarkStart w:id="8" w:name="p3525"/>
      <w:bookmarkEnd w:id="8"/>
      <w:r w:rsidRPr="008B4D2C">
        <w:rPr>
          <w:szCs w:val="28"/>
        </w:rPr>
        <w:t xml:space="preserve">  2) разрешение на строительство;</w:t>
      </w:r>
      <w:bookmarkStart w:id="9" w:name="p3528"/>
      <w:bookmarkEnd w:id="9"/>
    </w:p>
    <w:p w:rsidR="008B4D2C" w:rsidRPr="008B4D2C" w:rsidRDefault="008B4D2C" w:rsidP="008B4D2C">
      <w:pPr>
        <w:spacing w:line="288" w:lineRule="atLeast"/>
        <w:ind w:firstLine="540"/>
        <w:jc w:val="both"/>
        <w:rPr>
          <w:rFonts w:ascii="Times New Roman" w:hAnsi="Times New Roman"/>
          <w:szCs w:val="28"/>
        </w:rPr>
      </w:pPr>
      <w:r w:rsidRPr="008B4D2C">
        <w:rPr>
          <w:rFonts w:ascii="Verdana" w:hAnsi="Verdana" w:cs="Courier New"/>
          <w:szCs w:val="28"/>
        </w:rPr>
        <w:t xml:space="preserve"> </w:t>
      </w:r>
      <w:r w:rsidRPr="008B4D2C">
        <w:rPr>
          <w:rFonts w:ascii="Times New Roman" w:hAnsi="Times New Roman"/>
          <w:szCs w:val="28"/>
        </w:rPr>
        <w:t>3) 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:rsidR="008B4D2C" w:rsidRPr="008B4D2C" w:rsidRDefault="008B4D2C" w:rsidP="008B4D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Cs w:val="28"/>
        </w:rPr>
      </w:pPr>
      <w:proofErr w:type="gramStart"/>
      <w:r w:rsidRPr="008B4D2C">
        <w:rPr>
          <w:szCs w:val="28"/>
        </w:rPr>
        <w:t xml:space="preserve">4)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</w:t>
      </w:r>
      <w:r w:rsidRPr="008B4D2C">
        <w:rPr>
          <w:szCs w:val="28"/>
        </w:rPr>
        <w:lastRenderedPageBreak/>
        <w:t>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</w:t>
      </w:r>
      <w:bookmarkStart w:id="10" w:name="p3543"/>
      <w:bookmarkEnd w:id="10"/>
      <w:r w:rsidRPr="008B4D2C">
        <w:rPr>
          <w:szCs w:val="28"/>
        </w:rPr>
        <w:t>;</w:t>
      </w:r>
      <w:proofErr w:type="gramEnd"/>
    </w:p>
    <w:p w:rsidR="008B4D2C" w:rsidRPr="008B4D2C" w:rsidRDefault="008B4D2C" w:rsidP="008B4D2C">
      <w:pPr>
        <w:spacing w:line="288" w:lineRule="atLeast"/>
        <w:ind w:firstLine="540"/>
        <w:jc w:val="both"/>
        <w:rPr>
          <w:rFonts w:ascii="Times New Roman" w:hAnsi="Times New Roman"/>
          <w:szCs w:val="28"/>
        </w:rPr>
      </w:pPr>
      <w:proofErr w:type="gramStart"/>
      <w:r w:rsidRPr="008B4D2C">
        <w:rPr>
          <w:rFonts w:ascii="Times New Roman" w:hAnsi="Times New Roman"/>
          <w:szCs w:val="28"/>
        </w:rPr>
        <w:t xml:space="preserve">5) реквизиты заключения органа государственного строительного надзора (в случае, если предусмотрено осуществление государственного строительного надзора в соответствии с </w:t>
      </w:r>
      <w:hyperlink r:id="rId16" w:history="1">
        <w:r w:rsidRPr="008B4D2C">
          <w:rPr>
            <w:rFonts w:ascii="Times New Roman" w:hAnsi="Times New Roman"/>
            <w:color w:val="0000FF"/>
            <w:szCs w:val="28"/>
            <w:u w:val="single"/>
          </w:rPr>
          <w:t>частью 1 статьи 54</w:t>
        </w:r>
      </w:hyperlink>
      <w:r w:rsidRPr="008B4D2C">
        <w:rPr>
          <w:rFonts w:ascii="Times New Roman" w:hAnsi="Times New Roman"/>
          <w:szCs w:val="28"/>
        </w:rPr>
        <w:t xml:space="preserve"> настоящего Кодекса) о соответствии построенного, реконструированного объекта капитального строительства указанным в </w:t>
      </w:r>
      <w:hyperlink r:id="rId17" w:history="1">
        <w:r w:rsidRPr="008B4D2C">
          <w:rPr>
            <w:rFonts w:ascii="Times New Roman" w:hAnsi="Times New Roman"/>
            <w:color w:val="0000FF"/>
            <w:szCs w:val="28"/>
            <w:u w:val="single"/>
          </w:rPr>
          <w:t>пункте 1 части 5 статьи 49</w:t>
        </w:r>
      </w:hyperlink>
      <w:r w:rsidRPr="008B4D2C">
        <w:rPr>
          <w:rFonts w:ascii="Times New Roman" w:hAnsi="Times New Roman"/>
          <w:szCs w:val="28"/>
        </w:rPr>
        <w:t xml:space="preserve"> настоящего Кодекса требованиям проектной документации (в том числе с учетом изменений, внесенных в рабочую документацию и являющихся в соответствии с </w:t>
      </w:r>
      <w:hyperlink r:id="rId18" w:history="1">
        <w:r w:rsidRPr="008B4D2C">
          <w:rPr>
            <w:rFonts w:ascii="Times New Roman" w:hAnsi="Times New Roman"/>
            <w:color w:val="0000FF"/>
            <w:szCs w:val="28"/>
            <w:u w:val="single"/>
          </w:rPr>
          <w:t>частью</w:t>
        </w:r>
        <w:proofErr w:type="gramEnd"/>
        <w:r w:rsidRPr="008B4D2C">
          <w:rPr>
            <w:rFonts w:ascii="Times New Roman" w:hAnsi="Times New Roman"/>
            <w:color w:val="0000FF"/>
            <w:szCs w:val="28"/>
            <w:u w:val="single"/>
          </w:rPr>
          <w:t xml:space="preserve"> </w:t>
        </w:r>
        <w:proofErr w:type="gramStart"/>
        <w:r w:rsidRPr="008B4D2C">
          <w:rPr>
            <w:rFonts w:ascii="Times New Roman" w:hAnsi="Times New Roman"/>
            <w:color w:val="0000FF"/>
            <w:szCs w:val="28"/>
            <w:u w:val="single"/>
          </w:rPr>
          <w:t>1.3 статьи 52</w:t>
        </w:r>
      </w:hyperlink>
      <w:r w:rsidRPr="008B4D2C">
        <w:rPr>
          <w:rFonts w:ascii="Times New Roman" w:hAnsi="Times New Roman"/>
          <w:szCs w:val="28"/>
        </w:rPr>
        <w:t xml:space="preserve"> настоящего Кодекса частью такой проектной документации), реквизиты заключения уполномоченного на осуществление федерального государственного экологического контроля (надзора) федерального органа исполнительной власти (далее - орган федерального государственного экологического контроля (надзора)), выдаваемого в случаях, предусмотренных </w:t>
      </w:r>
      <w:hyperlink r:id="rId19" w:history="1">
        <w:r w:rsidRPr="008B4D2C">
          <w:rPr>
            <w:rFonts w:ascii="Times New Roman" w:hAnsi="Times New Roman"/>
            <w:color w:val="0000FF"/>
            <w:szCs w:val="28"/>
            <w:u w:val="single"/>
          </w:rPr>
          <w:t>частью 5 статьи 54</w:t>
        </w:r>
      </w:hyperlink>
      <w:r w:rsidRPr="008B4D2C">
        <w:rPr>
          <w:rFonts w:ascii="Times New Roman" w:hAnsi="Times New Roman"/>
          <w:szCs w:val="28"/>
        </w:rPr>
        <w:t xml:space="preserve"> настоящего Кодекса;</w:t>
      </w:r>
      <w:proofErr w:type="gramEnd"/>
    </w:p>
    <w:p w:rsidR="008B4D2C" w:rsidRPr="008B4D2C" w:rsidRDefault="008B4D2C" w:rsidP="008B4D2C">
      <w:pPr>
        <w:spacing w:line="288" w:lineRule="atLeast"/>
        <w:ind w:firstLine="540"/>
        <w:jc w:val="both"/>
        <w:rPr>
          <w:rFonts w:ascii="Times New Roman" w:hAnsi="Times New Roman"/>
          <w:szCs w:val="28"/>
        </w:rPr>
      </w:pPr>
      <w:r w:rsidRPr="008B4D2C">
        <w:rPr>
          <w:rFonts w:ascii="Times New Roman" w:hAnsi="Times New Roman"/>
          <w:szCs w:val="28"/>
        </w:rPr>
        <w:t xml:space="preserve">  </w:t>
      </w:r>
      <w:proofErr w:type="gramStart"/>
      <w:r w:rsidRPr="008B4D2C">
        <w:rPr>
          <w:rFonts w:ascii="Times New Roman" w:hAnsi="Times New Roman"/>
          <w:szCs w:val="28"/>
        </w:rPr>
        <w:t xml:space="preserve">6) реквизиты акта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</w:t>
      </w:r>
      <w:hyperlink r:id="rId20" w:history="1">
        <w:r w:rsidRPr="008B4D2C">
          <w:rPr>
            <w:rFonts w:ascii="Times New Roman" w:hAnsi="Times New Roman"/>
            <w:color w:val="0000FF"/>
            <w:szCs w:val="28"/>
            <w:u w:val="single"/>
          </w:rPr>
          <w:t>законом</w:t>
        </w:r>
      </w:hyperlink>
      <w:r w:rsidRPr="008B4D2C">
        <w:rPr>
          <w:rFonts w:ascii="Times New Roman" w:hAnsi="Times New Roman"/>
          <w:szCs w:val="28"/>
        </w:rPr>
        <w:t xml:space="preserve"> от 25 июня 2002 года N 73-ФЗ «Об объектах культурного наследия (памятниках истории и культуры) народов Российской Федерации», при проведении реставрации, консервации, ремонта этого объекта и его приспособления для современного использования;</w:t>
      </w:r>
      <w:proofErr w:type="gramEnd"/>
    </w:p>
    <w:p w:rsidR="008B4D2C" w:rsidRPr="008B4D2C" w:rsidRDefault="008B4D2C" w:rsidP="008B4D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Cs w:val="28"/>
        </w:rPr>
      </w:pPr>
      <w:bookmarkStart w:id="11" w:name="p3550"/>
      <w:bookmarkEnd w:id="11"/>
      <w:r w:rsidRPr="008B4D2C">
        <w:rPr>
          <w:szCs w:val="28"/>
        </w:rPr>
        <w:t xml:space="preserve">  7) технический план объекта капитального строительства, подготовленный в соответствии с Федеральным законом от 13 июля 2015 года N 218-ФЗ «О государственной регистрации недвижимости»</w:t>
      </w:r>
      <w:proofErr w:type="gramStart"/>
      <w:r w:rsidRPr="008B4D2C">
        <w:rPr>
          <w:szCs w:val="28"/>
        </w:rPr>
        <w:t>.»</w:t>
      </w:r>
      <w:proofErr w:type="gramEnd"/>
      <w:r w:rsidRPr="008B4D2C">
        <w:rPr>
          <w:szCs w:val="28"/>
        </w:rPr>
        <w:t>.</w:t>
      </w:r>
    </w:p>
    <w:p w:rsidR="008B4D2C" w:rsidRPr="008B4D2C" w:rsidRDefault="008B4D2C" w:rsidP="008B4D2C">
      <w:pPr>
        <w:ind w:firstLine="709"/>
        <w:jc w:val="both"/>
        <w:rPr>
          <w:szCs w:val="28"/>
        </w:rPr>
      </w:pPr>
      <w:r w:rsidRPr="008B4D2C">
        <w:rPr>
          <w:szCs w:val="28"/>
        </w:rPr>
        <w:t>3.</w:t>
      </w:r>
      <w:proofErr w:type="gramStart"/>
      <w:r w:rsidRPr="008B4D2C">
        <w:rPr>
          <w:szCs w:val="28"/>
        </w:rPr>
        <w:t>Контроль за</w:t>
      </w:r>
      <w:proofErr w:type="gramEnd"/>
      <w:r w:rsidRPr="008B4D2C">
        <w:rPr>
          <w:szCs w:val="28"/>
        </w:rPr>
        <w:t xml:space="preserve"> исполнением настоящего решения возложить на постоянную комиссию по бюджету, налогам, вопросам муниципальной собственности (председатель  </w:t>
      </w:r>
      <w:r w:rsidRPr="008B4D2C">
        <w:rPr>
          <w:rFonts w:ascii="Times New Roman" w:hAnsi="Times New Roman"/>
          <w:szCs w:val="28"/>
        </w:rPr>
        <w:t>Сафин И.Н.).</w:t>
      </w:r>
    </w:p>
    <w:p w:rsidR="008B4D2C" w:rsidRPr="008B4D2C" w:rsidRDefault="008B4D2C" w:rsidP="008B4D2C">
      <w:pPr>
        <w:ind w:firstLine="709"/>
        <w:jc w:val="both"/>
        <w:rPr>
          <w:szCs w:val="28"/>
        </w:rPr>
      </w:pPr>
      <w:r w:rsidRPr="008B4D2C">
        <w:rPr>
          <w:szCs w:val="28"/>
        </w:rPr>
        <w:t xml:space="preserve">4.Настоящее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8B4D2C">
        <w:rPr>
          <w:szCs w:val="28"/>
        </w:rPr>
        <w:t>Давлекановский</w:t>
      </w:r>
      <w:proofErr w:type="spellEnd"/>
      <w:r w:rsidRPr="008B4D2C">
        <w:rPr>
          <w:szCs w:val="28"/>
        </w:rPr>
        <w:t xml:space="preserve"> район Республики Башкортостан в сети Интернет (раздел «Поселения муниципального района).</w:t>
      </w:r>
    </w:p>
    <w:p w:rsidR="008B4D2C" w:rsidRPr="008B4D2C" w:rsidRDefault="008B4D2C" w:rsidP="008B4D2C">
      <w:pPr>
        <w:rPr>
          <w:szCs w:val="28"/>
        </w:rPr>
      </w:pPr>
    </w:p>
    <w:p w:rsidR="008B4D2C" w:rsidRPr="008B4D2C" w:rsidRDefault="008B4D2C" w:rsidP="008B4D2C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8B4D2C" w:rsidRPr="008B4D2C" w:rsidRDefault="008B4D2C" w:rsidP="008B4D2C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8B4D2C" w:rsidRPr="008B4D2C" w:rsidRDefault="008B4D2C" w:rsidP="008B4D2C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8B4D2C" w:rsidRPr="008B4D2C" w:rsidRDefault="008B4D2C" w:rsidP="008B4D2C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 w:rsidRPr="008B4D2C">
        <w:rPr>
          <w:rFonts w:ascii="Times New Roman" w:hAnsi="Times New Roman"/>
          <w:szCs w:val="28"/>
        </w:rPr>
        <w:t>Глава сельского поселения</w:t>
      </w:r>
      <w:r w:rsidRPr="008B4D2C">
        <w:rPr>
          <w:rFonts w:ascii="Times New Roman" w:hAnsi="Times New Roman"/>
          <w:szCs w:val="28"/>
        </w:rPr>
        <w:tab/>
      </w:r>
      <w:r w:rsidRPr="008B4D2C">
        <w:rPr>
          <w:rFonts w:ascii="Times New Roman" w:hAnsi="Times New Roman"/>
          <w:szCs w:val="28"/>
        </w:rPr>
        <w:tab/>
      </w:r>
      <w:r w:rsidRPr="008B4D2C">
        <w:rPr>
          <w:rFonts w:ascii="Times New Roman" w:hAnsi="Times New Roman"/>
          <w:szCs w:val="28"/>
        </w:rPr>
        <w:tab/>
        <w:t xml:space="preserve">                            </w:t>
      </w:r>
      <w:proofErr w:type="spellStart"/>
      <w:r w:rsidRPr="008B4D2C">
        <w:rPr>
          <w:rFonts w:ascii="Times New Roman" w:hAnsi="Times New Roman"/>
          <w:szCs w:val="28"/>
        </w:rPr>
        <w:t>Р.Б.Мухаметзянова</w:t>
      </w:r>
      <w:proofErr w:type="spellEnd"/>
    </w:p>
    <w:p w:rsidR="008B4D2C" w:rsidRPr="008B4D2C" w:rsidRDefault="008B4D2C" w:rsidP="008B4D2C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 w:rsidRPr="008B4D2C">
        <w:rPr>
          <w:rFonts w:ascii="Times New Roman" w:hAnsi="Times New Roman"/>
          <w:szCs w:val="28"/>
        </w:rPr>
        <w:tab/>
      </w:r>
      <w:r w:rsidRPr="008B4D2C">
        <w:rPr>
          <w:rFonts w:ascii="Times New Roman" w:hAnsi="Times New Roman"/>
          <w:szCs w:val="28"/>
        </w:rPr>
        <w:tab/>
      </w:r>
      <w:r w:rsidRPr="008B4D2C">
        <w:rPr>
          <w:rFonts w:ascii="Times New Roman" w:hAnsi="Times New Roman"/>
          <w:szCs w:val="28"/>
        </w:rPr>
        <w:tab/>
      </w:r>
      <w:r w:rsidRPr="008B4D2C">
        <w:rPr>
          <w:rFonts w:ascii="Times New Roman" w:hAnsi="Times New Roman"/>
          <w:szCs w:val="28"/>
        </w:rPr>
        <w:tab/>
        <w:t xml:space="preserve">                           </w:t>
      </w:r>
    </w:p>
    <w:p w:rsidR="008B4D2C" w:rsidRPr="008B4D2C" w:rsidRDefault="008B4D2C" w:rsidP="008B4D2C">
      <w:pPr>
        <w:rPr>
          <w:rFonts w:ascii="Times New Roman" w:hAnsi="Times New Roman"/>
        </w:rPr>
      </w:pPr>
    </w:p>
    <w:p w:rsidR="008B4D2C" w:rsidRPr="008B4D2C" w:rsidRDefault="008B4D2C" w:rsidP="008B4D2C">
      <w:pPr>
        <w:rPr>
          <w:rFonts w:ascii="Times New Roman" w:hAnsi="Times New Roman"/>
        </w:rPr>
      </w:pPr>
    </w:p>
    <w:p w:rsidR="008B4D2C" w:rsidRPr="008B4D2C" w:rsidRDefault="008B4D2C" w:rsidP="008B4D2C">
      <w:pPr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6510D7" w:rsidRPr="00A52589" w:rsidRDefault="006510D7" w:rsidP="008B4D2C">
      <w:pPr>
        <w:jc w:val="center"/>
        <w:rPr>
          <w:rFonts w:asciiTheme="minorHAnsi" w:hAnsiTheme="minorHAnsi"/>
        </w:rPr>
      </w:pPr>
    </w:p>
    <w:sectPr w:rsidR="006510D7" w:rsidRPr="00A52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80D7A"/>
    <w:multiLevelType w:val="hybridMultilevel"/>
    <w:tmpl w:val="F17E23DA"/>
    <w:lvl w:ilvl="0" w:tplc="F404EEBA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D984A2D"/>
    <w:multiLevelType w:val="multilevel"/>
    <w:tmpl w:val="ED16EBEC"/>
    <w:lvl w:ilvl="0">
      <w:start w:val="1"/>
      <w:numFmt w:val="decimal"/>
      <w:lvlText w:val="%1."/>
      <w:lvlJc w:val="left"/>
      <w:pPr>
        <w:ind w:left="1215" w:hanging="1215"/>
      </w:pPr>
      <w:rPr>
        <w:rFonts w:cs="Times New Roman" w:hint="default"/>
        <w:sz w:val="28"/>
      </w:rPr>
    </w:lvl>
    <w:lvl w:ilvl="1">
      <w:start w:val="1"/>
      <w:numFmt w:val="decimal"/>
      <w:lvlText w:val="%1.%2)"/>
      <w:lvlJc w:val="left"/>
      <w:pPr>
        <w:ind w:left="1755" w:hanging="1215"/>
      </w:pPr>
      <w:rPr>
        <w:rFonts w:cs="Times New Roman" w:hint="default"/>
        <w:sz w:val="28"/>
      </w:rPr>
    </w:lvl>
    <w:lvl w:ilvl="2">
      <w:start w:val="1"/>
      <w:numFmt w:val="decimal"/>
      <w:lvlText w:val="%1.%2)%3."/>
      <w:lvlJc w:val="left"/>
      <w:pPr>
        <w:ind w:left="2295" w:hanging="1215"/>
      </w:pPr>
      <w:rPr>
        <w:rFonts w:cs="Times New Roman" w:hint="default"/>
        <w:sz w:val="28"/>
      </w:rPr>
    </w:lvl>
    <w:lvl w:ilvl="3">
      <w:start w:val="1"/>
      <w:numFmt w:val="decimal"/>
      <w:lvlText w:val="%1.%2)%3.%4."/>
      <w:lvlJc w:val="left"/>
      <w:pPr>
        <w:ind w:left="2835" w:hanging="1215"/>
      </w:pPr>
      <w:rPr>
        <w:rFonts w:cs="Times New Roman" w:hint="default"/>
        <w:sz w:val="28"/>
      </w:rPr>
    </w:lvl>
    <w:lvl w:ilvl="4">
      <w:start w:val="1"/>
      <w:numFmt w:val="decimal"/>
      <w:lvlText w:val="%1.%2)%3.%4.%5."/>
      <w:lvlJc w:val="left"/>
      <w:pPr>
        <w:ind w:left="3375" w:hanging="1215"/>
      </w:pPr>
      <w:rPr>
        <w:rFonts w:cs="Times New Roman" w:hint="default"/>
        <w:sz w:val="28"/>
      </w:rPr>
    </w:lvl>
    <w:lvl w:ilvl="5">
      <w:start w:val="1"/>
      <w:numFmt w:val="decimal"/>
      <w:lvlText w:val="%1.%2)%3.%4.%5.%6."/>
      <w:lvlJc w:val="left"/>
      <w:pPr>
        <w:ind w:left="41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)%3.%4.%5.%6.%7."/>
      <w:lvlJc w:val="left"/>
      <w:pPr>
        <w:ind w:left="4680" w:hanging="1440"/>
      </w:pPr>
      <w:rPr>
        <w:rFonts w:cs="Times New Roman" w:hint="default"/>
        <w:sz w:val="28"/>
      </w:rPr>
    </w:lvl>
    <w:lvl w:ilvl="7">
      <w:start w:val="1"/>
      <w:numFmt w:val="decimal"/>
      <w:lvlText w:val="%1.%2)%3.%4.%5.%6.%7.%8."/>
      <w:lvlJc w:val="left"/>
      <w:pPr>
        <w:ind w:left="5580" w:hanging="1800"/>
      </w:pPr>
      <w:rPr>
        <w:rFonts w:cs="Times New Roman" w:hint="default"/>
        <w:sz w:val="28"/>
      </w:rPr>
    </w:lvl>
    <w:lvl w:ilvl="8">
      <w:start w:val="1"/>
      <w:numFmt w:val="decimal"/>
      <w:lvlText w:val="%1.%2)%3.%4.%5.%6.%7.%8.%9."/>
      <w:lvlJc w:val="left"/>
      <w:pPr>
        <w:ind w:left="6120" w:hanging="1800"/>
      </w:pPr>
      <w:rPr>
        <w:rFonts w:cs="Times New Roman" w:hint="default"/>
        <w:sz w:val="28"/>
      </w:rPr>
    </w:lvl>
  </w:abstractNum>
  <w:abstractNum w:abstractNumId="2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3">
    <w:nsid w:val="47DE6353"/>
    <w:multiLevelType w:val="multilevel"/>
    <w:tmpl w:val="54268BCE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  <w:color w:val="000000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  <w:color w:val="000000"/>
      </w:rPr>
    </w:lvl>
  </w:abstractNum>
  <w:abstractNum w:abstractNumId="4">
    <w:nsid w:val="5AD27F7C"/>
    <w:multiLevelType w:val="multilevel"/>
    <w:tmpl w:val="3A7C13C0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auto"/>
      </w:rPr>
    </w:lvl>
    <w:lvl w:ilvl="1">
      <w:start w:val="7"/>
      <w:numFmt w:val="decimal"/>
      <w:lvlText w:val="%1.%2"/>
      <w:lvlJc w:val="left"/>
      <w:pPr>
        <w:ind w:left="1965" w:hanging="375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39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585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74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939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098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293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880" w:hanging="2160"/>
      </w:pPr>
      <w:rPr>
        <w:rFonts w:cs="Times New Roman" w:hint="default"/>
        <w:color w:val="auto"/>
      </w:rPr>
    </w:lvl>
  </w:abstractNum>
  <w:abstractNum w:abstractNumId="5">
    <w:nsid w:val="65A35E3A"/>
    <w:multiLevelType w:val="multilevel"/>
    <w:tmpl w:val="4BA2EF4C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1590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315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72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94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751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873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30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1880" w:hanging="2160"/>
      </w:pPr>
      <w:rPr>
        <w:rFonts w:cs="Times New Roman" w:hint="default"/>
        <w:color w:val="000000"/>
      </w:rPr>
    </w:lvl>
  </w:abstractNum>
  <w:abstractNum w:abstractNumId="6">
    <w:nsid w:val="6A86542F"/>
    <w:multiLevelType w:val="multilevel"/>
    <w:tmpl w:val="9B5A6A1A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  <w:color w:val="00000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122"/>
    <w:rsid w:val="00440122"/>
    <w:rsid w:val="006510D7"/>
    <w:rsid w:val="008B4D2C"/>
    <w:rsid w:val="00A52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58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58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9678&amp;dst=3291&amp;field=134&amp;date=20.04.2026" TargetMode="External"/><Relationship Id="rId13" Type="http://schemas.openxmlformats.org/officeDocument/2006/relationships/hyperlink" Target="https://login.consultant.ru/link/?req=doc&amp;base=LAW&amp;n=529678&amp;dst=500&amp;field=134&amp;date=20.04.2026" TargetMode="External"/><Relationship Id="rId18" Type="http://schemas.openxmlformats.org/officeDocument/2006/relationships/hyperlink" Target="https://login.consultant.ru/link/?req=doc&amp;base=LAW&amp;n=529678&amp;dst=3613&amp;field=134&amp;date=20.04.2026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529678&amp;dst=4738&amp;field=134&amp;date=20.04.2026" TargetMode="External"/><Relationship Id="rId12" Type="http://schemas.openxmlformats.org/officeDocument/2006/relationships/hyperlink" Target="https://login.consultant.ru/link/?req=doc&amp;base=LAW&amp;n=529678&amp;dst=101091&amp;field=134&amp;date=20.04.2026" TargetMode="External"/><Relationship Id="rId17" Type="http://schemas.openxmlformats.org/officeDocument/2006/relationships/hyperlink" Target="https://login.consultant.ru/link/?req=doc&amp;base=LAW&amp;n=529678&amp;dst=2910&amp;field=134&amp;date=20.04.2026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29678&amp;dst=171&amp;field=134&amp;date=20.04.2026" TargetMode="External"/><Relationship Id="rId20" Type="http://schemas.openxmlformats.org/officeDocument/2006/relationships/hyperlink" Target="https://login.consultant.ru/link/?req=doc&amp;base=LAW&amp;n=512852&amp;date=20.04.202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29678&amp;dst=3192&amp;field=134&amp;date=20.04.2026" TargetMode="External"/><Relationship Id="rId11" Type="http://schemas.openxmlformats.org/officeDocument/2006/relationships/hyperlink" Target="https://login.consultant.ru/link/?req=doc&amp;base=LAW&amp;n=529678&amp;dst=448&amp;field=134&amp;date=20.04.202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29678&amp;dst=4072&amp;field=134&amp;date=20.04.2026" TargetMode="External"/><Relationship Id="rId10" Type="http://schemas.openxmlformats.org/officeDocument/2006/relationships/hyperlink" Target="https://login.consultant.ru/link/?req=doc&amp;base=LAW&amp;n=529678&amp;dst=2910&amp;field=134&amp;date=20.04.2026" TargetMode="External"/><Relationship Id="rId19" Type="http://schemas.openxmlformats.org/officeDocument/2006/relationships/hyperlink" Target="https://login.consultant.ru/link/?req=doc&amp;base=LAW&amp;n=529678&amp;dst=3567&amp;field=134&amp;date=20.04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4664&amp;dst=100014&amp;field=134&amp;date=20.04.2026" TargetMode="External"/><Relationship Id="rId14" Type="http://schemas.openxmlformats.org/officeDocument/2006/relationships/hyperlink" Target="https://login.consultant.ru/link/?req=doc&amp;base=LAW&amp;n=529678&amp;dst=101402&amp;field=134&amp;date=20.04.2026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1726</Words>
  <Characters>9839</Characters>
  <Application>Microsoft Office Word</Application>
  <DocSecurity>0</DocSecurity>
  <Lines>81</Lines>
  <Paragraphs>23</Paragraphs>
  <ScaleCrop>false</ScaleCrop>
  <Company/>
  <LinksUpToDate>false</LinksUpToDate>
  <CharactersWithSpaces>11542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3</cp:revision>
  <dcterms:created xsi:type="dcterms:W3CDTF">2026-10-09T05:41:00Z</dcterms:created>
  <dcterms:modified xsi:type="dcterms:W3CDTF">2026-10-09T05:46:00Z</dcterms:modified>
</cp:coreProperties>
</file>