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50C" w:rsidRPr="00EC179A" w:rsidRDefault="0011450C" w:rsidP="0011450C">
      <w:pPr>
        <w:tabs>
          <w:tab w:val="left" w:pos="7425"/>
        </w:tabs>
        <w:spacing w:after="0" w:line="240" w:lineRule="auto"/>
        <w:ind w:firstLine="720"/>
        <w:jc w:val="right"/>
        <w:rPr>
          <w:rFonts w:ascii="Times New Roman" w:eastAsia="Times New Roman" w:hAnsi="Times New Roman" w:cs="Times New Roman"/>
          <w:b/>
          <w:lang w:eastAsia="ru-RU"/>
        </w:rPr>
      </w:pPr>
      <w:r w:rsidRPr="00EC179A">
        <w:rPr>
          <w:rFonts w:ascii="Times New Roman" w:eastAsia="Times New Roman" w:hAnsi="Times New Roman" w:cs="Times New Roman"/>
          <w:lang w:eastAsia="ru-RU"/>
        </w:rPr>
        <w:t>Приложение № 16</w:t>
      </w:r>
    </w:p>
    <w:p w:rsidR="0011450C" w:rsidRPr="00EC179A" w:rsidRDefault="0011450C" w:rsidP="0011450C">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к постановлению администрации</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сельского поселения </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w:t>
      </w:r>
      <w:r w:rsidR="000208A9" w:rsidRPr="00EC179A">
        <w:rPr>
          <w:rFonts w:ascii="Times New Roman" w:eastAsia="Times New Roman" w:hAnsi="Times New Roman" w:cs="Times New Roman"/>
          <w:lang w:eastAsia="ru-RU"/>
        </w:rPr>
        <w:t xml:space="preserve">                      Сергиопольский </w:t>
      </w:r>
      <w:r w:rsidRPr="00EC179A">
        <w:rPr>
          <w:rFonts w:ascii="Times New Roman" w:eastAsia="Times New Roman" w:hAnsi="Times New Roman" w:cs="Times New Roman"/>
          <w:lang w:eastAsia="ru-RU"/>
        </w:rPr>
        <w:t xml:space="preserve"> сельсовет</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муниципального района</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Давлекановский район </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Республики Башкортостан</w:t>
      </w:r>
    </w:p>
    <w:p w:rsidR="0011450C" w:rsidRPr="00EC179A" w:rsidRDefault="00EC179A" w:rsidP="0011450C">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13 октября 2017 года    №  65/1</w:t>
      </w:r>
      <w:bookmarkStart w:id="0" w:name="_GoBack"/>
      <w:bookmarkEnd w:id="0"/>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Административный регламент предоставления муниципальной услуги Администрац</w:t>
      </w:r>
      <w:r w:rsidR="000208A9" w:rsidRPr="00EC179A">
        <w:rPr>
          <w:rFonts w:ascii="Times New Roman" w:eastAsia="Times New Roman" w:hAnsi="Times New Roman" w:cs="Times New Roman"/>
          <w:b/>
          <w:lang w:eastAsia="ru-RU"/>
        </w:rPr>
        <w:t xml:space="preserve">ии  сельского поселении Сергиопольский </w:t>
      </w:r>
      <w:r w:rsidRPr="00EC179A">
        <w:rPr>
          <w:rFonts w:ascii="Times New Roman" w:eastAsia="Times New Roman" w:hAnsi="Times New Roman" w:cs="Times New Roman"/>
          <w:b/>
          <w:lang w:eastAsia="ru-RU"/>
        </w:rPr>
        <w:t xml:space="preserve"> сельсовет муниципального района Давлекановский район </w:t>
      </w: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Республики Башкортостан</w:t>
      </w: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 xml:space="preserve"> «Признание в установленном порядке жилых помещений муниципального жилищного фонда непригодными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numPr>
          <w:ilvl w:val="0"/>
          <w:numId w:val="1"/>
        </w:numPr>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Общие положения</w:t>
      </w: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Предмет регулирования регламента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1.1 Административный регламент предоставления муниципальной услуги Админис</w:t>
      </w:r>
      <w:r w:rsidR="000208A9" w:rsidRPr="00EC179A">
        <w:rPr>
          <w:rFonts w:ascii="Times New Roman" w:eastAsia="Times New Roman" w:hAnsi="Times New Roman" w:cs="Times New Roman"/>
          <w:lang w:eastAsia="ru-RU"/>
        </w:rPr>
        <w:t xml:space="preserve">трацией сельского поселения Сергиопольский </w:t>
      </w:r>
      <w:r w:rsidRPr="00EC179A">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 (далее – Административный регламент) разработан в целях повышения качества и доступности предоставления муниципальной услуги, определяет стандарты, сроки и последовательность действий (административных процедур) при осуществлении полномочий в целях признания жилых помещений муниципального жилищного фонда непригодным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1.2 Предоставление муниципальной услуги заключается в признании в установленном порядке жилых помещений муниципального жилищного фонда непригодным для проживания Админист</w:t>
      </w:r>
      <w:r w:rsidR="000208A9" w:rsidRPr="00EC179A">
        <w:rPr>
          <w:rFonts w:ascii="Times New Roman" w:eastAsia="Times New Roman" w:hAnsi="Times New Roman" w:cs="Times New Roman"/>
          <w:lang w:eastAsia="ru-RU"/>
        </w:rPr>
        <w:t xml:space="preserve">рацией  сельского поселения Сергиопольский </w:t>
      </w:r>
      <w:r w:rsidRPr="00EC179A">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(далее – Администрация).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Круг заявителей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1.3 Заявителями настоящей муниципальной услуги (далее – заявители) являются: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гражданин Российской Федерации, иностранный гражданин, лицо без гражданства – наниматели помещений, расположенных на территории сель</w:t>
      </w:r>
      <w:r w:rsidR="000208A9" w:rsidRPr="00EC179A">
        <w:rPr>
          <w:rFonts w:ascii="Times New Roman" w:eastAsia="Times New Roman" w:hAnsi="Times New Roman" w:cs="Times New Roman"/>
          <w:lang w:eastAsia="ru-RU"/>
        </w:rPr>
        <w:t xml:space="preserve">ского поселения Сергиопольский </w:t>
      </w:r>
      <w:r w:rsidRPr="00EC179A">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Башкортостан либо их уполномоченные представители;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юридические лица, созданные в соответствии с законодательством Российской Федерации и имеющие место нахождения в Российской Федерации в случае, если им предоставлено жилое помещение муниципального жилищного фонда во владение и (или) пользование на основе договора аренды или иного договора.</w:t>
      </w: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Требования к порядку информирования о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EC179A" w:rsidRPr="00EC179A" w:rsidRDefault="0011450C" w:rsidP="00EC179A">
      <w:pPr>
        <w:widowControl w:val="0"/>
        <w:autoSpaceDE w:val="0"/>
        <w:autoSpaceDN w:val="0"/>
        <w:adjustRightInd w:val="0"/>
        <w:ind w:firstLine="709"/>
        <w:jc w:val="both"/>
        <w:rPr>
          <w:rFonts w:ascii="Times New Roman" w:eastAsia="Times New Roman" w:hAnsi="Times New Roman" w:cs="Times New Roman"/>
          <w:u w:val="single"/>
          <w:lang w:eastAsia="ar-SA"/>
        </w:rPr>
      </w:pPr>
      <w:r w:rsidRPr="00EC179A">
        <w:rPr>
          <w:rFonts w:ascii="Times New Roman" w:eastAsia="Times New Roman" w:hAnsi="Times New Roman" w:cs="Times New Roman"/>
          <w:lang w:eastAsia="ru-RU"/>
        </w:rPr>
        <w:t>1.5. Информация о местонахождении и графике работы Администрации и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w:t>
      </w:r>
      <w:r w:rsidR="00EC179A" w:rsidRPr="00EC179A">
        <w:rPr>
          <w:rFonts w:ascii="Times New Roman" w:eastAsia="Times New Roman" w:hAnsi="Times New Roman" w:cs="Times New Roman"/>
          <w:u w:val="single"/>
          <w:lang w:eastAsia="ar-SA"/>
        </w:rPr>
        <w:t xml:space="preserve"> </w:t>
      </w:r>
      <w:r w:rsidR="00EC179A" w:rsidRPr="00EC179A">
        <w:rPr>
          <w:rFonts w:ascii="Times New Roman" w:eastAsia="Times New Roman" w:hAnsi="Times New Roman" w:cs="Times New Roman"/>
          <w:u w:val="single"/>
          <w:lang w:eastAsia="ar-SA"/>
        </w:rPr>
        <w:t xml:space="preserve">453406,Республика Башкортостан,Давлекановский район,д.Сергиополь,ул.Центральная,д.1 </w:t>
      </w:r>
    </w:p>
    <w:p w:rsidR="00EC179A" w:rsidRPr="00EC179A" w:rsidRDefault="00EC179A" w:rsidP="00EC179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EC179A">
        <w:rPr>
          <w:rFonts w:ascii="Times New Roman" w:eastAsia="Times New Roman" w:hAnsi="Times New Roman" w:cs="Times New Roman"/>
          <w:u w:val="single"/>
          <w:lang w:eastAsia="ar-SA"/>
        </w:rPr>
        <w:t>График работы:</w:t>
      </w:r>
    </w:p>
    <w:p w:rsidR="00EC179A" w:rsidRPr="00EC179A" w:rsidRDefault="00EC179A" w:rsidP="00EC179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EC179A">
        <w:rPr>
          <w:rFonts w:ascii="Times New Roman" w:eastAsia="Times New Roman" w:hAnsi="Times New Roman" w:cs="Times New Roman"/>
          <w:u w:val="single"/>
          <w:lang w:eastAsia="ar-SA"/>
        </w:rPr>
        <w:t>понедельник - пятница - с 9.00 до 18.00 часов;</w:t>
      </w:r>
    </w:p>
    <w:p w:rsidR="00EC179A" w:rsidRPr="00EC179A" w:rsidRDefault="00EC179A" w:rsidP="00EC179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EC179A">
        <w:rPr>
          <w:rFonts w:ascii="Times New Roman" w:eastAsia="Times New Roman" w:hAnsi="Times New Roman" w:cs="Times New Roman"/>
          <w:u w:val="single"/>
          <w:lang w:eastAsia="ar-SA"/>
        </w:rPr>
        <w:t>перерыв на обед - с 13.00 до 14.00 часов;</w:t>
      </w:r>
    </w:p>
    <w:p w:rsidR="00EC179A" w:rsidRPr="00EC179A" w:rsidRDefault="00EC179A" w:rsidP="00EC179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r w:rsidRPr="00EC179A">
        <w:rPr>
          <w:rFonts w:ascii="Times New Roman" w:eastAsia="Times New Roman" w:hAnsi="Times New Roman" w:cs="Times New Roman"/>
          <w:u w:val="single"/>
          <w:lang w:eastAsia="ar-SA"/>
        </w:rPr>
        <w:t>суббота, воскресенье – выходные дни.</w:t>
      </w:r>
    </w:p>
    <w:p w:rsidR="00EC179A" w:rsidRPr="00EC179A" w:rsidRDefault="00EC179A" w:rsidP="00EC179A">
      <w:pPr>
        <w:suppressAutoHyphens/>
        <w:spacing w:after="0" w:line="240" w:lineRule="auto"/>
        <w:ind w:firstLine="720"/>
        <w:jc w:val="both"/>
        <w:rPr>
          <w:rFonts w:ascii="Times New Roman" w:eastAsia="Times New Roman" w:hAnsi="Times New Roman" w:cs="Times New Roman"/>
          <w:u w:val="single"/>
          <w:lang w:eastAsia="ru-RU"/>
        </w:rPr>
      </w:pPr>
      <w:r w:rsidRPr="00EC179A">
        <w:rPr>
          <w:rFonts w:ascii="Times New Roman" w:eastAsia="Times New Roman" w:hAnsi="Times New Roman" w:cs="Times New Roman"/>
          <w:u w:val="single"/>
          <w:lang w:eastAsia="ar-SA"/>
        </w:rPr>
        <w:lastRenderedPageBreak/>
        <w:t>Контактные телефоны:8(34768)3-65-41.</w:t>
      </w:r>
      <w:r w:rsidRPr="00EC179A">
        <w:rPr>
          <w:rFonts w:ascii="Times New Roman" w:eastAsia="Times New Roman" w:hAnsi="Times New Roman" w:cs="Times New Roman"/>
          <w:u w:val="single"/>
          <w:lang w:eastAsia="ru-RU"/>
        </w:rPr>
        <w:t xml:space="preserve"> </w:t>
      </w:r>
    </w:p>
    <w:p w:rsidR="00EC179A" w:rsidRPr="00EC179A" w:rsidRDefault="00EC179A" w:rsidP="00EC179A">
      <w:pPr>
        <w:suppressAutoHyphens/>
        <w:spacing w:after="0" w:line="240" w:lineRule="auto"/>
        <w:ind w:firstLine="720"/>
        <w:jc w:val="both"/>
        <w:rPr>
          <w:rFonts w:ascii="Times New Roman" w:eastAsia="Times New Roman" w:hAnsi="Times New Roman" w:cs="Times New Roman"/>
          <w:u w:val="single"/>
          <w:lang w:eastAsia="ru-RU"/>
        </w:rPr>
      </w:pPr>
      <w:r w:rsidRPr="00EC179A">
        <w:rPr>
          <w:rFonts w:ascii="Times New Roman" w:eastAsia="Times New Roman" w:hAnsi="Times New Roman" w:cs="Times New Roman"/>
          <w:u w:val="single"/>
          <w:lang w:eastAsia="ru-RU"/>
        </w:rPr>
        <w:t xml:space="preserve">Адрес электронной почты: </w:t>
      </w:r>
      <w:hyperlink r:id="rId8" w:history="1">
        <w:r w:rsidRPr="00EC179A">
          <w:rPr>
            <w:rFonts w:ascii="Times New Roman" w:eastAsia="Times New Roman" w:hAnsi="Times New Roman" w:cs="Times New Roman"/>
            <w:color w:val="996633"/>
            <w:u w:val="single"/>
            <w:lang w:val="en-US" w:eastAsia="ru-RU"/>
          </w:rPr>
          <w:t>sergiopol</w:t>
        </w:r>
        <w:r w:rsidRPr="00EC179A">
          <w:rPr>
            <w:rFonts w:ascii="Times New Roman" w:eastAsia="Times New Roman" w:hAnsi="Times New Roman" w:cs="Times New Roman"/>
            <w:color w:val="996633"/>
            <w:u w:val="single"/>
            <w:lang w:eastAsia="ru-RU"/>
          </w:rPr>
          <w:t>_</w:t>
        </w:r>
        <w:r w:rsidRPr="00EC179A">
          <w:rPr>
            <w:rFonts w:ascii="Times New Roman" w:eastAsia="Times New Roman" w:hAnsi="Times New Roman" w:cs="Times New Roman"/>
            <w:color w:val="996633"/>
            <w:u w:val="single"/>
            <w:lang w:val="en-US" w:eastAsia="ru-RU"/>
          </w:rPr>
          <w:t>davl</w:t>
        </w:r>
        <w:r w:rsidRPr="00EC179A">
          <w:rPr>
            <w:rFonts w:ascii="Times New Roman" w:eastAsia="Times New Roman" w:hAnsi="Times New Roman" w:cs="Times New Roman"/>
            <w:color w:val="996633"/>
            <w:u w:val="single"/>
            <w:lang w:eastAsia="ru-RU"/>
          </w:rPr>
          <w:t>@</w:t>
        </w:r>
        <w:r w:rsidRPr="00EC179A">
          <w:rPr>
            <w:rFonts w:ascii="Times New Roman" w:eastAsia="Times New Roman" w:hAnsi="Times New Roman" w:cs="Times New Roman"/>
            <w:color w:val="996633"/>
            <w:u w:val="single"/>
            <w:lang w:val="en-US" w:eastAsia="ru-RU"/>
          </w:rPr>
          <w:t>ufamts</w:t>
        </w:r>
        <w:r w:rsidRPr="00EC179A">
          <w:rPr>
            <w:rFonts w:ascii="Times New Roman" w:eastAsia="Times New Roman" w:hAnsi="Times New Roman" w:cs="Times New Roman"/>
            <w:color w:val="996633"/>
            <w:u w:val="single"/>
            <w:lang w:eastAsia="ru-RU"/>
          </w:rPr>
          <w:t>.</w:t>
        </w:r>
        <w:r w:rsidRPr="00EC179A">
          <w:rPr>
            <w:rFonts w:ascii="Times New Roman" w:eastAsia="Times New Roman" w:hAnsi="Times New Roman" w:cs="Times New Roman"/>
            <w:color w:val="996633"/>
            <w:u w:val="single"/>
            <w:lang w:val="en-US" w:eastAsia="ru-RU"/>
          </w:rPr>
          <w:t>ru</w:t>
        </w:r>
      </w:hyperlink>
      <w:r w:rsidRPr="00EC179A">
        <w:rPr>
          <w:rFonts w:ascii="Times New Roman" w:eastAsia="Times New Roman" w:hAnsi="Times New Roman" w:cs="Times New Roman"/>
          <w:u w:val="single"/>
          <w:lang w:eastAsia="ru-RU"/>
        </w:rPr>
        <w:t>.</w:t>
      </w:r>
    </w:p>
    <w:p w:rsidR="00EC179A" w:rsidRPr="00EC179A" w:rsidRDefault="00EC179A" w:rsidP="00EC179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u w:val="single"/>
          <w:lang w:eastAsia="ar-SA"/>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Адрес и режим работы РГАУ МФЦ указаны в приложении №1 к Административному регламенту.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1.6 Информацию о местонахождении, графике работы, справочных телефонах, адресах официальных сайтов и электронной почты Администрации, РГАУ МФЦ, а также о порядке, сроках и процедурах предоставления муниципальной услуги, в том числе о порядке обжалования решений и действий (бездействия) органов, предоставляющих муниципальную услугу, их должностных лиц можно получить:</w:t>
      </w:r>
    </w:p>
    <w:p w:rsidR="0011450C" w:rsidRPr="00EC179A" w:rsidRDefault="0011450C" w:rsidP="0011450C">
      <w:pPr>
        <w:tabs>
          <w:tab w:val="left" w:pos="7425"/>
        </w:tabs>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9" w:history="1">
        <w:r w:rsidRPr="00EC179A">
          <w:rPr>
            <w:rFonts w:ascii="Times New Roman" w:eastAsia="Times New Roman" w:hAnsi="Times New Roman" w:cs="Times New Roman"/>
            <w:color w:val="0000FF"/>
            <w:u w:val="single"/>
            <w:lang w:eastAsia="ru-RU"/>
          </w:rPr>
          <w:t>http://sovet-davlekanovo.ru</w:t>
        </w:r>
      </w:hyperlink>
      <w:r w:rsidRPr="00EC179A">
        <w:rPr>
          <w:rFonts w:ascii="Times New Roman" w:eastAsia="Times New Roman" w:hAnsi="Times New Roman" w:cs="Times New Roman"/>
          <w:lang w:eastAsia="ru-RU"/>
        </w:rPr>
        <w:t>) (далее – официальный сайт);</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электронной форме на Едином портале государственных и муниципальных услуг (функций) Российской Федерации (далее – Единый портал государственных и муниципальных услуг) (http://www.gosuslugi.ru) в разделе «Органы власти», «Органы местного самоуправления». Информация размещается в установленном порядке;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в электронной форме на Портале государственных и муниципальных услуг Республики Башкортостан  (http://pgu.bashkortosta№.ru) в разделе «Органы власти», «Органы местного самоуправления». Информация размещается в установленном порядке;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на официальном сайте РГАУ МФЦ в сети Интернет (http://www.mfcrb.ru);</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на информационных стендах, расположенных непосредственно в местах предоставления муниципальной услуги в помещениях Администрации, РГАУ МФЦ.</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1.7 Информирование о порядке предоставления муниципальной услуги, в том числе услуг, которые являются необходимыми и обязательными для предоставления муниципальной услуги Администрацией,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РГАУ МФЦ при обращении заявителя за информацией лично, по телефону, посредством почты, электронной почты: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1.7.1 устное информирование осуществляется специалистами, ответственными за информирование, при обращении заявителя лично или по телефону: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время ожидания заявителя при индивидуальном устном консультировании не может превышать 15 минут;</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случае если для подготовки ответа требуется продолжительное время, специалист, осуществляющий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ответ на телефонный звонок должен начинаться с информации о наименовании органа/организации, в которые позвонил заявитель, фамилии, имени, отчестве (последнее – при наличии) и должности специалиста, осуществляющего индивидуальное консультирование по телефону;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том случае, если специалист, осуществляющий консультирование по телефону, не может ответить на вопрос по содержанию, связанному с предоставлением муниципальной услуги, он может проинформировать заявителя об организациях, которые располагают необходимыми сведениями.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1.7.2 Письменное информирование осуществляется путем направления ответа почтовым отправлением или электронной почтой в зависимости от способа обращения заявителя за информацией или способа доставки ответа, указанного в письменном обращении: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при индивидуальном консультировании по почте (электронной почте) ответ на обращение направляется в адрес заявителя;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датой получения обращения является дата его регистрации в Администрации;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срок направления ответа на обращение заявителя не может превышать 30 календарных дней с даты регистрации обращения.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II. Стандарт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 Наименование муниципальной услуги «Признание в установленном порядке жилых помещений муниципального жилищного фонда непригодным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2.2 Муниципальная услуга предоставляется Администрацией.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lastRenderedPageBreak/>
        <w:t>2.3 При предоставлении муниципальной услуги Администрация взаимодействует со следующими органами власти (организациями), участвующими в предоставлении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Управление Федеральной службы государственной регистрации кадастра и картографии по Республике Башкортостан;</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2.4 Результатом предоставления муниципальной услуги является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решение (заключение) о признании жилого помещения пригодным (непригодным) для проживания  постоянного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решение о признании многоквартирного дома аварийным и подлежащим сносу или о признании необходимости проведения ремонтных работ;</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отказ в предоставлении муниципальной услуги.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2.5 Срок предоставления муниципальной услуги не должен превышать 45 календарных дней со дня регистрации заявления заявителя в Администрации.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2.6 Правовыми основаниями для предоставления муниципальной услуги являются</w:t>
      </w:r>
      <w:r w:rsidRPr="00EC179A">
        <w:rPr>
          <w:rFonts w:ascii="Times New Roman" w:eastAsia="Times New Roman" w:hAnsi="Times New Roman" w:cs="Times New Roman"/>
          <w:vertAlign w:val="superscript"/>
          <w:lang w:eastAsia="ru-RU"/>
        </w:rPr>
        <w:footnoteReference w:id="1"/>
      </w:r>
      <w:r w:rsidRPr="00EC179A">
        <w:rPr>
          <w:rFonts w:ascii="Times New Roman" w:eastAsia="Times New Roman" w:hAnsi="Times New Roman" w:cs="Times New Roman"/>
          <w:lang w:eastAsia="ru-RU"/>
        </w:rPr>
        <w:t xml:space="preserve">: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Конституция Российской Федерации </w:t>
      </w:r>
      <w:r w:rsidRPr="00EC179A">
        <w:rPr>
          <w:rFonts w:ascii="Times New Roman" w:eastAsia="Calibri" w:hAnsi="Times New Roman" w:cs="Times New Roman"/>
        </w:rPr>
        <w:t>(Собрание законодательства Российской Федерации, 26.01.2009, № 4, ст. 445)</w:t>
      </w:r>
      <w:r w:rsidRPr="00EC179A">
        <w:rPr>
          <w:rFonts w:ascii="Times New Roman" w:eastAsia="Times New Roman" w:hAnsi="Times New Roman" w:cs="Times New Roman"/>
          <w:lang w:eastAsia="ru-RU"/>
        </w:rPr>
        <w:t>;</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Гражданский кодекс Российской Федерации </w:t>
      </w:r>
      <w:r w:rsidRPr="00EC179A">
        <w:rPr>
          <w:rFonts w:ascii="Times New Roman" w:eastAsia="Calibri" w:hAnsi="Times New Roman" w:cs="Times New Roman"/>
        </w:rPr>
        <w:t>(Российская газета, 08.12.1994, № 238 - 239);</w:t>
      </w:r>
      <w:r w:rsidRPr="00EC179A">
        <w:rPr>
          <w:rFonts w:ascii="Times New Roman" w:eastAsia="Times New Roman" w:hAnsi="Times New Roman" w:cs="Times New Roman"/>
          <w:lang w:eastAsia="ru-RU"/>
        </w:rPr>
        <w:t>;</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Жилищный кодекс Российской Федерации (Собрание законодательства РФ, 03.01.2005, № 1 (часть 1), ст. 14);</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Федеральный закон от 27 октября 2010 года № 210-ФЗ «Об организации предоставления государственных и муниципальных услуг» (Собрание законодательства Российской Федерации, 02.08.2010, № 31, ст. 4179);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Федеральный  закон от 06 октября 2003 года № 131-ФЗ «Об общих принципах местного самоуправления в Российской Федерации организации» (Собрание законодательства РФ, 06.10.2003, № 40, ст. 3822);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Федеральный закон от 02 мая 2006 года № 59-ФЗ «О порядке рассмотрения обращений граждан Российской Федерации»  (Собрание законодательства РФ, 08.05.2006, № 19, ст. 2060);</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Федеральный закон от 27 июля 2006 года № 149-ФЗ «Об информации, информационных технологиях и о защите информации» (Собрание законодательства РФ, 31.07.2006, № 31 (1 ч.), ст. 3448);</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Федеральный закон 27 июля 2006 года № 152-ФЗ «О персональных  данных» (Собрание законодательства РФ, 31.07.2006, № 31 (1 ч.), ст. 3451);</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 последующими изменениями  (Собрание законодательства РФ, 06.02.2006, № 6, ст. 702) (далее – Положение);</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Закон Республики Башкортостан от 12 декабря 2006 года № 391-з «Об обращениях граждан в Республике Башкортостан» (Ведомости Государственного Собрания - Курултая, Президента и Правительства Республики Башкортостан, 08.02.2007, № 3(249), ст. 82.);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Постановление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 4(406), ст. 166);</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Постановление Правительства Республики Башкортостан от 24 октября 2011 года № 366 «О системе межведомственного электронного взаимодействия Республики Башкортостан» (Ведомости Государственного Собрания - Курултая, Президента и Правительства Республики Башкортостан", 16.11.2011, № 22(364), ст. 1742);</w:t>
      </w:r>
    </w:p>
    <w:p w:rsidR="0011450C" w:rsidRPr="00EC179A" w:rsidRDefault="00EC179A"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Устав сельского поселения Сергиопольский </w:t>
      </w:r>
      <w:r w:rsidR="0011450C" w:rsidRPr="00EC179A">
        <w:rPr>
          <w:rFonts w:ascii="Times New Roman" w:eastAsia="Times New Roman" w:hAnsi="Times New Roman" w:cs="Times New Roman"/>
          <w:lang w:eastAsia="ru-RU"/>
        </w:rPr>
        <w:t xml:space="preserve"> сельсовет муниципального района Давлекановский район республики Башкортстан.</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lastRenderedPageBreak/>
        <w:t xml:space="preserve"> заявление о признании жилого помещения непригодным для проживания и (или) многоквартирного дома аварийным и подлежащим сносу или реконструкции, оформленное согласно приложению № 2 к Административному регламенту.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копия документа, удостоверяющего личность заявителя либо представителя заявителя (с обязательным предъявлением оригинала документа). Это может быть;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паспорт гражданина  Российской Федерации (для граждан Российской Федерации старше 14 лет);</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временное удостоверение личности гражданина Российской Федерации по форме № 2П (для граждан, утративших паспорт, а также для граждан, в отношении которых до выдачи паспорта проводится дополнительная проверка);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документ, удостоверяющий личность военнослужащего (удостоверение личности/военный билет);</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удостоверение личности моряка;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иностранных граждан постоянно проживающих на территории Российской Федерации);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вид на жительство (для лиц  без гражданства);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разрешение на временное проживание (для лиц без гражданства, временно проживающих на территории Российской Федерации);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(для лиц  без гражданства);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удостоверение беженца (для беженцев).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копии документов, подтверждающих права пользования жилым помещением, один из:</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договор социального найма;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договор найма;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договор безвозмездного пользования жилым помещением для социальной защиты отдельных категорий граждан;</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договор аренды;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иные формы договоров, в случае, если правообладателем жилого помещения является юридическое лицо.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отношении нежилого помещения для признания его в дальнейшем жилым помещением - проект реконструкции нежилого помещения;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постановки вопроса о признании многоквартирного дома аварийным и подлежащим сносу или реконструкции - заключение специализированной организации, проводившей обследование многоквартирного дома;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требованиям, установленным Положением.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обращения представителя заявителя дополнительно представляется копия документа (с предъявлением оригинала), подтверждающего полномочия представителя заявителя (нотариально удостоверенная доверенность/доверенность выданная от имени юридического лица/законных представителей).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 (приложение №3 к Административному регламенту).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Заявитель вправе представить иные документы, которые, по его мнению, имеют значение для предоставления муниципальной услуги, в том числе заявления, письма, жалобы граждан на неудовлетворительные условия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lastRenderedPageBreak/>
        <w:t>2.8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документ, содержащий сведения о зарегистрированных правах на объект недвижимого имущества: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выписка из Единого государственного реестра прав на недвижимое имущество и сделок с ним о зарегистрированных правах на объекты недвижимого имущества либо свидетельство о регистрации права;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технический паспорт жилого помещения;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заключения (акты) соответствующих органов государственного надзора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(контроля) в случае, если представление указанных документов необходимо для  принятия решения о признании жилого помещения соответствующим (не соответствующим) требованиям, установленным в Положении.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определяются в соответствии с утвержденным Перечнем услуг, которые являются необходимыми и обязательными для предоставления муниципальных услуг муниципального образования.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2.10 Не допускается требовать от заявителя: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октября 2010 года №210-ФЗ «Об организации предоставления государственных и муниципальных услуг»;</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2.11 Исчерпывающий перечень оснований для отказа в приеме документов, необходимых для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 личном обращении за предоставлением муниципальной услуги в Администрацию либо в РГАУ МФЦ:</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отсутствие у заявителя соответствующих полномочий на получение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отсутствие у заявителя документа, удостоверяющего личность;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отсутствие одного или нескольких документов, обязательных для предоставления заявителем, при обращении за  муниципальной услугой.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 обращении за предоставлением муниципальной услуги иными способами оснований для отказа в приеме документов не предусмотрено.</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2.12 Исчерпывающий перечень оснований для приостановления или отказа в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Основания для приостановки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обращение заявителя о приостановке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Основания для отказа в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обращение с заявлением лица, не относящегося к категории заявителей;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отсутствие у заявителя соответствующих полномочий на получение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представление заявителем документов с истекшим сроком действия; исправлениями, повреждениями, не позволяющими однозначно истолковать их содержание; отсутствие в документах обратного адреса, подписи/печати;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представление заявителем недостоверных сведений;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lastRenderedPageBreak/>
        <w:t>•</w:t>
      </w:r>
      <w:r w:rsidRPr="00EC179A">
        <w:rPr>
          <w:rFonts w:ascii="Times New Roman" w:eastAsia="Times New Roman" w:hAnsi="Times New Roman" w:cs="Times New Roman"/>
          <w:lang w:eastAsia="ru-RU"/>
        </w:rPr>
        <w:tab/>
        <w:t>содержание заявления не позволяет определить испрашиваемую услугу;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поступило обращение заявителя об отказе от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2.13 Порядок, размер и основания взимания государственной пошлины или иной платы за предоставление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2.13.1 предоставление муниципальной услуги осуществляется на безвозмездной основе.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2.14 Максимальный срок ожидания в очереди при подаче заявления о предоставлении муниципальной услуги: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максимальный срок ожидания в очереди – 15 минут.</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2.15 Срок и порядок регистрации заявления о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регистрация заявления на предоставление муниципальной услуги осуществляется в день его поступления либо в случае поступления заявления в нерабочий или праздничный день – в следующий за ним первый рабочий день.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2.17 Требования к помещениям Администрации,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Предоставление муниципальной услуги осуществляется в специально выделенных для этих целей помещениях Администрации: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для заявителей должно быть обеспечено удобство с точки зрения пешеходной доступности от остановок общественного транспорта;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 здании рядом с входом должна быть размещена информационная табличка (вывеска), содержащая следующую информацию:</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наименование органа;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место нахождения и юридический адрес;</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режим работы;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номера телефонов для справок.</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фасад здания должен быть оборудован осветительными приборами, позволяющими посетителям ознакомиться с информационными табличками;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помещения приема и выдачи документов должны предусматривать места для ожидания, информирования и приема заявителей;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в местах для ожидания устанавливаются стулья (кресельные секции, кресла) для заявителей.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места для информирования оборудуются стендами (стойками), содержащими информацию о порядке предоставления муниципальной услуги. Доступ граждан для ознакомления с информацией должен быть обеспечен не только в часы приема заявлений, но и в рабочее время, когда прием заявителей не ведется;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места для информирования оборудуются стендами (стойками), содержащими информацию о порядке предоставления муниципальной услуги. Информационные стенды (стойки)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 Доступ граждан для ознакомления с информацией должен быть обеспечен не только в часы приема заявлений, но и в рабочее время, когда прием заявлений не ведется;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информация о фамилии, имени, отчестве (последнее – при наличии) и должности сотрудника (наименование уполномоченного органа) должна быть размещена на личной информационной </w:t>
      </w:r>
      <w:r w:rsidRPr="00EC179A">
        <w:rPr>
          <w:rFonts w:ascii="Times New Roman" w:eastAsia="Times New Roman" w:hAnsi="Times New Roman" w:cs="Times New Roman"/>
          <w:lang w:eastAsia="ru-RU"/>
        </w:rPr>
        <w:lastRenderedPageBreak/>
        <w:t>табличке и на рабочем месте специалиста;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для заявителя, находящегося на приеме, должно быть предусмотрено место для раскладки документов;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Места обслуживания инвалидов должны обеспечивать возможность беспрепятственного подъезда и поворота инвалидных колясок;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2.18. Показатель доступности и качества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наличие полной, актуальной и достоверной информации о порядке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возможность получения инвалидами помощи в преодолении барьеров, мешающих получению муниципальной услуги наравне с другими лицами;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наличие возможности получения муниципальной услуги в электронном виде, в том числе с использованием Единого портала государственных и муниципальных услуг, Портала государственных и муниципальных услуг Республики Башкортостан, через РГАУ МФЦ, по почте;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уровень удовлетворенности граждан Российской Федерации качеством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снижение времени ожидания в очереди при подаче заявления и при получении результата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отсутствие обоснованных жалоб со стороны заявителей на решения, действия (бездействие) должностных лиц Администрации при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а также в электронной форме, указаны в пунктах 3.3, 3.4 Административного регламента.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прием и регистрация заявления о предоставлении муниципальной услуги и необходимых документов;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рассмотрение заявления и прилагаемых к нему документов заявителя;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формирование и направление межведомственных запросов в органы власти (организации), участвующие в предоставлении услуги о предоставлении документов и информации, получение ответов на запросы;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работа комиссии по оценке пригодности (непригодности) жилых помещений муниципального жилищного фонда непригодным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составление Комиссией заключения о признании жилого помещения соответствующим (не соответствующим) установленным в Положении;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составление акта обследования помещения (в случае принятия Комиссией решения о </w:t>
      </w:r>
      <w:r w:rsidRPr="00EC179A">
        <w:rPr>
          <w:rFonts w:ascii="Times New Roman" w:eastAsia="Times New Roman" w:hAnsi="Times New Roman" w:cs="Times New Roman"/>
          <w:lang w:eastAsia="ru-RU"/>
        </w:rPr>
        <w:lastRenderedPageBreak/>
        <w:t>необходимости проведения дополнительного обследования) и составление Комиссией на основании выводов и рекомендаций, указанных в акте, заключения;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издание постановления Администрации о принятом решении по итогам работы комиссии;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выдача заявителю результата предоставления муниципальной услуги.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3.2. Описание последовательности действий при предоставлении муниципальной услуги представлено в виде блок-схемы в                       приложении № 4 к Административному регламенту.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3.3 Прием и регистрация заявления о предоставлении муниципальной услуги и необходимых документов: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является поступление заявления о признании жилого помещения непригодным для проживания и (или) многоквартирного дома аварийным и подлежащим сносу или реконструкции в адрес Администрации;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при личном обращении за предоставлением муниципальной услуги уполномоченным лицом заявителю выдается расписка в получении документов с указанием их перечня и даты получения (приложение №5 к Административному регламенту);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поступившие заявления  и документы принимаются, учитываются и регистрируются уполномоченным лицом в день их поступления либо в случае поступления запроса в нерабочий или праздничный день – в следующий за ним первый рабочий день;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не позднее следующего рабочего дня со дня поступления заявления в Администрацию, заявление и необходимые документы передаются уполномоченным лицом в Комиссию по оценке пригодности (непригодности) жилых помещений муниципального жилищного фонда непригодным для проживания (далее – Комиссия);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выполнения административной процедуры –  1 календарный день;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и представленных документов в Комиссию, либо отказ в приеме документов по основаниям указанным в пункте 2.7. Административного регламента.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3.4. Рассмотрение заявления и прилагаемых к нему документов: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основанием для начала административной процедуры является получение зарегистрированного заявления и необходимых документов Комиссией;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специалист Комиссии проверяет заявление, а также приложенные к нему документы на соответствие требованиям, предусмотренным п. 2.8 настоящего Административного регламента, и наличие либо отсутствие оснований для отказа в предоставлении услуги, предусмотренных п. 2.12 Административного регламента;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в случае несоответствия представленных документов указанным требованиям и наличия оснований, предусмотренных п.2.12 Административного регламента, специалист Комиссии выдает заявителю результат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2.8. Административного регламента, специалист Комиссии переходит к формированию и направлению межведомственных запросов в органы власти (организации), участвующие в предоставлении услуги о предоставлении документов и информации, получению ответов на запросы;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в случае  соответствия представленных документов указанным требованиям и отсутствия оснований, предусмотренных п. 2.12 Административного Регламента, специалист Комиссии переходит к  дальнейшей работе;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выполнения административной процедуры –3 календарных дней со дня регистрации заявления.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3.5. Формирование и направление межведомственных запросов в органы власти (организации), участвующие в предоставлении муниципальной услуги о предоставлении документов и информации, получение ответов на запросы: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по формированию и направлению межведомственных запросов о предоставлении документов и информации, получение ответов на запросы является отсутствие документов, указанных в пункте 2.12 Административного регламента;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в случае, если заявителем по собственной инициативе не представлены документы, указанные в пункте 2.12 Административного регламента, осуществляется формирование и </w:t>
      </w:r>
      <w:r w:rsidRPr="00EC179A">
        <w:rPr>
          <w:rFonts w:ascii="Times New Roman" w:eastAsia="Times New Roman" w:hAnsi="Times New Roman" w:cs="Times New Roman"/>
          <w:lang w:eastAsia="ru-RU"/>
        </w:rPr>
        <w:lastRenderedPageBreak/>
        <w:t>направление уполномоченным лицом в соответствующий орган необходимых запросов;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направление запросов допускается только в целях, связанных с предоставлением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межведомственный запрос направляется уполномоченным лицом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межведомственный запрос формируется в соответствии с требованиями статьи 7.2. Федерального закона от 27 октября 2010 года № 210-ФЗ «Об организации предоставления государственных и муниципальных услуг»;</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максимальный срок выполнения административной процедуры с учетом времени на получение ответов на запросы – 10 календарных дней со дня регистрации заявления;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результатом выполнения административной процедуры является получение ответов на запросы.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3.6 Работа комиссии по оценке пригодности (непригодности) жилых помещений муниципального жилищного фонда непригодным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является наличие представленных заявителем и полученных по запросам (при необходимости) документов условиям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 xml:space="preserve"> по результатам представленных заявителем, а также полученных по межведомственным запросам (при необходимости)  документов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председатель Комиссии назначает проведение заседания Комиссии для рассмотрения поступившего заявления в течение 30 дней со дня регистрации заявления и направляет членам Комиссии повестку дня заседания Комиссии с указанием даты, времени и места его проведения.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Комиссия в назначенный день рассматривает заявление, приложенные к заявлению документы, заключения органов, уполномоченных на проведение государственного контроля и надзора, по вопросам, отнесенным к их компетенции, проводит оценку соответствия помещения установленным в Положении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Требования Положения, которым должно отвечать жилое помещение: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жилые помещения должны располагаться преимущественно в домах, расположенных в жилой зоне в соответствии с функциональным зонированием территории;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деформативности (а в железобетонных конструкциях - в части трещиностойкости)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 инженерного оборудования;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проступей,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В поселениях без централизованных инженерных сетей в одно- и двухэтажных зданиях допускается отсутствие водопровода и </w:t>
      </w:r>
      <w:r w:rsidRPr="00EC179A">
        <w:rPr>
          <w:rFonts w:ascii="Times New Roman" w:eastAsia="Times New Roman" w:hAnsi="Times New Roman" w:cs="Times New Roman"/>
          <w:lang w:eastAsia="ru-RU"/>
        </w:rPr>
        <w:lastRenderedPageBreak/>
        <w:t>канализированных уборных;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инженерные системы (вентиляция, отопление, водоснабжение, водоотведение, лифты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 Кратность воздухообмена во всех вентилируемых жилых помещениях должна соответствовать нормам, установленным в действующих нормативных правовых актах;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нормативами, в том числе в отношении допустимого уровня шума и вибрации, которые создаются этими инженерными системами;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пароизоляцию от диффузии водяного пара из помещения, обеспечивающие отсутствие конденсации влаги на внутренних поверхностях несветопрозрачных ограждающих конструкций и препятствующие накоплению излишней влаги в конструкциях жилого дома;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реконструируемом жилом помещении при изменении местоположения санитарно-технических узлов должны быть осуществлены мероприятия по гидро-, шумо-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жилом помещении требуемая инсоляция должна обеспечиваться для одно-, двух- и трехкомнатных квартир - не менее чем в одной комнате, для четырех-, пяти- и шестикомнатных квартир - не менее чем в 2 комнатах. Длительность инсоляции в осенне-зимний период года в жилом помещении для центральной, северной и южной зон должна отвечать соответствующим санитарным нормам. Коэффициент естественной освещенности в комнатах и кухнях должен быть не менее 0,5 процента в середине жилого помещения;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высота (от пола до потолка) комнат и кухни (кухни-столовой) в климатических районах IА, IБ, IГ, IД и IVа должна быть не менее 2,7 метров, а в других климатических районах - не менее 2,5 м. Высота внутриквартирных коридоров, холлов, передних, антресолей должна составлять не менее 2,1 метра;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отметка пола жилого помещения, расположенного на первом этаже, должна быть выше </w:t>
      </w:r>
      <w:r w:rsidRPr="00EC179A">
        <w:rPr>
          <w:rFonts w:ascii="Times New Roman" w:eastAsia="Times New Roman" w:hAnsi="Times New Roman" w:cs="Times New Roman"/>
          <w:lang w:eastAsia="ru-RU"/>
        </w:rPr>
        <w:lastRenderedPageBreak/>
        <w:t>планировочной отметки земли. Размещение жилого помещения в подвальном и цокольном этажах не допускается;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комнаты и кухни в жилом помещении должны иметь непосредственное естественное освещение.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 : 5,5 и не менее 1 : 8, а для верхних этажей со световыми проемами в плоскости наклонных ограждающих конструкций - не менее 1 : 10;</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 При этом допустимые уровни шума, создаваемого в жилых помещениях системами вентиляции и другим инженерным и технологическим оборудованием, должны быть ниже на 5 дБА указанных уровней в дневное и ночное время суток.</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Межквартирные стены и перегородки должны иметь индекс изоляции воздушного шума не ниже 50 дБ;</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актах;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жилом помещении допустимый уровень инфразвука должен соответствовать значениям, установленным в действующих нормативных правовых актах;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 жилом помещении предельно допустимая напряженность переменного электрического поля и предельно допустимая напряженность переменного магнитного поля должны соответствовать значениям, установленным в соответствии с законодательством в области обеспечения санитарно-эпидемиологического благополучия населения;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внутри жилого помещения мощность эквивалентной дозы облучения не должна превышать мощность дозы, допустимой для открытой местности, более чем на 0,3 мкЗв/ч, а среднегодовая эквивалентная равновесная объемная активность радона в воздухе эксплуатируемых помещений не должна превышать 200 Бк/куб. 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актах. 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бутилацетат, дистиламин, 1,2-дихлорэтан, ксилол, ртуть, свинец и его неорганические соединения, сероводород, стирол, толуол, оксид углерода, фенол, формальдегид, диметилфталат, этилацетат и этилбензол.</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 оценке соответствия находящегося в эксплуатации помещения установленным в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lastRenderedPageBreak/>
        <w:t>•</w:t>
      </w:r>
      <w:r w:rsidRPr="00EC179A">
        <w:rPr>
          <w:rFonts w:ascii="Times New Roman" w:eastAsia="Times New Roman" w:hAnsi="Times New Roman" w:cs="Times New Roman"/>
          <w:lang w:eastAsia="ru-RU"/>
        </w:rPr>
        <w:tab/>
        <w:t xml:space="preserve">Комиссия принимает решение в виде заключения о признании жилого помещения соответствующим (не соответствующим) требованиям установленным в Положении;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по результатам работы Комиссия принимает одно из следующих решений: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о соответствии помещения требованиям, предъявляемым к жилому помещению, и его пригодности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о необходимости и возможности проведения капитального ремонта, реконструкции;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Решение принимается большинством голосов членов Комиссии и оформляется в виде заключения.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Если число голосов "за" и "против" при принятии решения равно, решающим является голос председателя Комиссии.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несогласия с принятым решением члены Комиссии вправе выразить свое особое мнение в письменной форме и приложить его к заключению.</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административной процедуры не должен превышать 30 календарных дней со дня регистрации заявления.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3.7 Составление Комиссией заключения о признании жилого помещения соответствующим (не соответствующим) установленным в Положении: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является принятие решение о признании жилого помещения соответствующим (не соответствующим) установленным в Положении;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на основании принятого решения специалистом Комиссии составляется заключение о признании жилого помещения соответствующим (не соответствующим) установленным в Положении;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результатом выполнения административной процедуры является составление специалистом Комиссии заключения Комиссии о признании жилого помещения соответствующим (не соответствующим) установленным в Положении требованиям и пригодным (непригодным) для проживания и признании многоквартирного дома аварийным и подлежащим сносу или реконструкции в 3 (трех) экземплярах;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административной процедуры не должен превышать 33 календарных дней со дня регистрации заявления.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3.8 Составление акта обследования помещения (в случае принятия Комиссией решения о необходимости проведения дополнительного обследования) и составление Комиссией на основании выводов и рекомендаций, указанных в акте, заключения: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является принятие решение Комиссией решения в целях проведения необходимых уточнений;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при принятии Комиссией решения о необходимости проведения обследования, председателем Комиссии назначается день выезда на место;</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Комиссией определяется состав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Участники обследования и жильцы указанного дома оповещаются о дне выезда.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результатом выполнения административной процедуры является составление Акта обследования помещения.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административной процедуры не должен превышать 36 календарных дней со дня регистрации заявления.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3.9 Издание постановления Администрации о принятом решении по итогам работы комиссии.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являются итоги работы Комиссии в соотвествии с заключением о признании жилого помещения соответствующим (не соответствующим) установленным в Положении, а также акта обследования помещения (в случае принятия Комиссией решения о необходимости проведения дополнительного обследования)   определение соответствия представленных заявителем и полученных (при необходимости) по запросам документов условиям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lastRenderedPageBreak/>
        <w:t>•</w:t>
      </w:r>
      <w:r w:rsidRPr="00EC179A">
        <w:rPr>
          <w:rFonts w:ascii="Times New Roman" w:eastAsia="Times New Roman" w:hAnsi="Times New Roman" w:cs="Times New Roman"/>
          <w:lang w:eastAsia="ru-RU"/>
        </w:rPr>
        <w:tab/>
        <w:t>на основании итогов работы Комиссии, специалист Комиссии готовит и согласовывает  проект постановления Администрации.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результатом выполнения административной процедуры является подписанное и зарегистрированное Постановление Администрации;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выполнения административной процедуры – 40 календарных дней с момента регистрации заявления.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3.10 Выдача заявителю результата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основанием для начала административной процедуры является принятое постановление Администрации либо мотивированное решение об отказе в предоставлении услуги (далее – решение);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согласованное, подписанное  и зарегистрированное  постановление направляется (выдается) заявителю;</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результатом  административной процедуры является направление (выдача) заявителю  постановления или решения;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услуга считается предоставленной, если по существу заявления приняты все необходимые меры и заявителю направлен  результат его рассмотрения;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w:t>
      </w:r>
      <w:r w:rsidRPr="00EC179A">
        <w:rPr>
          <w:rFonts w:ascii="Times New Roman" w:eastAsia="Times New Roman" w:hAnsi="Times New Roman" w:cs="Times New Roman"/>
          <w:lang w:eastAsia="ru-RU"/>
        </w:rPr>
        <w:tab/>
        <w:t>максимальный срок  административной процедуры и направления ответа заявителю – 45 календарных дней со дня регистрации заявления.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3.11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или Портала государственных и муниципальных услуг Республики Башкортостан:</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заявка на предоставление муниципальной услуги в электронном виде осуществляется путем заполнения электронной формы заявления, с использованием Единого портала государственных услуг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3.12 Получение заявителем сведений о ходе выполнения запроса о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заявитель имеет право получения информации о ходе предоставления муниципальной услуги, в том числе о сроках завершения административных процедур путем устного или письменного запроса в Администрацию либо в РГАУ МФЦ (в случае подачи заявления о предоставлении муниципальной услуги через РГАУ МФЦ);</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обращения за получением муниципальной услуги через Единый портал государственных услуг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услуг или Портала государственных и муниципальных услуг Республики Башкортостан.</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IV. Формы контроля за предоставлением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4.1 Текущий контроль за соблюдением и исполнением должностными лицами Администрации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должностными лицами Администрации решений осуществляет Глава сельского поселения.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4.2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w:t>
      </w:r>
      <w:r w:rsidRPr="00EC179A">
        <w:rPr>
          <w:rFonts w:ascii="Times New Roman" w:eastAsia="Times New Roman" w:hAnsi="Times New Roman" w:cs="Times New Roman"/>
          <w:lang w:eastAsia="ru-RU"/>
        </w:rPr>
        <w:lastRenderedPageBreak/>
        <w:t>решений осуществляется в установленном порядке</w:t>
      </w:r>
      <w:r w:rsidRPr="00EC179A">
        <w:rPr>
          <w:rFonts w:ascii="Times New Roman" w:eastAsia="Times New Roman" w:hAnsi="Times New Roman" w:cs="Times New Roman"/>
          <w:vertAlign w:val="superscript"/>
          <w:lang w:eastAsia="ru-RU"/>
        </w:rPr>
        <w:t>.</w:t>
      </w:r>
      <w:r w:rsidRPr="00EC179A">
        <w:rPr>
          <w:rFonts w:ascii="Times New Roman" w:eastAsia="Times New Roman" w:hAnsi="Times New Roman" w:cs="Times New Roman"/>
          <w:lang w:eastAsia="ru-RU"/>
        </w:rPr>
        <w:t xml:space="preserve">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4.3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предоставляющих муниципальную услугу.</w:t>
      </w:r>
    </w:p>
    <w:p w:rsidR="0011450C" w:rsidRPr="00EC179A" w:rsidRDefault="0011450C" w:rsidP="0011450C">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EC179A">
        <w:rPr>
          <w:rFonts w:ascii="Times New Roman" w:eastAsia="Times New Roman" w:hAnsi="Times New Roman" w:cs="Times New Roman"/>
          <w:lang w:eastAsia="ru-RU"/>
        </w:rPr>
        <w:t xml:space="preserve">4.4 </w:t>
      </w:r>
      <w:r w:rsidRPr="00EC179A">
        <w:rPr>
          <w:rFonts w:ascii="Times New Roman" w:eastAsia="Times New Roman" w:hAnsi="Times New Roman" w:cs="Times New Roman"/>
          <w:color w:val="000000"/>
          <w:lang w:eastAsia="ru-RU"/>
        </w:rPr>
        <w:t>Периодичность осуществления плановых проверок устанавливается в соответствии с ежегодным планом проверок, утверждаемым Главой сельского поселения.</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4.5 Основанием для проведения внеплановых проверок являются:</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жалобы заявителей;</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нарушения, выявленные в ходе текущего контроля.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4.6 Плановые и внеплановые проверки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осуществляется в установленном  порядке.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4.7 Должностные лица Администрации, участвующие в предоставлении муниципальной услуги, несут персональную ответственность за соблюдение сроков и порядка совершения административных процедур.</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4.8 По результатам проведения проверок (в случае выявления нарушений прав заявителей) виновные должностные лица привлекаются к ответственности в порядке, установленном законодательством Российской Федерации.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4.9 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предоставляющими муниципальную услугу, требований Административного регламента, законов и иных нормативных правовых актов.</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5.1 Заявитель вправе обжаловать действие (бездействие) и решения, принятые (осуществляемые) должностными лицами в ходе предоставления муниципальной услуги в досудебном порядке;</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5.2 Жалоба может быть принята при личном приеме заявителя должностными лицами Администрации, РГАУ МФЦ или направлена по почте, в том числе в электронном виде на официальную электронную почту Администрации, РГАУ МФЦ.</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5.3 Предметом досудебного обжалования могут являться действие (бездействие) и решения, принятые должностными лицами в ходе предоставления муниципальной услуги, в том числе в следующих случаях:</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нарушение срока регистрации заявления заявителя о предоставлении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нарушение сроков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требование у заявителя документов, не являющихся обязательными для предоставления заявителем;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отказ в приеме  документов у заявителя по основаниям, не предусмотренным настоящим административным регламентом;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отказ в исправлении допущенных опечаток и ошибок в документах, выданных в результате предоставления муниципальной услуги;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Pr="00EC179A">
        <w:rPr>
          <w:rFonts w:ascii="Times New Roman" w:eastAsia="Times New Roman" w:hAnsi="Times New Roman" w:cs="Times New Roman"/>
          <w:lang w:eastAsia="ru-RU"/>
        </w:rPr>
        <w:lastRenderedPageBreak/>
        <w:t>субъектов Российской Федерации, муниципальными правовыми актами.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5.4 Исчерпывающий перечень оснований для отказа в удовлетворении жалобы:</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а) наличие вступившего в законную силу решения суда, арбитражного суда по жалобе о том же предмете и по тем же основаниям;</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б) подача жалобы лицом, полномочия которого не подтверждены в порядке, установленном законодательством Российской Федерации;</w:t>
      </w:r>
    </w:p>
    <w:p w:rsidR="0011450C" w:rsidRPr="00EC179A" w:rsidRDefault="0011450C" w:rsidP="0011450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наличие решения по жалобе, принятого ранее в отношении того же заявителя и по тому же предмету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5.5 Основания для начала процедуры  досудебного (внесудебного) обжалования: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основанием для начала процедуры досудебного (внесудебного) обжалования является жалоба на решения, действия или бездействие должностных лиц Администрации.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5.6 Жалоба в обязательном порядке должна содержать: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сведения об обжалуемых решениях и действиях (бездействии) органа, предоставляющего муниципальную услугу, его должностного лица;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Заявителем могут быть представлены документы (при наличии), подтверждающие доводы заявителя, либо их копии;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личную подпись и дату.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5.7 Право заявителя на получение информации и документов, необходимых для обоснования и рассмотрения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заявитель имеет право на получение информации и документов для обоснования и рассмотрения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должностные лица Администрации обязаны обеспечить заявителя информацией, непосредственно затрагивающей права и законные интересы, если иное не предусмотрено законом.</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5.8 Должностные лица, которым может быть направлена жалоба заявителя в досудебном (внесудебном) порядке: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Главе сельского поселения по адресу</w:t>
      </w:r>
      <w:r w:rsidR="00EC179A" w:rsidRPr="00EC179A">
        <w:rPr>
          <w:rFonts w:ascii="Times New Roman" w:eastAsia="Times New Roman" w:hAnsi="Times New Roman" w:cs="Times New Roman"/>
          <w:lang w:eastAsia="ru-RU"/>
        </w:rPr>
        <w:t>:453406,РБ,давлекановский район,д.Сергиополь,ул.Рябиновая,д.1</w:t>
      </w:r>
      <w:r w:rsidRPr="00EC179A">
        <w:rPr>
          <w:rFonts w:ascii="Times New Roman" w:eastAsia="Times New Roman" w:hAnsi="Times New Roman" w:cs="Times New Roman"/>
          <w:lang w:eastAsia="ru-RU"/>
        </w:rPr>
        <w:t>.</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5.9 Сроки рассмотрения жалобы: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жалоба (претензия) рассматривается в течение 15 рабочих дней с момента ее регистрации;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жалоба направляется в уполномоченный на ее рассмотрение орган и заявитель в письменной форме информируется о перенаправлении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5.10 Результат рассмотрения жалобы: </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решение об удовлетворении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решение об отказе в удовлетворении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5.12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5.13 Способы информирования заявителей о порядке подачи и рассмотрения жалобы указаны </w:t>
      </w:r>
      <w:r w:rsidRPr="00EC179A">
        <w:rPr>
          <w:rFonts w:ascii="Times New Roman" w:eastAsia="Times New Roman" w:hAnsi="Times New Roman" w:cs="Times New Roman"/>
          <w:lang w:eastAsia="ru-RU"/>
        </w:rPr>
        <w:lastRenderedPageBreak/>
        <w:t>в пункте 1.6 Административного регламента.</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Приложение №1</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 xml:space="preserve">к Административному регламенту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 xml:space="preserve">«Признание в установленном порядке жилых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помещений муниципального жилищного фонда</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 xml:space="preserve"> непригодным для проживания»</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center"/>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Адрес и режим работы РГАУ МФЦ</w:t>
      </w:r>
    </w:p>
    <w:p w:rsidR="0011450C" w:rsidRPr="00EC179A" w:rsidRDefault="0011450C" w:rsidP="0011450C">
      <w:pPr>
        <w:widowControl w:val="0"/>
        <w:tabs>
          <w:tab w:val="left" w:pos="567"/>
        </w:tabs>
        <w:spacing w:after="0" w:line="240" w:lineRule="auto"/>
        <w:ind w:firstLine="426"/>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426"/>
        <w:contextualSpacing/>
        <w:jc w:val="both"/>
        <w:rPr>
          <w:rFonts w:ascii="Times New Roman" w:eastAsia="Times New Roman" w:hAnsi="Times New Roman" w:cs="Times New Roman"/>
          <w:b/>
          <w:lang w:eastAsia="ru-RU"/>
        </w:rPr>
      </w:pPr>
      <w:r w:rsidRPr="00EC179A">
        <w:rPr>
          <w:rFonts w:ascii="Times New Roman" w:eastAsia="Times New Roman" w:hAnsi="Times New Roman" w:cs="Times New Roman"/>
          <w:lang w:eastAsia="ru-RU"/>
        </w:rPr>
        <w:t>Адрес и режим работы РГАУ МФЦ</w:t>
      </w:r>
    </w:p>
    <w:p w:rsidR="0011450C" w:rsidRPr="00EC179A" w:rsidRDefault="0011450C" w:rsidP="0011450C">
      <w:pPr>
        <w:widowControl w:val="0"/>
        <w:tabs>
          <w:tab w:val="left" w:pos="567"/>
        </w:tabs>
        <w:spacing w:after="0" w:line="240" w:lineRule="auto"/>
        <w:ind w:firstLine="426"/>
        <w:contextualSpacing/>
        <w:jc w:val="both"/>
        <w:rPr>
          <w:rFonts w:ascii="Times New Roman" w:eastAsia="Times New Roman" w:hAnsi="Times New Roman" w:cs="Times New Roman"/>
          <w:lang w:eastAsia="ru-RU"/>
        </w:rPr>
      </w:pP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2893"/>
        <w:gridCol w:w="2818"/>
        <w:gridCol w:w="3541"/>
      </w:tblGrid>
      <w:tr w:rsidR="0011450C" w:rsidRPr="00EC179A" w:rsidTr="00D443DF">
        <w:tc>
          <w:tcPr>
            <w:tcW w:w="532"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ind w:firstLine="426"/>
              <w:jc w:val="both"/>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w:t>
            </w:r>
          </w:p>
        </w:tc>
        <w:tc>
          <w:tcPr>
            <w:tcW w:w="1397"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Наименование МФЦ и (или) привлекаемой организации</w:t>
            </w:r>
          </w:p>
        </w:tc>
        <w:tc>
          <w:tcPr>
            <w:tcW w:w="1361"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tabs>
                <w:tab w:val="left" w:pos="704"/>
              </w:tabs>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Местонахождение МФЦ и (или) привлекаемой организации</w:t>
            </w:r>
          </w:p>
        </w:tc>
        <w:tc>
          <w:tcPr>
            <w:tcW w:w="1710"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График приема заявителей</w:t>
            </w:r>
          </w:p>
        </w:tc>
      </w:tr>
      <w:tr w:rsidR="0011450C" w:rsidRPr="00EC179A" w:rsidTr="00D443DF">
        <w:tc>
          <w:tcPr>
            <w:tcW w:w="532"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ind w:firstLine="426"/>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1.</w:t>
            </w:r>
          </w:p>
        </w:tc>
        <w:tc>
          <w:tcPr>
            <w:tcW w:w="1397"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Центральный офис </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РГАУ МФЦ в Уфе</w:t>
            </w:r>
          </w:p>
        </w:tc>
        <w:tc>
          <w:tcPr>
            <w:tcW w:w="1361"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450057, </w:t>
            </w:r>
          </w:p>
          <w:p w:rsidR="0011450C" w:rsidRPr="00EC179A" w:rsidRDefault="0011450C" w:rsidP="0011450C">
            <w:pPr>
              <w:spacing w:after="0" w:line="240" w:lineRule="auto"/>
              <w:jc w:val="both"/>
              <w:rPr>
                <w:rFonts w:ascii="Times New Roman" w:eastAsia="Times New Roman" w:hAnsi="Times New Roman" w:cs="Times New Roman"/>
                <w:bCs/>
                <w:lang w:eastAsia="ru-RU"/>
              </w:rPr>
            </w:pPr>
            <w:r w:rsidRPr="00EC179A">
              <w:rPr>
                <w:rFonts w:ascii="Times New Roman" w:eastAsia="Times New Roman" w:hAnsi="Times New Roman" w:cs="Times New Roman"/>
                <w:bCs/>
                <w:lang w:eastAsia="ru-RU"/>
              </w:rPr>
              <w:t xml:space="preserve">г. Уфа, </w:t>
            </w:r>
          </w:p>
          <w:p w:rsidR="0011450C" w:rsidRPr="00EC179A" w:rsidRDefault="0011450C" w:rsidP="0011450C">
            <w:pPr>
              <w:spacing w:after="0" w:line="240" w:lineRule="auto"/>
              <w:jc w:val="both"/>
              <w:rPr>
                <w:rFonts w:ascii="Times New Roman" w:eastAsia="Times New Roman" w:hAnsi="Times New Roman" w:cs="Times New Roman"/>
                <w:bCs/>
                <w:lang w:eastAsia="ru-RU"/>
              </w:rPr>
            </w:pPr>
            <w:r w:rsidRPr="00EC179A">
              <w:rPr>
                <w:rFonts w:ascii="Times New Roman" w:eastAsia="Times New Roman" w:hAnsi="Times New Roman" w:cs="Times New Roman"/>
                <w:bCs/>
                <w:lang w:eastAsia="ru-RU"/>
              </w:rPr>
              <w:t>ул. Новомостовая,</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bCs/>
                <w:lang w:eastAsia="ru-RU"/>
              </w:rPr>
              <w:t>д. 8</w:t>
            </w:r>
          </w:p>
        </w:tc>
        <w:tc>
          <w:tcPr>
            <w:tcW w:w="1710"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Понедельник 14.00-20.00;</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Вторник-суббота 8.00-20.00 </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Без перерыва.</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Воскресенье выходной</w:t>
            </w:r>
          </w:p>
        </w:tc>
      </w:tr>
      <w:tr w:rsidR="0011450C" w:rsidRPr="00EC179A" w:rsidTr="00D443DF">
        <w:tc>
          <w:tcPr>
            <w:tcW w:w="532"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ind w:firstLine="426"/>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2</w:t>
            </w:r>
          </w:p>
          <w:p w:rsidR="0011450C" w:rsidRPr="00EC179A" w:rsidRDefault="0011450C" w:rsidP="0011450C">
            <w:pPr>
              <w:spacing w:after="0" w:line="240" w:lineRule="auto"/>
              <w:ind w:firstLine="426"/>
              <w:jc w:val="both"/>
              <w:rPr>
                <w:rFonts w:ascii="Times New Roman" w:eastAsia="Times New Roman" w:hAnsi="Times New Roman" w:cs="Times New Roman"/>
                <w:lang w:eastAsia="ru-RU"/>
              </w:rPr>
            </w:pPr>
          </w:p>
        </w:tc>
        <w:tc>
          <w:tcPr>
            <w:tcW w:w="1397"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Филиал РГАУ МФЦ </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 г. Давлеканово</w:t>
            </w:r>
          </w:p>
        </w:tc>
        <w:tc>
          <w:tcPr>
            <w:tcW w:w="1361"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453400, </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г. Давлеканово,</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ул. Победы, 5</w:t>
            </w:r>
          </w:p>
        </w:tc>
        <w:tc>
          <w:tcPr>
            <w:tcW w:w="1710" w:type="pct"/>
            <w:tcBorders>
              <w:top w:val="single" w:sz="4" w:space="0" w:color="auto"/>
              <w:left w:val="single" w:sz="4" w:space="0" w:color="auto"/>
              <w:bottom w:val="single" w:sz="4" w:space="0" w:color="auto"/>
              <w:right w:val="single" w:sz="4" w:space="0" w:color="auto"/>
            </w:tcBorders>
          </w:tcPr>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Понедельник 14.00-20.00;</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Вторник-суббота 8.00-20.00 </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Без перерыва.</w:t>
            </w:r>
          </w:p>
          <w:p w:rsidR="0011450C" w:rsidRPr="00EC179A" w:rsidRDefault="0011450C" w:rsidP="0011450C">
            <w:pPr>
              <w:spacing w:after="0" w:line="240" w:lineRule="auto"/>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Воскресенье выходной</w:t>
            </w:r>
          </w:p>
        </w:tc>
      </w:tr>
    </w:tbl>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Приложение №2</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к Административному регламенту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«Признание в установленном порядке жилых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помещений муниципального жилищного фонда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непригодным для проживания»</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Главе сельского поселения</w:t>
      </w:r>
      <w:r w:rsidRPr="00EC179A">
        <w:rPr>
          <w:rFonts w:ascii="Times New Roman" w:eastAsia="Times New Roman" w:hAnsi="Times New Roman" w:cs="Times New Roman"/>
          <w:vertAlign w:val="superscript"/>
          <w:lang w:eastAsia="ru-RU"/>
        </w:rPr>
        <w:footnoteReference w:id="2"/>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vertAlign w:val="superscript"/>
          <w:lang w:eastAsia="ru-RU"/>
        </w:rPr>
      </w:pPr>
      <w:r w:rsidRPr="00EC179A">
        <w:rPr>
          <w:rFonts w:ascii="Times New Roman" w:eastAsia="Times New Roman" w:hAnsi="Times New Roman" w:cs="Times New Roman"/>
          <w:vertAlign w:val="superscript"/>
          <w:lang w:eastAsia="ru-RU"/>
        </w:rPr>
        <w:t>(Ф.И.О. заявителя, паспортные данные, почтовый/электронный адрес, тел.)</w:t>
      </w:r>
    </w:p>
    <w:p w:rsidR="0011450C" w:rsidRPr="00EC179A" w:rsidRDefault="0011450C" w:rsidP="0011450C">
      <w:pPr>
        <w:widowControl w:val="0"/>
        <w:tabs>
          <w:tab w:val="left" w:pos="567"/>
        </w:tabs>
        <w:spacing w:after="0" w:line="240" w:lineRule="auto"/>
        <w:ind w:firstLine="720"/>
        <w:contextualSpacing/>
        <w:jc w:val="both"/>
        <w:rPr>
          <w:rFonts w:ascii="Times New Roman" w:eastAsia="Calibri" w:hAnsi="Times New Roman" w:cs="Times New Roman"/>
        </w:rPr>
      </w:pPr>
    </w:p>
    <w:p w:rsidR="0011450C" w:rsidRPr="00EC179A" w:rsidRDefault="0011450C" w:rsidP="0011450C">
      <w:pPr>
        <w:spacing w:after="0" w:line="240" w:lineRule="auto"/>
        <w:ind w:firstLine="720"/>
        <w:jc w:val="center"/>
        <w:rPr>
          <w:rFonts w:ascii="Times New Roman" w:eastAsia="Calibri" w:hAnsi="Times New Roman" w:cs="Times New Roman"/>
        </w:rPr>
      </w:pPr>
      <w:r w:rsidRPr="00EC179A">
        <w:rPr>
          <w:rFonts w:ascii="Times New Roman" w:eastAsia="Calibri" w:hAnsi="Times New Roman" w:cs="Times New Roman"/>
        </w:rPr>
        <w:t>ЗАЯВЛЕНИЕ</w:t>
      </w:r>
    </w:p>
    <w:p w:rsidR="0011450C" w:rsidRPr="00EC179A" w:rsidRDefault="0011450C" w:rsidP="0011450C">
      <w:pPr>
        <w:spacing w:after="0" w:line="240" w:lineRule="auto"/>
        <w:ind w:firstLine="720"/>
        <w:jc w:val="center"/>
        <w:rPr>
          <w:rFonts w:ascii="Times New Roman" w:eastAsia="Calibri" w:hAnsi="Times New Roman" w:cs="Times New Roman"/>
        </w:rPr>
      </w:pP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lastRenderedPageBreak/>
        <w:t>Прошу осуществить мероприятия по оценке соответствия помещения, расположенного по адресу: 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_______________________________________________________________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требованиям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Приложение:</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1. _________________________________________________________________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2. _________________________________________________________________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3.</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______________________________________________________________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4. _________________________________________________________________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5. _________________________________________________________________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p>
    <w:p w:rsidR="0011450C" w:rsidRPr="00EC179A" w:rsidRDefault="0011450C" w:rsidP="0011450C">
      <w:pPr>
        <w:spacing w:after="0" w:line="240" w:lineRule="auto"/>
        <w:ind w:firstLine="720"/>
        <w:jc w:val="both"/>
        <w:rPr>
          <w:rFonts w:ascii="Times New Roman" w:eastAsia="Calibri" w:hAnsi="Times New Roman" w:cs="Times New Roman"/>
        </w:rPr>
      </w:pP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_________________                                        _________________________</w:t>
      </w:r>
    </w:p>
    <w:p w:rsidR="0011450C" w:rsidRPr="00EC179A" w:rsidRDefault="0011450C" w:rsidP="0011450C">
      <w:pPr>
        <w:spacing w:after="0" w:line="240" w:lineRule="auto"/>
        <w:ind w:firstLine="720"/>
        <w:jc w:val="both"/>
        <w:rPr>
          <w:rFonts w:ascii="Times New Roman" w:eastAsia="Calibri" w:hAnsi="Times New Roman" w:cs="Times New Roman"/>
        </w:rPr>
      </w:pPr>
      <w:r w:rsidRPr="00EC179A">
        <w:rPr>
          <w:rFonts w:ascii="Times New Roman" w:eastAsia="Calibri" w:hAnsi="Times New Roman" w:cs="Times New Roman"/>
        </w:rPr>
        <w:t xml:space="preserve">       (дата)                             (подпись заявителя)                              (расшифровка подписи)</w:t>
      </w:r>
    </w:p>
    <w:p w:rsidR="0011450C" w:rsidRPr="00EC179A" w:rsidRDefault="0011450C" w:rsidP="0011450C">
      <w:pPr>
        <w:widowControl w:val="0"/>
        <w:tabs>
          <w:tab w:val="left" w:pos="567"/>
        </w:tabs>
        <w:spacing w:after="0" w:line="240" w:lineRule="auto"/>
        <w:ind w:firstLine="720"/>
        <w:contextualSpacing/>
        <w:jc w:val="both"/>
        <w:rPr>
          <w:rFonts w:ascii="Times New Roman" w:eastAsia="Calibri" w:hAnsi="Times New Roman" w:cs="Times New Roman"/>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Calibri" w:hAnsi="Times New Roman" w:cs="Times New Roman"/>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Calibri" w:hAnsi="Times New Roman" w:cs="Times New Roman"/>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Приложение №3</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к Административному регламенту</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«Признание в установленном порядке жилых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помещений муниципального жилищного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фонда непригодным для проживания»  </w:t>
      </w:r>
    </w:p>
    <w:p w:rsidR="0011450C" w:rsidRPr="00EC179A" w:rsidRDefault="0011450C" w:rsidP="0011450C">
      <w:pPr>
        <w:widowControl w:val="0"/>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Главе сельского поселения </w:t>
      </w:r>
      <w:r w:rsidRPr="00EC179A">
        <w:rPr>
          <w:rFonts w:ascii="Times New Roman" w:eastAsia="Times New Roman" w:hAnsi="Times New Roman" w:cs="Times New Roman"/>
          <w:vertAlign w:val="superscript"/>
          <w:lang w:eastAsia="ru-RU"/>
        </w:rPr>
        <w:footnoteReference w:id="3"/>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_____________________________</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spacing w:after="0" w:line="240" w:lineRule="auto"/>
        <w:ind w:firstLine="720"/>
        <w:contextualSpacing/>
        <w:jc w:val="center"/>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Согласие на обработку персональных данных</w:t>
      </w:r>
    </w:p>
    <w:p w:rsidR="0011450C" w:rsidRPr="00EC179A" w:rsidRDefault="0011450C" w:rsidP="0011450C">
      <w:pPr>
        <w:widowControl w:val="0"/>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Я,_____________________________________________________________,</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vertAlign w:val="superscript"/>
          <w:lang w:eastAsia="ru-RU"/>
        </w:rPr>
        <w:t xml:space="preserve">                                      (ФИО лица, которое дает согласие)</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даю согласие Администрации___________________________________________  адрес___________________________, на обработку персональных данных ____________________________________________________________________</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vertAlign w:val="superscript"/>
          <w:lang w:eastAsia="ru-RU"/>
        </w:rPr>
        <w:t xml:space="preserve">                                                 (ФИО лица, на которое дается согласие)</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в целях оказания муниципальной услуги ___________________________, а также в соответствии со статьей 9 Федерального закона от 27.07.2006 года </w:t>
      </w:r>
      <w:r w:rsidRPr="00EC179A">
        <w:rPr>
          <w:rFonts w:ascii="Times New Roman" w:eastAsia="Times New Roman" w:hAnsi="Times New Roman" w:cs="Times New Roman"/>
          <w:lang w:eastAsia="ru-RU"/>
        </w:rPr>
        <w:br/>
        <w:t>№ 152-ФЗ «О персональных данных» с использованием средств автоматизации и без использования таких средств, а именно:</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Фамилия, имя, отчество, пол, дата и место рождения, гражданство; адрес регистрации и фактического проживания; адрес электронной почты (E-mail);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Иные категории персональных данных: состояние в браке, данные свидетельства о заключении брака, фамилия, имя, отчество супруга(и),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w:t>
      </w:r>
      <w:r w:rsidRPr="00EC179A">
        <w:rPr>
          <w:rFonts w:ascii="Times New Roman" w:eastAsia="Times New Roman" w:hAnsi="Times New Roman" w:cs="Times New Roman"/>
          <w:lang w:eastAsia="ru-RU"/>
        </w:rPr>
        <w:lastRenderedPageBreak/>
        <w:t>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 выдачи, наименование органа, выдавшего военный билет, военно-учетная специальность, воинское звание, данные о принятии\снятии на(с)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Согласие вступает в силу со дня его подписания и действует до достижения целей обработки.</w: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Согласие может быть отозвано мною в любое время на основании моего письменного заявления.</w:t>
      </w:r>
    </w:p>
    <w:p w:rsidR="0011450C" w:rsidRPr="00EC179A" w:rsidRDefault="0011450C" w:rsidP="0011450C">
      <w:pPr>
        <w:widowControl w:val="0"/>
        <w:spacing w:after="0" w:line="240" w:lineRule="auto"/>
        <w:ind w:firstLine="720"/>
        <w:contextualSpacing/>
        <w:jc w:val="both"/>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_________________    _________                             «__»  _________201_г.</w:t>
      </w:r>
    </w:p>
    <w:p w:rsidR="0011450C" w:rsidRPr="00EC179A" w:rsidRDefault="0011450C" w:rsidP="0011450C">
      <w:pPr>
        <w:widowControl w:val="0"/>
        <w:spacing w:after="0" w:line="240" w:lineRule="auto"/>
        <w:ind w:firstLine="720"/>
        <w:contextualSpacing/>
        <w:jc w:val="both"/>
        <w:rPr>
          <w:rFonts w:ascii="Times New Roman" w:eastAsia="Times New Roman" w:hAnsi="Times New Roman" w:cs="Times New Roman"/>
          <w:vertAlign w:val="superscript"/>
          <w:lang w:eastAsia="ru-RU"/>
        </w:rPr>
      </w:pPr>
      <w:r w:rsidRPr="00EC179A">
        <w:rPr>
          <w:rFonts w:ascii="Times New Roman" w:eastAsia="Times New Roman" w:hAnsi="Times New Roman" w:cs="Times New Roman"/>
          <w:vertAlign w:val="superscript"/>
          <w:lang w:eastAsia="ru-RU"/>
        </w:rPr>
        <w:t xml:space="preserve">                         (Ф.И.О.)                               (подпись)</w: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Приложение №4</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к Административному регламенту </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«Признание в установленном порядке жилых </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помещений муниципального жилищного </w:t>
      </w:r>
    </w:p>
    <w:p w:rsidR="0011450C" w:rsidRPr="00EC179A" w:rsidRDefault="0011450C" w:rsidP="0011450C">
      <w:pPr>
        <w:spacing w:after="0" w:line="240" w:lineRule="auto"/>
        <w:ind w:firstLine="720"/>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фонда непригодным для проживания»</w:t>
      </w:r>
    </w:p>
    <w:p w:rsidR="0011450C" w:rsidRPr="00EC179A" w:rsidRDefault="0011450C" w:rsidP="0011450C">
      <w:pPr>
        <w:spacing w:after="0" w:line="240" w:lineRule="auto"/>
        <w:ind w:firstLine="720"/>
        <w:jc w:val="center"/>
        <w:rPr>
          <w:rFonts w:ascii="Times New Roman" w:eastAsia="Times New Roman" w:hAnsi="Times New Roman" w:cs="Times New Roman"/>
          <w:b/>
          <w:lang w:eastAsia="ru-RU"/>
        </w:rPr>
      </w:pPr>
    </w:p>
    <w:p w:rsidR="0011450C" w:rsidRPr="00EC179A" w:rsidRDefault="0011450C" w:rsidP="0011450C">
      <w:pPr>
        <w:spacing w:after="0" w:line="240" w:lineRule="auto"/>
        <w:ind w:firstLine="720"/>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Блок-схема</w:t>
      </w:r>
    </w:p>
    <w:p w:rsidR="0011450C" w:rsidRPr="00EC179A" w:rsidRDefault="0011450C" w:rsidP="0011450C">
      <w:pPr>
        <w:spacing w:after="0" w:line="240" w:lineRule="auto"/>
        <w:ind w:firstLine="720"/>
        <w:jc w:val="center"/>
        <w:rPr>
          <w:rFonts w:ascii="Times New Roman" w:eastAsia="Times New Roman" w:hAnsi="Times New Roman" w:cs="Times New Roman"/>
          <w:b/>
          <w:lang w:eastAsia="ru-RU"/>
        </w:rPr>
      </w:pPr>
      <w:r w:rsidRPr="00EC179A">
        <w:rPr>
          <w:rFonts w:ascii="Times New Roman" w:eastAsia="Times New Roman" w:hAnsi="Times New Roman" w:cs="Times New Roman"/>
          <w:b/>
          <w:lang w:eastAsia="ru-RU"/>
        </w:rPr>
        <w:t>предоставления муниципальной услуги</w:t>
      </w:r>
    </w:p>
    <w:p w:rsidR="0011450C" w:rsidRPr="00EC179A" w:rsidRDefault="0011450C" w:rsidP="0011450C">
      <w:pPr>
        <w:widowControl w:val="0"/>
        <w:tabs>
          <w:tab w:val="left" w:pos="6300"/>
        </w:tabs>
        <w:autoSpaceDE w:val="0"/>
        <w:autoSpaceDN w:val="0"/>
        <w:adjustRightInd w:val="0"/>
        <w:spacing w:after="0" w:line="240" w:lineRule="auto"/>
        <w:ind w:firstLine="720"/>
        <w:jc w:val="both"/>
        <w:textAlignment w:val="baseline"/>
        <w:rPr>
          <w:rFonts w:ascii="Times New Roman" w:eastAsia="Times New Roman" w:hAnsi="Times New Roman" w:cs="Times New Roman"/>
          <w:b/>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6EE20DFA" wp14:editId="713F30C5">
                <wp:simplePos x="0" y="0"/>
                <wp:positionH relativeFrom="column">
                  <wp:posOffset>991235</wp:posOffset>
                </wp:positionH>
                <wp:positionV relativeFrom="paragraph">
                  <wp:posOffset>134620</wp:posOffset>
                </wp:positionV>
                <wp:extent cx="3622040" cy="457200"/>
                <wp:effectExtent l="0" t="0" r="16510" b="19050"/>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040" cy="457200"/>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П</w:t>
                            </w:r>
                            <w:r w:rsidRPr="00B421EC">
                              <w:rPr>
                                <w:sz w:val="20"/>
                                <w:szCs w:val="20"/>
                              </w:rPr>
                              <w:t>рием и регистрация заявления о предоставлении муниципальной услуги и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1" o:spid="_x0000_s1026" type="#_x0000_t202" style="position:absolute;left:0;text-align:left;margin-left:78.05pt;margin-top:10.6pt;width:285.2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">
                <v:textbox>
                  <w:txbxContent>
                    <w:p w:rsidR="0011450C" w:rsidRPr="00727770" w:rsidRDefault="0011450C" w:rsidP="0011450C">
                      <w:pPr>
                        <w:jc w:val="center"/>
                        <w:rPr>
                          <w:sz w:val="20"/>
                          <w:szCs w:val="20"/>
                        </w:rPr>
                      </w:pPr>
                      <w:r>
                        <w:rPr>
                          <w:sz w:val="20"/>
                          <w:szCs w:val="20"/>
                        </w:rPr>
                        <w:t>П</w:t>
                      </w:r>
                      <w:r w:rsidRPr="00B421EC">
                        <w:rPr>
                          <w:sz w:val="20"/>
                          <w:szCs w:val="20"/>
                        </w:rPr>
                        <w:t>рием и регистрация заявления о предоставлении муниципальной услуги и необходимых документов</w:t>
                      </w:r>
                    </w:p>
                  </w:txbxContent>
                </v:textbox>
              </v:shape>
            </w:pict>
          </mc:Fallback>
        </mc:AlternateContent>
      </w:r>
    </w:p>
    <w:p w:rsidR="0011450C" w:rsidRPr="00EC179A" w:rsidRDefault="0011450C" w:rsidP="0011450C">
      <w:pPr>
        <w:widowControl w:val="0"/>
        <w:tabs>
          <w:tab w:val="left" w:pos="-3420"/>
        </w:tabs>
        <w:adjustRightInd w:val="0"/>
        <w:spacing w:after="0" w:line="240" w:lineRule="auto"/>
        <w:ind w:firstLine="720"/>
        <w:jc w:val="both"/>
        <w:textAlignment w:val="baseline"/>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203EE6A3" wp14:editId="2822B270">
                <wp:simplePos x="0" y="0"/>
                <wp:positionH relativeFrom="column">
                  <wp:posOffset>2645410</wp:posOffset>
                </wp:positionH>
                <wp:positionV relativeFrom="paragraph">
                  <wp:posOffset>182880</wp:posOffset>
                </wp:positionV>
                <wp:extent cx="3810" cy="271780"/>
                <wp:effectExtent l="60325" t="12700" r="50165" b="2032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271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 o:spid="_x0000_s1026" type="#_x0000_t32" style="position:absolute;margin-left:208.3pt;margin-top:14.4pt;width:.3pt;height:21.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">
                <v:stroke endarrow="block"/>
              </v:shape>
            </w:pict>
          </mc:Fallback>
        </mc:AlternateContent>
      </w:r>
    </w:p>
    <w:p w:rsidR="0011450C" w:rsidRPr="00EC179A" w:rsidRDefault="0011450C" w:rsidP="0011450C">
      <w:pPr>
        <w:autoSpaceDE w:val="0"/>
        <w:adjustRightInd w:val="0"/>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56244781" wp14:editId="48D81161">
                <wp:simplePos x="0" y="0"/>
                <wp:positionH relativeFrom="column">
                  <wp:posOffset>955675</wp:posOffset>
                </wp:positionH>
                <wp:positionV relativeFrom="paragraph">
                  <wp:posOffset>45720</wp:posOffset>
                </wp:positionV>
                <wp:extent cx="3657600" cy="381000"/>
                <wp:effectExtent l="0" t="0" r="19050" b="1905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81000"/>
                        </a:xfrm>
                        <a:prstGeom prst="rect">
                          <a:avLst/>
                        </a:prstGeom>
                        <a:solidFill>
                          <a:srgbClr val="FFFFFF"/>
                        </a:solidFill>
                        <a:ln w="9525">
                          <a:solidFill>
                            <a:srgbClr val="000000"/>
                          </a:solidFill>
                          <a:miter lim="800000"/>
                          <a:headEnd/>
                          <a:tailEnd/>
                        </a:ln>
                      </wps:spPr>
                      <wps:txbx>
                        <w:txbxContent>
                          <w:p w:rsidR="0011450C" w:rsidRPr="00472E65" w:rsidRDefault="0011450C" w:rsidP="0011450C">
                            <w:pPr>
                              <w:jc w:val="center"/>
                              <w:rPr>
                                <w:szCs w:val="20"/>
                              </w:rPr>
                            </w:pPr>
                            <w:r>
                              <w:rPr>
                                <w:sz w:val="20"/>
                                <w:szCs w:val="20"/>
                              </w:rPr>
                              <w:t>Р</w:t>
                            </w:r>
                            <w:r w:rsidRPr="00B421EC">
                              <w:rPr>
                                <w:sz w:val="20"/>
                                <w:szCs w:val="20"/>
                              </w:rPr>
                              <w:t xml:space="preserve">ассмотрение заявления и прилагаемых к нему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27" type="#_x0000_t202" style="position:absolute;left:0;text-align:left;margin-left:75.25pt;margin-top:3.6pt;width:4in;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">
                <v:textbox>
                  <w:txbxContent>
                    <w:p w:rsidR="0011450C" w:rsidRPr="00472E65" w:rsidRDefault="0011450C" w:rsidP="0011450C">
                      <w:pPr>
                        <w:jc w:val="center"/>
                        <w:rPr>
                          <w:szCs w:val="20"/>
                        </w:rPr>
                      </w:pPr>
                      <w:r>
                        <w:rPr>
                          <w:sz w:val="20"/>
                          <w:szCs w:val="20"/>
                        </w:rPr>
                        <w:t>Р</w:t>
                      </w:r>
                      <w:r w:rsidRPr="00B421EC">
                        <w:rPr>
                          <w:sz w:val="20"/>
                          <w:szCs w:val="20"/>
                        </w:rPr>
                        <w:t xml:space="preserve">ассмотрение заявления и прилагаемых к нему документов </w:t>
                      </w:r>
                    </w:p>
                  </w:txbxContent>
                </v:textbox>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241F9733" wp14:editId="6AF834A6">
                <wp:simplePos x="0" y="0"/>
                <wp:positionH relativeFrom="column">
                  <wp:posOffset>2640965</wp:posOffset>
                </wp:positionH>
                <wp:positionV relativeFrom="paragraph">
                  <wp:posOffset>45720</wp:posOffset>
                </wp:positionV>
                <wp:extent cx="4445" cy="248285"/>
                <wp:effectExtent l="76200" t="0" r="71755" b="5651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0" o:spid="_x0000_s1026" type="#_x0000_t32" style="position:absolute;margin-left:207.95pt;margin-top:3.6pt;width:.35pt;height:19.5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">
                <v:stroke endarrow="block"/>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4F08BC30" wp14:editId="1D286F42">
                <wp:simplePos x="0" y="0"/>
                <wp:positionH relativeFrom="column">
                  <wp:posOffset>5071110</wp:posOffset>
                </wp:positionH>
                <wp:positionV relativeFrom="paragraph">
                  <wp:posOffset>86360</wp:posOffset>
                </wp:positionV>
                <wp:extent cx="0" cy="499110"/>
                <wp:effectExtent l="57150" t="5715" r="57150" b="190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9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399.3pt;margin-top:6.8pt;width:0;height:39.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">
                <v:stroke endarrow="block"/>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3340E715" wp14:editId="5BEDDBA1">
                <wp:simplePos x="0" y="0"/>
                <wp:positionH relativeFrom="column">
                  <wp:posOffset>443865</wp:posOffset>
                </wp:positionH>
                <wp:positionV relativeFrom="paragraph">
                  <wp:posOffset>86360</wp:posOffset>
                </wp:positionV>
                <wp:extent cx="0" cy="499110"/>
                <wp:effectExtent l="59055" t="5715" r="55245" b="190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9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34.95pt;margin-top:6.8pt;width:0;height:3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5UYQIAAHc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">
                <v:stroke endarrow="block"/>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4F0FA8DF" wp14:editId="26CE56BE">
                <wp:simplePos x="0" y="0"/>
                <wp:positionH relativeFrom="column">
                  <wp:posOffset>4613275</wp:posOffset>
                </wp:positionH>
                <wp:positionV relativeFrom="paragraph">
                  <wp:posOffset>86360</wp:posOffset>
                </wp:positionV>
                <wp:extent cx="457835" cy="0"/>
                <wp:effectExtent l="8890" t="5715" r="9525" b="1333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363.25pt;margin-top:6.8pt;width:36.0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"/>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54E287CC" wp14:editId="11806F9C">
                <wp:simplePos x="0" y="0"/>
                <wp:positionH relativeFrom="column">
                  <wp:posOffset>443865</wp:posOffset>
                </wp:positionH>
                <wp:positionV relativeFrom="paragraph">
                  <wp:posOffset>86360</wp:posOffset>
                </wp:positionV>
                <wp:extent cx="511810" cy="0"/>
                <wp:effectExtent l="11430" t="5715" r="10160" b="1333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1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34.95pt;margin-top:6.8pt;width:40.3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"/>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074666A0" wp14:editId="32DBCF62">
                <wp:simplePos x="0" y="0"/>
                <wp:positionH relativeFrom="column">
                  <wp:posOffset>3690620</wp:posOffset>
                </wp:positionH>
                <wp:positionV relativeFrom="paragraph">
                  <wp:posOffset>1270</wp:posOffset>
                </wp:positionV>
                <wp:extent cx="1828800" cy="484505"/>
                <wp:effectExtent l="0" t="0" r="19050" b="10795"/>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8450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sidRPr="00727770">
                              <w:rPr>
                                <w:sz w:val="20"/>
                                <w:szCs w:val="20"/>
                              </w:rPr>
                              <w:t xml:space="preserve">Документы </w:t>
                            </w:r>
                            <w:r>
                              <w:rPr>
                                <w:sz w:val="20"/>
                                <w:szCs w:val="20"/>
                              </w:rPr>
                              <w:t xml:space="preserve">не </w:t>
                            </w:r>
                            <w:r w:rsidRPr="00727770">
                              <w:rPr>
                                <w:sz w:val="20"/>
                                <w:szCs w:val="20"/>
                              </w:rPr>
                              <w:t>соответствуют</w:t>
                            </w:r>
                            <w:r>
                              <w:rPr>
                                <w:sz w:val="20"/>
                                <w:szCs w:val="20"/>
                              </w:rPr>
                              <w:t xml:space="preserve">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28" type="#_x0000_t202" style="position:absolute;left:0;text-align:left;margin-left:290.6pt;margin-top:.1pt;width:2in;height:3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">
                <v:textbox>
                  <w:txbxContent>
                    <w:p w:rsidR="0011450C" w:rsidRPr="00727770" w:rsidRDefault="0011450C" w:rsidP="0011450C">
                      <w:pPr>
                        <w:jc w:val="center"/>
                        <w:rPr>
                          <w:sz w:val="20"/>
                          <w:szCs w:val="20"/>
                        </w:rPr>
                      </w:pPr>
                      <w:r w:rsidRPr="00727770">
                        <w:rPr>
                          <w:sz w:val="20"/>
                          <w:szCs w:val="20"/>
                        </w:rPr>
                        <w:t xml:space="preserve">Документы </w:t>
                      </w:r>
                      <w:r>
                        <w:rPr>
                          <w:sz w:val="20"/>
                          <w:szCs w:val="20"/>
                        </w:rPr>
                        <w:t xml:space="preserve">не </w:t>
                      </w:r>
                      <w:r w:rsidRPr="00727770">
                        <w:rPr>
                          <w:sz w:val="20"/>
                          <w:szCs w:val="20"/>
                        </w:rPr>
                        <w:t>соответствуют</w:t>
                      </w:r>
                      <w:r>
                        <w:rPr>
                          <w:sz w:val="20"/>
                          <w:szCs w:val="20"/>
                        </w:rPr>
                        <w:t xml:space="preserve"> требованиям</w:t>
                      </w:r>
                    </w:p>
                  </w:txbxContent>
                </v:textbox>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35AFB27A" wp14:editId="305EBDED">
                <wp:simplePos x="0" y="0"/>
                <wp:positionH relativeFrom="column">
                  <wp:posOffset>88900</wp:posOffset>
                </wp:positionH>
                <wp:positionV relativeFrom="paragraph">
                  <wp:posOffset>1270</wp:posOffset>
                </wp:positionV>
                <wp:extent cx="1828800" cy="384175"/>
                <wp:effectExtent l="0" t="0" r="19050" b="15875"/>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8417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sidRPr="00727770">
                              <w:rPr>
                                <w:sz w:val="20"/>
                                <w:szCs w:val="20"/>
                              </w:rPr>
                              <w:t>Документы соответствуют</w:t>
                            </w:r>
                            <w:r>
                              <w:rPr>
                                <w:sz w:val="20"/>
                                <w:szCs w:val="20"/>
                              </w:rPr>
                              <w:t xml:space="preserve">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29" type="#_x0000_t202" style="position:absolute;left:0;text-align:left;margin-left:7pt;margin-top:.1pt;width:2in;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">
                <v:textbox>
                  <w:txbxContent>
                    <w:p w:rsidR="0011450C" w:rsidRPr="00727770" w:rsidRDefault="0011450C" w:rsidP="0011450C">
                      <w:pPr>
                        <w:jc w:val="center"/>
                        <w:rPr>
                          <w:sz w:val="20"/>
                          <w:szCs w:val="20"/>
                        </w:rPr>
                      </w:pPr>
                      <w:r w:rsidRPr="00727770">
                        <w:rPr>
                          <w:sz w:val="20"/>
                          <w:szCs w:val="20"/>
                        </w:rPr>
                        <w:t>Документы соответствуют</w:t>
                      </w:r>
                      <w:r>
                        <w:rPr>
                          <w:sz w:val="20"/>
                          <w:szCs w:val="20"/>
                        </w:rPr>
                        <w:t xml:space="preserve"> требованиям</w:t>
                      </w:r>
                    </w:p>
                  </w:txbxContent>
                </v:textbox>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3DA8EB24" wp14:editId="145186D8">
                <wp:simplePos x="0" y="0"/>
                <wp:positionH relativeFrom="column">
                  <wp:posOffset>5718810</wp:posOffset>
                </wp:positionH>
                <wp:positionV relativeFrom="paragraph">
                  <wp:posOffset>88900</wp:posOffset>
                </wp:positionV>
                <wp:extent cx="31750" cy="5104765"/>
                <wp:effectExtent l="9525" t="6350" r="6350" b="1333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 cy="51047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450.3pt;margin-top:7pt;width:2.5pt;height:40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"/>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16AEB9E1" wp14:editId="481DA310">
                <wp:simplePos x="0" y="0"/>
                <wp:positionH relativeFrom="column">
                  <wp:posOffset>954405</wp:posOffset>
                </wp:positionH>
                <wp:positionV relativeFrom="paragraph">
                  <wp:posOffset>180975</wp:posOffset>
                </wp:positionV>
                <wp:extent cx="0" cy="365760"/>
                <wp:effectExtent l="55245" t="12700" r="59055" b="2159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75.15pt;margin-top:14.25pt;width:0;height:2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rk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">
                <v:stroke endarrow="block"/>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34056ABD" wp14:editId="4EDCAAE7">
                <wp:simplePos x="0" y="0"/>
                <wp:positionH relativeFrom="column">
                  <wp:posOffset>5519420</wp:posOffset>
                </wp:positionH>
                <wp:positionV relativeFrom="paragraph">
                  <wp:posOffset>88900</wp:posOffset>
                </wp:positionV>
                <wp:extent cx="199390" cy="0"/>
                <wp:effectExtent l="10160" t="6350" r="9525" b="1270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434.6pt;margin-top:7pt;width:15.7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"/>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02953C62" wp14:editId="323A34A0">
                <wp:simplePos x="0" y="0"/>
                <wp:positionH relativeFrom="column">
                  <wp:posOffset>-239395</wp:posOffset>
                </wp:positionH>
                <wp:positionV relativeFrom="paragraph">
                  <wp:posOffset>137795</wp:posOffset>
                </wp:positionV>
                <wp:extent cx="3038475" cy="814705"/>
                <wp:effectExtent l="0" t="0" r="28575" b="23495"/>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814705"/>
                        </a:xfrm>
                        <a:prstGeom prst="rect">
                          <a:avLst/>
                        </a:prstGeom>
                        <a:solidFill>
                          <a:srgbClr val="FFFFFF"/>
                        </a:solidFill>
                        <a:ln w="9525">
                          <a:solidFill>
                            <a:srgbClr val="000000"/>
                          </a:solidFill>
                          <a:miter lim="800000"/>
                          <a:headEnd/>
                          <a:tailEnd/>
                        </a:ln>
                      </wps:spPr>
                      <wps:txbx>
                        <w:txbxContent>
                          <w:p w:rsidR="0011450C" w:rsidRDefault="0011450C" w:rsidP="0011450C">
                            <w:pPr>
                              <w:jc w:val="center"/>
                              <w:rPr>
                                <w:sz w:val="20"/>
                                <w:szCs w:val="20"/>
                              </w:rPr>
                            </w:pPr>
                            <w:r>
                              <w:rPr>
                                <w:sz w:val="20"/>
                                <w:szCs w:val="20"/>
                              </w:rPr>
                              <w:t>Ф</w:t>
                            </w:r>
                            <w:r w:rsidRPr="00054571">
                              <w:rPr>
                                <w:sz w:val="20"/>
                                <w:szCs w:val="20"/>
                              </w:rPr>
                              <w:t>ормирование и направление межведомственных запросов в органы власти (организации), участвующие в предоставлении услуги о предоставлении документов и информации, получение ответов на запросы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30" type="#_x0000_t202" style="position:absolute;left:0;text-align:left;margin-left:-18.85pt;margin-top:10.85pt;width:239.25pt;height:6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">
                <v:textbox>
                  <w:txbxContent>
                    <w:p w:rsidR="0011450C" w:rsidRDefault="0011450C" w:rsidP="0011450C">
                      <w:pPr>
                        <w:jc w:val="center"/>
                        <w:rPr>
                          <w:sz w:val="20"/>
                          <w:szCs w:val="20"/>
                        </w:rPr>
                      </w:pPr>
                      <w:r>
                        <w:rPr>
                          <w:sz w:val="20"/>
                          <w:szCs w:val="20"/>
                        </w:rPr>
                        <w:t>Ф</w:t>
                      </w:r>
                      <w:r w:rsidRPr="00054571">
                        <w:rPr>
                          <w:sz w:val="20"/>
                          <w:szCs w:val="20"/>
                        </w:rPr>
                        <w:t>ормирование и направление межведомственных запросов в органы власти (организации), участвующие в предоставлении услуги о предоставлении документов и информации, получение ответов на запросы</w:t>
                      </w:r>
                    </w:p>
                  </w:txbxContent>
                </v:textbox>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9984" behindDoc="0" locked="0" layoutInCell="1" allowOverlap="1" wp14:anchorId="7E019A5E" wp14:editId="1E8BFA7E">
                <wp:simplePos x="0" y="0"/>
                <wp:positionH relativeFrom="column">
                  <wp:posOffset>3223895</wp:posOffset>
                </wp:positionH>
                <wp:positionV relativeFrom="paragraph">
                  <wp:posOffset>50165</wp:posOffset>
                </wp:positionV>
                <wp:extent cx="1590040" cy="781050"/>
                <wp:effectExtent l="10160" t="9525" r="9525" b="952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040" cy="781050"/>
                        </a:xfrm>
                        <a:prstGeom prst="rect">
                          <a:avLst/>
                        </a:prstGeom>
                        <a:solidFill>
                          <a:srgbClr val="FFFFFF"/>
                        </a:solidFill>
                        <a:ln w="9525">
                          <a:solidFill>
                            <a:srgbClr val="000000"/>
                          </a:solidFill>
                          <a:miter lim="800000"/>
                          <a:headEnd/>
                          <a:tailEnd/>
                        </a:ln>
                      </wps:spPr>
                      <wps:txbx>
                        <w:txbxContent>
                          <w:p w:rsidR="0011450C" w:rsidRDefault="0011450C" w:rsidP="0011450C">
                            <w:r w:rsidRPr="00482136">
                              <w:rPr>
                                <w:sz w:val="20"/>
                                <w:szCs w:val="20"/>
                              </w:rPr>
                              <w:t>Наличие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1" style="position:absolute;left:0;text-align:left;margin-left:253.85pt;margin-top:3.95pt;width:125.2pt;height:6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">
                <v:textbox>
                  <w:txbxContent>
                    <w:p w:rsidR="0011450C" w:rsidRDefault="0011450C" w:rsidP="0011450C">
                      <w:r w:rsidRPr="00482136">
                        <w:rPr>
                          <w:sz w:val="20"/>
                          <w:szCs w:val="20"/>
                        </w:rPr>
                        <w:t>Наличие оснований для отказа в предоставлении муниципальной услуги</w:t>
                      </w:r>
                    </w:p>
                  </w:txbxContent>
                </v:textbox>
              </v:rect>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91008" behindDoc="0" locked="0" layoutInCell="1" allowOverlap="1" wp14:anchorId="7B156E4A" wp14:editId="003507C5">
                <wp:simplePos x="0" y="0"/>
                <wp:positionH relativeFrom="column">
                  <wp:posOffset>4813935</wp:posOffset>
                </wp:positionH>
                <wp:positionV relativeFrom="paragraph">
                  <wp:posOffset>196215</wp:posOffset>
                </wp:positionV>
                <wp:extent cx="904875" cy="19050"/>
                <wp:effectExtent l="9525" t="12065" r="9525" b="698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379.05pt;margin-top:15.45pt;width:71.25pt;height: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"/>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0D77BFD9" wp14:editId="4607B2E9">
                <wp:simplePos x="0" y="0"/>
                <wp:positionH relativeFrom="column">
                  <wp:posOffset>955675</wp:posOffset>
                </wp:positionH>
                <wp:positionV relativeFrom="paragraph">
                  <wp:posOffset>134620</wp:posOffset>
                </wp:positionV>
                <wp:extent cx="635" cy="328295"/>
                <wp:effectExtent l="56515" t="12065" r="57150" b="2159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8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75.25pt;margin-top:10.6pt;width:.05pt;height:25.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">
                <v:stroke endarrow="block"/>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7936" behindDoc="0" locked="0" layoutInCell="1" allowOverlap="1" wp14:anchorId="30677D01" wp14:editId="0D334BAF">
                <wp:simplePos x="0" y="0"/>
                <wp:positionH relativeFrom="column">
                  <wp:posOffset>3166745</wp:posOffset>
                </wp:positionH>
                <wp:positionV relativeFrom="paragraph">
                  <wp:posOffset>134620</wp:posOffset>
                </wp:positionV>
                <wp:extent cx="57150" cy="38100"/>
                <wp:effectExtent l="48260" t="50165" r="8890" b="69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 cy="3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49.35pt;margin-top:10.6pt;width:4.5pt;height:3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">
                <v:stroke endarrow="block"/>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03EB3485" wp14:editId="714A91C7">
                <wp:simplePos x="0" y="0"/>
                <wp:positionH relativeFrom="column">
                  <wp:posOffset>2766060</wp:posOffset>
                </wp:positionH>
                <wp:positionV relativeFrom="paragraph">
                  <wp:posOffset>172720</wp:posOffset>
                </wp:positionV>
                <wp:extent cx="457835" cy="0"/>
                <wp:effectExtent l="9525" t="12065" r="8890" b="698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17.8pt;margin-top:13.6pt;width:36.0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"/>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4294967294" distB="4294967294" distL="114298" distR="114298" simplePos="0" relativeHeight="251664384" behindDoc="0" locked="0" layoutInCell="1" allowOverlap="1" wp14:anchorId="54C779BA" wp14:editId="0395A6C5">
                <wp:simplePos x="0" y="0"/>
                <wp:positionH relativeFrom="column">
                  <wp:posOffset>872489</wp:posOffset>
                </wp:positionH>
                <wp:positionV relativeFrom="paragraph">
                  <wp:posOffset>188594</wp:posOffset>
                </wp:positionV>
                <wp:extent cx="0" cy="0"/>
                <wp:effectExtent l="0" t="0" r="0" b="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68.7pt;margin-top:14.85pt;width:0;height:0;z-index:251664384;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i/IXAIAAHI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">
                <v:stroke endarrow="block"/>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1F2B9103" wp14:editId="6566D177">
                <wp:simplePos x="0" y="0"/>
                <wp:positionH relativeFrom="column">
                  <wp:posOffset>88900</wp:posOffset>
                </wp:positionH>
                <wp:positionV relativeFrom="paragraph">
                  <wp:posOffset>53975</wp:posOffset>
                </wp:positionV>
                <wp:extent cx="1828800" cy="578485"/>
                <wp:effectExtent l="0" t="0" r="19050" b="1206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848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Отсутствие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2" type="#_x0000_t202" style="position:absolute;left:0;text-align:left;margin-left:7pt;margin-top:4.25pt;width:2in;height:45.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">
                <v:textbox>
                  <w:txbxContent>
                    <w:p w:rsidR="0011450C" w:rsidRPr="00727770" w:rsidRDefault="0011450C" w:rsidP="0011450C">
                      <w:pPr>
                        <w:jc w:val="center"/>
                        <w:rPr>
                          <w:sz w:val="20"/>
                          <w:szCs w:val="20"/>
                        </w:rPr>
                      </w:pPr>
                      <w:r>
                        <w:rPr>
                          <w:sz w:val="20"/>
                          <w:szCs w:val="20"/>
                        </w:rPr>
                        <w:t>Отсутствие оснований для отказа в предоставлении муниципальной услуги</w:t>
                      </w:r>
                    </w:p>
                  </w:txbxContent>
                </v:textbox>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widowControl w:val="0"/>
        <w:tabs>
          <w:tab w:val="left" w:pos="-3420"/>
        </w:tabs>
        <w:adjustRightInd w:val="0"/>
        <w:spacing w:after="0" w:line="240" w:lineRule="auto"/>
        <w:ind w:firstLine="720"/>
        <w:jc w:val="both"/>
        <w:textAlignment w:val="baseline"/>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2816" behindDoc="0" locked="0" layoutInCell="1" allowOverlap="1" wp14:anchorId="347EB6F8" wp14:editId="7C3E21C8">
                <wp:simplePos x="0" y="0"/>
                <wp:positionH relativeFrom="column">
                  <wp:posOffset>991235</wp:posOffset>
                </wp:positionH>
                <wp:positionV relativeFrom="paragraph">
                  <wp:posOffset>19050</wp:posOffset>
                </wp:positionV>
                <wp:extent cx="635" cy="434975"/>
                <wp:effectExtent l="53975" t="13970" r="59690" b="1778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34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78.05pt;margin-top:1.5pt;width:.05pt;height:3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JAmYgIAAHc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">
                <v:stroke endarrow="block"/>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76A2DFC0" wp14:editId="616ED0BE">
                <wp:simplePos x="0" y="0"/>
                <wp:positionH relativeFrom="column">
                  <wp:posOffset>2848610</wp:posOffset>
                </wp:positionH>
                <wp:positionV relativeFrom="paragraph">
                  <wp:posOffset>29210</wp:posOffset>
                </wp:positionV>
                <wp:extent cx="2365375" cy="770255"/>
                <wp:effectExtent l="0" t="0" r="15875" b="1079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77025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С</w:t>
                            </w:r>
                            <w:r w:rsidRPr="00054571">
                              <w:rPr>
                                <w:sz w:val="20"/>
                                <w:szCs w:val="20"/>
                              </w:rPr>
                              <w:t>оставление Комиссией заключения о признании жилого помещения соответствующим (не соответствующим) установленным в Положении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3" type="#_x0000_t202" style="position:absolute;left:0;text-align:left;margin-left:224.3pt;margin-top:2.3pt;width:186.25pt;height:6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">
                <v:textbox>
                  <w:txbxContent>
                    <w:p w:rsidR="0011450C" w:rsidRPr="00727770" w:rsidRDefault="0011450C" w:rsidP="0011450C">
                      <w:pPr>
                        <w:jc w:val="center"/>
                        <w:rPr>
                          <w:sz w:val="20"/>
                          <w:szCs w:val="20"/>
                        </w:rPr>
                      </w:pPr>
                      <w:r>
                        <w:rPr>
                          <w:sz w:val="20"/>
                          <w:szCs w:val="20"/>
                        </w:rPr>
                        <w:t>С</w:t>
                      </w:r>
                      <w:r w:rsidRPr="00054571">
                        <w:rPr>
                          <w:sz w:val="20"/>
                          <w:szCs w:val="20"/>
                        </w:rPr>
                        <w:t>оставление Комиссией заключения о признании жилого помещения соответствующим (не соответствующим) установленным в Положении</w:t>
                      </w:r>
                    </w:p>
                  </w:txbxContent>
                </v:textbox>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734AFCEF" wp14:editId="1ED65CF4">
                <wp:simplePos x="0" y="0"/>
                <wp:positionH relativeFrom="column">
                  <wp:posOffset>-354965</wp:posOffset>
                </wp:positionH>
                <wp:positionV relativeFrom="paragraph">
                  <wp:posOffset>45085</wp:posOffset>
                </wp:positionV>
                <wp:extent cx="2995930" cy="754380"/>
                <wp:effectExtent l="0" t="0" r="13970" b="266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754380"/>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Р</w:t>
                            </w:r>
                            <w:r w:rsidRPr="00054571">
                              <w:rPr>
                                <w:sz w:val="20"/>
                                <w:szCs w:val="20"/>
                              </w:rPr>
                              <w:t>абота комиссии по оценке пригодности (непригодности) жилых помещений муниципального жилищного фонда непригодным для проживания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4" type="#_x0000_t202" style="position:absolute;left:0;text-align:left;margin-left:-27.95pt;margin-top:3.55pt;width:235.9pt;height:5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">
                <v:textbox>
                  <w:txbxContent>
                    <w:p w:rsidR="0011450C" w:rsidRPr="00727770" w:rsidRDefault="0011450C" w:rsidP="0011450C">
                      <w:pPr>
                        <w:jc w:val="center"/>
                        <w:rPr>
                          <w:sz w:val="20"/>
                          <w:szCs w:val="20"/>
                        </w:rPr>
                      </w:pPr>
                      <w:r>
                        <w:rPr>
                          <w:sz w:val="20"/>
                          <w:szCs w:val="20"/>
                        </w:rPr>
                        <w:t>Р</w:t>
                      </w:r>
                      <w:r w:rsidRPr="00054571">
                        <w:rPr>
                          <w:sz w:val="20"/>
                          <w:szCs w:val="20"/>
                        </w:rPr>
                        <w:t>абота комиссии по оценке пригодности (непригодности) жилых помещений муниципального жилищного фонда непригодным для проживания</w:t>
                      </w:r>
                    </w:p>
                  </w:txbxContent>
                </v:textbox>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3840" behindDoc="0" locked="0" layoutInCell="1" allowOverlap="1" wp14:anchorId="20B8C759" wp14:editId="6BC4587A">
                <wp:simplePos x="0" y="0"/>
                <wp:positionH relativeFrom="column">
                  <wp:posOffset>2645410</wp:posOffset>
                </wp:positionH>
                <wp:positionV relativeFrom="paragraph">
                  <wp:posOffset>77470</wp:posOffset>
                </wp:positionV>
                <wp:extent cx="204470" cy="0"/>
                <wp:effectExtent l="12700" t="61595" r="20955" b="5270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08.3pt;margin-top:6.1pt;width:16.1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">
                <v:stroke endarrow="block"/>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4864" behindDoc="0" locked="0" layoutInCell="1" allowOverlap="1" wp14:anchorId="66833488" wp14:editId="52833B1E">
                <wp:simplePos x="0" y="0"/>
                <wp:positionH relativeFrom="column">
                  <wp:posOffset>3928110</wp:posOffset>
                </wp:positionH>
                <wp:positionV relativeFrom="paragraph">
                  <wp:posOffset>186055</wp:posOffset>
                </wp:positionV>
                <wp:extent cx="0" cy="176530"/>
                <wp:effectExtent l="57150" t="12700" r="57150" b="2032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09.3pt;margin-top:14.65pt;width:0;height:13.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">
                <v:stroke endarrow="block"/>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0F7FD574" wp14:editId="362C77AB">
                <wp:simplePos x="0" y="0"/>
                <wp:positionH relativeFrom="column">
                  <wp:posOffset>2705735</wp:posOffset>
                </wp:positionH>
                <wp:positionV relativeFrom="paragraph">
                  <wp:posOffset>158115</wp:posOffset>
                </wp:positionV>
                <wp:extent cx="2365375" cy="824865"/>
                <wp:effectExtent l="0" t="0" r="15875" b="13335"/>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82486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С</w:t>
                            </w:r>
                            <w:r w:rsidRPr="005C6583">
                              <w:rPr>
                                <w:sz w:val="20"/>
                                <w:szCs w:val="20"/>
                              </w:rPr>
                              <w:t xml:space="preserve">оставление акта обследования помещения (в случае принятия комиссией решения о необходимости проведения дополнительного обследования)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35" type="#_x0000_t202" style="position:absolute;left:0;text-align:left;margin-left:213.05pt;margin-top:12.45pt;width:186.25pt;height:6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">
                <v:textbox>
                  <w:txbxContent>
                    <w:p w:rsidR="0011450C" w:rsidRPr="00727770" w:rsidRDefault="0011450C" w:rsidP="0011450C">
                      <w:pPr>
                        <w:jc w:val="center"/>
                        <w:rPr>
                          <w:sz w:val="20"/>
                          <w:szCs w:val="20"/>
                        </w:rPr>
                      </w:pPr>
                      <w:r>
                        <w:rPr>
                          <w:sz w:val="20"/>
                          <w:szCs w:val="20"/>
                        </w:rPr>
                        <w:t>С</w:t>
                      </w:r>
                      <w:r w:rsidRPr="005C6583">
                        <w:rPr>
                          <w:sz w:val="20"/>
                          <w:szCs w:val="20"/>
                        </w:rPr>
                        <w:t xml:space="preserve">оставление акта обследования помещения (в случае принятия комиссией решения о необходимости проведения дополнительного обследования) </w:t>
                      </w:r>
                    </w:p>
                  </w:txbxContent>
                </v:textbox>
              </v:shape>
            </w:pict>
          </mc:Fallback>
        </mc:AlternateContent>
      </w: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6912" behindDoc="0" locked="0" layoutInCell="1" allowOverlap="1" wp14:anchorId="62F79B42" wp14:editId="500C1F66">
                <wp:simplePos x="0" y="0"/>
                <wp:positionH relativeFrom="column">
                  <wp:posOffset>788035</wp:posOffset>
                </wp:positionH>
                <wp:positionV relativeFrom="paragraph">
                  <wp:posOffset>102870</wp:posOffset>
                </wp:positionV>
                <wp:extent cx="0" cy="405765"/>
                <wp:effectExtent l="60325" t="13970" r="53975" b="1841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5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62.05pt;margin-top:8.1pt;width:0;height:3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">
                <v:stroke endarrow="block"/>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85888" behindDoc="0" locked="0" layoutInCell="1" allowOverlap="1" wp14:anchorId="7C1D5F85" wp14:editId="0DE67EDC">
                <wp:simplePos x="0" y="0"/>
                <wp:positionH relativeFrom="column">
                  <wp:posOffset>786765</wp:posOffset>
                </wp:positionH>
                <wp:positionV relativeFrom="paragraph">
                  <wp:posOffset>102870</wp:posOffset>
                </wp:positionV>
                <wp:extent cx="1862455" cy="0"/>
                <wp:effectExtent l="11430" t="13970" r="12065" b="508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2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61.95pt;margin-top:8.1pt;width:146.6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"/>
            </w:pict>
          </mc:Fallback>
        </mc:AlternateContent>
      </w:r>
    </w:p>
    <w:p w:rsidR="0011450C" w:rsidRPr="00EC179A" w:rsidRDefault="0011450C" w:rsidP="0011450C">
      <w:pPr>
        <w:autoSpaceDE w:val="0"/>
        <w:autoSpaceDN w:val="0"/>
        <w:adjustRightInd w:val="0"/>
        <w:spacing w:after="0" w:line="360" w:lineRule="auto"/>
        <w:ind w:firstLine="720"/>
        <w:jc w:val="both"/>
        <w:rPr>
          <w:rFonts w:ascii="Times New Roman" w:eastAsia="Times New Roman" w:hAnsi="Times New Roman" w:cs="Times New Roman"/>
          <w:lang w:eastAsia="ru-RU"/>
        </w:rPr>
      </w:pPr>
    </w:p>
    <w:p w:rsidR="0011450C" w:rsidRPr="00EC179A" w:rsidRDefault="0011450C" w:rsidP="0011450C">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5E9D760B" wp14:editId="59C65FB5">
                <wp:simplePos x="0" y="0"/>
                <wp:positionH relativeFrom="column">
                  <wp:posOffset>-81915</wp:posOffset>
                </wp:positionH>
                <wp:positionV relativeFrom="paragraph">
                  <wp:posOffset>-2540</wp:posOffset>
                </wp:positionV>
                <wp:extent cx="2105025" cy="887095"/>
                <wp:effectExtent l="0" t="0" r="28575" b="27305"/>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88709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 xml:space="preserve">Принятие решения о предоставлении муниципальной услуги и выдача (направление) результата муниципальной услуги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36" type="#_x0000_t202" style="position:absolute;left:0;text-align:left;margin-left:-6.45pt;margin-top:-.2pt;width:165.75pt;height:69.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">
                <v:textbox>
                  <w:txbxContent>
                    <w:p w:rsidR="0011450C" w:rsidRPr="00727770" w:rsidRDefault="0011450C" w:rsidP="0011450C">
                      <w:pPr>
                        <w:jc w:val="center"/>
                        <w:rPr>
                          <w:sz w:val="20"/>
                          <w:szCs w:val="20"/>
                        </w:rPr>
                      </w:pPr>
                      <w:r>
                        <w:rPr>
                          <w:sz w:val="20"/>
                          <w:szCs w:val="20"/>
                        </w:rPr>
                        <w:t xml:space="preserve">Принятие решения о предоставлении муниципальной услуги и выдача (направление) результата муниципальной услуги заявителю </w:t>
                      </w:r>
                    </w:p>
                  </w:txbxContent>
                </v:textbox>
              </v:shape>
            </w:pict>
          </mc:Fallback>
        </mc:AlternateContent>
      </w: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2A52892F" wp14:editId="3B658F2A">
                <wp:simplePos x="0" y="0"/>
                <wp:positionH relativeFrom="column">
                  <wp:posOffset>3030855</wp:posOffset>
                </wp:positionH>
                <wp:positionV relativeFrom="paragraph">
                  <wp:posOffset>87630</wp:posOffset>
                </wp:positionV>
                <wp:extent cx="2105025" cy="1012825"/>
                <wp:effectExtent l="0" t="0" r="28575" b="15875"/>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012825"/>
                        </a:xfrm>
                        <a:prstGeom prst="rect">
                          <a:avLst/>
                        </a:prstGeom>
                        <a:solidFill>
                          <a:srgbClr val="FFFFFF"/>
                        </a:solidFill>
                        <a:ln w="9525">
                          <a:solidFill>
                            <a:srgbClr val="000000"/>
                          </a:solidFill>
                          <a:miter lim="800000"/>
                          <a:headEnd/>
                          <a:tailEnd/>
                        </a:ln>
                      </wps:spPr>
                      <wps:txbx>
                        <w:txbxContent>
                          <w:p w:rsidR="0011450C" w:rsidRPr="00727770" w:rsidRDefault="0011450C" w:rsidP="0011450C">
                            <w:pPr>
                              <w:jc w:val="center"/>
                              <w:rPr>
                                <w:sz w:val="20"/>
                                <w:szCs w:val="20"/>
                              </w:rPr>
                            </w:pPr>
                            <w:r>
                              <w:rPr>
                                <w:sz w:val="20"/>
                                <w:szCs w:val="20"/>
                              </w:rPr>
                              <w:t xml:space="preserve">Принятие решения об отказе в предоставлении муниципальной услуги и выдача (направление) заявителю мотивированного отказа в предоставлении муниципальной услуги </w:t>
                            </w:r>
                          </w:p>
                          <w:p w:rsidR="0011450C" w:rsidRPr="00727770" w:rsidRDefault="0011450C" w:rsidP="0011450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37" type="#_x0000_t202" style="position:absolute;left:0;text-align:left;margin-left:238.65pt;margin-top:6.9pt;width:165.75pt;height:7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">
                <v:textbox>
                  <w:txbxContent>
                    <w:p w:rsidR="0011450C" w:rsidRPr="00727770" w:rsidRDefault="0011450C" w:rsidP="0011450C">
                      <w:pPr>
                        <w:jc w:val="center"/>
                        <w:rPr>
                          <w:sz w:val="20"/>
                          <w:szCs w:val="20"/>
                        </w:rPr>
                      </w:pPr>
                      <w:r>
                        <w:rPr>
                          <w:sz w:val="20"/>
                          <w:szCs w:val="20"/>
                        </w:rPr>
                        <w:t xml:space="preserve">Принятие решения об отказе в предоставлении муниципальной услуги и выдача (направление) заявителю мотивированного отказа в предоставлении муниципальной услуги </w:t>
                      </w:r>
                    </w:p>
                    <w:p w:rsidR="0011450C" w:rsidRPr="00727770" w:rsidRDefault="0011450C" w:rsidP="0011450C">
                      <w:pPr>
                        <w:jc w:val="center"/>
                        <w:rPr>
                          <w:sz w:val="20"/>
                          <w:szCs w:val="20"/>
                        </w:rPr>
                      </w:pPr>
                    </w:p>
                  </w:txbxContent>
                </v:textbox>
              </v:shape>
            </w:pict>
          </mc:Fallback>
        </mc:AlternateContent>
      </w:r>
    </w:p>
    <w:p w:rsidR="0011450C" w:rsidRPr="00EC179A" w:rsidRDefault="0011450C" w:rsidP="0011450C">
      <w:pPr>
        <w:autoSpaceDE w:val="0"/>
        <w:autoSpaceDN w:val="0"/>
        <w:adjustRightInd w:val="0"/>
        <w:spacing w:after="0" w:line="36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423215D9" wp14:editId="167D0CA3">
                <wp:simplePos x="0" y="0"/>
                <wp:positionH relativeFrom="column">
                  <wp:posOffset>5135880</wp:posOffset>
                </wp:positionH>
                <wp:positionV relativeFrom="paragraph">
                  <wp:posOffset>287020</wp:posOffset>
                </wp:positionV>
                <wp:extent cx="614680" cy="635"/>
                <wp:effectExtent l="17145" t="54610" r="6350" b="590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6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404.4pt;margin-top:22.6pt;width:48.4pt;height:.0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">
                <v:stroke endarrow="block"/>
              </v:shape>
            </w:pict>
          </mc:Fallback>
        </mc:AlternateContent>
      </w: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both"/>
        <w:rPr>
          <w:rFonts w:ascii="Times New Roman" w:eastAsia="Times New Roman" w:hAnsi="Times New Roman" w:cs="Times New Roman"/>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b/>
          <w:lang w:eastAsia="ru-RU"/>
        </w:rPr>
      </w:pP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Приложение №5</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к Административному регламенту </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«Признание в установленном порядке</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жилых помещений муниципального жилищного</w:t>
      </w:r>
    </w:p>
    <w:p w:rsidR="0011450C" w:rsidRPr="00EC179A" w:rsidRDefault="0011450C" w:rsidP="0011450C">
      <w:pPr>
        <w:widowControl w:val="0"/>
        <w:tabs>
          <w:tab w:val="left" w:pos="567"/>
        </w:tabs>
        <w:spacing w:after="0" w:line="240" w:lineRule="auto"/>
        <w:ind w:firstLine="720"/>
        <w:contextualSpacing/>
        <w:jc w:val="right"/>
        <w:rPr>
          <w:rFonts w:ascii="Times New Roman" w:eastAsia="Times New Roman" w:hAnsi="Times New Roman" w:cs="Times New Roman"/>
          <w:lang w:eastAsia="ru-RU"/>
        </w:rPr>
      </w:pPr>
      <w:r w:rsidRPr="00EC179A">
        <w:rPr>
          <w:rFonts w:ascii="Times New Roman" w:eastAsia="Times New Roman" w:hAnsi="Times New Roman" w:cs="Times New Roman"/>
          <w:lang w:eastAsia="ru-RU"/>
        </w:rPr>
        <w:t xml:space="preserve"> фонда непригодным для проживания»</w:t>
      </w:r>
    </w:p>
    <w:p w:rsidR="0011450C" w:rsidRPr="00EC179A" w:rsidRDefault="0011450C" w:rsidP="0011450C">
      <w:pPr>
        <w:tabs>
          <w:tab w:val="left" w:pos="1020"/>
        </w:tabs>
        <w:spacing w:after="0" w:line="240" w:lineRule="auto"/>
        <w:ind w:firstLine="720"/>
        <w:jc w:val="both"/>
        <w:rPr>
          <w:rFonts w:ascii="Times New Roman" w:eastAsia="Times New Roman" w:hAnsi="Times New Roman" w:cs="Times New Roman"/>
          <w:lang w:eastAsia="ru-RU"/>
        </w:rPr>
      </w:pPr>
    </w:p>
    <w:p w:rsidR="0011450C" w:rsidRPr="00EC179A" w:rsidRDefault="0011450C" w:rsidP="0011450C">
      <w:pPr>
        <w:spacing w:after="0" w:line="240" w:lineRule="auto"/>
        <w:ind w:firstLine="720"/>
        <w:jc w:val="center"/>
        <w:rPr>
          <w:rFonts w:ascii="Times New Roman" w:eastAsia="Times New Roman" w:hAnsi="Times New Roman" w:cs="Times New Roman"/>
          <w:bCs/>
          <w:color w:val="000000"/>
          <w:lang w:eastAsia="ru-RU"/>
        </w:rPr>
      </w:pPr>
      <w:r w:rsidRPr="00EC179A">
        <w:rPr>
          <w:rFonts w:ascii="Times New Roman" w:eastAsia="Times New Roman" w:hAnsi="Times New Roman" w:cs="Times New Roman"/>
          <w:bCs/>
          <w:color w:val="000000"/>
          <w:lang w:eastAsia="ru-RU"/>
        </w:rPr>
        <w:t>Расписка</w:t>
      </w:r>
    </w:p>
    <w:p w:rsidR="0011450C" w:rsidRPr="00EC179A" w:rsidRDefault="0011450C" w:rsidP="0011450C">
      <w:pPr>
        <w:spacing w:after="0" w:line="240" w:lineRule="auto"/>
        <w:ind w:firstLine="720"/>
        <w:jc w:val="center"/>
        <w:rPr>
          <w:rFonts w:ascii="Times New Roman" w:eastAsia="Times New Roman" w:hAnsi="Times New Roman" w:cs="Times New Roman"/>
          <w:bCs/>
          <w:color w:val="000000"/>
          <w:lang w:eastAsia="ru-RU"/>
        </w:rPr>
      </w:pPr>
      <w:r w:rsidRPr="00EC179A">
        <w:rPr>
          <w:rFonts w:ascii="Times New Roman" w:eastAsia="Times New Roman" w:hAnsi="Times New Roman" w:cs="Times New Roman"/>
          <w:bCs/>
          <w:color w:val="000000"/>
          <w:lang w:eastAsia="ru-RU"/>
        </w:rPr>
        <w:t xml:space="preserve">о приеме документов на предоставление услуги </w:t>
      </w:r>
      <w:bookmarkStart w:id="1" w:name="OLE_LINK52"/>
      <w:bookmarkStart w:id="2" w:name="OLE_LINK53"/>
    </w:p>
    <w:p w:rsidR="0011450C" w:rsidRPr="00EC179A" w:rsidRDefault="0011450C" w:rsidP="0011450C">
      <w:pPr>
        <w:spacing w:after="0" w:line="240" w:lineRule="auto"/>
        <w:ind w:firstLine="720"/>
        <w:jc w:val="center"/>
        <w:rPr>
          <w:rFonts w:ascii="Times New Roman" w:eastAsia="Times New Roman" w:hAnsi="Times New Roman" w:cs="Times New Roman"/>
          <w:bCs/>
          <w:color w:val="000000"/>
          <w:lang w:eastAsia="ru-RU"/>
        </w:rPr>
      </w:pPr>
      <w:r w:rsidRPr="00EC179A">
        <w:rPr>
          <w:rFonts w:ascii="Times New Roman" w:eastAsia="Times New Roman" w:hAnsi="Times New Roman" w:cs="Times New Roman"/>
          <w:bCs/>
          <w:color w:val="000000"/>
          <w:lang w:eastAsia="ru-RU"/>
        </w:rPr>
        <w:t>«</w:t>
      </w:r>
      <w:r w:rsidRPr="00EC179A">
        <w:rPr>
          <w:rFonts w:ascii="Times New Roman" w:eastAsia="Times New Roman" w:hAnsi="Times New Roman" w:cs="Times New Roman"/>
          <w:lang w:eastAsia="ru-RU"/>
        </w:rPr>
        <w:t>Признание в уставновленном порядке жилых помещений муниципального жилищного фонда непригодным для проживания  Администрации сельского поселения ____ сельсовет муниципального района Давлекановский район Республики Башкортостан</w:t>
      </w:r>
      <w:r w:rsidRPr="00EC179A">
        <w:rPr>
          <w:rFonts w:ascii="Times New Roman" w:eastAsia="Times New Roman" w:hAnsi="Times New Roman" w:cs="Times New Roman"/>
          <w:bCs/>
          <w:color w:val="000000"/>
          <w:lang w:eastAsia="ru-RU"/>
        </w:rPr>
        <w:t>»</w:t>
      </w:r>
      <w:bookmarkEnd w:id="1"/>
      <w:bookmarkEnd w:id="2"/>
    </w:p>
    <w:p w:rsidR="0011450C" w:rsidRPr="00EC179A" w:rsidRDefault="0011450C" w:rsidP="0011450C">
      <w:pPr>
        <w:spacing w:after="0" w:line="240" w:lineRule="auto"/>
        <w:ind w:firstLine="720"/>
        <w:jc w:val="both"/>
        <w:rPr>
          <w:rFonts w:ascii="Times New Roman" w:eastAsia="Times New Roman" w:hAnsi="Times New Roman" w:cs="Times New Roman"/>
          <w:bCs/>
          <w:color w:val="000000"/>
          <w:lang w:eastAsia="ru-RU"/>
        </w:rPr>
      </w:pPr>
    </w:p>
    <w:tbl>
      <w:tblPr>
        <w:tblW w:w="5000" w:type="pct"/>
        <w:tblLook w:val="04A0" w:firstRow="1" w:lastRow="0" w:firstColumn="1" w:lastColumn="0" w:noHBand="0" w:noVBand="1"/>
      </w:tblPr>
      <w:tblGrid>
        <w:gridCol w:w="5304"/>
        <w:gridCol w:w="2272"/>
        <w:gridCol w:w="2278"/>
      </w:tblGrid>
      <w:tr w:rsidR="0011450C" w:rsidRPr="00EC179A" w:rsidTr="00D443DF">
        <w:trPr>
          <w:trHeight w:val="629"/>
        </w:trPr>
        <w:tc>
          <w:tcPr>
            <w:tcW w:w="2691" w:type="pct"/>
            <w:vMerge w:val="restar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r w:rsidRPr="00EC179A">
              <w:rPr>
                <w:rFonts w:ascii="Times New Roman" w:eastAsia="Times New Roman" w:hAnsi="Times New Roman" w:cs="Times New Roman"/>
                <w:color w:val="000000"/>
                <w:lang w:eastAsia="ru-RU"/>
              </w:rPr>
              <w:t>Заявитель   ____________________________,</w:t>
            </w:r>
          </w:p>
        </w:tc>
        <w:tc>
          <w:tcPr>
            <w:tcW w:w="1153" w:type="pct"/>
            <w:tcBorders>
              <w:bottom w:val="single" w:sz="4" w:space="0" w:color="auto"/>
            </w:tcBorders>
            <w:vAlign w:val="bottom"/>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color w:val="000000"/>
                <w:lang w:eastAsia="ru-RU"/>
              </w:rPr>
              <w:t xml:space="preserve">серия: </w:t>
            </w:r>
          </w:p>
        </w:tc>
        <w:tc>
          <w:tcPr>
            <w:tcW w:w="1156" w:type="pct"/>
            <w:tcBorders>
              <w:bottom w:val="single" w:sz="4" w:space="0" w:color="auto"/>
            </w:tcBorders>
            <w:vAlign w:val="bottom"/>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color w:val="000000"/>
                <w:lang w:eastAsia="ru-RU"/>
              </w:rPr>
              <w:t xml:space="preserve">номер:  </w:t>
            </w:r>
          </w:p>
        </w:tc>
      </w:tr>
      <w:tr w:rsidR="0011450C" w:rsidRPr="00EC179A" w:rsidTr="00D443DF">
        <w:trPr>
          <w:trHeight w:val="629"/>
        </w:trPr>
        <w:tc>
          <w:tcPr>
            <w:tcW w:w="2691" w:type="pct"/>
            <w:vMerge/>
            <w:vAlign w:val="center"/>
          </w:tcPr>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p>
        </w:tc>
        <w:tc>
          <w:tcPr>
            <w:tcW w:w="2309" w:type="pct"/>
            <w:gridSpan w:val="2"/>
            <w:tcBorders>
              <w:bottom w:val="single" w:sz="4" w:space="0" w:color="auto"/>
            </w:tcBorders>
            <w:vAlign w:val="bottom"/>
          </w:tcPr>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p>
        </w:tc>
      </w:tr>
      <w:tr w:rsidR="0011450C" w:rsidRPr="00EC179A" w:rsidTr="00D443DF">
        <w:trPr>
          <w:trHeight w:val="243"/>
        </w:trPr>
        <w:tc>
          <w:tcPr>
            <w:tcW w:w="2691" w:type="pct"/>
            <w:vMerge/>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c>
          <w:tcPr>
            <w:tcW w:w="2309" w:type="pct"/>
            <w:gridSpan w:val="2"/>
            <w:tcBorders>
              <w:top w:val="single" w:sz="4" w:space="0" w:color="auto"/>
            </w:tcBorders>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i/>
                <w:iCs/>
                <w:color w:val="000000"/>
                <w:lang w:eastAsia="ru-RU"/>
              </w:rPr>
              <w:t>(реквизиты документа, удостоверяющего личность)</w:t>
            </w:r>
          </w:p>
        </w:tc>
      </w:tr>
    </w:tbl>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r w:rsidRPr="00EC179A">
        <w:rPr>
          <w:rFonts w:ascii="Times New Roman" w:eastAsia="Times New Roman" w:hAnsi="Times New Roman" w:cs="Times New Roman"/>
          <w:color w:val="000000"/>
          <w:lang w:eastAsia="ru-RU"/>
        </w:rPr>
        <w:t xml:space="preserve">сдал(-а), а специалист </w:t>
      </w:r>
      <w:bookmarkStart w:id="3" w:name="OLE_LINK29"/>
      <w:bookmarkStart w:id="4" w:name="OLE_LINK30"/>
      <w:r w:rsidRPr="00EC179A">
        <w:rPr>
          <w:rFonts w:ascii="Times New Roman" w:eastAsia="Times New Roman" w:hAnsi="Times New Roman" w:cs="Times New Roman"/>
          <w:color w:val="000000"/>
          <w:lang w:eastAsia="ru-RU"/>
        </w:rPr>
        <w:t xml:space="preserve">________________________________, </w:t>
      </w:r>
      <w:bookmarkEnd w:id="3"/>
      <w:bookmarkEnd w:id="4"/>
      <w:r w:rsidRPr="00EC179A">
        <w:rPr>
          <w:rFonts w:ascii="Times New Roman" w:eastAsia="Times New Roman" w:hAnsi="Times New Roman" w:cs="Times New Roman"/>
          <w:color w:val="000000"/>
          <w:lang w:eastAsia="ru-RU"/>
        </w:rPr>
        <w:t xml:space="preserve"> принял(-a) для предоставления муниципальной услуги «Признание в уставновленном порядке жилых помещений муниципального жилищного фонда непригодным для проживания Администрации</w:t>
      </w:r>
      <w:r w:rsidRPr="00EC179A">
        <w:rPr>
          <w:rFonts w:ascii="Times New Roman" w:eastAsia="Times New Roman" w:hAnsi="Times New Roman" w:cs="Times New Roman"/>
          <w:lang w:eastAsia="ru-RU"/>
        </w:rPr>
        <w:t xml:space="preserve"> ___________________</w:t>
      </w:r>
      <w:r w:rsidRPr="00EC179A">
        <w:rPr>
          <w:rFonts w:ascii="Times New Roman" w:eastAsia="Times New Roman" w:hAnsi="Times New Roman" w:cs="Times New Roman"/>
          <w:color w:val="000000"/>
          <w:lang w:eastAsia="ru-RU"/>
        </w:rPr>
        <w:t>», следующие документы:</w:t>
      </w:r>
    </w:p>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5"/>
        <w:gridCol w:w="2278"/>
      </w:tblGrid>
      <w:tr w:rsidR="0011450C" w:rsidRPr="00EC179A" w:rsidTr="00D443DF">
        <w:tc>
          <w:tcPr>
            <w:tcW w:w="682"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position w:val="-1"/>
                <w:lang w:eastAsia="ru-RU"/>
              </w:rPr>
              <w:t>№ п/п</w:t>
            </w:r>
          </w:p>
        </w:tc>
        <w:tc>
          <w:tcPr>
            <w:tcW w:w="1536"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position w:val="-1"/>
                <w:lang w:eastAsia="ru-RU"/>
              </w:rPr>
              <w:t>Документ</w:t>
            </w:r>
          </w:p>
        </w:tc>
        <w:tc>
          <w:tcPr>
            <w:tcW w:w="1626"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position w:val="-1"/>
                <w:lang w:eastAsia="ru-RU"/>
              </w:rPr>
              <w:t>Вид документа</w:t>
            </w:r>
          </w:p>
        </w:tc>
        <w:tc>
          <w:tcPr>
            <w:tcW w:w="1157"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position w:val="-1"/>
                <w:lang w:eastAsia="ru-RU"/>
              </w:rPr>
              <w:t>Кол-во листов</w:t>
            </w:r>
          </w:p>
        </w:tc>
      </w:tr>
      <w:tr w:rsidR="0011450C" w:rsidRPr="00EC179A" w:rsidTr="00D443DF">
        <w:tc>
          <w:tcPr>
            <w:tcW w:w="682"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c>
          <w:tcPr>
            <w:tcW w:w="1536"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c>
          <w:tcPr>
            <w:tcW w:w="1626"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c>
          <w:tcPr>
            <w:tcW w:w="1157" w:type="pct"/>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r>
    </w:tbl>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p w:rsidR="0011450C" w:rsidRPr="00EC179A" w:rsidRDefault="0011450C" w:rsidP="0011450C">
      <w:pPr>
        <w:spacing w:after="0" w:line="240" w:lineRule="auto"/>
        <w:ind w:firstLine="720"/>
        <w:jc w:val="both"/>
        <w:rPr>
          <w:rFonts w:ascii="Times New Roman" w:eastAsia="Times New Roman" w:hAnsi="Times New Roman" w:cs="Times New Roman"/>
          <w:color w:val="000000"/>
          <w:lang w:val="en-US" w:eastAsia="ru-RU"/>
        </w:rPr>
      </w:pPr>
    </w:p>
    <w:tbl>
      <w:tblPr>
        <w:tblW w:w="5000" w:type="pct"/>
        <w:tblLook w:val="04A0" w:firstRow="1" w:lastRow="0" w:firstColumn="1" w:lastColumn="0" w:noHBand="0" w:noVBand="1"/>
      </w:tblPr>
      <w:tblGrid>
        <w:gridCol w:w="936"/>
        <w:gridCol w:w="7298"/>
        <w:gridCol w:w="1620"/>
      </w:tblGrid>
      <w:tr w:rsidR="0011450C" w:rsidRPr="00EC179A" w:rsidTr="00D443DF">
        <w:tc>
          <w:tcPr>
            <w:tcW w:w="475" w:type="pct"/>
            <w:vMerge w:val="restart"/>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bookmarkStart w:id="5" w:name="OLE_LINK33"/>
            <w:bookmarkStart w:id="6" w:name="OLE_LINK34"/>
            <w:r w:rsidRPr="00EC179A">
              <w:rPr>
                <w:rFonts w:ascii="Times New Roman" w:eastAsia="Times New Roman" w:hAnsi="Times New Roman" w:cs="Times New Roman"/>
                <w:bCs/>
                <w:color w:val="000000"/>
                <w:lang w:eastAsia="ru-RU"/>
              </w:rPr>
              <w:t>Итого</w:t>
            </w:r>
            <w:r w:rsidRPr="00EC179A">
              <w:rPr>
                <w:rFonts w:ascii="Times New Roman" w:eastAsia="Times New Roman" w:hAnsi="Times New Roman" w:cs="Times New Roman"/>
                <w:bCs/>
                <w:color w:val="000000"/>
                <w:lang w:val="en-US" w:eastAsia="ru-RU"/>
              </w:rPr>
              <w:t xml:space="preserve"> </w:t>
            </w:r>
          </w:p>
        </w:tc>
        <w:tc>
          <w:tcPr>
            <w:tcW w:w="3703" w:type="pct"/>
            <w:tcBorders>
              <w:bottom w:val="single" w:sz="8" w:space="0" w:color="auto"/>
            </w:tcBorders>
            <w:shd w:val="clear" w:color="auto" w:fill="auto"/>
            <w:vAlign w:val="bottom"/>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823" w:type="pct"/>
            <w:vMerge w:val="restart"/>
            <w:shd w:val="clear" w:color="auto" w:fill="auto"/>
          </w:tcPr>
          <w:p w:rsidR="0011450C" w:rsidRPr="00EC179A" w:rsidRDefault="0011450C" w:rsidP="0011450C">
            <w:pPr>
              <w:spacing w:after="0" w:line="240" w:lineRule="auto"/>
              <w:jc w:val="both"/>
              <w:rPr>
                <w:rFonts w:ascii="Times New Roman" w:eastAsia="Times New Roman" w:hAnsi="Times New Roman" w:cs="Times New Roman"/>
                <w:lang w:val="en-US" w:eastAsia="ru-RU"/>
              </w:rPr>
            </w:pPr>
            <w:r w:rsidRPr="00EC179A">
              <w:rPr>
                <w:rFonts w:ascii="Times New Roman" w:eastAsia="Times New Roman" w:hAnsi="Times New Roman" w:cs="Times New Roman"/>
                <w:bCs/>
                <w:color w:val="000000"/>
                <w:lang w:eastAsia="ru-RU"/>
              </w:rPr>
              <w:t>листов</w:t>
            </w:r>
          </w:p>
        </w:tc>
      </w:tr>
      <w:tr w:rsidR="0011450C" w:rsidRPr="00EC179A" w:rsidTr="00D443DF">
        <w:tc>
          <w:tcPr>
            <w:tcW w:w="475" w:type="pct"/>
            <w:vMerge/>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3703" w:type="pct"/>
            <w:tcBorders>
              <w:top w:val="single" w:sz="8" w:space="0" w:color="auto"/>
            </w:tcBorders>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vanish/>
                <w:lang w:val="en-US" w:eastAsia="ru-RU"/>
              </w:rPr>
            </w:pPr>
            <w:bookmarkStart w:id="7" w:name="OLE_LINK23"/>
            <w:bookmarkStart w:id="8" w:name="OLE_LINK24"/>
            <w:r w:rsidRPr="00EC179A">
              <w:rPr>
                <w:rFonts w:ascii="Times New Roman" w:eastAsia="Times New Roman" w:hAnsi="Times New Roman" w:cs="Times New Roman"/>
                <w:lang w:eastAsia="ru-RU"/>
              </w:rPr>
              <w:t xml:space="preserve"> </w:t>
            </w:r>
          </w:p>
          <w:p w:rsidR="0011450C" w:rsidRPr="00EC179A" w:rsidRDefault="0011450C" w:rsidP="0011450C">
            <w:pPr>
              <w:spacing w:after="0" w:line="240" w:lineRule="auto"/>
              <w:ind w:firstLine="720"/>
              <w:jc w:val="both"/>
              <w:rPr>
                <w:rFonts w:ascii="Times New Roman" w:eastAsia="Times New Roman" w:hAnsi="Times New Roman" w:cs="Times New Roman"/>
                <w:i/>
                <w:iCs/>
                <w:color w:val="000000"/>
                <w:lang w:eastAsia="ru-RU"/>
              </w:rPr>
            </w:pPr>
            <w:r w:rsidRPr="00EC179A">
              <w:rPr>
                <w:rFonts w:ascii="Times New Roman" w:eastAsia="Times New Roman" w:hAnsi="Times New Roman" w:cs="Times New Roman"/>
                <w:i/>
                <w:iCs/>
                <w:color w:val="000000"/>
                <w:lang w:eastAsia="ru-RU"/>
              </w:rPr>
              <w:t>(указывается количество листов прописью)</w:t>
            </w:r>
          </w:p>
          <w:bookmarkEnd w:id="7"/>
          <w:bookmarkEnd w:id="8"/>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823" w:type="pct"/>
            <w:vMerge/>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r>
      <w:tr w:rsidR="0011450C" w:rsidRPr="00EC179A" w:rsidTr="00D443DF">
        <w:tc>
          <w:tcPr>
            <w:tcW w:w="475" w:type="pct"/>
            <w:vMerge/>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3703" w:type="pct"/>
            <w:tcBorders>
              <w:bottom w:val="single" w:sz="8" w:space="0" w:color="auto"/>
            </w:tcBorders>
            <w:shd w:val="clear" w:color="auto" w:fill="auto"/>
            <w:vAlign w:val="bottom"/>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823" w:type="pct"/>
            <w:vMerge w:val="restart"/>
            <w:shd w:val="clear" w:color="auto" w:fill="auto"/>
          </w:tcPr>
          <w:p w:rsidR="0011450C" w:rsidRPr="00EC179A" w:rsidRDefault="0011450C" w:rsidP="0011450C">
            <w:pPr>
              <w:spacing w:after="0" w:line="240" w:lineRule="auto"/>
              <w:jc w:val="both"/>
              <w:rPr>
                <w:rFonts w:ascii="Times New Roman" w:eastAsia="Times New Roman" w:hAnsi="Times New Roman" w:cs="Times New Roman"/>
                <w:bCs/>
                <w:color w:val="000000"/>
                <w:lang w:val="en-US" w:eastAsia="ru-RU"/>
              </w:rPr>
            </w:pPr>
            <w:r w:rsidRPr="00EC179A">
              <w:rPr>
                <w:rFonts w:ascii="Times New Roman" w:eastAsia="Times New Roman" w:hAnsi="Times New Roman" w:cs="Times New Roman"/>
                <w:bCs/>
                <w:color w:val="000000"/>
                <w:lang w:eastAsia="ru-RU"/>
              </w:rPr>
              <w:t>документов</w:t>
            </w:r>
          </w:p>
        </w:tc>
      </w:tr>
      <w:tr w:rsidR="0011450C" w:rsidRPr="00EC179A" w:rsidTr="00D443DF">
        <w:tc>
          <w:tcPr>
            <w:tcW w:w="475" w:type="pct"/>
            <w:vMerge/>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3703" w:type="pct"/>
            <w:tcBorders>
              <w:top w:val="single" w:sz="8" w:space="0" w:color="auto"/>
            </w:tcBorders>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i/>
                <w:iCs/>
                <w:color w:val="000000"/>
                <w:lang w:eastAsia="ru-RU"/>
              </w:rPr>
            </w:pPr>
            <w:r w:rsidRPr="00EC179A">
              <w:rPr>
                <w:rFonts w:ascii="Times New Roman" w:eastAsia="Times New Roman" w:hAnsi="Times New Roman" w:cs="Times New Roman"/>
                <w:i/>
                <w:iCs/>
                <w:color w:val="000000"/>
                <w:lang w:eastAsia="ru-RU"/>
              </w:rPr>
              <w:t>(указывается количество документов прописью)</w:t>
            </w:r>
          </w:p>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823" w:type="pct"/>
            <w:vMerge/>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r>
      <w:bookmarkEnd w:id="5"/>
      <w:bookmarkEnd w:id="6"/>
    </w:tbl>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bl>
      <w:tblPr>
        <w:tblpPr w:leftFromText="180" w:rightFromText="180" w:vertAnchor="text" w:horzAnchor="margin" w:tblpXSpec="right" w:tblpY="-210"/>
        <w:tblOverlap w:val="never"/>
        <w:tblW w:w="7297" w:type="dxa"/>
        <w:tblLayout w:type="fixed"/>
        <w:tblLook w:val="01E0" w:firstRow="1" w:lastRow="1" w:firstColumn="1" w:lastColumn="1" w:noHBand="0" w:noVBand="0"/>
      </w:tblPr>
      <w:tblGrid>
        <w:gridCol w:w="7297"/>
      </w:tblGrid>
      <w:tr w:rsidR="0011450C" w:rsidRPr="00EC179A" w:rsidTr="00D443DF">
        <w:tc>
          <w:tcPr>
            <w:tcW w:w="7297" w:type="dxa"/>
            <w:tcBorders>
              <w:top w:val="nil"/>
              <w:left w:val="nil"/>
              <w:bottom w:val="nil"/>
              <w:right w:val="nil"/>
            </w:tcBorders>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r>
    </w:tbl>
    <w:p w:rsidR="0011450C" w:rsidRPr="00EC179A" w:rsidRDefault="0011450C" w:rsidP="0011450C">
      <w:pPr>
        <w:spacing w:after="0" w:line="240" w:lineRule="auto"/>
        <w:ind w:firstLine="720"/>
        <w:jc w:val="both"/>
        <w:rPr>
          <w:rFonts w:ascii="Times New Roman" w:eastAsia="Times New Roman" w:hAnsi="Times New Roman" w:cs="Times New Roman"/>
          <w:vanish/>
          <w:lang w:eastAsia="ru-RU"/>
        </w:rPr>
      </w:pPr>
      <w:bookmarkStart w:id="9" w:name="OLE_LINK11"/>
      <w:bookmarkStart w:id="10" w:name="OLE_LINK12"/>
    </w:p>
    <w:tbl>
      <w:tblPr>
        <w:tblW w:w="5000" w:type="pct"/>
        <w:tblLook w:val="04A0" w:firstRow="1" w:lastRow="0" w:firstColumn="1" w:lastColumn="0" w:noHBand="0" w:noVBand="1"/>
      </w:tblPr>
      <w:tblGrid>
        <w:gridCol w:w="5254"/>
        <w:gridCol w:w="4600"/>
      </w:tblGrid>
      <w:tr w:rsidR="0011450C" w:rsidRPr="00EC179A" w:rsidTr="00D443DF">
        <w:trPr>
          <w:trHeight w:val="269"/>
        </w:trPr>
        <w:tc>
          <w:tcPr>
            <w:tcW w:w="2666" w:type="pct"/>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r w:rsidRPr="00EC179A">
              <w:rPr>
                <w:rFonts w:ascii="Times New Roman" w:eastAsia="Times New Roman" w:hAnsi="Times New Roman" w:cs="Times New Roman"/>
                <w:color w:val="000000"/>
                <w:lang w:eastAsia="ru-RU"/>
              </w:rPr>
              <w:t>Дата выдачи расписки:</w:t>
            </w:r>
          </w:p>
        </w:tc>
        <w:tc>
          <w:tcPr>
            <w:tcW w:w="2334" w:type="pct"/>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color w:val="000000"/>
                <w:u w:val="single"/>
                <w:lang w:eastAsia="ru-RU"/>
              </w:rPr>
            </w:pPr>
            <w:r w:rsidRPr="00EC179A">
              <w:rPr>
                <w:rFonts w:ascii="Times New Roman" w:eastAsia="Times New Roman" w:hAnsi="Times New Roman" w:cs="Times New Roman"/>
                <w:color w:val="000000"/>
                <w:u w:val="single"/>
                <w:lang w:val="en-US" w:eastAsia="ru-RU"/>
              </w:rPr>
              <w:t>«</w:t>
            </w:r>
            <w:r w:rsidRPr="00EC179A">
              <w:rPr>
                <w:rFonts w:ascii="Times New Roman" w:eastAsia="Times New Roman" w:hAnsi="Times New Roman" w:cs="Times New Roman"/>
                <w:color w:val="000000"/>
                <w:u w:val="single"/>
                <w:lang w:eastAsia="ru-RU"/>
              </w:rPr>
              <w:t>__</w:t>
            </w:r>
            <w:r w:rsidRPr="00EC179A">
              <w:rPr>
                <w:rFonts w:ascii="Times New Roman" w:eastAsia="Times New Roman" w:hAnsi="Times New Roman" w:cs="Times New Roman"/>
                <w:color w:val="000000"/>
                <w:u w:val="single"/>
                <w:lang w:val="en-US" w:eastAsia="ru-RU"/>
              </w:rPr>
              <w:t xml:space="preserve">» </w:t>
            </w:r>
            <w:r w:rsidRPr="00EC179A">
              <w:rPr>
                <w:rFonts w:ascii="Times New Roman" w:eastAsia="Times New Roman" w:hAnsi="Times New Roman" w:cs="Times New Roman"/>
                <w:color w:val="000000"/>
                <w:u w:val="single"/>
                <w:lang w:eastAsia="ru-RU"/>
              </w:rPr>
              <w:t>________</w:t>
            </w:r>
            <w:r w:rsidRPr="00EC179A">
              <w:rPr>
                <w:rFonts w:ascii="Times New Roman" w:eastAsia="Times New Roman" w:hAnsi="Times New Roman" w:cs="Times New Roman"/>
                <w:color w:val="000000"/>
                <w:u w:val="single"/>
                <w:lang w:val="en-US" w:eastAsia="ru-RU"/>
              </w:rPr>
              <w:t xml:space="preserve"> 20</w:t>
            </w:r>
            <w:r w:rsidRPr="00EC179A">
              <w:rPr>
                <w:rFonts w:ascii="Times New Roman" w:eastAsia="Times New Roman" w:hAnsi="Times New Roman" w:cs="Times New Roman"/>
                <w:color w:val="000000"/>
                <w:u w:val="single"/>
                <w:lang w:eastAsia="ru-RU"/>
              </w:rPr>
              <w:t>__</w:t>
            </w:r>
            <w:r w:rsidRPr="00EC179A">
              <w:rPr>
                <w:rFonts w:ascii="Times New Roman" w:eastAsia="Times New Roman" w:hAnsi="Times New Roman" w:cs="Times New Roman"/>
                <w:color w:val="000000"/>
                <w:u w:val="single"/>
                <w:lang w:val="en-US" w:eastAsia="ru-RU"/>
              </w:rPr>
              <w:t xml:space="preserve"> г.</w:t>
            </w:r>
          </w:p>
        </w:tc>
      </w:tr>
      <w:tr w:rsidR="0011450C" w:rsidRPr="00EC179A" w:rsidTr="00D443DF">
        <w:trPr>
          <w:trHeight w:val="269"/>
        </w:trPr>
        <w:tc>
          <w:tcPr>
            <w:tcW w:w="2666" w:type="pct"/>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r w:rsidRPr="00EC179A">
              <w:rPr>
                <w:rFonts w:ascii="Times New Roman" w:eastAsia="Times New Roman" w:hAnsi="Times New Roman" w:cs="Times New Roman"/>
                <w:color w:val="000000"/>
                <w:lang w:eastAsia="ru-RU"/>
              </w:rPr>
              <w:t>Ориентировочная дата выдачи итогового(-ых) документа(-ов):</w:t>
            </w:r>
          </w:p>
        </w:tc>
        <w:tc>
          <w:tcPr>
            <w:tcW w:w="2334" w:type="pct"/>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color w:val="000000"/>
                <w:lang w:val="en-US" w:eastAsia="ru-RU"/>
              </w:rPr>
            </w:pPr>
            <w:r w:rsidRPr="00EC179A">
              <w:rPr>
                <w:rFonts w:ascii="Times New Roman" w:eastAsia="Times New Roman" w:hAnsi="Times New Roman" w:cs="Times New Roman"/>
                <w:u w:val="single"/>
                <w:lang w:eastAsia="ru-RU"/>
              </w:rPr>
              <w:t>«__» ________ 20__ г.</w:t>
            </w:r>
          </w:p>
        </w:tc>
      </w:tr>
      <w:tr w:rsidR="0011450C" w:rsidRPr="00EC179A" w:rsidTr="00D443DF">
        <w:trPr>
          <w:trHeight w:val="269"/>
        </w:trPr>
        <w:tc>
          <w:tcPr>
            <w:tcW w:w="5000" w:type="pct"/>
            <w:gridSpan w:val="2"/>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r w:rsidRPr="00EC179A">
              <w:rPr>
                <w:rFonts w:ascii="Times New Roman" w:eastAsia="Times New Roman" w:hAnsi="Times New Roman" w:cs="Times New Roman"/>
                <w:color w:val="000000"/>
                <w:lang w:eastAsia="ru-RU"/>
              </w:rPr>
              <w:br/>
              <w:t xml:space="preserve">Место выдачи: _______________________________ </w:t>
            </w:r>
          </w:p>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p>
          <w:p w:rsidR="0011450C" w:rsidRPr="00EC179A" w:rsidRDefault="0011450C" w:rsidP="0011450C">
            <w:pPr>
              <w:spacing w:after="0" w:line="240" w:lineRule="auto"/>
              <w:ind w:firstLine="720"/>
              <w:jc w:val="both"/>
              <w:rPr>
                <w:rFonts w:ascii="Times New Roman" w:eastAsia="Times New Roman" w:hAnsi="Times New Roman" w:cs="Times New Roman"/>
                <w:u w:val="single"/>
                <w:lang w:eastAsia="ru-RU"/>
              </w:rPr>
            </w:pPr>
            <w:r w:rsidRPr="00EC179A">
              <w:rPr>
                <w:rFonts w:ascii="Times New Roman" w:eastAsia="Times New Roman" w:hAnsi="Times New Roman" w:cs="Times New Roman"/>
                <w:color w:val="000000"/>
                <w:lang w:eastAsia="ru-RU"/>
              </w:rPr>
              <w:t>Регистрационный номер ______________________</w:t>
            </w:r>
            <w:r w:rsidRPr="00EC179A">
              <w:rPr>
                <w:rFonts w:ascii="Times New Roman" w:eastAsia="Times New Roman" w:hAnsi="Times New Roman" w:cs="Times New Roman"/>
                <w:color w:val="000000"/>
                <w:lang w:eastAsia="ru-RU"/>
              </w:rPr>
              <w:br/>
            </w:r>
          </w:p>
        </w:tc>
      </w:tr>
      <w:bookmarkEnd w:id="9"/>
      <w:bookmarkEnd w:id="10"/>
    </w:tbl>
    <w:p w:rsidR="0011450C" w:rsidRPr="00EC179A" w:rsidRDefault="0011450C" w:rsidP="0011450C">
      <w:pPr>
        <w:spacing w:after="0" w:line="240" w:lineRule="auto"/>
        <w:ind w:firstLine="720"/>
        <w:jc w:val="both"/>
        <w:rPr>
          <w:rFonts w:ascii="Times New Roman" w:eastAsia="Times New Roman" w:hAnsi="Times New Roman" w:cs="Times New Roman"/>
          <w:color w:val="000000"/>
          <w:lang w:eastAsia="ru-RU"/>
        </w:rPr>
      </w:pPr>
    </w:p>
    <w:tbl>
      <w:tblPr>
        <w:tblW w:w="5000" w:type="pct"/>
        <w:tblLook w:val="04A0" w:firstRow="1" w:lastRow="0" w:firstColumn="1" w:lastColumn="0" w:noHBand="0" w:noVBand="1"/>
      </w:tblPr>
      <w:tblGrid>
        <w:gridCol w:w="3547"/>
        <w:gridCol w:w="4598"/>
        <w:gridCol w:w="1709"/>
      </w:tblGrid>
      <w:tr w:rsidR="0011450C" w:rsidRPr="00EC179A" w:rsidTr="00D443DF">
        <w:tc>
          <w:tcPr>
            <w:tcW w:w="1800" w:type="pct"/>
            <w:vMerge w:val="restart"/>
            <w:shd w:val="clear" w:color="auto" w:fill="auto"/>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r w:rsidRPr="00EC179A">
              <w:rPr>
                <w:rFonts w:ascii="Times New Roman" w:eastAsia="Times New Roman" w:hAnsi="Times New Roman" w:cs="Times New Roman"/>
                <w:color w:val="000000"/>
                <w:lang w:eastAsia="ru-RU"/>
              </w:rPr>
              <w:t>Специалист</w:t>
            </w:r>
          </w:p>
        </w:tc>
        <w:tc>
          <w:tcPr>
            <w:tcW w:w="2333" w:type="pct"/>
            <w:tcBorders>
              <w:bottom w:val="single" w:sz="8" w:space="0" w:color="auto"/>
            </w:tcBorders>
            <w:shd w:val="clear" w:color="auto" w:fill="auto"/>
            <w:vAlign w:val="bottom"/>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c>
          <w:tcPr>
            <w:tcW w:w="867" w:type="pct"/>
            <w:tcBorders>
              <w:bottom w:val="single" w:sz="8" w:space="0" w:color="auto"/>
            </w:tcBorders>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r>
      <w:tr w:rsidR="0011450C" w:rsidRPr="00EC179A" w:rsidTr="00D443DF">
        <w:tc>
          <w:tcPr>
            <w:tcW w:w="1800" w:type="pct"/>
            <w:vMerge/>
            <w:shd w:val="clear" w:color="auto" w:fill="auto"/>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tc>
        <w:tc>
          <w:tcPr>
            <w:tcW w:w="3200" w:type="pct"/>
            <w:gridSpan w:val="2"/>
            <w:shd w:val="clear" w:color="auto" w:fill="auto"/>
          </w:tcPr>
          <w:p w:rsidR="0011450C" w:rsidRPr="00EC179A" w:rsidRDefault="0011450C" w:rsidP="0011450C">
            <w:pPr>
              <w:spacing w:after="0" w:line="240" w:lineRule="auto"/>
              <w:jc w:val="both"/>
              <w:rPr>
                <w:rFonts w:ascii="Times New Roman" w:eastAsia="Times New Roman" w:hAnsi="Times New Roman" w:cs="Times New Roman"/>
                <w:lang w:val="en-US" w:eastAsia="ru-RU"/>
              </w:rPr>
            </w:pPr>
            <w:bookmarkStart w:id="11" w:name="OLE_LINK41"/>
            <w:bookmarkStart w:id="12" w:name="OLE_LINK42"/>
            <w:r w:rsidRPr="00EC179A">
              <w:rPr>
                <w:rFonts w:ascii="Times New Roman" w:eastAsia="Times New Roman" w:hAnsi="Times New Roman" w:cs="Times New Roman"/>
                <w:lang w:eastAsia="ru-RU"/>
              </w:rPr>
              <w:t xml:space="preserve"> </w:t>
            </w:r>
            <w:r w:rsidRPr="00EC179A">
              <w:rPr>
                <w:rFonts w:ascii="Times New Roman" w:eastAsia="Times New Roman" w:hAnsi="Times New Roman" w:cs="Times New Roman"/>
                <w:i/>
                <w:iCs/>
                <w:color w:val="000000"/>
                <w:lang w:eastAsia="ru-RU"/>
              </w:rPr>
              <w:t>(Фамилия, инициалы)                                                               (подпись)</w:t>
            </w:r>
            <w:bookmarkEnd w:id="11"/>
            <w:bookmarkEnd w:id="12"/>
          </w:p>
        </w:tc>
      </w:tr>
      <w:tr w:rsidR="0011450C" w:rsidRPr="00EC179A" w:rsidTr="00D443DF">
        <w:tc>
          <w:tcPr>
            <w:tcW w:w="1800" w:type="pct"/>
            <w:vMerge w:val="restart"/>
            <w:shd w:val="clear" w:color="auto" w:fill="auto"/>
            <w:vAlign w:val="center"/>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r w:rsidRPr="00EC179A">
              <w:rPr>
                <w:rFonts w:ascii="Times New Roman" w:eastAsia="Times New Roman" w:hAnsi="Times New Roman" w:cs="Times New Roman"/>
                <w:color w:val="000000"/>
                <w:lang w:eastAsia="ru-RU"/>
              </w:rPr>
              <w:t>Заявитель:</w:t>
            </w:r>
          </w:p>
        </w:tc>
        <w:tc>
          <w:tcPr>
            <w:tcW w:w="2333" w:type="pct"/>
            <w:tcBorders>
              <w:bottom w:val="single" w:sz="8" w:space="0" w:color="auto"/>
            </w:tcBorders>
            <w:shd w:val="clear" w:color="auto" w:fill="auto"/>
            <w:vAlign w:val="bottom"/>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867" w:type="pct"/>
            <w:tcBorders>
              <w:bottom w:val="single" w:sz="8" w:space="0" w:color="auto"/>
            </w:tcBorders>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bCs/>
                <w:color w:val="000000"/>
                <w:lang w:val="en-US" w:eastAsia="ru-RU"/>
              </w:rPr>
            </w:pPr>
          </w:p>
        </w:tc>
      </w:tr>
      <w:tr w:rsidR="0011450C" w:rsidRPr="00EC179A" w:rsidTr="00D443DF">
        <w:tc>
          <w:tcPr>
            <w:tcW w:w="1800" w:type="pct"/>
            <w:vMerge/>
            <w:tcBorders>
              <w:top w:val="single" w:sz="8" w:space="0" w:color="auto"/>
            </w:tcBorders>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p>
        </w:tc>
        <w:tc>
          <w:tcPr>
            <w:tcW w:w="3200" w:type="pct"/>
            <w:gridSpan w:val="2"/>
            <w:tcBorders>
              <w:top w:val="single" w:sz="8" w:space="0" w:color="auto"/>
            </w:tcBorders>
            <w:shd w:val="clear" w:color="auto" w:fill="auto"/>
          </w:tcPr>
          <w:p w:rsidR="0011450C" w:rsidRPr="00EC179A" w:rsidRDefault="0011450C" w:rsidP="0011450C">
            <w:pPr>
              <w:spacing w:after="0" w:line="240" w:lineRule="auto"/>
              <w:ind w:firstLine="720"/>
              <w:jc w:val="both"/>
              <w:rPr>
                <w:rFonts w:ascii="Times New Roman" w:eastAsia="Times New Roman" w:hAnsi="Times New Roman" w:cs="Times New Roman"/>
                <w:lang w:val="en-US" w:eastAsia="ru-RU"/>
              </w:rPr>
            </w:pPr>
            <w:r w:rsidRPr="00EC179A">
              <w:rPr>
                <w:rFonts w:ascii="Times New Roman" w:eastAsia="Times New Roman" w:hAnsi="Times New Roman" w:cs="Times New Roman"/>
                <w:i/>
                <w:iCs/>
                <w:color w:val="000000"/>
                <w:lang w:eastAsia="ru-RU"/>
              </w:rPr>
              <w:t>(Фамилия, инициалы)</w:t>
            </w:r>
            <w:r w:rsidRPr="00EC179A">
              <w:rPr>
                <w:rFonts w:ascii="Times New Roman" w:eastAsia="Times New Roman" w:hAnsi="Times New Roman" w:cs="Times New Roman"/>
                <w:i/>
                <w:iCs/>
                <w:color w:val="000000"/>
                <w:lang w:val="en-US" w:eastAsia="ru-RU"/>
              </w:rPr>
              <w:t xml:space="preserve">                                                               </w:t>
            </w:r>
            <w:r w:rsidRPr="00EC179A">
              <w:rPr>
                <w:rFonts w:ascii="Times New Roman" w:eastAsia="Times New Roman" w:hAnsi="Times New Roman" w:cs="Times New Roman"/>
                <w:i/>
                <w:iCs/>
                <w:color w:val="000000"/>
                <w:lang w:eastAsia="ru-RU"/>
              </w:rPr>
              <w:t>(подпись)</w:t>
            </w:r>
          </w:p>
        </w:tc>
      </w:tr>
    </w:tbl>
    <w:p w:rsidR="0011450C" w:rsidRPr="00EC179A" w:rsidRDefault="0011450C" w:rsidP="0011450C">
      <w:pPr>
        <w:spacing w:after="0" w:line="240" w:lineRule="auto"/>
        <w:ind w:firstLine="720"/>
        <w:jc w:val="both"/>
        <w:rPr>
          <w:rFonts w:ascii="Times New Roman" w:eastAsia="Times New Roman" w:hAnsi="Times New Roman" w:cs="Times New Roman"/>
          <w:lang w:eastAsia="ru-RU"/>
        </w:rPr>
      </w:pPr>
    </w:p>
    <w:p w:rsidR="00851729" w:rsidRPr="00EC179A" w:rsidRDefault="00851729"/>
    <w:sectPr w:rsidR="00851729" w:rsidRPr="00EC179A" w:rsidSect="001224D6">
      <w:headerReference w:type="even" r:id="rId10"/>
      <w:headerReference w:type="defaul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725" w:rsidRDefault="007B1725" w:rsidP="0011450C">
      <w:pPr>
        <w:spacing w:after="0" w:line="240" w:lineRule="auto"/>
      </w:pPr>
      <w:r>
        <w:separator/>
      </w:r>
    </w:p>
  </w:endnote>
  <w:endnote w:type="continuationSeparator" w:id="0">
    <w:p w:rsidR="007B1725" w:rsidRDefault="007B1725" w:rsidP="00114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725" w:rsidRDefault="007B1725" w:rsidP="0011450C">
      <w:pPr>
        <w:spacing w:after="0" w:line="240" w:lineRule="auto"/>
      </w:pPr>
      <w:r>
        <w:separator/>
      </w:r>
    </w:p>
  </w:footnote>
  <w:footnote w:type="continuationSeparator" w:id="0">
    <w:p w:rsidR="007B1725" w:rsidRDefault="007B1725" w:rsidP="0011450C">
      <w:pPr>
        <w:spacing w:after="0" w:line="240" w:lineRule="auto"/>
      </w:pPr>
      <w:r>
        <w:continuationSeparator/>
      </w:r>
    </w:p>
  </w:footnote>
  <w:footnote w:id="1">
    <w:p w:rsidR="0011450C" w:rsidRDefault="0011450C" w:rsidP="0011450C">
      <w:pPr>
        <w:pStyle w:val="a3"/>
        <w:jc w:val="both"/>
      </w:pPr>
    </w:p>
  </w:footnote>
  <w:footnote w:id="2">
    <w:p w:rsidR="0011450C" w:rsidRDefault="0011450C" w:rsidP="0011450C">
      <w:pPr>
        <w:pStyle w:val="a3"/>
      </w:pPr>
      <w:r>
        <w:rPr>
          <w:rStyle w:val="a5"/>
        </w:rPr>
        <w:footnoteRef/>
      </w:r>
      <w:r>
        <w:t xml:space="preserve"> Указывается муниципальное образование</w:t>
      </w:r>
    </w:p>
  </w:footnote>
  <w:footnote w:id="3">
    <w:p w:rsidR="0011450C" w:rsidRDefault="0011450C" w:rsidP="0011450C">
      <w:pPr>
        <w:pStyle w:val="a3"/>
      </w:pPr>
      <w:r>
        <w:rPr>
          <w:rStyle w:val="a5"/>
        </w:rPr>
        <w:footnoteRef/>
      </w:r>
      <w:r>
        <w:t xml:space="preserve"> Указывается муниципальное образование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5BA" w:rsidRDefault="00D37176" w:rsidP="00C469D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E25BA" w:rsidRDefault="007B172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5BA" w:rsidRDefault="00D37176" w:rsidP="00C469D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EC179A">
      <w:rPr>
        <w:rStyle w:val="a8"/>
        <w:noProof/>
      </w:rPr>
      <w:t>20</w:t>
    </w:r>
    <w:r>
      <w:rPr>
        <w:rStyle w:val="a8"/>
      </w:rPr>
      <w:fldChar w:fldCharType="end"/>
    </w:r>
  </w:p>
  <w:p w:rsidR="001E25BA" w:rsidRDefault="007B172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B3B51"/>
    <w:multiLevelType w:val="hybridMultilevel"/>
    <w:tmpl w:val="E5F46DA2"/>
    <w:lvl w:ilvl="0" w:tplc="0088B770">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91C"/>
    <w:rsid w:val="000208A9"/>
    <w:rsid w:val="0011450C"/>
    <w:rsid w:val="007B1725"/>
    <w:rsid w:val="0081445F"/>
    <w:rsid w:val="00851729"/>
    <w:rsid w:val="00BB091C"/>
    <w:rsid w:val="00D37176"/>
    <w:rsid w:val="00EC1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rsid w:val="0011450C"/>
  </w:style>
  <w:style w:type="paragraph" w:styleId="a3">
    <w:name w:val="footnote text"/>
    <w:basedOn w:val="a"/>
    <w:link w:val="a4"/>
    <w:uiPriority w:val="99"/>
    <w:semiHidden/>
    <w:rsid w:val="0011450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11450C"/>
    <w:rPr>
      <w:rFonts w:ascii="Times New Roman" w:eastAsia="Times New Roman" w:hAnsi="Times New Roman" w:cs="Times New Roman"/>
      <w:sz w:val="20"/>
      <w:szCs w:val="20"/>
      <w:lang w:eastAsia="ru-RU"/>
    </w:rPr>
  </w:style>
  <w:style w:type="character" w:styleId="a5">
    <w:name w:val="footnote reference"/>
    <w:uiPriority w:val="99"/>
    <w:semiHidden/>
    <w:rsid w:val="0011450C"/>
    <w:rPr>
      <w:vertAlign w:val="superscript"/>
    </w:rPr>
  </w:style>
  <w:style w:type="paragraph" w:styleId="a6">
    <w:name w:val="header"/>
    <w:basedOn w:val="a"/>
    <w:link w:val="a7"/>
    <w:uiPriority w:val="99"/>
    <w:rsid w:val="0011450C"/>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11450C"/>
    <w:rPr>
      <w:rFonts w:ascii="Times New Roman" w:eastAsia="Times New Roman" w:hAnsi="Times New Roman" w:cs="Times New Roman"/>
      <w:sz w:val="24"/>
      <w:szCs w:val="24"/>
      <w:lang w:val="x-none" w:eastAsia="x-none"/>
    </w:rPr>
  </w:style>
  <w:style w:type="character" w:styleId="a8">
    <w:name w:val="page number"/>
    <w:basedOn w:val="a0"/>
    <w:uiPriority w:val="99"/>
    <w:rsid w:val="0011450C"/>
  </w:style>
  <w:style w:type="character" w:styleId="a9">
    <w:name w:val="Hyperlink"/>
    <w:rsid w:val="0011450C"/>
    <w:rPr>
      <w:color w:val="0000FF"/>
      <w:u w:val="single"/>
    </w:rPr>
  </w:style>
  <w:style w:type="paragraph" w:styleId="aa">
    <w:name w:val="Balloon Text"/>
    <w:basedOn w:val="a"/>
    <w:link w:val="ab"/>
    <w:uiPriority w:val="99"/>
    <w:semiHidden/>
    <w:rsid w:val="0011450C"/>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11450C"/>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11450C"/>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11450C"/>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11450C"/>
    <w:rPr>
      <w:sz w:val="18"/>
      <w:szCs w:val="18"/>
    </w:rPr>
  </w:style>
  <w:style w:type="paragraph" w:styleId="af">
    <w:name w:val="annotation text"/>
    <w:basedOn w:val="a"/>
    <w:link w:val="af0"/>
    <w:rsid w:val="0011450C"/>
    <w:pPr>
      <w:spacing w:after="0" w:line="240" w:lineRule="auto"/>
    </w:pPr>
    <w:rPr>
      <w:rFonts w:ascii="Times New Roman" w:eastAsia="Times New Roman" w:hAnsi="Times New Roman" w:cs="Times New Roman"/>
      <w:sz w:val="24"/>
      <w:szCs w:val="24"/>
      <w:lang w:val="x-none" w:eastAsia="x-none"/>
    </w:rPr>
  </w:style>
  <w:style w:type="character" w:customStyle="1" w:styleId="af0">
    <w:name w:val="Текст примечания Знак"/>
    <w:basedOn w:val="a0"/>
    <w:link w:val="af"/>
    <w:rsid w:val="0011450C"/>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11450C"/>
    <w:rPr>
      <w:b/>
      <w:bCs/>
    </w:rPr>
  </w:style>
  <w:style w:type="character" w:customStyle="1" w:styleId="af2">
    <w:name w:val="Тема примечания Знак"/>
    <w:basedOn w:val="af0"/>
    <w:link w:val="af1"/>
    <w:uiPriority w:val="99"/>
    <w:rsid w:val="0011450C"/>
    <w:rPr>
      <w:rFonts w:ascii="Times New Roman" w:eastAsia="Times New Roman" w:hAnsi="Times New Roman" w:cs="Times New Roman"/>
      <w:b/>
      <w:bCs/>
      <w:sz w:val="24"/>
      <w:szCs w:val="24"/>
      <w:lang w:val="x-none" w:eastAsia="x-none"/>
    </w:rPr>
  </w:style>
  <w:style w:type="character" w:styleId="af3">
    <w:name w:val="FollowedHyperlink"/>
    <w:uiPriority w:val="99"/>
    <w:rsid w:val="0011450C"/>
    <w:rPr>
      <w:color w:val="800080"/>
      <w:u w:val="single"/>
    </w:rPr>
  </w:style>
  <w:style w:type="paragraph" w:customStyle="1" w:styleId="af4">
    <w:name w:val="Знак Знак Знак Знак"/>
    <w:basedOn w:val="a"/>
    <w:rsid w:val="0011450C"/>
    <w:pPr>
      <w:spacing w:before="100" w:beforeAutospacing="1" w:after="100" w:afterAutospacing="1" w:line="240" w:lineRule="auto"/>
    </w:pPr>
    <w:rPr>
      <w:rFonts w:ascii="Tahoma" w:eastAsia="Times New Roman" w:hAnsi="Tahoma" w:cs="Times New Roman"/>
      <w:sz w:val="20"/>
      <w:szCs w:val="20"/>
      <w:lang w:val="en-US"/>
    </w:rPr>
  </w:style>
  <w:style w:type="paragraph" w:styleId="af5">
    <w:name w:val="Body Text"/>
    <w:basedOn w:val="a"/>
    <w:link w:val="af6"/>
    <w:rsid w:val="0011450C"/>
    <w:pPr>
      <w:spacing w:after="0" w:line="240" w:lineRule="auto"/>
      <w:jc w:val="both"/>
    </w:pPr>
    <w:rPr>
      <w:rFonts w:ascii="Times New Roman" w:eastAsia="Times New Roman" w:hAnsi="Times New Roman" w:cs="Times New Roman"/>
      <w:sz w:val="28"/>
      <w:szCs w:val="20"/>
      <w:lang w:val="x-none" w:eastAsia="x-none"/>
    </w:rPr>
  </w:style>
  <w:style w:type="character" w:customStyle="1" w:styleId="af6">
    <w:name w:val="Основной текст Знак"/>
    <w:basedOn w:val="a0"/>
    <w:link w:val="af5"/>
    <w:rsid w:val="0011450C"/>
    <w:rPr>
      <w:rFonts w:ascii="Times New Roman" w:eastAsia="Times New Roman" w:hAnsi="Times New Roman" w:cs="Times New Roman"/>
      <w:sz w:val="28"/>
      <w:szCs w:val="20"/>
      <w:lang w:val="x-none" w:eastAsia="x-none"/>
    </w:rPr>
  </w:style>
  <w:style w:type="paragraph" w:customStyle="1" w:styleId="10">
    <w:name w:val="Абзац списка1"/>
    <w:basedOn w:val="a"/>
    <w:rsid w:val="0011450C"/>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11450C"/>
    <w:rPr>
      <w:rFonts w:cs="Times New Roman"/>
      <w:b/>
      <w:bCs/>
      <w:sz w:val="24"/>
      <w:szCs w:val="24"/>
    </w:rPr>
  </w:style>
  <w:style w:type="paragraph" w:customStyle="1" w:styleId="af7">
    <w:name w:val="÷¬__ ÷¬__ ÷¬__ ÷¬__"/>
    <w:basedOn w:val="a"/>
    <w:rsid w:val="0011450C"/>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11450C"/>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11450C"/>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1450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11450C"/>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11450C"/>
    <w:rPr>
      <w:rFonts w:ascii="Times New Roman" w:eastAsia="Times New Roman" w:hAnsi="Times New Roman" w:cs="Times New Roman"/>
      <w:sz w:val="28"/>
      <w:szCs w:val="28"/>
      <w:lang w:eastAsia="ru-RU"/>
    </w:rPr>
  </w:style>
  <w:style w:type="paragraph" w:customStyle="1" w:styleId="ConsPlusCell">
    <w:name w:val="ConsPlusCell"/>
    <w:uiPriority w:val="99"/>
    <w:rsid w:val="0011450C"/>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11450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11450C"/>
    <w:rPr>
      <w:rFonts w:ascii="Times New Roman" w:eastAsia="Times New Roman" w:hAnsi="Times New Roman" w:cs="Times New Roman"/>
      <w:sz w:val="24"/>
      <w:szCs w:val="24"/>
      <w:lang w:eastAsia="ru-RU"/>
    </w:rPr>
  </w:style>
  <w:style w:type="paragraph" w:styleId="afb">
    <w:name w:val="endnote text"/>
    <w:basedOn w:val="a"/>
    <w:link w:val="afc"/>
    <w:rsid w:val="0011450C"/>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11450C"/>
    <w:rPr>
      <w:rFonts w:ascii="Times New Roman" w:eastAsia="Times New Roman" w:hAnsi="Times New Roman" w:cs="Times New Roman"/>
      <w:sz w:val="20"/>
      <w:szCs w:val="20"/>
      <w:lang w:eastAsia="ru-RU"/>
    </w:rPr>
  </w:style>
  <w:style w:type="character" w:styleId="afd">
    <w:name w:val="endnote reference"/>
    <w:rsid w:val="0011450C"/>
    <w:rPr>
      <w:vertAlign w:val="superscript"/>
    </w:rPr>
  </w:style>
  <w:style w:type="paragraph" w:styleId="afe">
    <w:name w:val="No Spacing"/>
    <w:uiPriority w:val="1"/>
    <w:qFormat/>
    <w:rsid w:val="0011450C"/>
    <w:pPr>
      <w:spacing w:after="0" w:line="240" w:lineRule="auto"/>
    </w:pPr>
    <w:rPr>
      <w:rFonts w:ascii="Calibri" w:eastAsia="Times New Roman" w:hAnsi="Calibri" w:cs="Times New Roman"/>
      <w:lang w:eastAsia="ru-RU"/>
    </w:rPr>
  </w:style>
  <w:style w:type="paragraph" w:styleId="21">
    <w:name w:val="Body Text 2"/>
    <w:basedOn w:val="a"/>
    <w:link w:val="22"/>
    <w:rsid w:val="0011450C"/>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11450C"/>
    <w:rPr>
      <w:rFonts w:ascii="Times New Roman" w:eastAsia="Times New Roman" w:hAnsi="Times New Roman" w:cs="Times New Roman"/>
      <w:sz w:val="24"/>
      <w:szCs w:val="24"/>
      <w:lang w:eastAsia="ru-RU"/>
    </w:rPr>
  </w:style>
  <w:style w:type="paragraph" w:styleId="3">
    <w:name w:val="Body Text 3"/>
    <w:basedOn w:val="a"/>
    <w:link w:val="30"/>
    <w:rsid w:val="0011450C"/>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11450C"/>
    <w:rPr>
      <w:rFonts w:ascii="Times New Roman" w:eastAsia="Times New Roman" w:hAnsi="Times New Roman" w:cs="Times New Roman"/>
      <w:sz w:val="16"/>
      <w:szCs w:val="16"/>
      <w:lang w:eastAsia="ru-RU"/>
    </w:rPr>
  </w:style>
  <w:style w:type="paragraph" w:customStyle="1" w:styleId="P16">
    <w:name w:val="P16"/>
    <w:basedOn w:val="a"/>
    <w:hidden/>
    <w:rsid w:val="0011450C"/>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11450C"/>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11450C"/>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11450C"/>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11450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rsid w:val="0011450C"/>
  </w:style>
  <w:style w:type="paragraph" w:styleId="a3">
    <w:name w:val="footnote text"/>
    <w:basedOn w:val="a"/>
    <w:link w:val="a4"/>
    <w:uiPriority w:val="99"/>
    <w:semiHidden/>
    <w:rsid w:val="0011450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11450C"/>
    <w:rPr>
      <w:rFonts w:ascii="Times New Roman" w:eastAsia="Times New Roman" w:hAnsi="Times New Roman" w:cs="Times New Roman"/>
      <w:sz w:val="20"/>
      <w:szCs w:val="20"/>
      <w:lang w:eastAsia="ru-RU"/>
    </w:rPr>
  </w:style>
  <w:style w:type="character" w:styleId="a5">
    <w:name w:val="footnote reference"/>
    <w:uiPriority w:val="99"/>
    <w:semiHidden/>
    <w:rsid w:val="0011450C"/>
    <w:rPr>
      <w:vertAlign w:val="superscript"/>
    </w:rPr>
  </w:style>
  <w:style w:type="paragraph" w:styleId="a6">
    <w:name w:val="header"/>
    <w:basedOn w:val="a"/>
    <w:link w:val="a7"/>
    <w:uiPriority w:val="99"/>
    <w:rsid w:val="0011450C"/>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11450C"/>
    <w:rPr>
      <w:rFonts w:ascii="Times New Roman" w:eastAsia="Times New Roman" w:hAnsi="Times New Roman" w:cs="Times New Roman"/>
      <w:sz w:val="24"/>
      <w:szCs w:val="24"/>
      <w:lang w:val="x-none" w:eastAsia="x-none"/>
    </w:rPr>
  </w:style>
  <w:style w:type="character" w:styleId="a8">
    <w:name w:val="page number"/>
    <w:basedOn w:val="a0"/>
    <w:uiPriority w:val="99"/>
    <w:rsid w:val="0011450C"/>
  </w:style>
  <w:style w:type="character" w:styleId="a9">
    <w:name w:val="Hyperlink"/>
    <w:rsid w:val="0011450C"/>
    <w:rPr>
      <w:color w:val="0000FF"/>
      <w:u w:val="single"/>
    </w:rPr>
  </w:style>
  <w:style w:type="paragraph" w:styleId="aa">
    <w:name w:val="Balloon Text"/>
    <w:basedOn w:val="a"/>
    <w:link w:val="ab"/>
    <w:uiPriority w:val="99"/>
    <w:semiHidden/>
    <w:rsid w:val="0011450C"/>
    <w:pPr>
      <w:spacing w:after="0" w:line="240" w:lineRule="auto"/>
    </w:pPr>
    <w:rPr>
      <w:rFonts w:ascii="Tahoma" w:eastAsia="Times New Roman" w:hAnsi="Tahoma" w:cs="Times New Roman"/>
      <w:sz w:val="16"/>
      <w:szCs w:val="16"/>
      <w:lang w:val="x-none" w:eastAsia="x-none"/>
    </w:rPr>
  </w:style>
  <w:style w:type="character" w:customStyle="1" w:styleId="ab">
    <w:name w:val="Текст выноски Знак"/>
    <w:basedOn w:val="a0"/>
    <w:link w:val="aa"/>
    <w:uiPriority w:val="99"/>
    <w:semiHidden/>
    <w:rsid w:val="0011450C"/>
    <w:rPr>
      <w:rFonts w:ascii="Tahoma" w:eastAsia="Times New Roman" w:hAnsi="Tahoma" w:cs="Times New Roman"/>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11450C"/>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11450C"/>
    <w:rPr>
      <w:rFonts w:ascii="Times New Roman" w:eastAsia="Times New Roman" w:hAnsi="Times New Roman" w:cs="Times New Roman"/>
      <w:color w:val="000000"/>
      <w:sz w:val="24"/>
      <w:szCs w:val="24"/>
      <w:lang w:val="x-none" w:eastAsia="x-none"/>
    </w:rPr>
  </w:style>
  <w:style w:type="character" w:styleId="ae">
    <w:name w:val="annotation reference"/>
    <w:uiPriority w:val="99"/>
    <w:rsid w:val="0011450C"/>
    <w:rPr>
      <w:sz w:val="18"/>
      <w:szCs w:val="18"/>
    </w:rPr>
  </w:style>
  <w:style w:type="paragraph" w:styleId="af">
    <w:name w:val="annotation text"/>
    <w:basedOn w:val="a"/>
    <w:link w:val="af0"/>
    <w:rsid w:val="0011450C"/>
    <w:pPr>
      <w:spacing w:after="0" w:line="240" w:lineRule="auto"/>
    </w:pPr>
    <w:rPr>
      <w:rFonts w:ascii="Times New Roman" w:eastAsia="Times New Roman" w:hAnsi="Times New Roman" w:cs="Times New Roman"/>
      <w:sz w:val="24"/>
      <w:szCs w:val="24"/>
      <w:lang w:val="x-none" w:eastAsia="x-none"/>
    </w:rPr>
  </w:style>
  <w:style w:type="character" w:customStyle="1" w:styleId="af0">
    <w:name w:val="Текст примечания Знак"/>
    <w:basedOn w:val="a0"/>
    <w:link w:val="af"/>
    <w:rsid w:val="0011450C"/>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11450C"/>
    <w:rPr>
      <w:b/>
      <w:bCs/>
    </w:rPr>
  </w:style>
  <w:style w:type="character" w:customStyle="1" w:styleId="af2">
    <w:name w:val="Тема примечания Знак"/>
    <w:basedOn w:val="af0"/>
    <w:link w:val="af1"/>
    <w:uiPriority w:val="99"/>
    <w:rsid w:val="0011450C"/>
    <w:rPr>
      <w:rFonts w:ascii="Times New Roman" w:eastAsia="Times New Roman" w:hAnsi="Times New Roman" w:cs="Times New Roman"/>
      <w:b/>
      <w:bCs/>
      <w:sz w:val="24"/>
      <w:szCs w:val="24"/>
      <w:lang w:val="x-none" w:eastAsia="x-none"/>
    </w:rPr>
  </w:style>
  <w:style w:type="character" w:styleId="af3">
    <w:name w:val="FollowedHyperlink"/>
    <w:uiPriority w:val="99"/>
    <w:rsid w:val="0011450C"/>
    <w:rPr>
      <w:color w:val="800080"/>
      <w:u w:val="single"/>
    </w:rPr>
  </w:style>
  <w:style w:type="paragraph" w:customStyle="1" w:styleId="af4">
    <w:name w:val="Знак Знак Знак Знак"/>
    <w:basedOn w:val="a"/>
    <w:rsid w:val="0011450C"/>
    <w:pPr>
      <w:spacing w:before="100" w:beforeAutospacing="1" w:after="100" w:afterAutospacing="1" w:line="240" w:lineRule="auto"/>
    </w:pPr>
    <w:rPr>
      <w:rFonts w:ascii="Tahoma" w:eastAsia="Times New Roman" w:hAnsi="Tahoma" w:cs="Times New Roman"/>
      <w:sz w:val="20"/>
      <w:szCs w:val="20"/>
      <w:lang w:val="en-US"/>
    </w:rPr>
  </w:style>
  <w:style w:type="paragraph" w:styleId="af5">
    <w:name w:val="Body Text"/>
    <w:basedOn w:val="a"/>
    <w:link w:val="af6"/>
    <w:rsid w:val="0011450C"/>
    <w:pPr>
      <w:spacing w:after="0" w:line="240" w:lineRule="auto"/>
      <w:jc w:val="both"/>
    </w:pPr>
    <w:rPr>
      <w:rFonts w:ascii="Times New Roman" w:eastAsia="Times New Roman" w:hAnsi="Times New Roman" w:cs="Times New Roman"/>
      <w:sz w:val="28"/>
      <w:szCs w:val="20"/>
      <w:lang w:val="x-none" w:eastAsia="x-none"/>
    </w:rPr>
  </w:style>
  <w:style w:type="character" w:customStyle="1" w:styleId="af6">
    <w:name w:val="Основной текст Знак"/>
    <w:basedOn w:val="a0"/>
    <w:link w:val="af5"/>
    <w:rsid w:val="0011450C"/>
    <w:rPr>
      <w:rFonts w:ascii="Times New Roman" w:eastAsia="Times New Roman" w:hAnsi="Times New Roman" w:cs="Times New Roman"/>
      <w:sz w:val="28"/>
      <w:szCs w:val="20"/>
      <w:lang w:val="x-none" w:eastAsia="x-none"/>
    </w:rPr>
  </w:style>
  <w:style w:type="paragraph" w:customStyle="1" w:styleId="10">
    <w:name w:val="Абзац списка1"/>
    <w:basedOn w:val="a"/>
    <w:rsid w:val="0011450C"/>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11450C"/>
    <w:rPr>
      <w:rFonts w:cs="Times New Roman"/>
      <w:b/>
      <w:bCs/>
      <w:sz w:val="24"/>
      <w:szCs w:val="24"/>
    </w:rPr>
  </w:style>
  <w:style w:type="paragraph" w:customStyle="1" w:styleId="af7">
    <w:name w:val="÷¬__ ÷¬__ ÷¬__ ÷¬__"/>
    <w:basedOn w:val="a"/>
    <w:rsid w:val="0011450C"/>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11450C"/>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11450C"/>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1450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11450C"/>
    <w:pPr>
      <w:spacing w:after="0" w:line="240" w:lineRule="auto"/>
      <w:ind w:left="708"/>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11450C"/>
    <w:rPr>
      <w:rFonts w:ascii="Times New Roman" w:eastAsia="Times New Roman" w:hAnsi="Times New Roman" w:cs="Times New Roman"/>
      <w:sz w:val="28"/>
      <w:szCs w:val="28"/>
      <w:lang w:eastAsia="ru-RU"/>
    </w:rPr>
  </w:style>
  <w:style w:type="paragraph" w:customStyle="1" w:styleId="ConsPlusCell">
    <w:name w:val="ConsPlusCell"/>
    <w:uiPriority w:val="99"/>
    <w:rsid w:val="0011450C"/>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11450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11450C"/>
    <w:rPr>
      <w:rFonts w:ascii="Times New Roman" w:eastAsia="Times New Roman" w:hAnsi="Times New Roman" w:cs="Times New Roman"/>
      <w:sz w:val="24"/>
      <w:szCs w:val="24"/>
      <w:lang w:eastAsia="ru-RU"/>
    </w:rPr>
  </w:style>
  <w:style w:type="paragraph" w:styleId="afb">
    <w:name w:val="endnote text"/>
    <w:basedOn w:val="a"/>
    <w:link w:val="afc"/>
    <w:rsid w:val="0011450C"/>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0"/>
    <w:link w:val="afb"/>
    <w:rsid w:val="0011450C"/>
    <w:rPr>
      <w:rFonts w:ascii="Times New Roman" w:eastAsia="Times New Roman" w:hAnsi="Times New Roman" w:cs="Times New Roman"/>
      <w:sz w:val="20"/>
      <w:szCs w:val="20"/>
      <w:lang w:eastAsia="ru-RU"/>
    </w:rPr>
  </w:style>
  <w:style w:type="character" w:styleId="afd">
    <w:name w:val="endnote reference"/>
    <w:rsid w:val="0011450C"/>
    <w:rPr>
      <w:vertAlign w:val="superscript"/>
    </w:rPr>
  </w:style>
  <w:style w:type="paragraph" w:styleId="afe">
    <w:name w:val="No Spacing"/>
    <w:uiPriority w:val="1"/>
    <w:qFormat/>
    <w:rsid w:val="0011450C"/>
    <w:pPr>
      <w:spacing w:after="0" w:line="240" w:lineRule="auto"/>
    </w:pPr>
    <w:rPr>
      <w:rFonts w:ascii="Calibri" w:eastAsia="Times New Roman" w:hAnsi="Calibri" w:cs="Times New Roman"/>
      <w:lang w:eastAsia="ru-RU"/>
    </w:rPr>
  </w:style>
  <w:style w:type="paragraph" w:styleId="21">
    <w:name w:val="Body Text 2"/>
    <w:basedOn w:val="a"/>
    <w:link w:val="22"/>
    <w:rsid w:val="0011450C"/>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11450C"/>
    <w:rPr>
      <w:rFonts w:ascii="Times New Roman" w:eastAsia="Times New Roman" w:hAnsi="Times New Roman" w:cs="Times New Roman"/>
      <w:sz w:val="24"/>
      <w:szCs w:val="24"/>
      <w:lang w:eastAsia="ru-RU"/>
    </w:rPr>
  </w:style>
  <w:style w:type="paragraph" w:styleId="3">
    <w:name w:val="Body Text 3"/>
    <w:basedOn w:val="a"/>
    <w:link w:val="30"/>
    <w:rsid w:val="0011450C"/>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11450C"/>
    <w:rPr>
      <w:rFonts w:ascii="Times New Roman" w:eastAsia="Times New Roman" w:hAnsi="Times New Roman" w:cs="Times New Roman"/>
      <w:sz w:val="16"/>
      <w:szCs w:val="16"/>
      <w:lang w:eastAsia="ru-RU"/>
    </w:rPr>
  </w:style>
  <w:style w:type="paragraph" w:customStyle="1" w:styleId="P16">
    <w:name w:val="P16"/>
    <w:basedOn w:val="a"/>
    <w:hidden/>
    <w:rsid w:val="0011450C"/>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11450C"/>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11450C"/>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11450C"/>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11450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iopol_davl@ufamts.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9847</Words>
  <Characters>56130</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2017-11-14T10:12:00Z</cp:lastPrinted>
  <dcterms:created xsi:type="dcterms:W3CDTF">2017-10-27T06:12:00Z</dcterms:created>
  <dcterms:modified xsi:type="dcterms:W3CDTF">2017-11-14T10:13:00Z</dcterms:modified>
</cp:coreProperties>
</file>