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г.</w:t>
      </w:r>
      <w:r w:rsidR="00E34966" w:rsidRPr="00E34966">
        <w:rPr>
          <w:b/>
          <w:color w:val="000000"/>
          <w:sz w:val="28"/>
          <w:szCs w:val="28"/>
        </w:rPr>
        <w:t>Давлеканово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г.Давлеканово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назначено в виде лишения свободы </w:t>
      </w:r>
      <w:r w:rsidR="009545C0">
        <w:rPr>
          <w:color w:val="000000"/>
          <w:sz w:val="28"/>
          <w:szCs w:val="28"/>
        </w:rPr>
        <w:t xml:space="preserve">назначено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8F172B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24B75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25874-AA26-4477-826E-FAF292E2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04BD9-AB6B-404D-881E-2C51F2A90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4</cp:revision>
  <cp:lastPrinted>2023-12-24T09:08:00Z</cp:lastPrinted>
  <dcterms:created xsi:type="dcterms:W3CDTF">2023-12-25T07:35:00Z</dcterms:created>
  <dcterms:modified xsi:type="dcterms:W3CDTF">2023-12-25T07:40:00Z</dcterms:modified>
</cp:coreProperties>
</file>