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p>
    <w:p w:rsidR="00D83749" w:rsidRPr="00DC537D" w:rsidRDefault="00D83749" w:rsidP="00D83749">
      <w:pPr>
        <w:spacing w:after="0" w:line="240" w:lineRule="auto"/>
        <w:jc w:val="right"/>
        <w:rPr>
          <w:rFonts w:ascii="Times New Roman" w:eastAsia="Calibri" w:hAnsi="Times New Roman" w:cs="Times New Roman"/>
          <w:b/>
        </w:rPr>
      </w:pPr>
      <w:r w:rsidRPr="00DC537D">
        <w:rPr>
          <w:rFonts w:ascii="Times New Roman" w:eastAsia="Calibri" w:hAnsi="Times New Roman" w:cs="Times New Roman"/>
        </w:rPr>
        <w:t>Приложение № 14</w:t>
      </w:r>
    </w:p>
    <w:p w:rsidR="00D83749" w:rsidRPr="00DC537D" w:rsidRDefault="00D83749" w:rsidP="00D83749">
      <w:pPr>
        <w:spacing w:after="0" w:line="240" w:lineRule="auto"/>
        <w:jc w:val="right"/>
        <w:rPr>
          <w:rFonts w:ascii="Times New Roman" w:eastAsia="Calibri" w:hAnsi="Times New Roman" w:cs="Times New Roman"/>
        </w:rPr>
      </w:pPr>
      <w:r w:rsidRPr="00DC537D">
        <w:rPr>
          <w:rFonts w:ascii="Times New Roman" w:eastAsia="Calibri" w:hAnsi="Times New Roman" w:cs="Times New Roman"/>
        </w:rPr>
        <w:t xml:space="preserve">  к постановлению администрации</w:t>
      </w:r>
    </w:p>
    <w:p w:rsidR="00D83749" w:rsidRPr="00DC537D" w:rsidRDefault="00D83749" w:rsidP="00D83749">
      <w:pPr>
        <w:spacing w:after="0" w:line="240" w:lineRule="auto"/>
        <w:jc w:val="right"/>
        <w:rPr>
          <w:rFonts w:ascii="Times New Roman" w:eastAsia="Calibri" w:hAnsi="Times New Roman" w:cs="Times New Roman"/>
        </w:rPr>
      </w:pPr>
      <w:r w:rsidRPr="00DC537D">
        <w:rPr>
          <w:rFonts w:ascii="Times New Roman" w:eastAsia="Calibri" w:hAnsi="Times New Roman" w:cs="Times New Roman"/>
        </w:rPr>
        <w:t xml:space="preserve">                                                    сельского поселения </w:t>
      </w:r>
    </w:p>
    <w:p w:rsidR="00D83749" w:rsidRPr="00DC537D" w:rsidRDefault="00D83749" w:rsidP="00D83749">
      <w:pPr>
        <w:spacing w:after="0" w:line="240" w:lineRule="auto"/>
        <w:jc w:val="right"/>
        <w:rPr>
          <w:rFonts w:ascii="Times New Roman" w:eastAsia="Calibri" w:hAnsi="Times New Roman" w:cs="Times New Roman"/>
        </w:rPr>
      </w:pPr>
      <w:r w:rsidRPr="00DC537D">
        <w:rPr>
          <w:rFonts w:ascii="Times New Roman" w:eastAsia="Calibri" w:hAnsi="Times New Roman" w:cs="Times New Roman"/>
        </w:rPr>
        <w:t xml:space="preserve">                                  </w:t>
      </w:r>
      <w:r w:rsidR="006C20D1" w:rsidRPr="00DC537D">
        <w:rPr>
          <w:rFonts w:ascii="Times New Roman" w:eastAsia="Calibri" w:hAnsi="Times New Roman" w:cs="Times New Roman"/>
        </w:rPr>
        <w:t xml:space="preserve">                      Сергиопольский </w:t>
      </w:r>
      <w:r w:rsidRPr="00DC537D">
        <w:rPr>
          <w:rFonts w:ascii="Times New Roman" w:eastAsia="Calibri" w:hAnsi="Times New Roman" w:cs="Times New Roman"/>
        </w:rPr>
        <w:t xml:space="preserve"> сельсовет</w:t>
      </w:r>
    </w:p>
    <w:p w:rsidR="00D83749" w:rsidRPr="00DC537D" w:rsidRDefault="00D83749" w:rsidP="00D83749">
      <w:pPr>
        <w:spacing w:after="0" w:line="240" w:lineRule="auto"/>
        <w:jc w:val="right"/>
        <w:rPr>
          <w:rFonts w:ascii="Times New Roman" w:eastAsia="Calibri" w:hAnsi="Times New Roman" w:cs="Times New Roman"/>
        </w:rPr>
      </w:pPr>
      <w:r w:rsidRPr="00DC537D">
        <w:rPr>
          <w:rFonts w:ascii="Times New Roman" w:eastAsia="Calibri" w:hAnsi="Times New Roman" w:cs="Times New Roman"/>
        </w:rPr>
        <w:t xml:space="preserve">                                                          муниципального района</w:t>
      </w:r>
    </w:p>
    <w:p w:rsidR="00D83749" w:rsidRPr="00DC537D" w:rsidRDefault="00D83749" w:rsidP="00D83749">
      <w:pPr>
        <w:spacing w:after="0" w:line="240" w:lineRule="auto"/>
        <w:jc w:val="right"/>
        <w:rPr>
          <w:rFonts w:ascii="Times New Roman" w:eastAsia="Calibri" w:hAnsi="Times New Roman" w:cs="Times New Roman"/>
        </w:rPr>
      </w:pPr>
      <w:r w:rsidRPr="00DC537D">
        <w:rPr>
          <w:rFonts w:ascii="Times New Roman" w:eastAsia="Calibri" w:hAnsi="Times New Roman" w:cs="Times New Roman"/>
        </w:rPr>
        <w:t xml:space="preserve">                                                       Давлекановский район </w:t>
      </w:r>
    </w:p>
    <w:p w:rsidR="00D83749" w:rsidRPr="00DC537D" w:rsidRDefault="00D83749" w:rsidP="00D83749">
      <w:pPr>
        <w:spacing w:after="0" w:line="240" w:lineRule="auto"/>
        <w:jc w:val="right"/>
        <w:rPr>
          <w:rFonts w:ascii="Times New Roman" w:eastAsia="Calibri" w:hAnsi="Times New Roman" w:cs="Times New Roman"/>
        </w:rPr>
      </w:pPr>
      <w:r w:rsidRPr="00DC537D">
        <w:rPr>
          <w:rFonts w:ascii="Times New Roman" w:eastAsia="Calibri" w:hAnsi="Times New Roman" w:cs="Times New Roman"/>
        </w:rPr>
        <w:t xml:space="preserve">                                                              Республики Башкортостан</w:t>
      </w:r>
    </w:p>
    <w:p w:rsidR="00D83749" w:rsidRPr="00DC537D" w:rsidRDefault="00D83749" w:rsidP="00DC537D">
      <w:pPr>
        <w:spacing w:after="0" w:line="240" w:lineRule="auto"/>
        <w:jc w:val="right"/>
        <w:rPr>
          <w:rFonts w:ascii="Calibri" w:eastAsia="Calibri" w:hAnsi="Calibri" w:cs="Times New Roman"/>
          <w:lang w:eastAsia="ar-SA"/>
        </w:rPr>
      </w:pPr>
      <w:r w:rsidRPr="00DC537D">
        <w:rPr>
          <w:rFonts w:ascii="Times New Roman" w:eastAsia="Calibri" w:hAnsi="Times New Roman" w:cs="Times New Roman"/>
        </w:rPr>
        <w:t xml:space="preserve">                                                    </w:t>
      </w:r>
      <w:r w:rsidR="006C20D1" w:rsidRPr="00DC537D">
        <w:rPr>
          <w:rFonts w:ascii="Times New Roman" w:eastAsia="Calibri" w:hAnsi="Times New Roman" w:cs="Times New Roman"/>
        </w:rPr>
        <w:t xml:space="preserve">                         </w:t>
      </w:r>
      <w:r w:rsidR="00DC537D">
        <w:rPr>
          <w:rFonts w:ascii="Times New Roman" w:eastAsia="Calibri" w:hAnsi="Times New Roman" w:cs="Times New Roman"/>
        </w:rPr>
        <w:t>от 13 октября 2017 года    № 65/1</w:t>
      </w:r>
      <w:bookmarkStart w:id="0" w:name="_GoBack"/>
      <w:bookmarkEnd w:id="0"/>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p>
    <w:p w:rsidR="00D83749" w:rsidRPr="00DC537D" w:rsidRDefault="00D83749" w:rsidP="00D83749">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rPr>
      </w:pPr>
      <w:r w:rsidRPr="00DC537D">
        <w:rPr>
          <w:rFonts w:ascii="Times New Roman" w:eastAsia="Calibri" w:hAnsi="Times New Roman" w:cs="Times New Roman"/>
          <w:b/>
          <w:color w:val="000000" w:themeColor="text1"/>
        </w:rPr>
        <w:t xml:space="preserve">Административный регламент </w:t>
      </w:r>
    </w:p>
    <w:p w:rsidR="00D83749" w:rsidRPr="00DC537D" w:rsidRDefault="00D83749" w:rsidP="00D83749">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rPr>
      </w:pPr>
      <w:r w:rsidRPr="00DC537D">
        <w:rPr>
          <w:rFonts w:ascii="Times New Roman" w:eastAsia="Calibri" w:hAnsi="Times New Roman" w:cs="Times New Roman"/>
          <w:b/>
          <w:color w:val="000000" w:themeColor="text1"/>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rsidR="00D83749" w:rsidRPr="00DC537D" w:rsidRDefault="00D83749" w:rsidP="00D83749">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rPr>
      </w:pPr>
      <w:r w:rsidRPr="00DC537D">
        <w:rPr>
          <w:rFonts w:ascii="Times New Roman" w:eastAsia="Calibri" w:hAnsi="Times New Roman" w:cs="Times New Roman"/>
          <w:b/>
          <w:color w:val="000000" w:themeColor="text1"/>
        </w:rPr>
        <w:t xml:space="preserve">в муниципальной собственности </w:t>
      </w:r>
      <w:r w:rsidR="006C20D1" w:rsidRPr="00DC537D">
        <w:rPr>
          <w:rFonts w:ascii="Times New Roman" w:eastAsia="Calibri" w:hAnsi="Times New Roman" w:cs="Times New Roman"/>
          <w:b/>
          <w:lang w:eastAsia="ar-SA"/>
        </w:rPr>
        <w:t xml:space="preserve">сельского поселения Сергиопольский </w:t>
      </w:r>
      <w:r w:rsidRPr="00DC537D">
        <w:rPr>
          <w:rFonts w:ascii="Times New Roman" w:eastAsia="Calibri" w:hAnsi="Times New Roman" w:cs="Times New Roman"/>
          <w:b/>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b/>
          <w:color w:val="000000" w:themeColor="text1"/>
        </w:rPr>
        <w:t>, для индивидуального жилищного строительства»</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p>
    <w:p w:rsidR="00D83749" w:rsidRPr="00DC537D" w:rsidRDefault="00D83749" w:rsidP="00D83749">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rPr>
      </w:pPr>
      <w:r w:rsidRPr="00DC537D">
        <w:rPr>
          <w:rFonts w:ascii="Times New Roman" w:eastAsia="Calibri" w:hAnsi="Times New Roman" w:cs="Times New Roman"/>
          <w:b/>
          <w:color w:val="000000" w:themeColor="text1"/>
        </w:rPr>
        <w:t>I. Общие положения</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Предмет регулирования административного регламента</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xml:space="preserve">1.1. Административный регламент предоставления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6C20D1" w:rsidRPr="00DC537D">
        <w:rPr>
          <w:rFonts w:ascii="Times New Roman" w:eastAsia="Calibri" w:hAnsi="Times New Roman" w:cs="Times New Roman"/>
          <w:lang w:eastAsia="ar-SA"/>
        </w:rPr>
        <w:t xml:space="preserve">сельского поселения 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rPr>
        <w:t xml:space="preserve">, для индивидуального жилищного строительства» (далее – Регламент) устанавливает стандарт и порядок предоставления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6C20D1" w:rsidRPr="00DC537D">
        <w:rPr>
          <w:rFonts w:ascii="Times New Roman" w:eastAsia="Calibri" w:hAnsi="Times New Roman" w:cs="Times New Roman"/>
          <w:lang w:eastAsia="ar-SA"/>
        </w:rPr>
        <w:t xml:space="preserve">сельского поселения 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rPr>
        <w:t>, для индивидуального жилищного строительства».</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xml:space="preserve">Регламент разработан в целях создания благоприятных (льготных) условий отдельным категориям граждан, указанным в статье 10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взаимодействия Администрации </w:t>
      </w:r>
      <w:r w:rsidRPr="00DC537D">
        <w:rPr>
          <w:rFonts w:ascii="Times New Roman" w:eastAsia="Calibri" w:hAnsi="Times New Roman" w:cs="Times New Roman"/>
          <w:lang w:eastAsia="ar-SA"/>
        </w:rPr>
        <w:t>сельског</w:t>
      </w:r>
      <w:r w:rsidR="006C20D1" w:rsidRPr="00DC537D">
        <w:rPr>
          <w:rFonts w:ascii="Times New Roman" w:eastAsia="Calibri" w:hAnsi="Times New Roman" w:cs="Times New Roman"/>
          <w:lang w:eastAsia="ar-SA"/>
        </w:rPr>
        <w:t xml:space="preserve">о поселения 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rPr>
        <w:t>, для индивидуального жилищного строительства» (далее – Администрация)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организациями и органами при предоставлении муниципальной услуги.</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Круг Заявителей</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xml:space="preserve">1.2. Заявителями являются следующие граждане Российской Федерации, постоянно проживающие на территории </w:t>
      </w:r>
      <w:r w:rsidRPr="00DC537D">
        <w:rPr>
          <w:rFonts w:ascii="Times New Roman" w:eastAsia="Calibri" w:hAnsi="Times New Roman" w:cs="Times New Roman"/>
          <w:lang w:eastAsia="ar-SA"/>
        </w:rPr>
        <w:t>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rPr>
        <w:t>, для индивидуального жилищного строительства», либо их уполномоченные представители, действующие на основании доверенности, оформленной в установленном законом порядке:</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граждане, состоящие на учете в качестве нуждающихся в жилых помещениях в соответствии со статьей 52 Жилищного кодекса Российской Федерации;</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граждане, имеющие трех и более несовершеннолетних детей;</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граждане, имеющие несовершеннолетнего ребенка-инвалида.</w:t>
      </w:r>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r w:rsidRPr="00DC537D">
        <w:rPr>
          <w:rFonts w:ascii="Times New Roman" w:eastAsia="Calibri" w:hAnsi="Times New Roman" w:cs="Times New Roman"/>
          <w:color w:val="000000" w:themeColor="text1"/>
        </w:rPr>
        <w:t xml:space="preserve"> Требования к порядку информирования о предоставлении муниципальной услуги</w:t>
      </w:r>
    </w:p>
    <w:p w:rsidR="00A027B6" w:rsidRPr="00DC537D" w:rsidRDefault="00D83749" w:rsidP="00A027B6">
      <w:pPr>
        <w:widowControl w:val="0"/>
        <w:autoSpaceDE w:val="0"/>
        <w:autoSpaceDN w:val="0"/>
        <w:adjustRightInd w:val="0"/>
        <w:ind w:firstLine="709"/>
        <w:jc w:val="both"/>
        <w:rPr>
          <w:rFonts w:ascii="Times New Roman" w:eastAsia="Times New Roman" w:hAnsi="Times New Roman" w:cs="Times New Roman"/>
          <w:u w:val="single"/>
          <w:lang w:eastAsia="ar-SA"/>
        </w:rPr>
      </w:pPr>
      <w:r w:rsidRPr="00DC537D">
        <w:rPr>
          <w:rFonts w:ascii="Times New Roman" w:eastAsia="Calibri" w:hAnsi="Times New Roman" w:cs="Times New Roman"/>
          <w:color w:val="000000" w:themeColor="text1"/>
        </w:rPr>
        <w:t>1.3. Местонахождение, справочные телефоны и график работы Администрации, иных организаций и органов, участвующих в предоставлении муниципальной услуги:</w:t>
      </w:r>
      <w:r w:rsidR="00A027B6" w:rsidRPr="00DC537D">
        <w:rPr>
          <w:rFonts w:ascii="Times New Roman" w:eastAsia="Times New Roman" w:hAnsi="Times New Roman" w:cs="Times New Roman"/>
          <w:u w:val="single"/>
          <w:lang w:eastAsia="ar-SA"/>
        </w:rPr>
        <w:t xml:space="preserve"> 453406,Республика Башкортостан,Давлекановский район,д.Сергиополь,ул.Центральная,д.1 </w:t>
      </w:r>
    </w:p>
    <w:p w:rsidR="00A027B6" w:rsidRPr="00DC537D" w:rsidRDefault="00A027B6" w:rsidP="00A027B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DC537D">
        <w:rPr>
          <w:rFonts w:ascii="Times New Roman" w:eastAsia="Times New Roman" w:hAnsi="Times New Roman" w:cs="Times New Roman"/>
          <w:u w:val="single"/>
          <w:lang w:eastAsia="ar-SA"/>
        </w:rPr>
        <w:t>График работы:</w:t>
      </w:r>
    </w:p>
    <w:p w:rsidR="00A027B6" w:rsidRPr="00DC537D" w:rsidRDefault="00A027B6" w:rsidP="00A027B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DC537D">
        <w:rPr>
          <w:rFonts w:ascii="Times New Roman" w:eastAsia="Times New Roman" w:hAnsi="Times New Roman" w:cs="Times New Roman"/>
          <w:u w:val="single"/>
          <w:lang w:eastAsia="ar-SA"/>
        </w:rPr>
        <w:lastRenderedPageBreak/>
        <w:t>понедельник - пятница - с 9.00 до 18.00 часов;</w:t>
      </w:r>
    </w:p>
    <w:p w:rsidR="00A027B6" w:rsidRPr="00DC537D" w:rsidRDefault="00A027B6" w:rsidP="00A027B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DC537D">
        <w:rPr>
          <w:rFonts w:ascii="Times New Roman" w:eastAsia="Times New Roman" w:hAnsi="Times New Roman" w:cs="Times New Roman"/>
          <w:u w:val="single"/>
          <w:lang w:eastAsia="ar-SA"/>
        </w:rPr>
        <w:t>перерыв на обед - с 13.00 до 14.00 часов;</w:t>
      </w:r>
    </w:p>
    <w:p w:rsidR="00A027B6" w:rsidRPr="00DC537D" w:rsidRDefault="00A027B6" w:rsidP="00A027B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DC537D">
        <w:rPr>
          <w:rFonts w:ascii="Times New Roman" w:eastAsia="Times New Roman" w:hAnsi="Times New Roman" w:cs="Times New Roman"/>
          <w:u w:val="single"/>
          <w:lang w:eastAsia="ar-SA"/>
        </w:rPr>
        <w:t>суббота, воскресенье – выходные дни.</w:t>
      </w:r>
    </w:p>
    <w:p w:rsidR="00A027B6" w:rsidRPr="00DC537D" w:rsidRDefault="00A027B6" w:rsidP="00A027B6">
      <w:pPr>
        <w:suppressAutoHyphens/>
        <w:spacing w:after="0" w:line="240" w:lineRule="auto"/>
        <w:ind w:firstLine="720"/>
        <w:jc w:val="both"/>
        <w:rPr>
          <w:rFonts w:ascii="Times New Roman" w:eastAsia="Times New Roman" w:hAnsi="Times New Roman" w:cs="Times New Roman"/>
          <w:u w:val="single"/>
          <w:lang w:eastAsia="ru-RU"/>
        </w:rPr>
      </w:pPr>
      <w:r w:rsidRPr="00DC537D">
        <w:rPr>
          <w:rFonts w:ascii="Times New Roman" w:eastAsia="Times New Roman" w:hAnsi="Times New Roman" w:cs="Times New Roman"/>
          <w:u w:val="single"/>
          <w:lang w:eastAsia="ar-SA"/>
        </w:rPr>
        <w:t>Контактные телефоны:8(34768)3-65-41.</w:t>
      </w:r>
      <w:r w:rsidRPr="00DC537D">
        <w:rPr>
          <w:rFonts w:ascii="Times New Roman" w:eastAsia="Times New Roman" w:hAnsi="Times New Roman" w:cs="Times New Roman"/>
          <w:u w:val="single"/>
          <w:lang w:eastAsia="ru-RU"/>
        </w:rPr>
        <w:t xml:space="preserve"> </w:t>
      </w:r>
    </w:p>
    <w:p w:rsidR="00A027B6" w:rsidRPr="00DC537D" w:rsidRDefault="00A027B6" w:rsidP="00A027B6">
      <w:pPr>
        <w:suppressAutoHyphens/>
        <w:spacing w:after="0" w:line="240" w:lineRule="auto"/>
        <w:ind w:firstLine="720"/>
        <w:jc w:val="both"/>
        <w:rPr>
          <w:rFonts w:ascii="Times New Roman" w:eastAsia="Times New Roman" w:hAnsi="Times New Roman" w:cs="Times New Roman"/>
          <w:u w:val="single"/>
          <w:lang w:val="en-US" w:eastAsia="ru-RU"/>
        </w:rPr>
      </w:pPr>
      <w:r w:rsidRPr="00DC537D">
        <w:rPr>
          <w:rFonts w:ascii="Times New Roman" w:eastAsia="Times New Roman" w:hAnsi="Times New Roman" w:cs="Times New Roman"/>
          <w:u w:val="single"/>
          <w:lang w:eastAsia="ru-RU"/>
        </w:rPr>
        <w:t xml:space="preserve">Адрес электронной почты: </w:t>
      </w:r>
      <w:hyperlink r:id="rId6" w:history="1">
        <w:r w:rsidRPr="00DC537D">
          <w:rPr>
            <w:rFonts w:ascii="Times New Roman" w:eastAsia="Times New Roman" w:hAnsi="Times New Roman" w:cs="Times New Roman"/>
            <w:color w:val="996633"/>
            <w:u w:val="single"/>
            <w:lang w:val="en-US" w:eastAsia="ru-RU"/>
          </w:rPr>
          <w:t>sergiopol</w:t>
        </w:r>
        <w:r w:rsidRPr="00DC537D">
          <w:rPr>
            <w:rFonts w:ascii="Times New Roman" w:eastAsia="Times New Roman" w:hAnsi="Times New Roman" w:cs="Times New Roman"/>
            <w:color w:val="996633"/>
            <w:u w:val="single"/>
            <w:lang w:eastAsia="ru-RU"/>
          </w:rPr>
          <w:t>_</w:t>
        </w:r>
        <w:r w:rsidRPr="00DC537D">
          <w:rPr>
            <w:rFonts w:ascii="Times New Roman" w:eastAsia="Times New Roman" w:hAnsi="Times New Roman" w:cs="Times New Roman"/>
            <w:color w:val="996633"/>
            <w:u w:val="single"/>
            <w:lang w:val="en-US" w:eastAsia="ru-RU"/>
          </w:rPr>
          <w:t>davl</w:t>
        </w:r>
        <w:r w:rsidRPr="00DC537D">
          <w:rPr>
            <w:rFonts w:ascii="Times New Roman" w:eastAsia="Times New Roman" w:hAnsi="Times New Roman" w:cs="Times New Roman"/>
            <w:color w:val="996633"/>
            <w:u w:val="single"/>
            <w:lang w:eastAsia="ru-RU"/>
          </w:rPr>
          <w:t>@</w:t>
        </w:r>
        <w:r w:rsidRPr="00DC537D">
          <w:rPr>
            <w:rFonts w:ascii="Times New Roman" w:eastAsia="Times New Roman" w:hAnsi="Times New Roman" w:cs="Times New Roman"/>
            <w:color w:val="996633"/>
            <w:u w:val="single"/>
            <w:lang w:val="en-US" w:eastAsia="ru-RU"/>
          </w:rPr>
          <w:t>ufamts</w:t>
        </w:r>
        <w:r w:rsidRPr="00DC537D">
          <w:rPr>
            <w:rFonts w:ascii="Times New Roman" w:eastAsia="Times New Roman" w:hAnsi="Times New Roman" w:cs="Times New Roman"/>
            <w:color w:val="996633"/>
            <w:u w:val="single"/>
            <w:lang w:eastAsia="ru-RU"/>
          </w:rPr>
          <w:t>.</w:t>
        </w:r>
        <w:r w:rsidRPr="00DC537D">
          <w:rPr>
            <w:rFonts w:ascii="Times New Roman" w:eastAsia="Times New Roman" w:hAnsi="Times New Roman" w:cs="Times New Roman"/>
            <w:color w:val="996633"/>
            <w:u w:val="single"/>
            <w:lang w:val="en-US" w:eastAsia="ru-RU"/>
          </w:rPr>
          <w:t>ru</w:t>
        </w:r>
      </w:hyperlink>
    </w:p>
    <w:p w:rsidR="00D83749" w:rsidRPr="00DC537D" w:rsidRDefault="00D83749" w:rsidP="00D83749">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rPr>
      </w:pPr>
    </w:p>
    <w:p w:rsidR="00D83749" w:rsidRPr="00DC537D" w:rsidRDefault="00D83749" w:rsidP="00D83749">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p>
    <w:p w:rsidR="00D83749" w:rsidRPr="00DC537D" w:rsidRDefault="00D83749" w:rsidP="00D83749">
      <w:pPr>
        <w:widowControl w:val="0"/>
        <w:suppressAutoHyphens/>
        <w:autoSpaceDE w:val="0"/>
        <w:autoSpaceDN w:val="0"/>
        <w:adjustRightInd w:val="0"/>
        <w:spacing w:after="0" w:line="240" w:lineRule="auto"/>
        <w:ind w:firstLine="709"/>
        <w:jc w:val="both"/>
        <w:rPr>
          <w:rFonts w:ascii="Times New Roman" w:eastAsia="Calibri" w:hAnsi="Times New Roman" w:cs="Times New Roman"/>
          <w:color w:val="000000" w:themeColor="text1"/>
        </w:rPr>
      </w:pP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Продолжительность рабочего дня, непосредственно предшествующего нерабочему праздничному дню, уменьшается на один час.</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1.4. Информация о местонахождении и графике работы Администрации, РГАУ МФЦ,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государственной информационной системе «Портал государственных и муниципальных услуг Республики Башкортостан» (http://pgu.bashkortostan.ru);</w:t>
      </w:r>
    </w:p>
    <w:p w:rsidR="00D83749" w:rsidRPr="00DC537D" w:rsidRDefault="00D83749" w:rsidP="00D83749">
      <w:pPr>
        <w:suppressAutoHyphens/>
        <w:ind w:firstLine="709"/>
        <w:jc w:val="both"/>
        <w:rPr>
          <w:rFonts w:ascii="Times New Roman" w:eastAsia="Calibri" w:hAnsi="Times New Roman" w:cs="Times New Roman"/>
          <w:lang w:eastAsia="ar-SA"/>
        </w:rPr>
      </w:pPr>
      <w:r w:rsidRPr="00DC537D">
        <w:rPr>
          <w:rFonts w:ascii="Times New Roman" w:eastAsia="Calibri" w:hAnsi="Times New Roman" w:cs="Times New Roman"/>
          <w:lang w:eastAsia="ar-SA"/>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7" w:history="1">
        <w:r w:rsidRPr="00DC537D">
          <w:rPr>
            <w:rFonts w:ascii="Times New Roman" w:eastAsia="Calibri" w:hAnsi="Times New Roman" w:cs="Times New Roman"/>
            <w:color w:val="0000FF"/>
            <w:u w:val="single"/>
            <w:lang w:eastAsia="ar-SA"/>
          </w:rPr>
          <w:t>http://sovet-davlekanovo.ru</w:t>
        </w:r>
      </w:hyperlink>
      <w:r w:rsidRPr="00DC537D">
        <w:rPr>
          <w:rFonts w:ascii="Times New Roman" w:eastAsia="Calibri" w:hAnsi="Times New Roman" w:cs="Times New Roman"/>
          <w:lang w:eastAsia="ar-SA"/>
        </w:rPr>
        <w:t>) (далее – официальный сайт);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 официальном сайте РГАУ МФЦ: www.mfcrb.ru;</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 информационных стендах в местах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индивидуальное устное консультирование;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индивидуальное консультирование по почте (по электронной почте);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индивидуальное консультирование по телефону.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1.6. Индивидуальное устное консультирование.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Время ожидания Заявителя при индивидуальном устном консультировании не может превышать 15 минут.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1.7. Индивидуальное консультирование по почте (по электронной почте).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индивидуальном консультировании по почте ответ на обращение Заявителя направляется почтой в адрес Заявителя, в случае обращения по электронной почте - на электронный адрес Заявителя.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Датой получения обращения является дата регистрации входящего обращения.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1.8. Индивидуальное консультирование по телефону.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лица, осуществляющего индивидуальное консультирование по телефону.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Заявителя об организациях либо структурных подразделениях, которые располагают необходимыми сведениями.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1.9. Должностные лица участвующих в предоставлении муниципальной услуги, при ответе на обращения граждан и организаций обязаны: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устном обращении Заявителя (по телефону или лично) должностные лица, осуществляющие консультирование, дают ответ самостоятельно. Если должностное лицо, к которому обратилось Заявитель, не может ответить на вопрос самостоятельно, то оно должно предложить Заявителю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должностные лица, осуществляющие консультирование (по телефону или лично), должны корректно и внимательно относиться к Заявителям.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подразделения.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1.10. На стендах в местах предоставления муниципальной услуги должны размещаться следующие информационные материалы: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текст Регламента с приложениями (полная версия в сети Интернет на официальном сайте </w:t>
      </w:r>
      <w:hyperlink r:id="rId8" w:history="1">
        <w:r w:rsidRPr="00DC537D">
          <w:rPr>
            <w:rFonts w:ascii="Calibri" w:eastAsia="Calibri" w:hAnsi="Calibri" w:cs="Times New Roman"/>
            <w:color w:val="0000FF"/>
            <w:u w:val="single"/>
            <w:lang w:eastAsia="ar-SA"/>
          </w:rPr>
          <w:t>http://sovet-davlekanovo.ru</w:t>
        </w:r>
      </w:hyperlink>
      <w:r w:rsidRPr="00DC537D">
        <w:rPr>
          <w:rFonts w:ascii="Times New Roman" w:eastAsia="Calibri" w:hAnsi="Times New Roman" w:cs="Times New Roman"/>
          <w:color w:val="000000" w:themeColor="text1"/>
          <w:lang w:eastAsia="ar-SA"/>
        </w:rPr>
        <w:t xml:space="preserve"> и извлечения на информационных стендах);</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схема размещения должностных лиц и график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формы документов для заполнения, образцы заполнения документов;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перечень оснований для отказа в предоставлении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блок-схема, наглядно отображающая алгоритм прохождения административных процедур;</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обжалования решения, действий или бездействия должностных лиц, предоставляющих муниципальную услугу.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center"/>
        <w:rPr>
          <w:rFonts w:ascii="Times New Roman" w:eastAsia="Calibri" w:hAnsi="Times New Roman" w:cs="Times New Roman"/>
          <w:b/>
          <w:color w:val="000000" w:themeColor="text1"/>
          <w:lang w:eastAsia="ar-SA"/>
        </w:rPr>
      </w:pPr>
      <w:r w:rsidRPr="00DC537D">
        <w:rPr>
          <w:rFonts w:ascii="Times New Roman" w:eastAsia="Calibri" w:hAnsi="Times New Roman" w:cs="Times New Roman"/>
          <w:b/>
          <w:color w:val="000000" w:themeColor="text1"/>
          <w:lang w:eastAsia="ar-SA"/>
        </w:rPr>
        <w:t>II. Стандарт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Наименование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2.1.Муниципальная услуга «Предоставление однократно бесплатно в собственность граждан земельных участков, находящихся в муниципальной собственности </w:t>
      </w:r>
      <w:r w:rsidR="00A027B6" w:rsidRPr="00DC537D">
        <w:rPr>
          <w:rFonts w:ascii="Times New Roman" w:eastAsia="Calibri" w:hAnsi="Times New Roman" w:cs="Times New Roman"/>
          <w:lang w:eastAsia="ar-SA"/>
        </w:rPr>
        <w:t xml:space="preserve">сельского поселения 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lang w:eastAsia="ar-SA"/>
        </w:rPr>
        <w:t xml:space="preserve">, для индивидуального жилищного строительства».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Наименование органа представляющего муниципальную услугу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2.2. Муниципальная услуга предоставляется Администрацией </w:t>
      </w:r>
      <w:r w:rsidR="00A027B6" w:rsidRPr="00DC537D">
        <w:rPr>
          <w:rFonts w:ascii="Times New Roman" w:eastAsia="Calibri" w:hAnsi="Times New Roman" w:cs="Times New Roman"/>
          <w:lang w:eastAsia="ar-SA"/>
        </w:rPr>
        <w:t xml:space="preserve">сельского поселения 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lang w:eastAsia="ar-SA"/>
        </w:rPr>
        <w:t>.</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Информация об органах и организациях, участвующих в предоставлении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 Государственное унитарное предприятие «Бюро технической инвентаризации Республики Башкортостан» (далее – ГУП «БТИ РБ»);</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 Управление Федеральной службы государственной регистрации, кадастра и картографии по Республике Башкортостан (далее - Росреестр по РБ);</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 Республиканское автономное учреждение «Многофункциональный центр предоставления государственных и муниципальных услуг».</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Результат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2.3. Результатом предоставления муниципальной услуги является: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решение органа местного самоуправления о предоставлении однократно и бесплатно земельного участка для индивидуального жилищного строительства, договор о предоставлении земельного участка в собственность бесплатно и акт приема-передачи земельного участка к указанному договору;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 xml:space="preserve">- отказ в предоставлении однократно и бесплатно земельного участка для индивидуального жилищного строительства.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2.4. Предоставление муниципальной услуги осуществляется в следующие сроки: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МО (далее - Комиссия) в течение 30 календарных дней;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Комиссией принимается решение о предварительном распределении земельных участков лицам, состоящим на учете в порядке очередности, в течение 10 дней рабочих с даты размещения информационного сообщения на официальном сайте Администрации  и информации о перечне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Администрация в течение 5 рабочих дней с учетом решения Комиссии направляет лицам, состоящим на учете, извещения с предложением о предоставлении конкретного земельного участка. В случае письменного отказа гражданина, направленного в Администрацию в течение 10 календарных дней с момента получения извещения, от предложенного земельного участка, он сохраняет очередность и право на получение земельного участка;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на основании решения Комиссии о предварительном распределении опубликованных земельных участков Администрация в течение 15 календарных дней со дня получения гражданином извещения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Администрацию принявшего решение о предоставлении земельного участка.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граждан,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граждан.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Перечень нормативных правовых актов, регулирующих отношения, возникающие в связи с предоставлением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2.5. Предоставление муниципальной услуги осуществляется в соответствии со следующими нормативными правовыми актами: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Конституцией Российской Федерации («Российская газета», № 237,                     от 25 декабря 1993 года);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Гражданским кодексом Российской Федерации («Российская газета»,                        от 08 декабря 1994 года, № 238 - 239);</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Земельным кодексом Российской Федерации («Собрание законодательства Российской Федерации», от 29 октября 2001 года, № 44, ст. 4147);</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Федеральным законом от 21 июля 1997 года № 122-ФЗ «О государственной регистрации прав на недвижимое имущество и сделок с ним» (на сайте «Российская газета», от 30 июля 1997 года);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от 29 октября 2001 года, № 44, ст. 4148);</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Федеральным законом от 2 мая 2006 года № 59-ФЗ «О порядке рассмотрения обращений граждан Российской Федерации» («Российская газета», от 11 мая 2006 года, № 70 - 71);</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Федеральным законом от 27 июля 2006 года № 152-ФЗ «О персональных данных» («Собрание законодательства Российской Федерации», от 31 июля 2006 года, № 31 (1 ч.), ст. 3451);</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 xml:space="preserve">Федеральным законом от 24 июля 2007 года № 221-ФЗ «О государственном кадастре недвижимости» («Собрание законодательства Российской Федерации»,           от 30 июля 2007 года, № 31, ст. 4017);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от 02 августа 2010 года, № 31, ст. 4179);</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 мая 2011 года, № 22, ст. 3169);</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Конституцией Республики Башкортостан («Республика Башкортостан»,             от 06 декабря 2002 года, № 236 - 237 (25216 - 25217);</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Законом Республики Башкортостан от 5 января 2004 года № 59-З                    «О регулировании земельных отношений в Республики Башкортостан» («Республика Башкортостан», № 29 (25512), от 13 февраля 2004 года);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Законом Республики Башкортостан от 18 марта 2005 № 162-з «О местном самоуправлении в Республике Башкортостан» («Республика Башкортостан»,              от 22 марта 2005 года №52(25785);</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от 02 февраля 2012 года, №4 (370), ст. 196);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№4 (406);</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Уставом </w:t>
      </w:r>
      <w:r w:rsidR="00A027B6" w:rsidRPr="00DC537D">
        <w:rPr>
          <w:rFonts w:ascii="Times New Roman" w:eastAsia="Calibri" w:hAnsi="Times New Roman" w:cs="Times New Roman"/>
          <w:lang w:eastAsia="ar-SA"/>
        </w:rPr>
        <w:t xml:space="preserve">сельского поселения 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lang w:eastAsia="ar-SA"/>
        </w:rPr>
        <w:t>;</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Исчерпывающий перечень документов, необходимых в соответствии с нормативными правовыми актами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2.6. Муниципальная услуга предоставляется на основании заявления гражданина о постановке на учет в целях получения в собственность однократно и бесплатно земельного участка для индивидуального жилищного строительства, поступившего непосредственно в Администрацию или через РГАУ МФЦ.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2.7. Заявление о постановке на учет в целях получения в собственность однократно и бесплатно земельного участка для индивидуального жилищного строительства подается физическим лицом либо его уполномоченным представителем. В заявлении указываются: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-адрес проживания (пребывания) Заявителя;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-подпись Заявителя или его уполномоченного представителя (если интересы Заявителя представляет уполномоченный представитель);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-номер контактного телефона (телефон указывается по желанию);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основание предоставления земельного участка бесплатно;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цель использования земельного участка.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2.8. К заявлению граждан, обратившихся для постановки на учет в качестве граждан, имеющих право на получение земельных участков бесплатно для целей индивидуального жилищного строительства прилагаются: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копия документа, удостоверяющего личность;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доверенность - в случае подачи заявления представителем;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справка о составе семьи;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w:t>
      </w:r>
      <w:r w:rsidRPr="00DC537D">
        <w:rPr>
          <w:rFonts w:ascii="Times New Roman" w:eastAsia="Calibri" w:hAnsi="Times New Roman" w:cs="Times New Roman"/>
          <w:color w:val="000000" w:themeColor="text1"/>
          <w:lang w:eastAsia="ar-SA"/>
        </w:rPr>
        <w:lastRenderedPageBreak/>
        <w:t>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копии документов, удостоверяющих личность супругов или родителя;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доверенность - в случае подачи заявления представителем;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копия свидетельства о браке;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г) копия свидетельства о рождении ребенка (детей) - для неполной семьи;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 справка о составе семьи;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 для граждан, имеющих трех или более несовершеннолетних детей: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копии документов, удостоверяющих личность супругов или родителя;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доверенность - в случае подачи заявления представителем;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копия свидетельства о браке (при наличии);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г) копии свидетельств о рождении детей или паспортов при достижении ими возраста 14 лет;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 справка, выданная органами опеки и попечительства о наличии либо отсутствии информации (судебного решения) о лишении родительских прав;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е) справка о составе семьи;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 для граждан, имеющих несовершеннолетнего ребенка-инвалида: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копия документа, удостоверяющего личность супругов или родителя;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доверенность - в случае подачи заявления представителем;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копия свидетельства о рождении ребенка или паспорта при достижении им возраста 14 лет;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г) справка, выданная органами опеки и попечительства, о наличии либо отсутствии информации (судебного решения) о лишении родительских прав;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е) справка о составе семьи;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2.9.Копии документов, указанные в пункте 2.8 Регламента, представляются заверенными в установленном законодательством порядке либо с предъявлением оригиналов документов.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2.10.Для предоставления муниципальной услуги необходимы следующие документы, которые находятся в распоряжении Росреестра по РБ, ГУП «БТИ РБ», администраций соответствующих муниципальных образований: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 для граждан, имеющих трех или более несовершеннолетних детей: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 для граждан, имеющих несовершеннолетнего ребенка-инвалида: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Указание на запрет требовать от Заявителя представления документов и информации или осуществления процедуры, представление или осуществление которых не предусмотрено нормативными правовыми актами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2.11. Запрещается требовать от Заявителя: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представления документов и информации или осуществления процедуры,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Исчерпывающий перечень оснований для отказа в приеме документов, необходимых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2.12. Исчерпывающий перечень оснований для отказа в приеме документов, необходимых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отсутствие у Заявителя соответствующих полномочий на получение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Не может быть отказано Заявителю в приеме дополнительных документов при наличии пожелания их сдачи.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Исчерпывающий перечень оснований для приостановления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2.13. По личному заявлению Заявителя предоставление муниципальной услуги может быть приостановлено.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2.14. Исчерпывающий перечень оснований для отказа в предоставлении муниципальной услуги: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несоответствие Заявителя условиям, установленным в пункте 1.2. Регламента;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предоставление недостоверных сведений;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непредставление документов, за исключением документов, которые запрашиваются Администрацией посредством межведомственного информационного взаимодействия;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обращение (в письменном виде) Заявителя о прекращении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Администрацию  после устранения причин, послуживших основанием для отказа.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Перечень услуг, которые являются необходимыми и обязательными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2.15. Услуг, которые являются необходимыми и обязательными для предоставления муниципальной услуги, не имеется.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размер и основания взимания государственной пошлины или иной платы, взимаемой за предоставление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2.16. Предоставление муниципальной услуги осуществляется бесплатно.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2.17. Плата за предоставление услуг, которые являются необходимыми и обязательными для предоставления муниципальной услуги, не взимается в виду отсутствия иных услуг, необходимых и обязательных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Максимальный срок ожидания в очереди при подаче запроса о предоставлении услуги  и при получении результата предоставления таких услуг</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2.18.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 и порядок регистрации запроса Заявителя о предоставлении муниципальной услуги, в том числе в электронной форме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2.19. Регистрация заявления о предоставлении муниципальной услуги, в том числе поступившего по почте, через РГАУ МФЦ или в форме электронного документа, осуществляются специалистами отдела делопроизводства Администрации в срок не позднее 1 рабочего дня с момента его поступления в Администрацию. Все обращения Заявителей ставятся на контроль.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Требования к помещениям, в которых предоставляется муниципальная услуга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2.20. 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2.21.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(последнее - при наличии) и должности должностного лица, к которому обратился Заявитель.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(последнее - при наличии) и номер телефона исполнителя.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а также в электронной форме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Показатели доступности и качества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2.22. Показателями доступности и качества предоставления муниципальной услуги являются: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1) соблюдение сроков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 соблюдение порядка информирования о муниципальной услуге;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 соблюдение условий ожидания приема для предоставления муниципальной услуги (получение результатов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 отсутствие избыточных административных процедур при предоставлении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 отсутствие обоснованных жалоб на действия должностных лиц со стороны Заявителей по результатам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6) наличие исчерпывающей информации о способах, порядке, сроках предоставления муниципальной услуги на информационных стендах, на официальном сайте Администрации МО в сети «Интернет»;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7) количество взаимодействий Заявителя с должностными лицами при предоставлении муниципальной услуги и их продолжительность;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8)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2.23. 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 xml:space="preserve">2.24.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 Башкортостан по информатизации и вопросам функционирования системы «Открытая Республика»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наличия оснований для отказа в предоставлении муниципальной услуги, предусмотренных п. 2.14 настоящего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center"/>
        <w:rPr>
          <w:rFonts w:ascii="Times New Roman" w:eastAsia="Calibri" w:hAnsi="Times New Roman" w:cs="Times New Roman"/>
          <w:b/>
          <w:color w:val="000000" w:themeColor="text1"/>
          <w:lang w:eastAsia="ar-SA"/>
        </w:rPr>
      </w:pPr>
      <w:r w:rsidRPr="00DC537D">
        <w:rPr>
          <w:rFonts w:ascii="Times New Roman" w:eastAsia="Calibri" w:hAnsi="Times New Roman" w:cs="Times New Roman"/>
          <w:b/>
          <w:color w:val="000000" w:themeColor="text1"/>
          <w:lang w:eastAsia="ar-SA"/>
        </w:rPr>
        <w:t>III. Состав, последовательность и сроки выполнения административных процедур, требования к порядку их выполнения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3.1. Блок - схема предоставления муниципальной услуги приведена в приложении №1 к Регламенту.</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3.2. Предоставление муниципальной услуги включает в себя следующие административные процедуры: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1. прием и регистрация заявления и прилагаемых к нему документов на предоставление муниципальной услуги;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2.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 рассмотрение заявления и документов на Комиссии;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 официальное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 xml:space="preserve">5. подготовка проекта решения о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указанному договору, выдача документов Заявителю.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Прием и регистрация заявления и прилагаемых к нему документов на предоставление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3.3. Прием и регистрация заявления и прилагаемых к нему документов.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Основанием для начала административной процедуры является обращение Заявителя в Администрацию с заявлением о постановке на учет по утвержденной форме (приложение №2 к Регламенту) с приложением документов, указанных в Регламенте (далее - заявление и документы).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личном обращении Заявителя специалист Администрации, ответственный за прием документов, проверяет предоставленные документы согласно перечню, указанному в пункте 2.8 Регламента, сличает представленные копии документов с подлинниками и заверяет их.</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Специалист Администрации МО, ответственный за прием документов,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поступлении заявления и документов, необходимых для предоставления муниципальной услуги, через РГАУ МФЦ, по почте или в форме электронного документа, специалист отдела делопроизводства также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Результатом административного действия является регистрация заявления и документов, либо отказ в приеме документов по основаниям, указанным в пункте 2.12 Регламента.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 административной процедуры не может превышать 1 календарный день.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Администрации.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Основанием для начала административной процедуры является поступление заявления и документов в Администрацию.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Специалист Администрации, ответственный за производство по заявлению, проверяет соответствие представленных заявителем документов, удостоверяясь, что: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фамилии, имена и отчества (последнее - при наличии) физических лиц, адреса их места жительства написаны полностью;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в документах нет подчисток, приписок, зачеркнутых слов и иных неоговоренных исправлений;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документы не исполнены карандашом;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документы не имеют серьезных повреждений, наличие которых не позволяет однозначно истолковать их содержание.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непредставление Заявителем документов, указанных в пункте 2.10 Регламента, специалист Администрации, ответственный за сбор документов (информации), необходимых для предоставления муниципальной 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пункте 2.2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Межведомственные запросы и ответы на них заверяются электронно-цифровой подписью специалиста Администрации, направившего запрос.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Результатом административной процедуры является формирование пакета документов для рассмотрения на очередном заседании Комиссии.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 административной процедуры - 7 рабочих дней.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 или отказ в предоставлении муниципальной услуги, указанным а пункте 2.14 Регламента.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3.5. Рассмотрение заявления и документов на заседании Комиссии.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Основанием для начала административной процедуры является включение в повестку дня заседания Комиссии списка рассматриваемых заявлений и документов по результатам проверки Администрацией заявлений и документов.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Комиссия принимает решение о постановке Заявителя на учет либо об отказе в постановке его на учет граждан, нуждающихся в жилых помещениях.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Постановка Заявителей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по которому принято решение о постановке на учет.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Решения принимаются открытым голосованием. При равенстве голосов – голос председателя Комиссии является решающим.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Принятые на учет граждане вносятся в Автоматизированную информационную систему «Учет граждан, нуждающихся в жилых помещениях».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Ответственный специалист Администрации обеспечивает надлежащее хранение книг учета и учетных дел граждан.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 административной процедуры – 30 дней со дня регистрации заявления  в Администрации.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Результатом административной процедуры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3.6. Официальное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Основанием для начала административной процедуры является служебная записка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Администрация осуществляет подготовку и направление перечня для официального опубликования и размещения на официальном сайте Министерства земельных и имущественных отношений Республики Башкортостан в течение 5 дней со дня получения информации о земельных участках, предназначенных для однократного и бесплатного предоставления в собственность граждан для индивидуального жилищного строительства.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течение 10 дней с даты публикации перечня Комиссией принимается решение о предварительном распределении опубликованных земельных участков лицам, состоящим на учете, в порядке очередности. С учетом решения Комиссии Администрация в течение 5 рабочих дней направляет лицам, состоящим на учете, извещение с предложением о предоставлении конкретного земельного участка.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письменного отказа гражданина, направленного в Администрацию в течение 10 дней с момента получения извещения, от предложенного земельного участка, 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 административной процедуры – 30 дней.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Результатом административной процедуры является официальное опубликование и размещение на официальном сайте перечня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решение Комиссии о предварительном распределении земельных участков лицам, состоящим на учете, в порядке очередности.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Способ фиксации результата выполнения административной процедуры: информация на официальном сайте,  протокол Комиссии, извещения гражданам.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3.7. Подготовка проекта решения о бесплатном предоставлении земельного участка (далее – приказ), договора о предоставлении в собственность бесплатно земельного участка и акта приема-передачи земельного участка к указанному договору, выдача документов Заявителю.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Основанием для начала административной процедуры является решение Комиссии о распределении земельных участков гражданам, состоящим на учете.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На основании протокола Комиссии о распределении земельных участков Администрация в течение 15 календарных дней со дня получения гражданином извещения принимает решение о предоставлении земельных участков в собственность бесплатно. Сотрудник Администрации осуществляет подготовку проекта приказа, проекта договора о предоставлении земельного участка в собственность бесплатно и проекта акта-приема передачи земельного участка.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После издания приказа об однократном бесплатном предоставлении земельного участка, подписания договора о предоставлении в собственность бесплатно земельного участка и акта приема-передачи земельного участка к указанному договору специалист Администрации в течение 2 рабочих дней уведомляет Заявителя о дате и времени выдачи результата оказания муниципальной услуги по телефону, электронной почте или почтовым отправлением.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Заявитель в назначенное время приходит в Администрацию для получения приказа об однократном бесплатном предоставлении земельного участка, находящегося  в муниципальной собственности, договора о 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Результатом административной процедуры принятия решения Администрации об однократном бесплатном предоставлении земельного участка, заключение договора о предоставлении в собственность бесплатно земельного участка и подписание акта приема-передачи земельного участка к указанному договору, выдача указанных документов Заявителю.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Срок исполнения административной процедуры - 10 рабочих дней со дня издания приказа.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Способ фиксации результата выполнения административной процедуры: постановление Администрации об однократном бесплатном предоставлении земельного участка, договор о предоставлении в собственность бесплатно земельного участка и акт приема-передачи земельного участка к указанному договору, подпись Заявителя о получении приказа об однократном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указанному договору в журнале регистрации договоров.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 </w:t>
      </w:r>
    </w:p>
    <w:p w:rsidR="00D83749" w:rsidRPr="00DC537D" w:rsidRDefault="00D83749" w:rsidP="00D83749">
      <w:pPr>
        <w:suppressAutoHyphens/>
        <w:autoSpaceDE w:val="0"/>
        <w:autoSpaceDN w:val="0"/>
        <w:adjustRightInd w:val="0"/>
        <w:spacing w:after="0" w:line="240" w:lineRule="auto"/>
        <w:ind w:firstLine="709"/>
        <w:contextualSpacing/>
        <w:jc w:val="center"/>
        <w:rPr>
          <w:rFonts w:ascii="Times New Roman" w:eastAsia="Calibri" w:hAnsi="Times New Roman" w:cs="Times New Roman"/>
          <w:b/>
          <w:color w:val="000000" w:themeColor="text1"/>
          <w:lang w:eastAsia="ar-SA"/>
        </w:rPr>
      </w:pPr>
      <w:r w:rsidRPr="00DC537D">
        <w:rPr>
          <w:rFonts w:ascii="Times New Roman" w:eastAsia="Calibri" w:hAnsi="Times New Roman" w:cs="Times New Roman"/>
          <w:b/>
          <w:color w:val="000000" w:themeColor="text1"/>
          <w:lang w:eastAsia="ar-SA"/>
        </w:rPr>
        <w:t>IV. Формы контроля за предоставлением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 с целью выявления допущенных ими нарушений в соответствии с требованиями настоящего Регламента.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Периодичность осуществления плановых проверок устанавливается в соответствии с ежегодным планом проверок, утверждаемым Главой сельского поселения.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Внеплановые проверки полноты и качества предоставления муниципальной услуги проводятся Главы сельского поселения.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Основанием для проведения внеплановых проверок являются: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жалобы Заявителей;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нарушения, выявленные в ходе текущего контроля.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Проверки проводятся по решению Главы сельского поселения.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и формы контроля за предоставлением муниципальной услуги, в том числе со стороны граждан, их объединений и организаций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Граждане, их объединения и организации также имеют право: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направлять замечания и предложения по улучшению доступности и качества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вносить предложения о мерах по устранению нарушений настоящего Регламента.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center"/>
        <w:rPr>
          <w:rFonts w:ascii="Times New Roman" w:eastAsia="Calibri" w:hAnsi="Times New Roman" w:cs="Times New Roman"/>
          <w:b/>
          <w:color w:val="000000" w:themeColor="text1"/>
          <w:lang w:eastAsia="ar-SA"/>
        </w:rPr>
      </w:pPr>
      <w:r w:rsidRPr="00DC537D">
        <w:rPr>
          <w:rFonts w:ascii="Times New Roman" w:eastAsia="Calibri" w:hAnsi="Times New Roman" w:cs="Times New Roman"/>
          <w:b/>
          <w:color w:val="000000" w:themeColor="text1"/>
          <w:lang w:eastAsia="ar-SA"/>
        </w:rPr>
        <w:t>V. Досудебный (внесудебный) порядок обжалования решений и действий (бездействия) Администрации, а также ее должностных лиц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Информация для Заявителя о его праве подать жалобу на решение и (или) действие (бездействие) Администрации, а также его должностных лиц</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Предмет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5.2. Предметом досудебного (внесудебного) обжалования являются действия (бездействие) Администрации, предоставляющего муниципальную услугу, а также должностных лиц. Заявитель может обратиться с жалобой по основаниям и в порядке, установленным статьями 11.1 и 11.2 Федерального закона </w:t>
      </w:r>
      <w:r w:rsidRPr="00DC537D">
        <w:rPr>
          <w:rFonts w:ascii="Times New Roman" w:eastAsia="Calibri" w:hAnsi="Times New Roman" w:cs="Times New Roman"/>
          <w:color w:val="000000" w:themeColor="text1"/>
        </w:rPr>
        <w:t>«Об организации предоставления государственных и муниципальных услуг»</w:t>
      </w:r>
      <w:r w:rsidRPr="00DC537D">
        <w:rPr>
          <w:rFonts w:ascii="Times New Roman" w:eastAsia="Calibri" w:hAnsi="Times New Roman" w:cs="Times New Roman"/>
          <w:color w:val="000000" w:themeColor="text1"/>
          <w:lang w:eastAsia="ar-SA"/>
        </w:rPr>
        <w:t>, в том числе в следующих случаях:</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нарушение срока регистрации запроса Заявителя о предоставлении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нарушение срока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Органы местного самоуправления и уполномоченные на рассмотрение жалобы должностные лица, которым может быть направлена жалоба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5.3. Жалоба на решения и действия (бездействие) должностного лица Администрации подается Главе сельского поселения.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подачи и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5.4. Жалоба, поступившая в Администрацию, подлежит рассмотрению должностным лицом Администрации, наделенным полномочиями по рассмотрению жалоб.</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5.5. Жалоба может быть направлена по почте, через РГАУ МФЦ, с использованием официального сайта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5.6. Жалоба подается в письменной форме, в том числе при личном приеме Заявителя, или в электронном виде.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Жалоба должна содержать: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оформленная в соответствии с законодательством Российской Федерации доверенность;</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5.8. Прием жалоб в письменной форме осуществляется: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Время приема жалоб должно совпадать со временем предоставления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Жалоба в письменной форме может быть также направлена по почте.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РГАУ МФЦ. При поступлении жалобы РГАУ МФЦ обеспечивает ее передачу в Администрацию не позднее следующего дня со дня поступления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этом срок рассмотрения жалобы исчисляется со дня регистрации жалобы в Администрации МО.</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5.9. В электронном виде жалоба может быть подана Заявителем посредством: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официального сайта в сети Интернет;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При подаче жалобы в электронном виде документы, указанные в пункте 5.7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Сроки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5.10.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5.11. Оснований для приостановления рассмотрения жалобы не имеется.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lastRenderedPageBreak/>
        <w:t>Результат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отказать в удовлетворении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информирования Заявителя о результатах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5.13. Не позднее дня, следующего за днем принятия решения, указанного в пункте 5.12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5.14. В ответе по результатам рассмотрения жалобы указываются: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номер, дата, место принятия решения, включая сведения о должностном лице, решение или действие (бездействие) которого обжалуется;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фамилия, имя, отчество (последнее - при наличии) или наименование Заявителя;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г) основания для принятия решения по жалобе;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 принятое по жалобе решение;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ж) сведения о порядке обжалования принятого по жалобе решения.</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пунктом 5.3 настоящего Регламента, направляет имеющиеся материалы в органы прокуратуры.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5.16.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Порядок обжалования решения по жалобе</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5.17. Заявители имеют право на обжалование решений, принятых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Право Заявителя на получение информации и документов, необходимых для обоснования и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5.18. Заявитель имеет право на получение информации и документов для обоснования и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Должностные лица Администрации обязаны: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обеспечить Заявителя информацией, непосредственно затрагивающей права и законные интересы, если иное не предусмотрено законом;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обеспечить объективное, всестороннее и своевременное рассмотрение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направить письменный ответ либо в форме электронного документа по существу поставленных в жалобе вопросов.</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Способы информирования Заявителей о порядке подачи и рассмотрения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5.19. Администрации отказывает в удовлетворении жалобы в следующих случаях:</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а) наличие вступившего в законную силу решения суда, арбитражного суда по жалобе о том же предмете и по тем же основаниям;</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б) подача жалобы лицом, полномочия которого не подтверждены в порядке, установленном законодательством Российской Федерации;</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в) наличие решения по жалобе, принятого ранее в отношении того же Заявителя и по тому же предмету жалобы.</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5.20. Администрация обеспечивает:</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w:t>
      </w:r>
      <w:r w:rsidRPr="00DC537D">
        <w:rPr>
          <w:rFonts w:ascii="Times New Roman" w:eastAsia="Calibri" w:hAnsi="Times New Roman" w:cs="Times New Roman"/>
          <w:color w:val="000000" w:themeColor="text1"/>
          <w:lang w:eastAsia="ar-SA"/>
        </w:rPr>
        <w:lastRenderedPageBreak/>
        <w:t xml:space="preserve">Администрации, в сети Интернет на официальном сайте: </w:t>
      </w:r>
      <w:hyperlink r:id="rId9" w:history="1">
        <w:r w:rsidRPr="00DC537D">
          <w:rPr>
            <w:rFonts w:ascii="Calibri" w:eastAsia="Calibri" w:hAnsi="Calibri" w:cs="Times New Roman"/>
            <w:color w:val="0000FF"/>
            <w:u w:val="single"/>
            <w:lang w:eastAsia="ar-SA"/>
          </w:rPr>
          <w:t>http://sovet-davlekanovo.ru</w:t>
        </w:r>
      </w:hyperlink>
      <w:r w:rsidRPr="00DC537D">
        <w:rPr>
          <w:rFonts w:ascii="Times New Roman" w:eastAsia="Calibri" w:hAnsi="Times New Roman" w:cs="Times New Roman"/>
          <w:color w:val="000000" w:themeColor="text1"/>
          <w:lang w:eastAsia="ar-SA"/>
        </w:rPr>
        <w:t xml:space="preserve">, в Едином портале государственных и муниципальных услуг (функций), Портале государственных и муниципальных услуг Республики Башкортостан </w:t>
      </w:r>
    </w:p>
    <w:p w:rsidR="00D83749" w:rsidRPr="00DC537D" w:rsidRDefault="00D83749" w:rsidP="00D83749">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lang w:eastAsia="ar-SA"/>
        </w:rPr>
      </w:pPr>
      <w:r w:rsidRPr="00DC537D">
        <w:rPr>
          <w:rFonts w:ascii="Times New Roman" w:eastAsia="Calibri" w:hAnsi="Times New Roman" w:cs="Times New Roman"/>
          <w:color w:val="000000" w:themeColor="text1"/>
          <w:lang w:eastAsia="ar-SA"/>
        </w:rPr>
        <w:t>5.21. Консультирование Заявителей о порядке обжалования решений и действий (бездействия) Администрации, его должностных лиц осуще</w:t>
      </w:r>
      <w:r w:rsidR="00A027B6" w:rsidRPr="00DC537D">
        <w:rPr>
          <w:rFonts w:ascii="Times New Roman" w:eastAsia="Calibri" w:hAnsi="Times New Roman" w:cs="Times New Roman"/>
          <w:color w:val="000000" w:themeColor="text1"/>
          <w:lang w:eastAsia="ar-SA"/>
        </w:rPr>
        <w:t xml:space="preserve">ствляется по телефону 8(34768)3-65-41 </w:t>
      </w:r>
      <w:r w:rsidRPr="00DC537D">
        <w:rPr>
          <w:rFonts w:ascii="Times New Roman" w:eastAsia="Calibri" w:hAnsi="Times New Roman" w:cs="Times New Roman"/>
          <w:color w:val="000000" w:themeColor="text1"/>
          <w:lang w:eastAsia="ar-SA"/>
        </w:rPr>
        <w:t>, посредством электронной почты</w:t>
      </w:r>
      <w:r w:rsidR="00A027B6" w:rsidRPr="00DC537D">
        <w:rPr>
          <w:rFonts w:ascii="Times New Roman" w:eastAsia="Calibri" w:hAnsi="Times New Roman" w:cs="Times New Roman"/>
          <w:color w:val="000000" w:themeColor="text1"/>
          <w:lang w:eastAsia="ar-SA"/>
        </w:rPr>
        <w:t xml:space="preserve"> </w:t>
      </w:r>
      <w:r w:rsidR="00A027B6" w:rsidRPr="00DC537D">
        <w:rPr>
          <w:rFonts w:ascii="Times New Roman" w:eastAsia="Calibri" w:hAnsi="Times New Roman" w:cs="Times New Roman"/>
          <w:color w:val="000000" w:themeColor="text1"/>
          <w:lang w:val="en-US" w:eastAsia="ar-SA"/>
        </w:rPr>
        <w:t>sergiopol</w:t>
      </w:r>
      <w:r w:rsidR="00A027B6" w:rsidRPr="00DC537D">
        <w:rPr>
          <w:rFonts w:ascii="Times New Roman" w:eastAsia="Calibri" w:hAnsi="Times New Roman" w:cs="Times New Roman"/>
          <w:color w:val="000000" w:themeColor="text1"/>
          <w:lang w:eastAsia="ar-SA"/>
        </w:rPr>
        <w:t>_</w:t>
      </w:r>
      <w:r w:rsidR="00A027B6" w:rsidRPr="00DC537D">
        <w:rPr>
          <w:rFonts w:ascii="Times New Roman" w:eastAsia="Calibri" w:hAnsi="Times New Roman" w:cs="Times New Roman"/>
          <w:color w:val="000000" w:themeColor="text1"/>
          <w:lang w:val="en-US" w:eastAsia="ar-SA"/>
        </w:rPr>
        <w:t>davl</w:t>
      </w:r>
      <w:r w:rsidR="00A027B6" w:rsidRPr="00DC537D">
        <w:rPr>
          <w:rFonts w:ascii="Times New Roman" w:eastAsia="Calibri" w:hAnsi="Times New Roman" w:cs="Times New Roman"/>
          <w:color w:val="000000" w:themeColor="text1"/>
          <w:lang w:eastAsia="ar-SA"/>
        </w:rPr>
        <w:t>@</w:t>
      </w:r>
      <w:r w:rsidR="00A027B6" w:rsidRPr="00DC537D">
        <w:rPr>
          <w:rFonts w:ascii="Times New Roman" w:eastAsia="Calibri" w:hAnsi="Times New Roman" w:cs="Times New Roman"/>
          <w:color w:val="000000" w:themeColor="text1"/>
          <w:lang w:val="en-US" w:eastAsia="ar-SA"/>
        </w:rPr>
        <w:t>ufamts</w:t>
      </w:r>
      <w:r w:rsidR="00A027B6" w:rsidRPr="00DC537D">
        <w:rPr>
          <w:rFonts w:ascii="Times New Roman" w:eastAsia="Calibri" w:hAnsi="Times New Roman" w:cs="Times New Roman"/>
          <w:color w:val="000000" w:themeColor="text1"/>
          <w:lang w:eastAsia="ar-SA"/>
        </w:rPr>
        <w:t>.</w:t>
      </w:r>
      <w:r w:rsidR="00A027B6" w:rsidRPr="00DC537D">
        <w:rPr>
          <w:rFonts w:ascii="Times New Roman" w:eastAsia="Calibri" w:hAnsi="Times New Roman" w:cs="Times New Roman"/>
          <w:color w:val="000000" w:themeColor="text1"/>
          <w:lang w:val="en-US" w:eastAsia="ar-SA"/>
        </w:rPr>
        <w:t>ru</w:t>
      </w:r>
      <w:r w:rsidRPr="00DC537D">
        <w:rPr>
          <w:rFonts w:ascii="Times New Roman" w:eastAsia="Calibri" w:hAnsi="Times New Roman" w:cs="Times New Roman"/>
          <w:color w:val="000000" w:themeColor="text1"/>
          <w:lang w:eastAsia="ar-SA"/>
        </w:rPr>
        <w:t>, при личном приеме Заявителя</w:t>
      </w:r>
    </w:p>
    <w:p w:rsidR="00D83749" w:rsidRPr="00DC537D" w:rsidRDefault="00D83749" w:rsidP="00D83749">
      <w:pPr>
        <w:widowControl w:val="0"/>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rPr>
      </w:pPr>
    </w:p>
    <w:p w:rsidR="00D83749" w:rsidRPr="00DC537D" w:rsidRDefault="00D83749" w:rsidP="00D83749">
      <w:pPr>
        <w:widowControl w:val="0"/>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rPr>
      </w:pPr>
    </w:p>
    <w:p w:rsidR="00D83749" w:rsidRPr="00DC537D" w:rsidRDefault="00D83749" w:rsidP="00D83749">
      <w:pPr>
        <w:widowControl w:val="0"/>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rPr>
      </w:pPr>
    </w:p>
    <w:p w:rsidR="00D83749" w:rsidRPr="00DC537D" w:rsidRDefault="00D83749" w:rsidP="00D83749">
      <w:pPr>
        <w:widowControl w:val="0"/>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rPr>
      </w:pPr>
    </w:p>
    <w:p w:rsidR="00D83749" w:rsidRPr="00DC537D" w:rsidRDefault="00D83749" w:rsidP="00D83749">
      <w:pPr>
        <w:spacing w:after="0" w:line="240" w:lineRule="auto"/>
        <w:ind w:firstLine="709"/>
        <w:jc w:val="right"/>
        <w:textAlignment w:val="top"/>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Приложение № 1</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к Административному регламенту</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по предоставлению муниципальной услуги</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color w:val="000000" w:themeColor="text1"/>
          <w:lang w:eastAsia="ar-SA"/>
        </w:rPr>
        <w:t xml:space="preserve">«Предоставление однократно бесплатно в собственность граждан земельных участков, находящихся в муниципальной собственности </w:t>
      </w:r>
      <w:r w:rsidRPr="00DC537D">
        <w:rPr>
          <w:rFonts w:ascii="Times New Roman" w:eastAsia="Calibri" w:hAnsi="Times New Roman" w:cs="Times New Roman"/>
          <w:lang w:eastAsia="ar-SA"/>
        </w:rPr>
        <w:t xml:space="preserve">сельского поселения </w:t>
      </w:r>
      <w:r w:rsidR="00A027B6" w:rsidRPr="00DC537D">
        <w:rPr>
          <w:rFonts w:ascii="Times New Roman" w:eastAsia="Calibri" w:hAnsi="Times New Roman" w:cs="Times New Roman"/>
          <w:lang w:val="en-US" w:eastAsia="ar-SA"/>
        </w:rPr>
        <w:t>C</w:t>
      </w:r>
      <w:r w:rsidR="00A027B6" w:rsidRPr="00DC537D">
        <w:rPr>
          <w:rFonts w:ascii="Times New Roman" w:eastAsia="Calibri" w:hAnsi="Times New Roman" w:cs="Times New Roman"/>
          <w:lang w:eastAsia="ar-SA"/>
        </w:rPr>
        <w:t xml:space="preserve">ергиопольский </w:t>
      </w:r>
      <w:r w:rsidRPr="00DC537D">
        <w:rPr>
          <w:rFonts w:ascii="Times New Roman" w:eastAsia="Calibri" w:hAnsi="Times New Roman" w:cs="Times New Roman"/>
          <w:lang w:eastAsia="ar-SA"/>
        </w:rPr>
        <w:t>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lang w:eastAsia="ar-SA"/>
        </w:rPr>
        <w:t>, для индивидуального жилищного строительства</w:t>
      </w:r>
      <w:r w:rsidRPr="00DC537D">
        <w:rPr>
          <w:rFonts w:ascii="Times New Roman" w:eastAsia="Times New Roman" w:hAnsi="Times New Roman" w:cs="Times New Roman"/>
          <w:color w:val="000000" w:themeColor="text1"/>
          <w:lang w:eastAsia="ru-RU"/>
        </w:rPr>
        <w:t>»</w:t>
      </w:r>
    </w:p>
    <w:p w:rsidR="00D83749" w:rsidRPr="00DC537D" w:rsidRDefault="00D83749" w:rsidP="00D83749">
      <w:pPr>
        <w:widowControl w:val="0"/>
        <w:suppressAutoHyphens/>
        <w:autoSpaceDE w:val="0"/>
        <w:spacing w:after="0" w:line="240" w:lineRule="auto"/>
        <w:ind w:firstLine="709"/>
        <w:jc w:val="both"/>
        <w:rPr>
          <w:rFonts w:ascii="Times New Roman" w:eastAsia="Times New Roman" w:hAnsi="Times New Roman" w:cs="Times New Roman"/>
          <w:color w:val="000000" w:themeColor="text1"/>
          <w:lang w:eastAsia="ar-SA"/>
        </w:rPr>
      </w:pPr>
    </w:p>
    <w:p w:rsidR="00D83749" w:rsidRPr="00DC537D" w:rsidRDefault="00D83749" w:rsidP="00D83749">
      <w:pPr>
        <w:autoSpaceDE w:val="0"/>
        <w:autoSpaceDN w:val="0"/>
        <w:adjustRightInd w:val="0"/>
        <w:spacing w:after="0" w:line="240" w:lineRule="auto"/>
        <w:ind w:firstLine="709"/>
        <w:jc w:val="center"/>
        <w:outlineLvl w:val="0"/>
        <w:rPr>
          <w:rFonts w:ascii="Times New Roman" w:eastAsia="Times New Roman" w:hAnsi="Times New Roman" w:cs="Times New Roman"/>
          <w:b/>
          <w:color w:val="000000" w:themeColor="text1"/>
          <w:lang w:eastAsia="ru-RU"/>
        </w:rPr>
      </w:pPr>
      <w:r w:rsidRPr="00DC537D">
        <w:rPr>
          <w:rFonts w:ascii="Times New Roman" w:eastAsia="Times New Roman" w:hAnsi="Times New Roman" w:cs="Times New Roman"/>
          <w:b/>
          <w:color w:val="000000" w:themeColor="text1"/>
          <w:lang w:eastAsia="ru-RU"/>
        </w:rPr>
        <w:t>Блок-схема предоставления муниципальной услуги</w:t>
      </w:r>
    </w:p>
    <w:p w:rsidR="00D83749" w:rsidRPr="00DC537D" w:rsidRDefault="00D83749" w:rsidP="00D83749">
      <w:pPr>
        <w:autoSpaceDE w:val="0"/>
        <w:autoSpaceDN w:val="0"/>
        <w:adjustRightInd w:val="0"/>
        <w:spacing w:after="0" w:line="240" w:lineRule="auto"/>
        <w:ind w:firstLine="709"/>
        <w:jc w:val="center"/>
        <w:outlineLvl w:val="0"/>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jc w:val="center"/>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0288" behindDoc="0" locked="0" layoutInCell="1" allowOverlap="1" wp14:anchorId="0777B386" wp14:editId="162EE0D7">
                <wp:simplePos x="0" y="0"/>
                <wp:positionH relativeFrom="column">
                  <wp:posOffset>158115</wp:posOffset>
                </wp:positionH>
                <wp:positionV relativeFrom="paragraph">
                  <wp:posOffset>1270</wp:posOffset>
                </wp:positionV>
                <wp:extent cx="5448300" cy="44767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47675"/>
                        </a:xfrm>
                        <a:prstGeom prst="rect">
                          <a:avLst/>
                        </a:prstGeom>
                        <a:solidFill>
                          <a:srgbClr val="FFFFFF"/>
                        </a:solidFill>
                        <a:ln w="9525">
                          <a:solidFill>
                            <a:srgbClr val="000000"/>
                          </a:solidFill>
                          <a:miter lim="800000"/>
                          <a:headEnd/>
                          <a:tailEnd/>
                        </a:ln>
                      </wps:spPr>
                      <wps:txbx>
                        <w:txbxContent>
                          <w:p w:rsidR="00A027B6" w:rsidRDefault="00A027B6" w:rsidP="00D83749">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rsidR="00A027B6" w:rsidRDefault="00A027B6" w:rsidP="00D83749">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2.45pt;margin-top:.1pt;width:429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A027B6" w:rsidRDefault="00A027B6" w:rsidP="00D83749">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rsidR="00A027B6" w:rsidRDefault="00A027B6" w:rsidP="00D83749">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mc:Fallback>
        </mc:AlternateContent>
      </w:r>
      <w:r w:rsidRPr="00DC537D">
        <w:rPr>
          <w:rFonts w:ascii="Times New Roman" w:eastAsia="Times New Roman" w:hAnsi="Times New Roman" w:cs="Times New Roman"/>
          <w:color w:val="000000" w:themeColor="text1"/>
          <w:lang w:eastAsia="ru-RU"/>
        </w:rPr>
        <w:t xml:space="preserve"> </w:t>
      </w: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3844"/>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2336" behindDoc="0" locked="0" layoutInCell="1" allowOverlap="1" wp14:anchorId="1F7464AF" wp14:editId="4F47597A">
                <wp:simplePos x="0" y="0"/>
                <wp:positionH relativeFrom="column">
                  <wp:posOffset>2920365</wp:posOffset>
                </wp:positionH>
                <wp:positionV relativeFrom="paragraph">
                  <wp:posOffset>168275</wp:posOffset>
                </wp:positionV>
                <wp:extent cx="0" cy="210185"/>
                <wp:effectExtent l="76200" t="0" r="57150" b="5651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mc:Fallback>
        </mc:AlternateContent>
      </w: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3844"/>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4384" behindDoc="0" locked="0" layoutInCell="1" allowOverlap="1" wp14:anchorId="7F40773B" wp14:editId="672B116F">
                <wp:simplePos x="0" y="0"/>
                <wp:positionH relativeFrom="column">
                  <wp:posOffset>158115</wp:posOffset>
                </wp:positionH>
                <wp:positionV relativeFrom="paragraph">
                  <wp:posOffset>173355</wp:posOffset>
                </wp:positionV>
                <wp:extent cx="5448300" cy="48577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85775"/>
                        </a:xfrm>
                        <a:prstGeom prst="rect">
                          <a:avLst/>
                        </a:prstGeom>
                        <a:solidFill>
                          <a:srgbClr val="FFFFFF"/>
                        </a:solidFill>
                        <a:ln w="9525">
                          <a:solidFill>
                            <a:srgbClr val="000000"/>
                          </a:solidFill>
                          <a:miter lim="800000"/>
                          <a:headEnd/>
                          <a:tailEnd/>
                        </a:ln>
                      </wps:spPr>
                      <wps:txbx>
                        <w:txbxContent>
                          <w:p w:rsidR="00A027B6" w:rsidRDefault="00A027B6" w:rsidP="00D83749">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rsidR="00A027B6" w:rsidRDefault="00A027B6" w:rsidP="00D83749">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A027B6" w:rsidRDefault="00A027B6" w:rsidP="00D837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2.45pt;margin-top:13.65pt;width:429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">
                <v:textbox>
                  <w:txbxContent>
                    <w:p w:rsidR="00A027B6" w:rsidRDefault="00A027B6" w:rsidP="00D83749">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rsidR="00A027B6" w:rsidRDefault="00A027B6" w:rsidP="00D83749">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A027B6" w:rsidRDefault="00A027B6" w:rsidP="00D83749"/>
                  </w:txbxContent>
                </v:textbox>
              </v:rect>
            </w:pict>
          </mc:Fallback>
        </mc:AlternateContent>
      </w:r>
    </w:p>
    <w:p w:rsidR="00D83749" w:rsidRPr="00DC537D" w:rsidRDefault="00D83749" w:rsidP="00D83749">
      <w:pPr>
        <w:tabs>
          <w:tab w:val="left" w:pos="3844"/>
          <w:tab w:val="left" w:pos="5197"/>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4032"/>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4508"/>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59264" behindDoc="0" locked="0" layoutInCell="1" allowOverlap="1" wp14:anchorId="7A48CB07" wp14:editId="55A1C779">
                <wp:simplePos x="0" y="0"/>
                <wp:positionH relativeFrom="column">
                  <wp:posOffset>2918206</wp:posOffset>
                </wp:positionH>
                <wp:positionV relativeFrom="paragraph">
                  <wp:posOffset>86487</wp:posOffset>
                </wp:positionV>
                <wp:extent cx="0" cy="237617"/>
                <wp:effectExtent l="76200" t="0" r="57150" b="482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61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mc:Fallback>
        </mc:AlternateContent>
      </w: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1312" behindDoc="0" locked="0" layoutInCell="1" allowOverlap="1" wp14:anchorId="3A6E576E" wp14:editId="361CF512">
                <wp:simplePos x="0" y="0"/>
                <wp:positionH relativeFrom="column">
                  <wp:posOffset>653415</wp:posOffset>
                </wp:positionH>
                <wp:positionV relativeFrom="paragraph">
                  <wp:posOffset>4445</wp:posOffset>
                </wp:positionV>
                <wp:extent cx="4632960" cy="897255"/>
                <wp:effectExtent l="0" t="0" r="15240" b="1714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2960" cy="897255"/>
                        </a:xfrm>
                        <a:prstGeom prst="rect">
                          <a:avLst/>
                        </a:prstGeom>
                        <a:solidFill>
                          <a:srgbClr val="FFFFFF"/>
                        </a:solidFill>
                        <a:ln w="9525">
                          <a:solidFill>
                            <a:srgbClr val="000000"/>
                          </a:solidFill>
                          <a:miter lim="800000"/>
                          <a:headEnd/>
                          <a:tailEnd/>
                        </a:ln>
                      </wps:spPr>
                      <wps:txbx>
                        <w:txbxContent>
                          <w:p w:rsidR="00A027B6" w:rsidRDefault="00A027B6" w:rsidP="00D83749">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rsidR="00A027B6" w:rsidRDefault="00A027B6" w:rsidP="00D83749">
                            <w:pPr>
                              <w:spacing w:after="0"/>
                              <w:jc w:val="center"/>
                              <w:rPr>
                                <w:rFonts w:ascii="Times New Roman" w:hAnsi="Times New Roman"/>
                                <w:b/>
                                <w:i/>
                                <w:sz w:val="24"/>
                                <w:szCs w:val="24"/>
                              </w:rPr>
                            </w:pPr>
                            <w:r>
                              <w:rPr>
                                <w:rFonts w:ascii="Times New Roman" w:hAnsi="Times New Roman"/>
                                <w:b/>
                                <w:i/>
                                <w:sz w:val="24"/>
                                <w:szCs w:val="24"/>
                              </w:rPr>
                              <w:t>(исполнитель МР)</w:t>
                            </w: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8" style="position:absolute;left:0;text-align:left;margin-left:51.45pt;margin-top:.35pt;width:364.8pt;height:7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">
                <v:textbox>
                  <w:txbxContent>
                    <w:p w:rsidR="00A027B6" w:rsidRDefault="00A027B6" w:rsidP="00D83749">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rsidR="00A027B6" w:rsidRDefault="00A027B6" w:rsidP="00D83749">
                      <w:pPr>
                        <w:spacing w:after="0"/>
                        <w:jc w:val="center"/>
                        <w:rPr>
                          <w:rFonts w:ascii="Times New Roman" w:hAnsi="Times New Roman"/>
                          <w:b/>
                          <w:i/>
                          <w:sz w:val="24"/>
                          <w:szCs w:val="24"/>
                        </w:rPr>
                      </w:pPr>
                      <w:r>
                        <w:rPr>
                          <w:rFonts w:ascii="Times New Roman" w:hAnsi="Times New Roman"/>
                          <w:b/>
                          <w:i/>
                          <w:sz w:val="24"/>
                          <w:szCs w:val="24"/>
                        </w:rPr>
                        <w:t>(исполнитель МР)</w:t>
                      </w: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i/>
                        </w:rPr>
                      </w:pPr>
                    </w:p>
                  </w:txbxContent>
                </v:textbox>
              </v:rect>
            </w:pict>
          </mc:Fallback>
        </mc:AlternateContent>
      </w: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p>
    <w:p w:rsidR="00D83749" w:rsidRPr="00DC537D" w:rsidRDefault="00D83749" w:rsidP="00D83749">
      <w:pPr>
        <w:tabs>
          <w:tab w:val="left" w:pos="4195"/>
          <w:tab w:val="left" w:pos="4520"/>
          <w:tab w:val="left" w:pos="4909"/>
          <w:tab w:val="center" w:pos="5230"/>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6432" behindDoc="0" locked="0" layoutInCell="1" allowOverlap="1" wp14:anchorId="0FF292C7" wp14:editId="67F58A99">
                <wp:simplePos x="0" y="0"/>
                <wp:positionH relativeFrom="column">
                  <wp:posOffset>-41910</wp:posOffset>
                </wp:positionH>
                <wp:positionV relativeFrom="paragraph">
                  <wp:posOffset>192659</wp:posOffset>
                </wp:positionV>
                <wp:extent cx="695325" cy="465455"/>
                <wp:effectExtent l="76200" t="0" r="28575" b="48895"/>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 cy="465455"/>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3.3pt;margin-top:15.15pt;width:54.75pt;height:3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mc:Fallback>
        </mc:AlternateContent>
      </w: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3360" behindDoc="0" locked="0" layoutInCell="1" allowOverlap="1" wp14:anchorId="51D2F329" wp14:editId="24C75519">
                <wp:simplePos x="0" y="0"/>
                <wp:positionH relativeFrom="column">
                  <wp:posOffset>5368290</wp:posOffset>
                </wp:positionH>
                <wp:positionV relativeFrom="paragraph">
                  <wp:posOffset>76835</wp:posOffset>
                </wp:positionV>
                <wp:extent cx="371475" cy="572135"/>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572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27B6" w:rsidRDefault="00A027B6" w:rsidP="00D83749">
                            <w:pPr>
                              <w:jc w:val="center"/>
                            </w:pPr>
                          </w:p>
                          <w:p w:rsidR="00A027B6" w:rsidRDefault="00A027B6" w:rsidP="00D83749">
                            <w:pPr>
                              <w:jc w:val="center"/>
                            </w:pPr>
                            <w:r>
                              <w:t>Да</w:t>
                            </w:r>
                          </w:p>
                          <w:p w:rsidR="00A027B6" w:rsidRDefault="00A027B6" w:rsidP="00D837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9" style="position:absolute;left:0;text-align:left;margin-left:422.7pt;margin-top:6.05pt;width:29.25pt;height:4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A027B6" w:rsidRDefault="00A027B6" w:rsidP="00D83749">
                      <w:pPr>
                        <w:jc w:val="center"/>
                      </w:pPr>
                    </w:p>
                    <w:p w:rsidR="00A027B6" w:rsidRDefault="00A027B6" w:rsidP="00D83749">
                      <w:pPr>
                        <w:jc w:val="center"/>
                      </w:pPr>
                      <w:r>
                        <w:t>Да</w:t>
                      </w:r>
                    </w:p>
                    <w:p w:rsidR="00A027B6" w:rsidRDefault="00A027B6" w:rsidP="00D83749"/>
                  </w:txbxContent>
                </v:textbox>
              </v:rect>
            </w:pict>
          </mc:Fallback>
        </mc:AlternateContent>
      </w:r>
      <w:r w:rsidRPr="00DC537D">
        <w:rPr>
          <w:rFonts w:ascii="Times New Roman" w:eastAsia="Times New Roman" w:hAnsi="Times New Roman" w:cs="Times New Roman"/>
          <w:color w:val="000000" w:themeColor="text1"/>
          <w:lang w:eastAsia="ru-RU"/>
        </w:rPr>
        <w:tab/>
      </w:r>
      <w:r w:rsidRPr="00DC537D">
        <w:rPr>
          <w:rFonts w:ascii="Times New Roman" w:eastAsia="Times New Roman" w:hAnsi="Times New Roman" w:cs="Times New Roman"/>
          <w:color w:val="000000" w:themeColor="text1"/>
          <w:lang w:eastAsia="ru-RU"/>
        </w:rPr>
        <w:tab/>
      </w:r>
      <w:r w:rsidRPr="00DC537D">
        <w:rPr>
          <w:rFonts w:ascii="Times New Roman" w:eastAsia="Times New Roman" w:hAnsi="Times New Roman" w:cs="Times New Roman"/>
          <w:color w:val="000000" w:themeColor="text1"/>
          <w:lang w:eastAsia="ru-RU"/>
        </w:rPr>
        <w:tab/>
      </w: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4425"/>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5408" behindDoc="0" locked="0" layoutInCell="1" allowOverlap="1" wp14:anchorId="0E185476" wp14:editId="566CE511">
                <wp:simplePos x="0" y="0"/>
                <wp:positionH relativeFrom="column">
                  <wp:posOffset>5271897</wp:posOffset>
                </wp:positionH>
                <wp:positionV relativeFrom="paragraph">
                  <wp:posOffset>20955</wp:posOffset>
                </wp:positionV>
                <wp:extent cx="402336" cy="524256"/>
                <wp:effectExtent l="0" t="0" r="74295" b="66675"/>
                <wp:wrapNone/>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02336" cy="524256"/>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 o:spid="_x0000_s1026" style="position:absolute;margin-left:415.1pt;margin-top:1.65pt;width:31.7pt;height:41.3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mc:Fallback>
        </mc:AlternateContent>
      </w:r>
      <w:r w:rsidRPr="00DC537D">
        <w:rPr>
          <w:rFonts w:ascii="Times New Roman" w:eastAsia="Times New Roman" w:hAnsi="Times New Roman" w:cs="Times New Roman"/>
          <w:color w:val="000000" w:themeColor="text1"/>
          <w:lang w:eastAsia="ru-RU"/>
        </w:rPr>
        <w:tab/>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8480" behindDoc="0" locked="0" layoutInCell="1" allowOverlap="1" wp14:anchorId="2A9CB1D7" wp14:editId="585F57D3">
                <wp:simplePos x="0" y="0"/>
                <wp:positionH relativeFrom="column">
                  <wp:posOffset>100965</wp:posOffset>
                </wp:positionH>
                <wp:positionV relativeFrom="paragraph">
                  <wp:posOffset>144780</wp:posOffset>
                </wp:positionV>
                <wp:extent cx="428625" cy="330200"/>
                <wp:effectExtent l="0" t="0" r="9525"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27B6" w:rsidRDefault="00A027B6" w:rsidP="00D83749">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0" style="position:absolute;left:0;text-align:left;margin-left:7.95pt;margin-top:11.4pt;width:33.75pt;height: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A027B6" w:rsidRDefault="00A027B6" w:rsidP="00D83749">
                      <w:r>
                        <w:t>Нет</w:t>
                      </w:r>
                    </w:p>
                  </w:txbxContent>
                </v:textbox>
              </v:rect>
            </w:pict>
          </mc:Fallback>
        </mc:AlternateConten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9504" behindDoc="0" locked="0" layoutInCell="1" allowOverlap="1" wp14:anchorId="5CB927DF" wp14:editId="463B7745">
                <wp:simplePos x="0" y="0"/>
                <wp:positionH relativeFrom="column">
                  <wp:posOffset>-394335</wp:posOffset>
                </wp:positionH>
                <wp:positionV relativeFrom="paragraph">
                  <wp:posOffset>218440</wp:posOffset>
                </wp:positionV>
                <wp:extent cx="1181100" cy="1647825"/>
                <wp:effectExtent l="0" t="0" r="19050"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47825"/>
                        </a:xfrm>
                        <a:prstGeom prst="rect">
                          <a:avLst/>
                        </a:prstGeom>
                        <a:solidFill>
                          <a:srgbClr val="FFFFFF"/>
                        </a:solidFill>
                        <a:ln w="9525">
                          <a:solidFill>
                            <a:srgbClr val="000000"/>
                          </a:solidFill>
                          <a:miter lim="800000"/>
                          <a:headEnd/>
                          <a:tailEnd/>
                        </a:ln>
                      </wps:spPr>
                      <wps:txbx>
                        <w:txbxContent>
                          <w:p w:rsidR="00A027B6" w:rsidRDefault="00A027B6" w:rsidP="00D83749">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1" style="position:absolute;left:0;text-align:left;margin-left:-31.05pt;margin-top:17.2pt;width:93pt;height:12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A027B6" w:rsidRDefault="00A027B6" w:rsidP="00D83749">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v:textbox>
              </v:rect>
            </w:pict>
          </mc:Fallback>
        </mc:AlternateContent>
      </w:r>
    </w:p>
    <w:p w:rsidR="00D83749" w:rsidRPr="00DC537D" w:rsidRDefault="00D83749" w:rsidP="00D83749">
      <w:pPr>
        <w:tabs>
          <w:tab w:val="left" w:pos="708"/>
          <w:tab w:val="left" w:pos="8452"/>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67456" behindDoc="0" locked="0" layoutInCell="1" allowOverlap="1" wp14:anchorId="725B6310" wp14:editId="36F44437">
                <wp:simplePos x="0" y="0"/>
                <wp:positionH relativeFrom="column">
                  <wp:posOffset>1053465</wp:posOffset>
                </wp:positionH>
                <wp:positionV relativeFrom="paragraph">
                  <wp:posOffset>78740</wp:posOffset>
                </wp:positionV>
                <wp:extent cx="5117592" cy="646176"/>
                <wp:effectExtent l="0" t="0" r="26035" b="2095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7592" cy="646176"/>
                        </a:xfrm>
                        <a:prstGeom prst="rect">
                          <a:avLst/>
                        </a:prstGeom>
                        <a:solidFill>
                          <a:srgbClr val="FFFFFF"/>
                        </a:solidFill>
                        <a:ln w="9525">
                          <a:solidFill>
                            <a:srgbClr val="000000"/>
                          </a:solidFill>
                          <a:miter lim="800000"/>
                          <a:headEnd/>
                          <a:tailEnd/>
                        </a:ln>
                      </wps:spPr>
                      <wps:txbx>
                        <w:txbxContent>
                          <w:p w:rsidR="00A027B6" w:rsidRDefault="00A027B6" w:rsidP="00D83749">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A027B6" w:rsidRDefault="00A027B6" w:rsidP="00D83749">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b/>
                                <w:i/>
                              </w:rPr>
                            </w:pPr>
                            <w:r>
                              <w:rPr>
                                <w:b/>
                                <w:i/>
                              </w:rPr>
                              <w:t xml:space="preserve"> ( Комитет)</w:t>
                            </w:r>
                          </w:p>
                          <w:p w:rsidR="00A027B6" w:rsidRDefault="00A027B6" w:rsidP="00D83749">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2" style="position:absolute;left:0;text-align:left;margin-left:82.95pt;margin-top:6.2pt;width:402.95pt;height:5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">
                <v:textbox>
                  <w:txbxContent>
                    <w:p w:rsidR="00A027B6" w:rsidRDefault="00A027B6" w:rsidP="00D83749">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A027B6" w:rsidRDefault="00A027B6" w:rsidP="00D83749">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b/>
                          <w:i/>
                        </w:rPr>
                      </w:pPr>
                    </w:p>
                    <w:p w:rsidR="00A027B6" w:rsidRDefault="00A027B6" w:rsidP="00D83749">
                      <w:pPr>
                        <w:jc w:val="center"/>
                        <w:rPr>
                          <w:b/>
                          <w:i/>
                        </w:rPr>
                      </w:pPr>
                      <w:r>
                        <w:rPr>
                          <w:b/>
                          <w:i/>
                        </w:rPr>
                        <w:t xml:space="preserve"> ( Комитет)</w:t>
                      </w:r>
                    </w:p>
                    <w:p w:rsidR="00A027B6" w:rsidRDefault="00A027B6" w:rsidP="00D83749">
                      <w:pPr>
                        <w:jc w:val="center"/>
                        <w:rPr>
                          <w:i/>
                        </w:rPr>
                      </w:pPr>
                    </w:p>
                  </w:txbxContent>
                </v:textbox>
              </v:rect>
            </w:pict>
          </mc:Fallback>
        </mc:AlternateContent>
      </w:r>
      <w:r w:rsidRPr="00DC537D">
        <w:rPr>
          <w:rFonts w:ascii="Times New Roman" w:eastAsia="Times New Roman" w:hAnsi="Times New Roman" w:cs="Times New Roman"/>
          <w:color w:val="000000" w:themeColor="text1"/>
          <w:lang w:eastAsia="ru-RU"/>
        </w:rPr>
        <w:tab/>
      </w: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717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1503"/>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ab/>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70528" behindDoc="0" locked="0" layoutInCell="1" allowOverlap="1" wp14:anchorId="53E9BEEE" wp14:editId="494E9F34">
                <wp:simplePos x="0" y="0"/>
                <wp:positionH relativeFrom="column">
                  <wp:posOffset>3966718</wp:posOffset>
                </wp:positionH>
                <wp:positionV relativeFrom="paragraph">
                  <wp:posOffset>156210</wp:posOffset>
                </wp:positionV>
                <wp:extent cx="0" cy="262890"/>
                <wp:effectExtent l="76200" t="0" r="57150" b="609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mc:Fallback>
        </mc:AlternateConten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tabs>
          <w:tab w:val="left" w:pos="8189"/>
          <w:tab w:val="left" w:pos="8778"/>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71552" behindDoc="0" locked="0" layoutInCell="1" allowOverlap="1" wp14:anchorId="683E798F" wp14:editId="3FCA63D4">
                <wp:simplePos x="0" y="0"/>
                <wp:positionH relativeFrom="column">
                  <wp:posOffset>1053465</wp:posOffset>
                </wp:positionH>
                <wp:positionV relativeFrom="paragraph">
                  <wp:posOffset>31751</wp:posOffset>
                </wp:positionV>
                <wp:extent cx="5142103" cy="853440"/>
                <wp:effectExtent l="0" t="0" r="20955" b="228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103" cy="853440"/>
                        </a:xfrm>
                        <a:prstGeom prst="rect">
                          <a:avLst/>
                        </a:prstGeom>
                        <a:solidFill>
                          <a:srgbClr val="FFFFFF"/>
                        </a:solidFill>
                        <a:ln w="9525">
                          <a:solidFill>
                            <a:srgbClr val="000000"/>
                          </a:solidFill>
                          <a:miter lim="800000"/>
                          <a:headEnd/>
                          <a:tailEnd/>
                        </a:ln>
                      </wps:spPr>
                      <wps:txbx>
                        <w:txbxContent>
                          <w:p w:rsidR="00A027B6" w:rsidRDefault="00A027B6" w:rsidP="00D83749">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rsidR="00A027B6" w:rsidRDefault="00A027B6" w:rsidP="00D83749">
                            <w:pPr>
                              <w:spacing w:after="0"/>
                              <w:jc w:val="center"/>
                              <w:rPr>
                                <w:b/>
                                <w:i/>
                                <w:sz w:val="18"/>
                                <w:szCs w:val="18"/>
                              </w:rPr>
                            </w:pPr>
                          </w:p>
                          <w:p w:rsidR="00A027B6" w:rsidRDefault="00A027B6" w:rsidP="00D83749">
                            <w:pPr>
                              <w:jc w:val="center"/>
                              <w:rPr>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3" style="position:absolute;left:0;text-align:left;margin-left:82.95pt;margin-top:2.5pt;width:404.9pt;height:67.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A027B6" w:rsidRDefault="00A027B6" w:rsidP="00D83749">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rsidR="00A027B6" w:rsidRDefault="00A027B6" w:rsidP="00D83749">
                      <w:pPr>
                        <w:spacing w:after="0"/>
                        <w:jc w:val="center"/>
                        <w:rPr>
                          <w:b/>
                          <w:i/>
                          <w:sz w:val="18"/>
                          <w:szCs w:val="18"/>
                        </w:rPr>
                      </w:pPr>
                    </w:p>
                    <w:p w:rsidR="00A027B6" w:rsidRDefault="00A027B6" w:rsidP="00D83749">
                      <w:pPr>
                        <w:jc w:val="center"/>
                        <w:rPr>
                          <w:b/>
                          <w:i/>
                          <w:sz w:val="18"/>
                          <w:szCs w:val="18"/>
                        </w:rPr>
                      </w:pPr>
                    </w:p>
                  </w:txbxContent>
                </v:textbox>
              </v:rect>
            </w:pict>
          </mc:Fallback>
        </mc:AlternateContent>
      </w:r>
      <w:r w:rsidRPr="00DC537D">
        <w:rPr>
          <w:rFonts w:ascii="Times New Roman" w:eastAsia="Times New Roman" w:hAnsi="Times New Roman" w:cs="Times New Roman"/>
          <w:color w:val="000000" w:themeColor="text1"/>
          <w:lang w:eastAsia="ru-RU"/>
        </w:rPr>
        <w:tab/>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tabs>
          <w:tab w:val="left" w:pos="2115"/>
        </w:tabs>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tabs>
          <w:tab w:val="left" w:pos="708"/>
          <w:tab w:val="left" w:pos="588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noProof/>
          <w:color w:val="000000" w:themeColor="text1"/>
          <w:lang w:eastAsia="ru-RU"/>
        </w:rPr>
        <mc:AlternateContent>
          <mc:Choice Requires="wps">
            <w:drawing>
              <wp:anchor distT="0" distB="0" distL="114300" distR="114300" simplePos="0" relativeHeight="251672576" behindDoc="0" locked="0" layoutInCell="1" allowOverlap="1" wp14:anchorId="52647FAD" wp14:editId="7482EA82">
                <wp:simplePos x="0" y="0"/>
                <wp:positionH relativeFrom="column">
                  <wp:posOffset>3918585</wp:posOffset>
                </wp:positionH>
                <wp:positionV relativeFrom="paragraph">
                  <wp:posOffset>120904</wp:posOffset>
                </wp:positionV>
                <wp:extent cx="0" cy="316992"/>
                <wp:effectExtent l="76200" t="0" r="76200" b="64135"/>
                <wp:wrapNone/>
                <wp:docPr id="25" name="Прямая со стрелкой 25"/>
                <wp:cNvGraphicFramePr/>
                <a:graphic xmlns:a="http://schemas.openxmlformats.org/drawingml/2006/main">
                  <a:graphicData uri="http://schemas.microsoft.com/office/word/2010/wordprocessingShape">
                    <wps:wsp>
                      <wps:cNvCnPr/>
                      <wps:spPr>
                        <a:xfrm>
                          <a:off x="0" y="0"/>
                          <a:ext cx="0" cy="31699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5" o:spid="_x0000_s1026" type="#_x0000_t32" style="position:absolute;margin-left:308.55pt;margin-top:9.5pt;width:0;height:24.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">
                <v:stroke endarrow="block"/>
              </v:shape>
            </w:pict>
          </mc:Fallback>
        </mc:AlternateContent>
      </w:r>
    </w:p>
    <w:p w:rsidR="00D83749" w:rsidRPr="00DC537D" w:rsidRDefault="00D83749" w:rsidP="00D83749">
      <w:pPr>
        <w:tabs>
          <w:tab w:val="left" w:pos="5885"/>
        </w:tabs>
        <w:spacing w:after="0" w:line="240" w:lineRule="auto"/>
        <w:ind w:firstLine="709"/>
        <w:jc w:val="both"/>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w: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noProof/>
          <w:color w:val="000000" w:themeColor="text1"/>
          <w:lang w:eastAsia="ru-RU"/>
        </w:rPr>
        <mc:AlternateContent>
          <mc:Choice Requires="wps">
            <w:drawing>
              <wp:anchor distT="0" distB="0" distL="114300" distR="114300" simplePos="0" relativeHeight="251674624" behindDoc="0" locked="0" layoutInCell="1" allowOverlap="1" wp14:anchorId="5D6B752F" wp14:editId="7E7B84EE">
                <wp:simplePos x="0" y="0"/>
                <wp:positionH relativeFrom="column">
                  <wp:posOffset>1065657</wp:posOffset>
                </wp:positionH>
                <wp:positionV relativeFrom="paragraph">
                  <wp:posOffset>9653</wp:posOffset>
                </wp:positionV>
                <wp:extent cx="5105781" cy="707136"/>
                <wp:effectExtent l="0" t="0" r="19050" b="1714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781" cy="707136"/>
                        </a:xfrm>
                        <a:prstGeom prst="rect">
                          <a:avLst/>
                        </a:prstGeom>
                        <a:solidFill>
                          <a:srgbClr val="FFFFFF"/>
                        </a:solidFill>
                        <a:ln w="9525">
                          <a:solidFill>
                            <a:srgbClr val="000000"/>
                          </a:solidFill>
                          <a:miter lim="800000"/>
                          <a:headEnd/>
                          <a:tailEnd/>
                        </a:ln>
                      </wps:spPr>
                      <wps:txbx>
                        <w:txbxContent>
                          <w:p w:rsidR="00A027B6" w:rsidRDefault="00A027B6" w:rsidP="00D8374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left:0;text-align:left;margin-left:83.9pt;margin-top:.75pt;width:402.05pt;height:5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A027B6" w:rsidRDefault="00A027B6" w:rsidP="00D8374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v:textbox>
              </v:rect>
            </w:pict>
          </mc:Fallback>
        </mc:AlternateConten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noProof/>
          <w:color w:val="000000" w:themeColor="text1"/>
          <w:lang w:eastAsia="ru-RU"/>
        </w:rPr>
        <mc:AlternateContent>
          <mc:Choice Requires="wps">
            <w:drawing>
              <wp:anchor distT="0" distB="0" distL="114300" distR="114300" simplePos="0" relativeHeight="251673600" behindDoc="0" locked="0" layoutInCell="1" allowOverlap="1" wp14:anchorId="63A79E23" wp14:editId="306A9256">
                <wp:simplePos x="0" y="0"/>
                <wp:positionH relativeFrom="column">
                  <wp:posOffset>3857625</wp:posOffset>
                </wp:positionH>
                <wp:positionV relativeFrom="paragraph">
                  <wp:posOffset>15367</wp:posOffset>
                </wp:positionV>
                <wp:extent cx="0" cy="329565"/>
                <wp:effectExtent l="76200" t="0" r="76200" b="51435"/>
                <wp:wrapNone/>
                <wp:docPr id="26" name="Прямая со стрелкой 26"/>
                <wp:cNvGraphicFramePr/>
                <a:graphic xmlns:a="http://schemas.openxmlformats.org/drawingml/2006/main">
                  <a:graphicData uri="http://schemas.microsoft.com/office/word/2010/wordprocessingShape">
                    <wps:wsp>
                      <wps:cNvCnPr/>
                      <wps:spPr>
                        <a:xfrm>
                          <a:off x="0" y="0"/>
                          <a:ext cx="0" cy="32956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Прямая со стрелкой 26" o:spid="_x0000_s1026" type="#_x0000_t32" style="position:absolute;margin-left:303.75pt;margin-top:1.2pt;width:0;height:25.9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">
                <v:stroke endarrow="block"/>
              </v:shape>
            </w:pict>
          </mc:Fallback>
        </mc:AlternateConten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tbl>
      <w:tblPr>
        <w:tblStyle w:val="ab"/>
        <w:tblpPr w:leftFromText="180" w:rightFromText="180" w:vertAnchor="text" w:horzAnchor="margin" w:tblpXSpec="right" w:tblpY="95"/>
        <w:tblOverlap w:val="never"/>
        <w:tblW w:w="7797" w:type="dxa"/>
        <w:tblLook w:val="04A0" w:firstRow="1" w:lastRow="0" w:firstColumn="1" w:lastColumn="0" w:noHBand="0" w:noVBand="1"/>
      </w:tblPr>
      <w:tblGrid>
        <w:gridCol w:w="7797"/>
      </w:tblGrid>
      <w:tr w:rsidR="00D83749" w:rsidRPr="00DC537D" w:rsidTr="00A027B6">
        <w:trPr>
          <w:trHeight w:val="910"/>
        </w:trPr>
        <w:tc>
          <w:tcPr>
            <w:tcW w:w="7797" w:type="dxa"/>
            <w:tcBorders>
              <w:top w:val="single" w:sz="4" w:space="0" w:color="auto"/>
              <w:left w:val="single" w:sz="4" w:space="0" w:color="auto"/>
              <w:bottom w:val="single" w:sz="4" w:space="0" w:color="auto"/>
              <w:right w:val="single" w:sz="4" w:space="0" w:color="auto"/>
            </w:tcBorders>
          </w:tcPr>
          <w:p w:rsidR="00D83749" w:rsidRPr="00DC537D" w:rsidRDefault="00D83749" w:rsidP="00D83749">
            <w:pPr>
              <w:ind w:firstLine="709"/>
              <w:jc w:val="center"/>
              <w:rPr>
                <w:rFonts w:ascii="Times New Roman" w:eastAsia="Times New Roman" w:hAnsi="Times New Roman" w:cs="Times New Roman"/>
                <w:color w:val="000000" w:themeColor="text1"/>
                <w:lang w:eastAsia="ru-RU"/>
              </w:rPr>
            </w:pPr>
          </w:p>
          <w:p w:rsidR="00D83749" w:rsidRPr="00DC537D" w:rsidRDefault="00D83749" w:rsidP="00D83749">
            <w:pPr>
              <w:ind w:firstLine="709"/>
              <w:jc w:val="center"/>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Выдача документов Заявителю</w:t>
            </w:r>
          </w:p>
        </w:tc>
      </w:tr>
    </w:tbl>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tabs>
          <w:tab w:val="left" w:pos="595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ab/>
        <w:t xml:space="preserve"> </w: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p>
    <w:p w:rsidR="00D83749" w:rsidRPr="00DC537D" w:rsidRDefault="00D83749" w:rsidP="00D83749">
      <w:pPr>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Приложение № 2</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к Административному регламенту</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lastRenderedPageBreak/>
        <w:t>по предоставлению муниципальной услуги</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Calibri" w:hAnsi="Times New Roman" w:cs="Times New Roman"/>
          <w:color w:val="000000" w:themeColor="text1"/>
          <w:lang w:eastAsia="ar-SA"/>
        </w:rPr>
        <w:t xml:space="preserve">«Предоставление однократно бесплатно в собственность граждан земельных участков, находящихся в муниципальной собственности </w:t>
      </w:r>
      <w:r w:rsidRPr="00DC537D">
        <w:rPr>
          <w:rFonts w:ascii="Times New Roman" w:eastAsia="Calibri" w:hAnsi="Times New Roman" w:cs="Times New Roman"/>
          <w:lang w:eastAsia="ar-SA"/>
        </w:rPr>
        <w:t xml:space="preserve">сельского поселения </w:t>
      </w:r>
      <w:r w:rsidR="00A027B6" w:rsidRPr="00DC537D">
        <w:rPr>
          <w:rFonts w:ascii="Times New Roman" w:eastAsia="Calibri" w:hAnsi="Times New Roman" w:cs="Times New Roman"/>
          <w:lang w:eastAsia="ar-SA"/>
        </w:rPr>
        <w:t xml:space="preserve">Сергиопольский </w:t>
      </w:r>
      <w:r w:rsidRPr="00DC537D">
        <w:rPr>
          <w:rFonts w:ascii="Times New Roman" w:eastAsia="Calibri" w:hAnsi="Times New Roman" w:cs="Times New Roman"/>
          <w:lang w:eastAsia="ar-SA"/>
        </w:rPr>
        <w:t xml:space="preserve"> сельсовет муниципального района Давлекановский район Республики Башкортостан</w:t>
      </w:r>
      <w:r w:rsidRPr="00DC537D">
        <w:rPr>
          <w:rFonts w:ascii="Times New Roman" w:eastAsia="Calibri" w:hAnsi="Times New Roman" w:cs="Times New Roman"/>
          <w:color w:val="000000" w:themeColor="text1"/>
          <w:lang w:eastAsia="ar-SA"/>
        </w:rPr>
        <w:t>, для индивидуального жилищного строительства</w:t>
      </w:r>
      <w:r w:rsidRPr="00DC537D">
        <w:rPr>
          <w:rFonts w:ascii="Times New Roman" w:eastAsia="Times New Roman" w:hAnsi="Times New Roman" w:cs="Times New Roman"/>
          <w:color w:val="000000" w:themeColor="text1"/>
          <w:lang w:eastAsia="ru-RU"/>
        </w:rPr>
        <w:t>»</w:t>
      </w:r>
    </w:p>
    <w:p w:rsidR="00D83749" w:rsidRPr="00DC537D" w:rsidRDefault="00D83749" w:rsidP="00D83749">
      <w:pPr>
        <w:spacing w:after="0" w:line="240" w:lineRule="auto"/>
        <w:ind w:firstLine="709"/>
        <w:jc w:val="right"/>
        <w:textAlignment w:val="top"/>
        <w:outlineLvl w:val="0"/>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Главе сельского поселения _______________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p>
    <w:p w:rsidR="00D83749" w:rsidRPr="00DC537D" w:rsidRDefault="00D83749" w:rsidP="00D83749">
      <w:pPr>
        <w:tabs>
          <w:tab w:val="left" w:pos="3780"/>
        </w:tabs>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от ________________________________________</w:t>
      </w:r>
    </w:p>
    <w:p w:rsidR="00D83749" w:rsidRPr="00DC537D" w:rsidRDefault="00D83749" w:rsidP="00D83749">
      <w:pPr>
        <w:tabs>
          <w:tab w:val="left" w:pos="3780"/>
        </w:tabs>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__________________________________________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(фамилия, имя, отчество гражданина)</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"___"________________________ года рождения,</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__________________________________________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(документ, удостоверяющий личность)</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серия ______ № ________ выдан _____________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__________________________________________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"___"________________________________ года,</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адрес постоянного места жительства 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__________________________________________,</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w:t>
      </w:r>
    </w:p>
    <w:p w:rsidR="00D83749" w:rsidRPr="00DC537D" w:rsidRDefault="00D83749" w:rsidP="00D83749">
      <w:pPr>
        <w:autoSpaceDE w:val="0"/>
        <w:autoSpaceDN w:val="0"/>
        <w:adjustRightInd w:val="0"/>
        <w:spacing w:after="0" w:line="240" w:lineRule="auto"/>
        <w:ind w:firstLine="709"/>
        <w:jc w:val="right"/>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телефон ___________________________________</w:t>
      </w:r>
    </w:p>
    <w:p w:rsidR="00D83749" w:rsidRPr="00DC537D" w:rsidRDefault="00D83749" w:rsidP="00D83749">
      <w:pPr>
        <w:autoSpaceDE w:val="0"/>
        <w:autoSpaceDN w:val="0"/>
        <w:adjustRightInd w:val="0"/>
        <w:spacing w:after="0" w:line="240" w:lineRule="auto"/>
        <w:ind w:firstLine="709"/>
        <w:outlineLvl w:val="0"/>
        <w:rPr>
          <w:rFonts w:ascii="Times New Roman" w:eastAsia="Times New Roman" w:hAnsi="Times New Roman" w:cs="Times New Roman"/>
          <w:color w:val="000000" w:themeColor="text1"/>
          <w:lang w:eastAsia="ru-RU"/>
        </w:rPr>
      </w:pPr>
    </w:p>
    <w:p w:rsidR="00D83749" w:rsidRPr="00DC537D" w:rsidRDefault="00D83749" w:rsidP="00D83749">
      <w:pPr>
        <w:autoSpaceDE w:val="0"/>
        <w:autoSpaceDN w:val="0"/>
        <w:adjustRightInd w:val="0"/>
        <w:spacing w:after="0" w:line="240" w:lineRule="auto"/>
        <w:ind w:firstLine="709"/>
        <w:jc w:val="center"/>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Заявление</w:t>
      </w:r>
    </w:p>
    <w:p w:rsidR="00D83749" w:rsidRPr="00DC537D" w:rsidRDefault="00D83749" w:rsidP="00D83749">
      <w:pPr>
        <w:autoSpaceDE w:val="0"/>
        <w:autoSpaceDN w:val="0"/>
        <w:adjustRightInd w:val="0"/>
        <w:spacing w:after="0" w:line="240" w:lineRule="auto"/>
        <w:ind w:firstLine="709"/>
        <w:jc w:val="center"/>
        <w:rPr>
          <w:rFonts w:ascii="Times New Roman" w:eastAsia="Times New Roman" w:hAnsi="Times New Roman" w:cs="Times New Roman"/>
          <w:color w:val="000000" w:themeColor="text1"/>
          <w:lang w:eastAsia="ru-RU"/>
        </w:rPr>
      </w:pP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w:t>
      </w: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vertAlign w:val="subscript"/>
          <w:lang w:eastAsia="ru-RU"/>
        </w:rPr>
      </w:pPr>
      <w:r w:rsidRPr="00DC537D">
        <w:rPr>
          <w:rFonts w:ascii="Times New Roman" w:eastAsia="Times New Roman" w:hAnsi="Times New Roman" w:cs="Times New Roman"/>
          <w:color w:val="000000" w:themeColor="text1"/>
          <w:vertAlign w:val="subscript"/>
          <w:lang w:eastAsia="ru-RU"/>
        </w:rPr>
        <w:t xml:space="preserve"> (указать категорию)</w:t>
      </w: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w:t>
      </w: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Достоверность и полноту сведений, указанных в заявлении, подтверждаю.</w:t>
      </w:r>
      <w:r w:rsidRPr="00DC537D">
        <w:rPr>
          <w:rFonts w:ascii="Times New Roman" w:eastAsia="Times New Roman" w:hAnsi="Times New Roman" w:cs="Times New Roman"/>
          <w:color w:val="000000" w:themeColor="text1"/>
          <w:lang w:eastAsia="ru-RU"/>
        </w:rPr>
        <w:tab/>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Я, _________________________________________________________________</w:t>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vertAlign w:val="subscript"/>
          <w:lang w:eastAsia="ru-RU"/>
        </w:rPr>
        <w:t xml:space="preserve"> (Ф.И.О.)</w:t>
      </w:r>
      <w:r w:rsidRPr="00DC537D">
        <w:rPr>
          <w:rFonts w:ascii="Times New Roman" w:eastAsia="Times New Roman" w:hAnsi="Times New Roman" w:cs="Times New Roman"/>
          <w:color w:val="000000" w:themeColor="text1"/>
          <w:lang w:eastAsia="ru-RU"/>
        </w:rPr>
        <w:t xml:space="preserve"> </w:t>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Перечень документов, прилагаемых к заявлению:</w:t>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1.__________________________________________________________________</w:t>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2.__________________________________________________________________</w:t>
      </w:r>
    </w:p>
    <w:p w:rsidR="00D83749" w:rsidRPr="00DC537D" w:rsidRDefault="00D83749" w:rsidP="00D83749">
      <w:pPr>
        <w:tabs>
          <w:tab w:val="left" w:pos="1125"/>
        </w:tabs>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3._____________________________________________________________и т.д.</w:t>
      </w:r>
    </w:p>
    <w:p w:rsidR="00D83749" w:rsidRPr="00DC537D" w:rsidRDefault="00D83749" w:rsidP="00D83749">
      <w:pPr>
        <w:spacing w:after="0" w:line="240" w:lineRule="auto"/>
        <w:ind w:firstLine="709"/>
        <w:rPr>
          <w:rFonts w:ascii="Times New Roman" w:eastAsia="Times New Roman" w:hAnsi="Times New Roman" w:cs="Times New Roman"/>
          <w:color w:val="000000" w:themeColor="text1"/>
          <w:lang w:eastAsia="ru-RU"/>
        </w:rPr>
      </w:pPr>
      <w:r w:rsidRPr="00DC537D">
        <w:rPr>
          <w:rFonts w:ascii="Times New Roman" w:eastAsia="Times New Roman" w:hAnsi="Times New Roman" w:cs="Times New Roman"/>
          <w:color w:val="000000" w:themeColor="text1"/>
          <w:lang w:eastAsia="ru-RU"/>
        </w:rPr>
        <w:t xml:space="preserve"> </w:t>
      </w:r>
    </w:p>
    <w:p w:rsidR="00D83749" w:rsidRPr="00DC537D" w:rsidRDefault="00D83749" w:rsidP="00D83749">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p>
    <w:p w:rsidR="00D83749" w:rsidRPr="00DC537D" w:rsidRDefault="00D83749" w:rsidP="00D83749">
      <w:pPr>
        <w:autoSpaceDE w:val="0"/>
        <w:autoSpaceDN w:val="0"/>
        <w:adjustRightInd w:val="0"/>
        <w:spacing w:after="0" w:line="240" w:lineRule="auto"/>
        <w:ind w:firstLine="709"/>
        <w:jc w:val="right"/>
        <w:rPr>
          <w:rFonts w:ascii="Times New Roman" w:eastAsia="Calibri" w:hAnsi="Times New Roman" w:cs="Times New Roman"/>
          <w:color w:val="000000" w:themeColor="text1"/>
          <w:lang w:eastAsia="ar-SA"/>
        </w:rPr>
      </w:pPr>
      <w:r w:rsidRPr="00DC537D">
        <w:rPr>
          <w:rFonts w:ascii="Times New Roman" w:eastAsia="Times New Roman" w:hAnsi="Times New Roman" w:cs="Times New Roman"/>
          <w:color w:val="000000" w:themeColor="text1"/>
          <w:lang w:eastAsia="ru-RU"/>
        </w:rPr>
        <w:t>«_____»___________ 20__ года  _______________/_________________/  (подпись Заявителя)</w:t>
      </w:r>
    </w:p>
    <w:p w:rsidR="00851729" w:rsidRDefault="00851729"/>
    <w:sectPr w:rsidR="00851729" w:rsidSect="00A027B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435"/>
    <w:rsid w:val="00623435"/>
    <w:rsid w:val="006C20D1"/>
    <w:rsid w:val="00851729"/>
    <w:rsid w:val="00A027B6"/>
    <w:rsid w:val="00D83749"/>
    <w:rsid w:val="00DC5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83749"/>
  </w:style>
  <w:style w:type="character" w:styleId="a3">
    <w:name w:val="Hyperlink"/>
    <w:uiPriority w:val="99"/>
    <w:unhideWhenUsed/>
    <w:rsid w:val="00D83749"/>
    <w:rPr>
      <w:color w:val="0000FF"/>
      <w:u w:val="single"/>
    </w:rPr>
  </w:style>
  <w:style w:type="character" w:styleId="a4">
    <w:name w:val="FollowedHyperlink"/>
    <w:basedOn w:val="a0"/>
    <w:uiPriority w:val="99"/>
    <w:semiHidden/>
    <w:unhideWhenUsed/>
    <w:rsid w:val="00D83749"/>
    <w:rPr>
      <w:color w:val="800080" w:themeColor="followedHyperlink"/>
      <w:u w:val="single"/>
    </w:rPr>
  </w:style>
  <w:style w:type="paragraph" w:styleId="a5">
    <w:name w:val="Normal (Web)"/>
    <w:basedOn w:val="a"/>
    <w:uiPriority w:val="99"/>
    <w:unhideWhenUsed/>
    <w:rsid w:val="00D83749"/>
    <w:pPr>
      <w:suppressAutoHyphens/>
    </w:pPr>
    <w:rPr>
      <w:rFonts w:ascii="Times New Roman" w:eastAsia="Calibri" w:hAnsi="Times New Roman" w:cs="Times New Roman"/>
      <w:sz w:val="24"/>
      <w:szCs w:val="24"/>
      <w:lang w:eastAsia="ar-SA"/>
    </w:rPr>
  </w:style>
  <w:style w:type="paragraph" w:styleId="a6">
    <w:name w:val="header"/>
    <w:basedOn w:val="a"/>
    <w:link w:val="a7"/>
    <w:uiPriority w:val="99"/>
    <w:unhideWhenUsed/>
    <w:rsid w:val="00D83749"/>
    <w:pPr>
      <w:tabs>
        <w:tab w:val="center" w:pos="4677"/>
        <w:tab w:val="right" w:pos="9355"/>
      </w:tabs>
      <w:suppressAutoHyphens/>
      <w:spacing w:after="0" w:line="240" w:lineRule="auto"/>
    </w:pPr>
    <w:rPr>
      <w:rFonts w:ascii="Calibri" w:eastAsia="Calibri" w:hAnsi="Calibri" w:cs="Times New Roman"/>
      <w:lang w:eastAsia="ar-SA"/>
    </w:rPr>
  </w:style>
  <w:style w:type="character" w:customStyle="1" w:styleId="a7">
    <w:name w:val="Верхний колонтитул Знак"/>
    <w:basedOn w:val="a0"/>
    <w:link w:val="a6"/>
    <w:uiPriority w:val="99"/>
    <w:rsid w:val="00D83749"/>
    <w:rPr>
      <w:rFonts w:ascii="Calibri" w:eastAsia="Calibri" w:hAnsi="Calibri" w:cs="Times New Roman"/>
      <w:lang w:eastAsia="ar-SA"/>
    </w:rPr>
  </w:style>
  <w:style w:type="paragraph" w:styleId="a8">
    <w:name w:val="footer"/>
    <w:basedOn w:val="a"/>
    <w:link w:val="a9"/>
    <w:uiPriority w:val="99"/>
    <w:unhideWhenUsed/>
    <w:rsid w:val="00D83749"/>
    <w:pPr>
      <w:tabs>
        <w:tab w:val="center" w:pos="4677"/>
        <w:tab w:val="right" w:pos="9355"/>
      </w:tabs>
      <w:suppressAutoHyphens/>
      <w:spacing w:after="0" w:line="240" w:lineRule="auto"/>
    </w:pPr>
    <w:rPr>
      <w:rFonts w:ascii="Calibri" w:eastAsia="Calibri" w:hAnsi="Calibri" w:cs="Times New Roman"/>
      <w:lang w:eastAsia="ar-SA"/>
    </w:rPr>
  </w:style>
  <w:style w:type="character" w:customStyle="1" w:styleId="a9">
    <w:name w:val="Нижний колонтитул Знак"/>
    <w:basedOn w:val="a0"/>
    <w:link w:val="a8"/>
    <w:uiPriority w:val="99"/>
    <w:rsid w:val="00D83749"/>
    <w:rPr>
      <w:rFonts w:ascii="Calibri" w:eastAsia="Calibri" w:hAnsi="Calibri" w:cs="Times New Roman"/>
      <w:lang w:eastAsia="ar-SA"/>
    </w:rPr>
  </w:style>
  <w:style w:type="paragraph" w:styleId="aa">
    <w:name w:val="List Paragraph"/>
    <w:basedOn w:val="a"/>
    <w:uiPriority w:val="34"/>
    <w:qFormat/>
    <w:rsid w:val="00D83749"/>
    <w:pPr>
      <w:suppressAutoHyphens/>
      <w:spacing w:after="0" w:line="240" w:lineRule="auto"/>
      <w:ind w:left="720"/>
    </w:pPr>
    <w:rPr>
      <w:rFonts w:ascii="Calibri" w:eastAsia="Times New Roman" w:hAnsi="Calibri" w:cs="Times New Roman"/>
      <w:sz w:val="24"/>
      <w:szCs w:val="24"/>
      <w:lang w:eastAsia="ar-SA"/>
    </w:rPr>
  </w:style>
  <w:style w:type="paragraph" w:customStyle="1" w:styleId="ConsPlusNormal">
    <w:name w:val="ConsPlusNormal"/>
    <w:rsid w:val="00D83749"/>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D83749"/>
    <w:pPr>
      <w:shd w:val="clear" w:color="auto" w:fill="FFFFFF"/>
      <w:suppressAutoHyphens/>
      <w:spacing w:before="480" w:after="0" w:line="322" w:lineRule="exact"/>
      <w:jc w:val="both"/>
    </w:pPr>
    <w:rPr>
      <w:rFonts w:ascii="Times New Roman" w:eastAsia="Times New Roman" w:hAnsi="Times New Roman" w:cs="Times New Roman"/>
      <w:sz w:val="27"/>
      <w:szCs w:val="27"/>
      <w:lang w:eastAsia="ar-SA"/>
    </w:rPr>
  </w:style>
  <w:style w:type="table" w:styleId="ab">
    <w:name w:val="Table Grid"/>
    <w:basedOn w:val="a1"/>
    <w:uiPriority w:val="59"/>
    <w:rsid w:val="00D83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83749"/>
    <w:pPr>
      <w:suppressAutoHyphens/>
      <w:spacing w:after="0" w:line="240" w:lineRule="auto"/>
    </w:pPr>
    <w:rPr>
      <w:rFonts w:ascii="Tahoma" w:eastAsia="Calibri" w:hAnsi="Tahoma" w:cs="Tahoma"/>
      <w:sz w:val="16"/>
      <w:szCs w:val="16"/>
      <w:lang w:eastAsia="ar-SA"/>
    </w:rPr>
  </w:style>
  <w:style w:type="character" w:customStyle="1" w:styleId="ad">
    <w:name w:val="Текст выноски Знак"/>
    <w:basedOn w:val="a0"/>
    <w:link w:val="ac"/>
    <w:uiPriority w:val="99"/>
    <w:semiHidden/>
    <w:rsid w:val="00D83749"/>
    <w:rPr>
      <w:rFonts w:ascii="Tahoma" w:eastAsia="Calibri" w:hAnsi="Tahoma" w:cs="Tahoma"/>
      <w:sz w:val="16"/>
      <w:szCs w:val="16"/>
      <w:lang w:eastAsia="ar-SA"/>
    </w:rPr>
  </w:style>
  <w:style w:type="character" w:styleId="ae">
    <w:name w:val="annotation reference"/>
    <w:rsid w:val="00D83749"/>
    <w:rPr>
      <w:sz w:val="16"/>
      <w:szCs w:val="16"/>
    </w:rPr>
  </w:style>
  <w:style w:type="paragraph" w:styleId="af">
    <w:name w:val="annotation text"/>
    <w:basedOn w:val="a"/>
    <w:link w:val="af0"/>
    <w:rsid w:val="00D83749"/>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D83749"/>
    <w:rPr>
      <w:rFonts w:ascii="Times New Roman" w:eastAsia="Times New Roman" w:hAnsi="Times New Roman" w:cs="Times New Roman"/>
      <w:sz w:val="20"/>
      <w:szCs w:val="20"/>
      <w:lang w:eastAsia="ru-RU"/>
    </w:rPr>
  </w:style>
  <w:style w:type="paragraph" w:styleId="3">
    <w:name w:val="Body Text Indent 3"/>
    <w:basedOn w:val="a"/>
    <w:link w:val="30"/>
    <w:rsid w:val="00D83749"/>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D83749"/>
    <w:rPr>
      <w:rFonts w:ascii="Times New Roman" w:eastAsia="Times New Roman" w:hAnsi="Times New Roman" w:cs="Times New Roman"/>
      <w:sz w:val="28"/>
      <w:szCs w:val="24"/>
      <w:lang w:eastAsia="ru-RU"/>
    </w:rPr>
  </w:style>
  <w:style w:type="paragraph" w:styleId="af1">
    <w:name w:val="No Spacing"/>
    <w:uiPriority w:val="1"/>
    <w:qFormat/>
    <w:rsid w:val="00D83749"/>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83749"/>
  </w:style>
  <w:style w:type="character" w:styleId="a3">
    <w:name w:val="Hyperlink"/>
    <w:uiPriority w:val="99"/>
    <w:unhideWhenUsed/>
    <w:rsid w:val="00D83749"/>
    <w:rPr>
      <w:color w:val="0000FF"/>
      <w:u w:val="single"/>
    </w:rPr>
  </w:style>
  <w:style w:type="character" w:styleId="a4">
    <w:name w:val="FollowedHyperlink"/>
    <w:basedOn w:val="a0"/>
    <w:uiPriority w:val="99"/>
    <w:semiHidden/>
    <w:unhideWhenUsed/>
    <w:rsid w:val="00D83749"/>
    <w:rPr>
      <w:color w:val="800080" w:themeColor="followedHyperlink"/>
      <w:u w:val="single"/>
    </w:rPr>
  </w:style>
  <w:style w:type="paragraph" w:styleId="a5">
    <w:name w:val="Normal (Web)"/>
    <w:basedOn w:val="a"/>
    <w:uiPriority w:val="99"/>
    <w:unhideWhenUsed/>
    <w:rsid w:val="00D83749"/>
    <w:pPr>
      <w:suppressAutoHyphens/>
    </w:pPr>
    <w:rPr>
      <w:rFonts w:ascii="Times New Roman" w:eastAsia="Calibri" w:hAnsi="Times New Roman" w:cs="Times New Roman"/>
      <w:sz w:val="24"/>
      <w:szCs w:val="24"/>
      <w:lang w:eastAsia="ar-SA"/>
    </w:rPr>
  </w:style>
  <w:style w:type="paragraph" w:styleId="a6">
    <w:name w:val="header"/>
    <w:basedOn w:val="a"/>
    <w:link w:val="a7"/>
    <w:uiPriority w:val="99"/>
    <w:unhideWhenUsed/>
    <w:rsid w:val="00D83749"/>
    <w:pPr>
      <w:tabs>
        <w:tab w:val="center" w:pos="4677"/>
        <w:tab w:val="right" w:pos="9355"/>
      </w:tabs>
      <w:suppressAutoHyphens/>
      <w:spacing w:after="0" w:line="240" w:lineRule="auto"/>
    </w:pPr>
    <w:rPr>
      <w:rFonts w:ascii="Calibri" w:eastAsia="Calibri" w:hAnsi="Calibri" w:cs="Times New Roman"/>
      <w:lang w:eastAsia="ar-SA"/>
    </w:rPr>
  </w:style>
  <w:style w:type="character" w:customStyle="1" w:styleId="a7">
    <w:name w:val="Верхний колонтитул Знак"/>
    <w:basedOn w:val="a0"/>
    <w:link w:val="a6"/>
    <w:uiPriority w:val="99"/>
    <w:rsid w:val="00D83749"/>
    <w:rPr>
      <w:rFonts w:ascii="Calibri" w:eastAsia="Calibri" w:hAnsi="Calibri" w:cs="Times New Roman"/>
      <w:lang w:eastAsia="ar-SA"/>
    </w:rPr>
  </w:style>
  <w:style w:type="paragraph" w:styleId="a8">
    <w:name w:val="footer"/>
    <w:basedOn w:val="a"/>
    <w:link w:val="a9"/>
    <w:uiPriority w:val="99"/>
    <w:unhideWhenUsed/>
    <w:rsid w:val="00D83749"/>
    <w:pPr>
      <w:tabs>
        <w:tab w:val="center" w:pos="4677"/>
        <w:tab w:val="right" w:pos="9355"/>
      </w:tabs>
      <w:suppressAutoHyphens/>
      <w:spacing w:after="0" w:line="240" w:lineRule="auto"/>
    </w:pPr>
    <w:rPr>
      <w:rFonts w:ascii="Calibri" w:eastAsia="Calibri" w:hAnsi="Calibri" w:cs="Times New Roman"/>
      <w:lang w:eastAsia="ar-SA"/>
    </w:rPr>
  </w:style>
  <w:style w:type="character" w:customStyle="1" w:styleId="a9">
    <w:name w:val="Нижний колонтитул Знак"/>
    <w:basedOn w:val="a0"/>
    <w:link w:val="a8"/>
    <w:uiPriority w:val="99"/>
    <w:rsid w:val="00D83749"/>
    <w:rPr>
      <w:rFonts w:ascii="Calibri" w:eastAsia="Calibri" w:hAnsi="Calibri" w:cs="Times New Roman"/>
      <w:lang w:eastAsia="ar-SA"/>
    </w:rPr>
  </w:style>
  <w:style w:type="paragraph" w:styleId="aa">
    <w:name w:val="List Paragraph"/>
    <w:basedOn w:val="a"/>
    <w:uiPriority w:val="34"/>
    <w:qFormat/>
    <w:rsid w:val="00D83749"/>
    <w:pPr>
      <w:suppressAutoHyphens/>
      <w:spacing w:after="0" w:line="240" w:lineRule="auto"/>
      <w:ind w:left="720"/>
    </w:pPr>
    <w:rPr>
      <w:rFonts w:ascii="Calibri" w:eastAsia="Times New Roman" w:hAnsi="Calibri" w:cs="Times New Roman"/>
      <w:sz w:val="24"/>
      <w:szCs w:val="24"/>
      <w:lang w:eastAsia="ar-SA"/>
    </w:rPr>
  </w:style>
  <w:style w:type="paragraph" w:customStyle="1" w:styleId="ConsPlusNormal">
    <w:name w:val="ConsPlusNormal"/>
    <w:rsid w:val="00D83749"/>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D83749"/>
    <w:pPr>
      <w:shd w:val="clear" w:color="auto" w:fill="FFFFFF"/>
      <w:suppressAutoHyphens/>
      <w:spacing w:before="480" w:after="0" w:line="322" w:lineRule="exact"/>
      <w:jc w:val="both"/>
    </w:pPr>
    <w:rPr>
      <w:rFonts w:ascii="Times New Roman" w:eastAsia="Times New Roman" w:hAnsi="Times New Roman" w:cs="Times New Roman"/>
      <w:sz w:val="27"/>
      <w:szCs w:val="27"/>
      <w:lang w:eastAsia="ar-SA"/>
    </w:rPr>
  </w:style>
  <w:style w:type="table" w:styleId="ab">
    <w:name w:val="Table Grid"/>
    <w:basedOn w:val="a1"/>
    <w:uiPriority w:val="59"/>
    <w:rsid w:val="00D83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83749"/>
    <w:pPr>
      <w:suppressAutoHyphens/>
      <w:spacing w:after="0" w:line="240" w:lineRule="auto"/>
    </w:pPr>
    <w:rPr>
      <w:rFonts w:ascii="Tahoma" w:eastAsia="Calibri" w:hAnsi="Tahoma" w:cs="Tahoma"/>
      <w:sz w:val="16"/>
      <w:szCs w:val="16"/>
      <w:lang w:eastAsia="ar-SA"/>
    </w:rPr>
  </w:style>
  <w:style w:type="character" w:customStyle="1" w:styleId="ad">
    <w:name w:val="Текст выноски Знак"/>
    <w:basedOn w:val="a0"/>
    <w:link w:val="ac"/>
    <w:uiPriority w:val="99"/>
    <w:semiHidden/>
    <w:rsid w:val="00D83749"/>
    <w:rPr>
      <w:rFonts w:ascii="Tahoma" w:eastAsia="Calibri" w:hAnsi="Tahoma" w:cs="Tahoma"/>
      <w:sz w:val="16"/>
      <w:szCs w:val="16"/>
      <w:lang w:eastAsia="ar-SA"/>
    </w:rPr>
  </w:style>
  <w:style w:type="character" w:styleId="ae">
    <w:name w:val="annotation reference"/>
    <w:rsid w:val="00D83749"/>
    <w:rPr>
      <w:sz w:val="16"/>
      <w:szCs w:val="16"/>
    </w:rPr>
  </w:style>
  <w:style w:type="paragraph" w:styleId="af">
    <w:name w:val="annotation text"/>
    <w:basedOn w:val="a"/>
    <w:link w:val="af0"/>
    <w:rsid w:val="00D83749"/>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D83749"/>
    <w:rPr>
      <w:rFonts w:ascii="Times New Roman" w:eastAsia="Times New Roman" w:hAnsi="Times New Roman" w:cs="Times New Roman"/>
      <w:sz w:val="20"/>
      <w:szCs w:val="20"/>
      <w:lang w:eastAsia="ru-RU"/>
    </w:rPr>
  </w:style>
  <w:style w:type="paragraph" w:styleId="3">
    <w:name w:val="Body Text Indent 3"/>
    <w:basedOn w:val="a"/>
    <w:link w:val="30"/>
    <w:rsid w:val="00D83749"/>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D83749"/>
    <w:rPr>
      <w:rFonts w:ascii="Times New Roman" w:eastAsia="Times New Roman" w:hAnsi="Times New Roman" w:cs="Times New Roman"/>
      <w:sz w:val="28"/>
      <w:szCs w:val="24"/>
      <w:lang w:eastAsia="ru-RU"/>
    </w:rPr>
  </w:style>
  <w:style w:type="paragraph" w:styleId="af1">
    <w:name w:val="No Spacing"/>
    <w:uiPriority w:val="1"/>
    <w:qFormat/>
    <w:rsid w:val="00D8374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3" Type="http://schemas.microsoft.com/office/2007/relationships/stylesWithEffects" Target="stylesWithEffects.xml"/><Relationship Id="rId7" Type="http://schemas.openxmlformats.org/officeDocument/2006/relationships/hyperlink" Target="http://sovet-davlekanov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rgiopol_davl@ufamts.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18</Pages>
  <Words>10333</Words>
  <Characters>58904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2017-11-14T09:57:00Z</cp:lastPrinted>
  <dcterms:created xsi:type="dcterms:W3CDTF">2017-10-27T06:10:00Z</dcterms:created>
  <dcterms:modified xsi:type="dcterms:W3CDTF">2017-11-14T09:58:00Z</dcterms:modified>
</cp:coreProperties>
</file>