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1739" w:rsidRDefault="008E59EC" w:rsidP="008E265D">
      <w:pPr>
        <w:widowControl w:val="0"/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Прокуратура Давлекановского района разъясняет</w:t>
      </w:r>
    </w:p>
    <w:p w:rsidR="00EB1739" w:rsidRDefault="008E59EC" w:rsidP="008E265D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Обновлены правила определения границ территорий, на которы</w:t>
      </w:r>
      <w:r w:rsidR="008E265D">
        <w:rPr>
          <w:rFonts w:ascii="Times New Roman" w:hAnsi="Times New Roman"/>
          <w:b/>
          <w:sz w:val="28"/>
        </w:rPr>
        <w:t>х запрещено торговать алкоголем</w:t>
      </w:r>
      <w:bookmarkStart w:id="0" w:name="_GoBack"/>
      <w:bookmarkEnd w:id="0"/>
    </w:p>
    <w:p w:rsidR="00EB1739" w:rsidRDefault="00EB1739" w:rsidP="008E265D">
      <w:pPr>
        <w:widowControl w:val="0"/>
        <w:spacing w:after="0" w:line="240" w:lineRule="auto"/>
        <w:ind w:left="-57" w:firstLine="766"/>
        <w:jc w:val="center"/>
        <w:rPr>
          <w:rFonts w:ascii="Times New Roman" w:hAnsi="Times New Roman"/>
          <w:b/>
          <w:sz w:val="28"/>
        </w:rPr>
      </w:pPr>
    </w:p>
    <w:p w:rsidR="00EB1739" w:rsidRDefault="008E59EC">
      <w:pPr>
        <w:spacing w:after="0" w:line="240" w:lineRule="auto"/>
        <w:ind w:left="-57" w:firstLine="794"/>
        <w:jc w:val="both"/>
        <w:rPr>
          <w:rFonts w:ascii="Times New Roman" w:hAnsi="Times New Roman"/>
          <w:sz w:val="28"/>
        </w:rPr>
      </w:pPr>
      <w:hyperlink r:id="rId7" w:history="1">
        <w:proofErr w:type="gramStart"/>
        <w:r>
          <w:rPr>
            <w:rStyle w:val="af1"/>
            <w:rFonts w:ascii="Times New Roman" w:hAnsi="Times New Roman"/>
            <w:color w:val="000000"/>
            <w:sz w:val="28"/>
            <w:u w:val="none"/>
          </w:rPr>
          <w:t xml:space="preserve">Постановлением Правительства Российской Федерации от 10 </w:t>
        </w:r>
        <w:r>
          <w:rPr>
            <w:rStyle w:val="af1"/>
            <w:rFonts w:ascii="Times New Roman" w:hAnsi="Times New Roman"/>
            <w:color w:val="000000"/>
            <w:sz w:val="28"/>
            <w:u w:val="none"/>
          </w:rPr>
          <w:t>апреля 2026 г. № 394 «Об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</w:t>
        </w:r>
        <w:r>
          <w:rPr>
            <w:rStyle w:val="af1"/>
            <w:rFonts w:ascii="Times New Roman" w:hAnsi="Times New Roman"/>
            <w:color w:val="000000"/>
            <w:sz w:val="28"/>
            <w:u w:val="none"/>
          </w:rPr>
          <w:t>ного питания»</w:t>
        </w:r>
      </w:hyperlink>
      <w:r>
        <w:rPr>
          <w:rFonts w:ascii="Times New Roman" w:hAnsi="Times New Roman"/>
          <w:sz w:val="28"/>
        </w:rPr>
        <w:t xml:space="preserve"> у</w:t>
      </w:r>
      <w:r>
        <w:rPr>
          <w:rFonts w:ascii="Times New Roman" w:hAnsi="Times New Roman"/>
          <w:sz w:val="28"/>
        </w:rPr>
        <w:t xml:space="preserve">тверждены новые правила определения муниципалитетами границ прилегающих территорий, на которых не допускается розничная продажа алкоголя. </w:t>
      </w:r>
      <w:proofErr w:type="gramEnd"/>
    </w:p>
    <w:p w:rsidR="00EB1739" w:rsidRDefault="008E59EC">
      <w:pPr>
        <w:spacing w:after="0" w:line="240" w:lineRule="auto"/>
        <w:ind w:left="-57" w:firstLine="794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Речь идет, в том числе, о территориях, прилегающих к образовательным и медицинским организациям, сп</w:t>
      </w:r>
      <w:r>
        <w:rPr>
          <w:rFonts w:ascii="Times New Roman" w:hAnsi="Times New Roman"/>
          <w:sz w:val="28"/>
        </w:rPr>
        <w:t>ортивным сооружениям, воинским частям, вокзалам и аэропортам, местам нахождения источников повышенной опасности, объектам общепита, расположенным в многоквартирных домах.</w:t>
      </w:r>
      <w:proofErr w:type="gramEnd"/>
    </w:p>
    <w:p w:rsidR="00EB1739" w:rsidRDefault="008E59EC">
      <w:pPr>
        <w:spacing w:after="0" w:line="240" w:lineRule="auto"/>
        <w:ind w:left="-57" w:firstLine="79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Границы прилегающих территорий устанавливаются муниципальным правовым актом с учетом </w:t>
      </w:r>
      <w:r>
        <w:rPr>
          <w:rFonts w:ascii="Times New Roman" w:hAnsi="Times New Roman"/>
          <w:sz w:val="28"/>
        </w:rPr>
        <w:t>требований данных правил и результатов общественного обсуждения.</w:t>
      </w:r>
    </w:p>
    <w:p w:rsidR="00EB1739" w:rsidRDefault="008E59EC">
      <w:pPr>
        <w:widowControl w:val="0"/>
        <w:spacing w:after="0" w:line="240" w:lineRule="auto"/>
      </w:pPr>
      <w:r>
        <w:rPr>
          <w:rFonts w:ascii="Times New Roman" w:hAnsi="Times New Roman"/>
          <w:sz w:val="28"/>
        </w:rPr>
        <w:t xml:space="preserve">          Ранее действовавшие правила признаны утратившими силу.</w:t>
      </w:r>
    </w:p>
    <w:sectPr w:rsidR="00EB1739">
      <w:headerReference w:type="default" r:id="rId8"/>
      <w:footerReference w:type="first" r:id="rId9"/>
      <w:pgSz w:w="11906" w:h="16838"/>
      <w:pgMar w:top="567" w:right="567" w:bottom="1418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59EC" w:rsidRDefault="008E59EC">
      <w:pPr>
        <w:spacing w:after="0" w:line="240" w:lineRule="auto"/>
      </w:pPr>
      <w:r>
        <w:separator/>
      </w:r>
    </w:p>
  </w:endnote>
  <w:endnote w:type="continuationSeparator" w:id="0">
    <w:p w:rsidR="008E59EC" w:rsidRDefault="008E59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vertAnchor="page" w:horzAnchor="margin" w:tblpXSpec="right" w:tblpYSpec="outside"/>
      <w:tblW w:w="0" w:type="auto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3643"/>
    </w:tblGrid>
    <w:tr w:rsidR="00EB1739">
      <w:trPr>
        <w:trHeight w:val="57"/>
      </w:trPr>
      <w:tc>
        <w:tcPr>
          <w:tcW w:w="364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tcMar>
            <w:top w:w="28" w:type="dxa"/>
            <w:left w:w="28" w:type="dxa"/>
            <w:bottom w:w="28" w:type="dxa"/>
            <w:right w:w="28" w:type="dxa"/>
          </w:tcMar>
        </w:tcPr>
        <w:p w:rsidR="00EB1739" w:rsidRDefault="008E59EC">
          <w:pPr>
            <w:spacing w:after="60" w:line="240" w:lineRule="auto"/>
            <w:jc w:val="center"/>
            <w:rPr>
              <w:rFonts w:ascii="Times New Roman" w:hAnsi="Times New Roman"/>
              <w:sz w:val="16"/>
            </w:rPr>
          </w:pPr>
          <w:bookmarkStart w:id="1" w:name="SIGNERORG1"/>
          <w:r>
            <w:rPr>
              <w:rFonts w:ascii="Times New Roman" w:hAnsi="Times New Roman"/>
              <w:sz w:val="16"/>
            </w:rPr>
            <w:t>организация</w:t>
          </w:r>
          <w:bookmarkEnd w:id="1"/>
        </w:p>
        <w:p w:rsidR="00EB1739" w:rsidRDefault="008E59EC">
          <w:pPr>
            <w:spacing w:after="60" w:line="240" w:lineRule="auto"/>
            <w:jc w:val="center"/>
            <w:rPr>
              <w:rFonts w:ascii="Times New Roman" w:hAnsi="Times New Roman"/>
              <w:sz w:val="16"/>
            </w:rPr>
          </w:pPr>
          <w:r>
            <w:rPr>
              <w:rFonts w:ascii="Times New Roman" w:hAnsi="Times New Roman"/>
              <w:sz w:val="16"/>
            </w:rPr>
            <w:t xml:space="preserve">№ </w:t>
          </w:r>
          <w:bookmarkStart w:id="2" w:name="REGNUMSTAMP"/>
          <w:proofErr w:type="spellStart"/>
          <w:r>
            <w:rPr>
              <w:rFonts w:ascii="Times New Roman" w:hAnsi="Times New Roman"/>
              <w:color w:val="BFBFBF"/>
              <w:sz w:val="16"/>
            </w:rPr>
            <w:t>рег</w:t>
          </w:r>
          <w:proofErr w:type="gramStart"/>
          <w:r>
            <w:rPr>
              <w:rFonts w:ascii="Times New Roman" w:hAnsi="Times New Roman"/>
              <w:color w:val="BFBFBF"/>
              <w:sz w:val="16"/>
            </w:rPr>
            <w:t>.н</w:t>
          </w:r>
          <w:proofErr w:type="gramEnd"/>
          <w:r>
            <w:rPr>
              <w:rFonts w:ascii="Times New Roman" w:hAnsi="Times New Roman"/>
              <w:color w:val="BFBFBF"/>
              <w:sz w:val="16"/>
            </w:rPr>
            <w:t>омер</w:t>
          </w:r>
          <w:bookmarkEnd w:id="2"/>
          <w:proofErr w:type="spellEnd"/>
        </w:p>
      </w:tc>
    </w:tr>
  </w:tbl>
  <w:p w:rsidR="00EB1739" w:rsidRDefault="00EB1739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59EC" w:rsidRDefault="008E59EC">
      <w:pPr>
        <w:spacing w:after="0" w:line="240" w:lineRule="auto"/>
      </w:pPr>
      <w:r>
        <w:separator/>
      </w:r>
    </w:p>
  </w:footnote>
  <w:footnote w:type="continuationSeparator" w:id="0">
    <w:p w:rsidR="008E59EC" w:rsidRDefault="008E59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1739" w:rsidRDefault="008E59EC">
    <w:pPr>
      <w:pStyle w:val="a9"/>
      <w:jc w:val="center"/>
    </w:pPr>
    <w:r>
      <w:rPr>
        <w:rFonts w:asciiTheme="minorHAnsi" w:hAnsiTheme="minorHAnsi"/>
        <w:sz w:val="22"/>
      </w:rPr>
      <w:fldChar w:fldCharType="begin"/>
    </w:r>
    <w:r>
      <w:instrText xml:space="preserve">PAGE </w:instrText>
    </w:r>
    <w:r>
      <w:rPr>
        <w:rFonts w:asciiTheme="minorHAnsi" w:hAnsiTheme="minorHAnsi"/>
        <w:sz w:val="22"/>
      </w:rPr>
      <w:fldChar w:fldCharType="separate"/>
    </w:r>
    <w:r>
      <w:t xml:space="preserve"> </w:t>
    </w:r>
    <w:r>
      <w:rPr>
        <w:rFonts w:asciiTheme="minorHAnsi" w:hAnsiTheme="minorHAnsi"/>
        <w:sz w:val="22"/>
      </w:rPr>
      <w:fldChar w:fldCharType="end"/>
    </w:r>
  </w:p>
  <w:p w:rsidR="00EB1739" w:rsidRDefault="00EB1739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EB1739"/>
    <w:rsid w:val="008E265D"/>
    <w:rsid w:val="008E59EC"/>
    <w:rsid w:val="00EB1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8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160" w:line="264" w:lineRule="auto"/>
      <w:jc w:val="left"/>
    </w:pPr>
    <w:rPr>
      <w:rFonts w:asciiTheme="minorHAnsi" w:hAnsiTheme="minorHAnsi"/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</w:rPr>
  </w:style>
  <w:style w:type="paragraph" w:styleId="3">
    <w:name w:val="heading 3"/>
    <w:next w:val="a"/>
    <w:link w:val="30"/>
    <w:uiPriority w:val="9"/>
    <w:qFormat/>
    <w:pPr>
      <w:spacing w:before="120" w:after="120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Theme="minorHAnsi" w:hAnsiTheme="minorHAnsi"/>
      <w:sz w:val="22"/>
    </w:rPr>
  </w:style>
  <w:style w:type="paragraph" w:customStyle="1" w:styleId="a3">
    <w:name w:val="Б)ШапТочн"/>
    <w:basedOn w:val="a"/>
    <w:link w:val="a4"/>
    <w:pPr>
      <w:spacing w:after="0" w:line="240" w:lineRule="exact"/>
      <w:ind w:left="4820"/>
      <w:jc w:val="both"/>
    </w:pPr>
    <w:rPr>
      <w:rFonts w:ascii="Times New Roman" w:hAnsi="Times New Roman"/>
      <w:sz w:val="28"/>
    </w:rPr>
  </w:style>
  <w:style w:type="character" w:customStyle="1" w:styleId="a4">
    <w:name w:val="Б)ШапТочн"/>
    <w:basedOn w:val="1"/>
    <w:link w:val="a3"/>
    <w:rPr>
      <w:rFonts w:ascii="Times New Roman" w:hAnsi="Times New Roman"/>
      <w:sz w:val="28"/>
    </w:rPr>
  </w:style>
  <w:style w:type="paragraph" w:styleId="21">
    <w:name w:val="toc 2"/>
    <w:next w:val="a"/>
    <w:link w:val="22"/>
    <w:uiPriority w:val="39"/>
    <w:pPr>
      <w:ind w:left="200"/>
      <w:jc w:val="left"/>
    </w:pPr>
    <w:rPr>
      <w:rFonts w:ascii="XO Thames" w:hAnsi="XO Thames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  <w:jc w:val="left"/>
    </w:pPr>
    <w:rPr>
      <w:rFonts w:ascii="XO Thames" w:hAnsi="XO Thames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a5">
    <w:name w:val="А)КрСтр"/>
    <w:basedOn w:val="a"/>
    <w:link w:val="a6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6">
    <w:name w:val="А)КрСтр"/>
    <w:basedOn w:val="1"/>
    <w:link w:val="a5"/>
    <w:rPr>
      <w:rFonts w:ascii="Times New Roman" w:hAnsi="Times New Roman"/>
      <w:sz w:val="28"/>
    </w:rPr>
  </w:style>
  <w:style w:type="paragraph" w:styleId="6">
    <w:name w:val="toc 6"/>
    <w:next w:val="a"/>
    <w:link w:val="60"/>
    <w:uiPriority w:val="39"/>
    <w:pPr>
      <w:ind w:left="1000"/>
      <w:jc w:val="left"/>
    </w:pPr>
    <w:rPr>
      <w:rFonts w:ascii="XO Thames" w:hAnsi="XO Thames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  <w:jc w:val="left"/>
    </w:pPr>
    <w:rPr>
      <w:rFonts w:ascii="XO Thames" w:hAnsi="XO Thames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7">
    <w:name w:val="No Spacing"/>
    <w:link w:val="a8"/>
    <w:pPr>
      <w:jc w:val="left"/>
    </w:pPr>
    <w:rPr>
      <w:rFonts w:ascii="Calibri" w:hAnsi="Calibri"/>
      <w:sz w:val="22"/>
    </w:rPr>
  </w:style>
  <w:style w:type="character" w:customStyle="1" w:styleId="a8">
    <w:name w:val="Без интервала Знак"/>
    <w:link w:val="a7"/>
    <w:rPr>
      <w:rFonts w:ascii="Calibri" w:hAnsi="Calibri"/>
      <w:sz w:val="22"/>
    </w:rPr>
  </w:style>
  <w:style w:type="paragraph" w:customStyle="1" w:styleId="FontStyle11">
    <w:name w:val="Font Style11"/>
    <w:link w:val="FontStyle110"/>
    <w:rPr>
      <w:sz w:val="26"/>
    </w:rPr>
  </w:style>
  <w:style w:type="character" w:customStyle="1" w:styleId="FontStyle110">
    <w:name w:val="Font Style11"/>
    <w:link w:val="FontStyle11"/>
    <w:rPr>
      <w:rFonts w:ascii="Times New Roman" w:hAnsi="Times New Roman"/>
      <w:sz w:val="26"/>
    </w:rPr>
  </w:style>
  <w:style w:type="paragraph" w:styleId="a9">
    <w:name w:val="header"/>
    <w:basedOn w:val="a"/>
    <w:link w:val="aa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aa">
    <w:name w:val="Верхний колонтитул Знак"/>
    <w:basedOn w:val="1"/>
    <w:link w:val="a9"/>
    <w:rPr>
      <w:rFonts w:ascii="Times New Roman" w:hAnsi="Times New Roman"/>
      <w:sz w:val="28"/>
    </w:rPr>
  </w:style>
  <w:style w:type="paragraph" w:styleId="31">
    <w:name w:val="toc 3"/>
    <w:next w:val="a"/>
    <w:link w:val="32"/>
    <w:uiPriority w:val="39"/>
    <w:pPr>
      <w:ind w:left="400"/>
      <w:jc w:val="left"/>
    </w:pPr>
    <w:rPr>
      <w:rFonts w:ascii="XO Thames" w:hAnsi="XO Thames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b">
    <w:name w:val="Balloon Text"/>
    <w:basedOn w:val="a"/>
    <w:link w:val="ac"/>
    <w:pPr>
      <w:spacing w:after="0" w:line="240" w:lineRule="auto"/>
    </w:pPr>
    <w:rPr>
      <w:rFonts w:ascii="Segoe UI" w:hAnsi="Segoe UI"/>
      <w:sz w:val="18"/>
    </w:rPr>
  </w:style>
  <w:style w:type="character" w:customStyle="1" w:styleId="ac">
    <w:name w:val="Текст выноски Знак"/>
    <w:basedOn w:val="1"/>
    <w:link w:val="ab"/>
    <w:rPr>
      <w:rFonts w:ascii="Segoe UI" w:hAnsi="Segoe UI"/>
      <w:sz w:val="18"/>
    </w:rPr>
  </w:style>
  <w:style w:type="paragraph" w:customStyle="1" w:styleId="ad">
    <w:name w:val="В)ЦентТочн"/>
    <w:basedOn w:val="a"/>
    <w:link w:val="ae"/>
    <w:pPr>
      <w:spacing w:after="0" w:line="240" w:lineRule="exact"/>
      <w:jc w:val="center"/>
    </w:pPr>
    <w:rPr>
      <w:rFonts w:ascii="Times New Roman" w:hAnsi="Times New Roman"/>
      <w:sz w:val="28"/>
    </w:rPr>
  </w:style>
  <w:style w:type="character" w:customStyle="1" w:styleId="ae">
    <w:name w:val="В)ЦентТочн"/>
    <w:basedOn w:val="1"/>
    <w:link w:val="ad"/>
    <w:rPr>
      <w:rFonts w:ascii="Times New Roman" w:hAnsi="Times New Roman"/>
      <w:sz w:val="28"/>
    </w:rPr>
  </w:style>
  <w:style w:type="paragraph" w:styleId="af">
    <w:name w:val="Normal (Web)"/>
    <w:basedOn w:val="a"/>
    <w:link w:val="af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f0">
    <w:name w:val="Обычный (веб) Знак"/>
    <w:basedOn w:val="1"/>
    <w:link w:val="af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Style1">
    <w:name w:val="Style1"/>
    <w:basedOn w:val="a"/>
    <w:link w:val="Style10"/>
    <w:pPr>
      <w:widowControl w:val="0"/>
      <w:spacing w:after="0" w:line="240" w:lineRule="exact"/>
      <w:jc w:val="both"/>
    </w:pPr>
    <w:rPr>
      <w:rFonts w:ascii="Times New Roman" w:hAnsi="Times New Roman"/>
      <w:sz w:val="24"/>
    </w:rPr>
  </w:style>
  <w:style w:type="character" w:customStyle="1" w:styleId="Style10">
    <w:name w:val="Style1"/>
    <w:basedOn w:val="1"/>
    <w:link w:val="Style1"/>
    <w:rPr>
      <w:rFonts w:ascii="Times New Roman" w:hAnsi="Times New Roman"/>
      <w:sz w:val="24"/>
    </w:rPr>
  </w:style>
  <w:style w:type="paragraph" w:customStyle="1" w:styleId="12">
    <w:name w:val="Гиперссылка1"/>
    <w:link w:val="af1"/>
    <w:rPr>
      <w:color w:val="0000FF"/>
      <w:u w:val="single"/>
    </w:rPr>
  </w:style>
  <w:style w:type="character" w:styleId="af1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pPr>
      <w:jc w:val="left"/>
    </w:pPr>
    <w:rPr>
      <w:rFonts w:ascii="XO Thames" w:hAnsi="XO Thames"/>
      <w:b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5">
    <w:name w:val="Основной шрифт абзаца1"/>
    <w:link w:val="9"/>
  </w:style>
  <w:style w:type="paragraph" w:styleId="9">
    <w:name w:val="toc 9"/>
    <w:next w:val="a"/>
    <w:link w:val="90"/>
    <w:uiPriority w:val="39"/>
    <w:pPr>
      <w:ind w:left="1600"/>
      <w:jc w:val="left"/>
    </w:pPr>
    <w:rPr>
      <w:rFonts w:ascii="XO Thames" w:hAnsi="XO Thames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f2">
    <w:name w:val="footer"/>
    <w:basedOn w:val="a"/>
    <w:link w:val="af3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af3">
    <w:name w:val="Нижний колонтитул Знак"/>
    <w:basedOn w:val="1"/>
    <w:link w:val="af2"/>
    <w:rPr>
      <w:rFonts w:ascii="Times New Roman" w:hAnsi="Times New Roman"/>
      <w:sz w:val="28"/>
    </w:rPr>
  </w:style>
  <w:style w:type="paragraph" w:styleId="8">
    <w:name w:val="toc 8"/>
    <w:next w:val="a"/>
    <w:link w:val="80"/>
    <w:uiPriority w:val="39"/>
    <w:pPr>
      <w:ind w:left="1400"/>
      <w:jc w:val="left"/>
    </w:pPr>
    <w:rPr>
      <w:rFonts w:ascii="XO Thames" w:hAnsi="XO Thames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  <w:jc w:val="left"/>
    </w:pPr>
    <w:rPr>
      <w:rFonts w:ascii="XO Thames" w:hAnsi="XO Thames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4">
    <w:name w:val="Subtitle"/>
    <w:next w:val="a"/>
    <w:link w:val="af5"/>
    <w:uiPriority w:val="11"/>
    <w:qFormat/>
    <w:rPr>
      <w:rFonts w:ascii="XO Thames" w:hAnsi="XO Thames"/>
      <w:i/>
      <w:sz w:val="24"/>
    </w:rPr>
  </w:style>
  <w:style w:type="character" w:customStyle="1" w:styleId="af5">
    <w:name w:val="Подзаголовок Знак"/>
    <w:link w:val="af4"/>
    <w:rPr>
      <w:rFonts w:ascii="XO Thames" w:hAnsi="XO Thames"/>
      <w:i/>
      <w:sz w:val="24"/>
    </w:rPr>
  </w:style>
  <w:style w:type="paragraph" w:styleId="af6">
    <w:name w:val="Title"/>
    <w:next w:val="a"/>
    <w:link w:val="af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7">
    <w:name w:val="Название Знак"/>
    <w:link w:val="af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af8">
    <w:name w:val="Г)ПодпТочн"/>
    <w:basedOn w:val="a"/>
    <w:link w:val="af9"/>
    <w:pPr>
      <w:spacing w:after="0" w:line="240" w:lineRule="exact"/>
      <w:jc w:val="both"/>
    </w:pPr>
    <w:rPr>
      <w:rFonts w:ascii="Times New Roman" w:hAnsi="Times New Roman"/>
      <w:sz w:val="28"/>
    </w:rPr>
  </w:style>
  <w:style w:type="character" w:customStyle="1" w:styleId="af9">
    <w:name w:val="Г)ПодпТочн"/>
    <w:basedOn w:val="1"/>
    <w:link w:val="af8"/>
    <w:rPr>
      <w:rFonts w:ascii="Times New Roman" w:hAnsi="Times New Roman"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a">
    <w:name w:val="List Paragraph"/>
    <w:basedOn w:val="a"/>
    <w:link w:val="afb"/>
    <w:pPr>
      <w:ind w:left="720"/>
      <w:contextualSpacing/>
    </w:pPr>
  </w:style>
  <w:style w:type="character" w:customStyle="1" w:styleId="afb">
    <w:name w:val="Абзац списка Знак"/>
    <w:basedOn w:val="1"/>
    <w:link w:val="afa"/>
    <w:rPr>
      <w:rFonts w:asciiTheme="minorHAnsi" w:hAnsiTheme="minorHAnsi"/>
      <w:sz w:val="22"/>
    </w:rPr>
  </w:style>
  <w:style w:type="table" w:styleId="afc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8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160" w:line="264" w:lineRule="auto"/>
      <w:jc w:val="left"/>
    </w:pPr>
    <w:rPr>
      <w:rFonts w:asciiTheme="minorHAnsi" w:hAnsiTheme="minorHAnsi"/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</w:rPr>
  </w:style>
  <w:style w:type="paragraph" w:styleId="3">
    <w:name w:val="heading 3"/>
    <w:next w:val="a"/>
    <w:link w:val="30"/>
    <w:uiPriority w:val="9"/>
    <w:qFormat/>
    <w:pPr>
      <w:spacing w:before="120" w:after="120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Theme="minorHAnsi" w:hAnsiTheme="minorHAnsi"/>
      <w:sz w:val="22"/>
    </w:rPr>
  </w:style>
  <w:style w:type="paragraph" w:customStyle="1" w:styleId="a3">
    <w:name w:val="Б)ШапТочн"/>
    <w:basedOn w:val="a"/>
    <w:link w:val="a4"/>
    <w:pPr>
      <w:spacing w:after="0" w:line="240" w:lineRule="exact"/>
      <w:ind w:left="4820"/>
      <w:jc w:val="both"/>
    </w:pPr>
    <w:rPr>
      <w:rFonts w:ascii="Times New Roman" w:hAnsi="Times New Roman"/>
      <w:sz w:val="28"/>
    </w:rPr>
  </w:style>
  <w:style w:type="character" w:customStyle="1" w:styleId="a4">
    <w:name w:val="Б)ШапТочн"/>
    <w:basedOn w:val="1"/>
    <w:link w:val="a3"/>
    <w:rPr>
      <w:rFonts w:ascii="Times New Roman" w:hAnsi="Times New Roman"/>
      <w:sz w:val="28"/>
    </w:rPr>
  </w:style>
  <w:style w:type="paragraph" w:styleId="21">
    <w:name w:val="toc 2"/>
    <w:next w:val="a"/>
    <w:link w:val="22"/>
    <w:uiPriority w:val="39"/>
    <w:pPr>
      <w:ind w:left="200"/>
      <w:jc w:val="left"/>
    </w:pPr>
    <w:rPr>
      <w:rFonts w:ascii="XO Thames" w:hAnsi="XO Thames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  <w:jc w:val="left"/>
    </w:pPr>
    <w:rPr>
      <w:rFonts w:ascii="XO Thames" w:hAnsi="XO Thames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a5">
    <w:name w:val="А)КрСтр"/>
    <w:basedOn w:val="a"/>
    <w:link w:val="a6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6">
    <w:name w:val="А)КрСтр"/>
    <w:basedOn w:val="1"/>
    <w:link w:val="a5"/>
    <w:rPr>
      <w:rFonts w:ascii="Times New Roman" w:hAnsi="Times New Roman"/>
      <w:sz w:val="28"/>
    </w:rPr>
  </w:style>
  <w:style w:type="paragraph" w:styleId="6">
    <w:name w:val="toc 6"/>
    <w:next w:val="a"/>
    <w:link w:val="60"/>
    <w:uiPriority w:val="39"/>
    <w:pPr>
      <w:ind w:left="1000"/>
      <w:jc w:val="left"/>
    </w:pPr>
    <w:rPr>
      <w:rFonts w:ascii="XO Thames" w:hAnsi="XO Thames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  <w:jc w:val="left"/>
    </w:pPr>
    <w:rPr>
      <w:rFonts w:ascii="XO Thames" w:hAnsi="XO Thames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7">
    <w:name w:val="No Spacing"/>
    <w:link w:val="a8"/>
    <w:pPr>
      <w:jc w:val="left"/>
    </w:pPr>
    <w:rPr>
      <w:rFonts w:ascii="Calibri" w:hAnsi="Calibri"/>
      <w:sz w:val="22"/>
    </w:rPr>
  </w:style>
  <w:style w:type="character" w:customStyle="1" w:styleId="a8">
    <w:name w:val="Без интервала Знак"/>
    <w:link w:val="a7"/>
    <w:rPr>
      <w:rFonts w:ascii="Calibri" w:hAnsi="Calibri"/>
      <w:sz w:val="22"/>
    </w:rPr>
  </w:style>
  <w:style w:type="paragraph" w:customStyle="1" w:styleId="FontStyle11">
    <w:name w:val="Font Style11"/>
    <w:link w:val="FontStyle110"/>
    <w:rPr>
      <w:sz w:val="26"/>
    </w:rPr>
  </w:style>
  <w:style w:type="character" w:customStyle="1" w:styleId="FontStyle110">
    <w:name w:val="Font Style11"/>
    <w:link w:val="FontStyle11"/>
    <w:rPr>
      <w:rFonts w:ascii="Times New Roman" w:hAnsi="Times New Roman"/>
      <w:sz w:val="26"/>
    </w:rPr>
  </w:style>
  <w:style w:type="paragraph" w:styleId="a9">
    <w:name w:val="header"/>
    <w:basedOn w:val="a"/>
    <w:link w:val="aa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aa">
    <w:name w:val="Верхний колонтитул Знак"/>
    <w:basedOn w:val="1"/>
    <w:link w:val="a9"/>
    <w:rPr>
      <w:rFonts w:ascii="Times New Roman" w:hAnsi="Times New Roman"/>
      <w:sz w:val="28"/>
    </w:rPr>
  </w:style>
  <w:style w:type="paragraph" w:styleId="31">
    <w:name w:val="toc 3"/>
    <w:next w:val="a"/>
    <w:link w:val="32"/>
    <w:uiPriority w:val="39"/>
    <w:pPr>
      <w:ind w:left="400"/>
      <w:jc w:val="left"/>
    </w:pPr>
    <w:rPr>
      <w:rFonts w:ascii="XO Thames" w:hAnsi="XO Thames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b">
    <w:name w:val="Balloon Text"/>
    <w:basedOn w:val="a"/>
    <w:link w:val="ac"/>
    <w:pPr>
      <w:spacing w:after="0" w:line="240" w:lineRule="auto"/>
    </w:pPr>
    <w:rPr>
      <w:rFonts w:ascii="Segoe UI" w:hAnsi="Segoe UI"/>
      <w:sz w:val="18"/>
    </w:rPr>
  </w:style>
  <w:style w:type="character" w:customStyle="1" w:styleId="ac">
    <w:name w:val="Текст выноски Знак"/>
    <w:basedOn w:val="1"/>
    <w:link w:val="ab"/>
    <w:rPr>
      <w:rFonts w:ascii="Segoe UI" w:hAnsi="Segoe UI"/>
      <w:sz w:val="18"/>
    </w:rPr>
  </w:style>
  <w:style w:type="paragraph" w:customStyle="1" w:styleId="ad">
    <w:name w:val="В)ЦентТочн"/>
    <w:basedOn w:val="a"/>
    <w:link w:val="ae"/>
    <w:pPr>
      <w:spacing w:after="0" w:line="240" w:lineRule="exact"/>
      <w:jc w:val="center"/>
    </w:pPr>
    <w:rPr>
      <w:rFonts w:ascii="Times New Roman" w:hAnsi="Times New Roman"/>
      <w:sz w:val="28"/>
    </w:rPr>
  </w:style>
  <w:style w:type="character" w:customStyle="1" w:styleId="ae">
    <w:name w:val="В)ЦентТочн"/>
    <w:basedOn w:val="1"/>
    <w:link w:val="ad"/>
    <w:rPr>
      <w:rFonts w:ascii="Times New Roman" w:hAnsi="Times New Roman"/>
      <w:sz w:val="28"/>
    </w:rPr>
  </w:style>
  <w:style w:type="paragraph" w:styleId="af">
    <w:name w:val="Normal (Web)"/>
    <w:basedOn w:val="a"/>
    <w:link w:val="af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f0">
    <w:name w:val="Обычный (веб) Знак"/>
    <w:basedOn w:val="1"/>
    <w:link w:val="af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Style1">
    <w:name w:val="Style1"/>
    <w:basedOn w:val="a"/>
    <w:link w:val="Style10"/>
    <w:pPr>
      <w:widowControl w:val="0"/>
      <w:spacing w:after="0" w:line="240" w:lineRule="exact"/>
      <w:jc w:val="both"/>
    </w:pPr>
    <w:rPr>
      <w:rFonts w:ascii="Times New Roman" w:hAnsi="Times New Roman"/>
      <w:sz w:val="24"/>
    </w:rPr>
  </w:style>
  <w:style w:type="character" w:customStyle="1" w:styleId="Style10">
    <w:name w:val="Style1"/>
    <w:basedOn w:val="1"/>
    <w:link w:val="Style1"/>
    <w:rPr>
      <w:rFonts w:ascii="Times New Roman" w:hAnsi="Times New Roman"/>
      <w:sz w:val="24"/>
    </w:rPr>
  </w:style>
  <w:style w:type="paragraph" w:customStyle="1" w:styleId="12">
    <w:name w:val="Гиперссылка1"/>
    <w:link w:val="af1"/>
    <w:rPr>
      <w:color w:val="0000FF"/>
      <w:u w:val="single"/>
    </w:rPr>
  </w:style>
  <w:style w:type="character" w:styleId="af1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pPr>
      <w:jc w:val="left"/>
    </w:pPr>
    <w:rPr>
      <w:rFonts w:ascii="XO Thames" w:hAnsi="XO Thames"/>
      <w:b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5">
    <w:name w:val="Основной шрифт абзаца1"/>
    <w:link w:val="9"/>
  </w:style>
  <w:style w:type="paragraph" w:styleId="9">
    <w:name w:val="toc 9"/>
    <w:next w:val="a"/>
    <w:link w:val="90"/>
    <w:uiPriority w:val="39"/>
    <w:pPr>
      <w:ind w:left="1600"/>
      <w:jc w:val="left"/>
    </w:pPr>
    <w:rPr>
      <w:rFonts w:ascii="XO Thames" w:hAnsi="XO Thames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f2">
    <w:name w:val="footer"/>
    <w:basedOn w:val="a"/>
    <w:link w:val="af3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af3">
    <w:name w:val="Нижний колонтитул Знак"/>
    <w:basedOn w:val="1"/>
    <w:link w:val="af2"/>
    <w:rPr>
      <w:rFonts w:ascii="Times New Roman" w:hAnsi="Times New Roman"/>
      <w:sz w:val="28"/>
    </w:rPr>
  </w:style>
  <w:style w:type="paragraph" w:styleId="8">
    <w:name w:val="toc 8"/>
    <w:next w:val="a"/>
    <w:link w:val="80"/>
    <w:uiPriority w:val="39"/>
    <w:pPr>
      <w:ind w:left="1400"/>
      <w:jc w:val="left"/>
    </w:pPr>
    <w:rPr>
      <w:rFonts w:ascii="XO Thames" w:hAnsi="XO Thames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  <w:jc w:val="left"/>
    </w:pPr>
    <w:rPr>
      <w:rFonts w:ascii="XO Thames" w:hAnsi="XO Thames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4">
    <w:name w:val="Subtitle"/>
    <w:next w:val="a"/>
    <w:link w:val="af5"/>
    <w:uiPriority w:val="11"/>
    <w:qFormat/>
    <w:rPr>
      <w:rFonts w:ascii="XO Thames" w:hAnsi="XO Thames"/>
      <w:i/>
      <w:sz w:val="24"/>
    </w:rPr>
  </w:style>
  <w:style w:type="character" w:customStyle="1" w:styleId="af5">
    <w:name w:val="Подзаголовок Знак"/>
    <w:link w:val="af4"/>
    <w:rPr>
      <w:rFonts w:ascii="XO Thames" w:hAnsi="XO Thames"/>
      <w:i/>
      <w:sz w:val="24"/>
    </w:rPr>
  </w:style>
  <w:style w:type="paragraph" w:styleId="af6">
    <w:name w:val="Title"/>
    <w:next w:val="a"/>
    <w:link w:val="af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7">
    <w:name w:val="Название Знак"/>
    <w:link w:val="af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af8">
    <w:name w:val="Г)ПодпТочн"/>
    <w:basedOn w:val="a"/>
    <w:link w:val="af9"/>
    <w:pPr>
      <w:spacing w:after="0" w:line="240" w:lineRule="exact"/>
      <w:jc w:val="both"/>
    </w:pPr>
    <w:rPr>
      <w:rFonts w:ascii="Times New Roman" w:hAnsi="Times New Roman"/>
      <w:sz w:val="28"/>
    </w:rPr>
  </w:style>
  <w:style w:type="character" w:customStyle="1" w:styleId="af9">
    <w:name w:val="Г)ПодпТочн"/>
    <w:basedOn w:val="1"/>
    <w:link w:val="af8"/>
    <w:rPr>
      <w:rFonts w:ascii="Times New Roman" w:hAnsi="Times New Roman"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a">
    <w:name w:val="List Paragraph"/>
    <w:basedOn w:val="a"/>
    <w:link w:val="afb"/>
    <w:pPr>
      <w:ind w:left="720"/>
      <w:contextualSpacing/>
    </w:pPr>
  </w:style>
  <w:style w:type="character" w:customStyle="1" w:styleId="afb">
    <w:name w:val="Абзац списка Знак"/>
    <w:basedOn w:val="1"/>
    <w:link w:val="afa"/>
    <w:rPr>
      <w:rFonts w:asciiTheme="minorHAnsi" w:hAnsiTheme="minorHAnsi"/>
      <w:sz w:val="22"/>
    </w:rPr>
  </w:style>
  <w:style w:type="table" w:styleId="afc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garant.ru/hotlaw/federal/2055391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977</Characters>
  <Application>Microsoft Office Word</Application>
  <DocSecurity>0</DocSecurity>
  <Lines>8</Lines>
  <Paragraphs>2</Paragraphs>
  <ScaleCrop>false</ScaleCrop>
  <Company>SPecialiST RePack</Company>
  <LinksUpToDate>false</LinksUpToDate>
  <CharactersWithSpaces>1146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Курманкеевский</cp:lastModifiedBy>
  <cp:revision>3</cp:revision>
  <dcterms:created xsi:type="dcterms:W3CDTF">2026-06-23T05:19:00Z</dcterms:created>
  <dcterms:modified xsi:type="dcterms:W3CDTF">2026-06-23T09:23:00Z</dcterms:modified>
</cp:coreProperties>
</file>