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70B" w:rsidRDefault="00AE570B" w:rsidP="00AE570B">
      <w:pPr>
        <w:ind w:left="4820"/>
      </w:pPr>
      <w:r w:rsidRPr="00316C48">
        <w:t>Приложение № 1</w:t>
      </w:r>
    </w:p>
    <w:p w:rsidR="00AE570B" w:rsidRPr="00316C48" w:rsidRDefault="00AE570B" w:rsidP="00AE570B">
      <w:pPr>
        <w:ind w:left="4820"/>
      </w:pPr>
      <w:r w:rsidRPr="00316C48">
        <w:t xml:space="preserve">к постановлению </w:t>
      </w:r>
      <w:r>
        <w:t>администрации</w:t>
      </w:r>
    </w:p>
    <w:p w:rsidR="00AE570B" w:rsidRPr="005D261C" w:rsidRDefault="00AE570B" w:rsidP="00AE570B">
      <w:pPr>
        <w:ind w:left="4820"/>
      </w:pPr>
      <w:r w:rsidRPr="00316C48">
        <w:t xml:space="preserve">сельского поселения </w:t>
      </w:r>
      <w:r w:rsidRPr="00AD6036">
        <w:t>Сергиопольский</w:t>
      </w:r>
      <w:r w:rsidRPr="00316C48">
        <w:t xml:space="preserve"> сельсовет </w:t>
      </w:r>
      <w:r w:rsidRPr="001E2082">
        <w:t xml:space="preserve">муниципального </w:t>
      </w:r>
      <w:r w:rsidRPr="005D261C">
        <w:t xml:space="preserve">района Давлекановский район Республики Башкортостан </w:t>
      </w:r>
    </w:p>
    <w:p w:rsidR="00AE570B" w:rsidRPr="005D261C" w:rsidRDefault="00AE570B" w:rsidP="00AE570B">
      <w:pPr>
        <w:ind w:left="4820"/>
        <w:rPr>
          <w:lang w:val="ba-RU"/>
        </w:rPr>
      </w:pPr>
      <w:r w:rsidRPr="005D261C">
        <w:t xml:space="preserve">№ </w:t>
      </w:r>
      <w:r w:rsidRPr="00AE570B">
        <w:t>8</w:t>
      </w:r>
      <w:r>
        <w:rPr>
          <w:lang w:val="ba-RU"/>
        </w:rPr>
        <w:t xml:space="preserve"> </w:t>
      </w:r>
      <w:r w:rsidRPr="005D261C">
        <w:t>от «</w:t>
      </w:r>
      <w:r w:rsidRPr="00AE570B">
        <w:t>27</w:t>
      </w:r>
      <w:r w:rsidRPr="005D261C">
        <w:t xml:space="preserve">» </w:t>
      </w:r>
      <w:r>
        <w:rPr>
          <w:lang w:val="ba-RU"/>
        </w:rPr>
        <w:t>февраля</w:t>
      </w:r>
      <w:r w:rsidRPr="005D261C">
        <w:t xml:space="preserve"> 201</w:t>
      </w:r>
      <w:r>
        <w:t>7</w:t>
      </w:r>
      <w:r w:rsidRPr="005D261C">
        <w:t xml:space="preserve"> г</w:t>
      </w:r>
      <w:r w:rsidRPr="005D261C">
        <w:rPr>
          <w:lang w:val="ba-RU"/>
        </w:rPr>
        <w:t>ода</w:t>
      </w:r>
    </w:p>
    <w:p w:rsidR="00AE570B" w:rsidRPr="001E2082" w:rsidRDefault="00AE570B" w:rsidP="00AE570B">
      <w:pPr>
        <w:shd w:val="clear" w:color="auto" w:fill="FFFFFF"/>
        <w:tabs>
          <w:tab w:val="left" w:pos="0"/>
        </w:tabs>
        <w:jc w:val="right"/>
        <w:rPr>
          <w:sz w:val="24"/>
          <w:szCs w:val="24"/>
        </w:rPr>
      </w:pPr>
    </w:p>
    <w:p w:rsidR="00AE570B" w:rsidRPr="001E2082" w:rsidRDefault="00AE570B" w:rsidP="00AE570B">
      <w:pPr>
        <w:shd w:val="clear" w:color="auto" w:fill="FFFFFF"/>
        <w:tabs>
          <w:tab w:val="left" w:pos="0"/>
        </w:tabs>
        <w:ind w:firstLine="709"/>
        <w:jc w:val="center"/>
        <w:rPr>
          <w:b/>
          <w:sz w:val="24"/>
          <w:szCs w:val="24"/>
        </w:rPr>
      </w:pPr>
      <w:r w:rsidRPr="001E2082">
        <w:rPr>
          <w:b/>
          <w:sz w:val="24"/>
          <w:szCs w:val="24"/>
        </w:rPr>
        <w:t>ИНФОРМАЦИОННОЕ ИЗВЕЩЕНИЕ О ПРОВЕДЕНИИ АУКЦИОНА НА ПРАВО ЗАКЛЮЧЕНИЯ ДОГОВОРА АРЕНДЫ ЗЕМЕЛЬНОГО УЧАСТКА</w:t>
      </w:r>
    </w:p>
    <w:p w:rsidR="00AE570B" w:rsidRPr="001E2082" w:rsidRDefault="00AE570B" w:rsidP="00AE570B">
      <w:pPr>
        <w:shd w:val="clear" w:color="auto" w:fill="FFFFFF"/>
        <w:tabs>
          <w:tab w:val="left" w:pos="0"/>
        </w:tabs>
        <w:ind w:firstLine="709"/>
        <w:jc w:val="center"/>
        <w:rPr>
          <w:sz w:val="24"/>
          <w:szCs w:val="24"/>
        </w:rPr>
      </w:pPr>
      <w:r w:rsidRPr="001E2082">
        <w:rPr>
          <w:sz w:val="24"/>
          <w:szCs w:val="24"/>
        </w:rPr>
        <w:t xml:space="preserve"> </w:t>
      </w:r>
    </w:p>
    <w:p w:rsidR="00AE570B" w:rsidRPr="000E6603" w:rsidRDefault="00AE570B" w:rsidP="00AE570B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1E2082">
        <w:rPr>
          <w:sz w:val="24"/>
          <w:szCs w:val="24"/>
        </w:rPr>
        <w:t xml:space="preserve">Администрация сельского поселения </w:t>
      </w:r>
      <w:r>
        <w:rPr>
          <w:sz w:val="24"/>
          <w:szCs w:val="24"/>
        </w:rPr>
        <w:t>Сергиопольский</w:t>
      </w:r>
      <w:r w:rsidRPr="001E2082">
        <w:rPr>
          <w:sz w:val="24"/>
          <w:szCs w:val="24"/>
        </w:rPr>
        <w:t xml:space="preserve"> сельсовет муниципального района Давлекановский район Республики Башкортостан информирует о проведении </w:t>
      </w:r>
      <w:r w:rsidRPr="000E6603">
        <w:rPr>
          <w:sz w:val="24"/>
          <w:szCs w:val="24"/>
        </w:rPr>
        <w:t xml:space="preserve">аукциона на право заключения договоров аренды земельных участков, находящихся в собственности сельского поселения Сергиопольский сельсовет муниципального района Давлекановский район Республики Башкортостан. </w:t>
      </w:r>
    </w:p>
    <w:p w:rsidR="00AE570B" w:rsidRPr="000E6603" w:rsidRDefault="00AE570B" w:rsidP="00AE570B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Аукцион проводится в соответствии со ст.ст. 39.11-39.12 Земельного кодекса Российской Федерации. </w:t>
      </w:r>
    </w:p>
    <w:p w:rsidR="00AE570B" w:rsidRPr="000E6603" w:rsidRDefault="00AE570B" w:rsidP="00AE570B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Орган, принявший решение о проведении аукциона: Администрация сельского поселения Сергиопольский сельсовет муниципального района Давлекановский район Республики Башкортостан (основание: Постановление администрации сельского поселения Сергиопольский сельсовет муниципального района Давлекановский район Республики Башкортостан № </w:t>
      </w:r>
      <w:r w:rsidRPr="00892258">
        <w:rPr>
          <w:sz w:val="24"/>
          <w:szCs w:val="24"/>
        </w:rPr>
        <w:t>8</w:t>
      </w:r>
      <w:r w:rsidRPr="000E6603">
        <w:rPr>
          <w:sz w:val="24"/>
          <w:szCs w:val="24"/>
        </w:rPr>
        <w:t xml:space="preserve"> от «</w:t>
      </w:r>
      <w:r w:rsidRPr="00892258">
        <w:rPr>
          <w:sz w:val="24"/>
          <w:szCs w:val="24"/>
        </w:rPr>
        <w:t>27</w:t>
      </w:r>
      <w:r w:rsidRPr="000E6603">
        <w:rPr>
          <w:sz w:val="24"/>
          <w:szCs w:val="24"/>
        </w:rPr>
        <w:t>» февраля 2017 года).</w:t>
      </w:r>
    </w:p>
    <w:p w:rsidR="00AE570B" w:rsidRPr="000E6603" w:rsidRDefault="00AE570B" w:rsidP="00AE570B">
      <w:pPr>
        <w:pStyle w:val="3"/>
        <w:tabs>
          <w:tab w:val="left" w:pos="0"/>
        </w:tabs>
        <w:spacing w:after="0"/>
        <w:ind w:left="0" w:firstLine="709"/>
        <w:jc w:val="both"/>
        <w:rPr>
          <w:bCs/>
          <w:sz w:val="24"/>
          <w:szCs w:val="24"/>
        </w:rPr>
      </w:pPr>
      <w:r w:rsidRPr="000E6603">
        <w:rPr>
          <w:sz w:val="24"/>
          <w:szCs w:val="24"/>
        </w:rPr>
        <w:t xml:space="preserve">Организатор аукциона: </w:t>
      </w:r>
      <w:r w:rsidRPr="000E6603">
        <w:rPr>
          <w:bCs/>
          <w:sz w:val="24"/>
          <w:szCs w:val="24"/>
        </w:rPr>
        <w:t>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AE570B" w:rsidRPr="000E6603" w:rsidRDefault="00AE570B" w:rsidP="00AE570B">
      <w:pPr>
        <w:pStyle w:val="3"/>
        <w:tabs>
          <w:tab w:val="left" w:pos="0"/>
        </w:tabs>
        <w:spacing w:after="0"/>
        <w:ind w:left="0"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Аукцион состоится </w:t>
      </w:r>
      <w:r w:rsidRPr="000E6603">
        <w:rPr>
          <w:b/>
          <w:sz w:val="24"/>
          <w:szCs w:val="24"/>
        </w:rPr>
        <w:t>«</w:t>
      </w:r>
      <w:r>
        <w:rPr>
          <w:b/>
          <w:sz w:val="24"/>
          <w:szCs w:val="24"/>
          <w:lang w:val="ba-RU"/>
        </w:rPr>
        <w:t>05</w:t>
      </w:r>
      <w:r w:rsidRPr="000E6603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  <w:lang w:val="ba-RU"/>
        </w:rPr>
        <w:t>апреля</w:t>
      </w:r>
      <w:r w:rsidRPr="000E6603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0E6603">
        <w:rPr>
          <w:b/>
          <w:sz w:val="24"/>
          <w:szCs w:val="24"/>
        </w:rPr>
        <w:t xml:space="preserve"> в 1</w:t>
      </w:r>
      <w:r>
        <w:rPr>
          <w:b/>
          <w:sz w:val="24"/>
          <w:szCs w:val="24"/>
          <w:lang w:val="ba-RU"/>
        </w:rPr>
        <w:t>5</w:t>
      </w:r>
      <w:r w:rsidRPr="000E6603">
        <w:rPr>
          <w:b/>
          <w:sz w:val="24"/>
          <w:szCs w:val="24"/>
        </w:rPr>
        <w:t>.00 час.</w:t>
      </w:r>
      <w:r w:rsidRPr="000E6603">
        <w:rPr>
          <w:sz w:val="24"/>
          <w:szCs w:val="24"/>
        </w:rPr>
        <w:t xml:space="preserve">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г. Давлеканово, ул. Красная площадь, д. 9.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Форма проведения торгов – аукцион, открытый по составу участников (далее – Аукцион). 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Форма подачи заявок – открытая.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Форма и сроки платежа – в соответствии с договором аренды земельного участка, заключаемым по итогам аукциона с победителем.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Средства платежа – денежная единица (валюта) Российской Федерации – рубль. 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Границы земельных участков определяются согласно кадастровым планам.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каб. 12.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Начало срока подачи заявок в </w:t>
      </w:r>
      <w:r w:rsidRPr="000E6603">
        <w:rPr>
          <w:b/>
          <w:sz w:val="24"/>
          <w:szCs w:val="24"/>
        </w:rPr>
        <w:t>10-00 часов «</w:t>
      </w:r>
      <w:r w:rsidRPr="000E6603">
        <w:rPr>
          <w:b/>
          <w:sz w:val="24"/>
          <w:szCs w:val="24"/>
          <w:lang w:val="ba-RU"/>
        </w:rPr>
        <w:t>01</w:t>
      </w:r>
      <w:r w:rsidRPr="000E6603">
        <w:rPr>
          <w:b/>
          <w:sz w:val="24"/>
          <w:szCs w:val="24"/>
        </w:rPr>
        <w:t xml:space="preserve">» </w:t>
      </w:r>
      <w:r w:rsidRPr="000E6603">
        <w:rPr>
          <w:b/>
          <w:sz w:val="24"/>
          <w:szCs w:val="24"/>
          <w:lang w:val="ba-RU"/>
        </w:rPr>
        <w:t>марта</w:t>
      </w:r>
      <w:r w:rsidRPr="000E6603">
        <w:rPr>
          <w:b/>
          <w:sz w:val="24"/>
          <w:szCs w:val="24"/>
        </w:rPr>
        <w:t xml:space="preserve"> 2017 года</w:t>
      </w:r>
      <w:r w:rsidRPr="000E6603">
        <w:rPr>
          <w:sz w:val="24"/>
          <w:szCs w:val="24"/>
        </w:rPr>
        <w:t>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Окончание срока подачи заявок </w:t>
      </w:r>
      <w:r w:rsidRPr="000E6603">
        <w:rPr>
          <w:b/>
          <w:sz w:val="24"/>
          <w:szCs w:val="24"/>
        </w:rPr>
        <w:t>17-00 часов «</w:t>
      </w:r>
      <w:r w:rsidRPr="000E6603">
        <w:rPr>
          <w:b/>
          <w:sz w:val="24"/>
          <w:szCs w:val="24"/>
          <w:lang w:val="ba-RU"/>
        </w:rPr>
        <w:t>30</w:t>
      </w:r>
      <w:r w:rsidRPr="000E6603">
        <w:rPr>
          <w:b/>
          <w:sz w:val="24"/>
          <w:szCs w:val="24"/>
        </w:rPr>
        <w:t xml:space="preserve">» </w:t>
      </w:r>
      <w:r w:rsidRPr="000E6603">
        <w:rPr>
          <w:b/>
          <w:sz w:val="24"/>
          <w:szCs w:val="24"/>
          <w:lang w:val="ba-RU"/>
        </w:rPr>
        <w:t>марта</w:t>
      </w:r>
      <w:r w:rsidRPr="000E6603">
        <w:rPr>
          <w:b/>
          <w:sz w:val="24"/>
          <w:szCs w:val="24"/>
        </w:rPr>
        <w:t xml:space="preserve"> 2017 года</w:t>
      </w:r>
      <w:r w:rsidRPr="000E6603">
        <w:rPr>
          <w:sz w:val="24"/>
          <w:szCs w:val="24"/>
        </w:rPr>
        <w:t>.</w:t>
      </w:r>
    </w:p>
    <w:p w:rsidR="00AE570B" w:rsidRPr="000E6603" w:rsidRDefault="00AE570B" w:rsidP="00AE570B">
      <w:pPr>
        <w:tabs>
          <w:tab w:val="left" w:pos="0"/>
        </w:tabs>
        <w:jc w:val="both"/>
        <w:rPr>
          <w:sz w:val="24"/>
          <w:szCs w:val="24"/>
        </w:rPr>
      </w:pPr>
    </w:p>
    <w:p w:rsidR="00AE570B" w:rsidRPr="000E6603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E6603">
        <w:rPr>
          <w:sz w:val="24"/>
          <w:szCs w:val="24"/>
        </w:rPr>
        <w:t xml:space="preserve">Предмет аукциона: 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1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площадь: 36 6136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02:20:010902:12;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lastRenderedPageBreak/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сельскохозяйственного производства;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сельскохозяйственного назначения;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22 243 рубля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667 рублей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22 243 рубля 00 копеек – 100%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5 лет.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2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площадь: 216 9654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02:20:000000:1744;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сельскохозяйственного производства;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сельскохозяйственного назначения;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131 807 рублей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3 954 рубля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131 807 рублей 00 копеек – 100%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5 лет.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3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площадь: 49 8743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02:20:000000:1776;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сельскохозяйственного производства;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сельскохозяйственного назначения;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30 299 рублей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909 рублей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30 299 рублей 00 копеек – 100%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5 лет.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4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площадью 91 4700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02:20:010801:16;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сельскохозяйственного производства;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сельскохозяйственного назначения;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55 568 рублей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1 667 рублей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55 568  рублей 00копеек – 100%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5 лет.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5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Сергиопольский, д. Фаридуновка, ул. Солнечная, д. 27А;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lastRenderedPageBreak/>
        <w:t>площадь: 1005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02:20:010401:154;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ведения личного подсобного хозяйства;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населённых пунктов;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735 рублей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22 рубля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735 рублей 00 копеек – 100% от начального размера годовой арендной платы земельного участка;</w:t>
      </w:r>
    </w:p>
    <w:p w:rsidR="00AE570B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20 лет.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  <w:lang w:val="x-none"/>
        </w:rPr>
        <w:t>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строительства: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минимальная площадь – </w:t>
      </w:r>
      <w:r w:rsidRPr="00D001A3">
        <w:rPr>
          <w:sz w:val="24"/>
          <w:szCs w:val="24"/>
        </w:rPr>
        <w:t>0,10-0,12</w:t>
      </w:r>
      <w:r w:rsidRPr="00D001A3">
        <w:rPr>
          <w:sz w:val="24"/>
          <w:szCs w:val="24"/>
          <w:lang w:val="x-none"/>
        </w:rPr>
        <w:t xml:space="preserve"> га</w:t>
      </w:r>
      <w:r w:rsidRPr="00D001A3">
        <w:rPr>
          <w:sz w:val="24"/>
          <w:szCs w:val="24"/>
        </w:rPr>
        <w:t>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</w:t>
      </w:r>
      <w:r w:rsidRPr="00D001A3">
        <w:rPr>
          <w:sz w:val="24"/>
          <w:szCs w:val="24"/>
          <w:lang w:val="x-none"/>
        </w:rPr>
        <w:t>минимальн</w:t>
      </w:r>
      <w:r w:rsidRPr="00D001A3">
        <w:rPr>
          <w:sz w:val="24"/>
          <w:szCs w:val="24"/>
        </w:rPr>
        <w:t>ая длина по уличному фронту – 15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минимальная ширина на/глубину – 30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максимальный процент </w:t>
      </w:r>
      <w:r w:rsidRPr="00D001A3">
        <w:rPr>
          <w:sz w:val="24"/>
          <w:szCs w:val="24"/>
          <w:lang w:val="x-none"/>
        </w:rPr>
        <w:t xml:space="preserve">застройки – </w:t>
      </w:r>
      <w:r w:rsidRPr="00D001A3">
        <w:rPr>
          <w:sz w:val="24"/>
          <w:szCs w:val="24"/>
        </w:rPr>
        <w:t>20-40</w:t>
      </w:r>
      <w:r w:rsidRPr="00D001A3">
        <w:rPr>
          <w:sz w:val="24"/>
          <w:szCs w:val="24"/>
          <w:lang w:val="x-none"/>
        </w:rPr>
        <w:t>%</w:t>
      </w:r>
      <w:r w:rsidRPr="00D001A3">
        <w:rPr>
          <w:sz w:val="24"/>
          <w:szCs w:val="24"/>
        </w:rPr>
        <w:t>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минимальный процент озеленения – 20%;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максимальная высота здания до конька крыши</w:t>
      </w:r>
      <w:r w:rsidRPr="00D001A3">
        <w:rPr>
          <w:sz w:val="24"/>
          <w:szCs w:val="24"/>
        </w:rPr>
        <w:t xml:space="preserve"> – 12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  <w:lang w:val="x-none"/>
        </w:rPr>
      </w:pPr>
      <w:r w:rsidRPr="00D001A3">
        <w:rPr>
          <w:sz w:val="24"/>
          <w:szCs w:val="24"/>
          <w:lang w:val="x-none"/>
        </w:rPr>
        <w:t>- максимальная высота</w:t>
      </w:r>
      <w:r w:rsidRPr="00D001A3">
        <w:rPr>
          <w:sz w:val="24"/>
          <w:szCs w:val="24"/>
        </w:rPr>
        <w:t xml:space="preserve"> </w:t>
      </w:r>
      <w:r w:rsidRPr="00D001A3">
        <w:rPr>
          <w:sz w:val="24"/>
          <w:szCs w:val="24"/>
          <w:lang w:val="x-none"/>
        </w:rPr>
        <w:t xml:space="preserve">оград – </w:t>
      </w:r>
      <w:r w:rsidRPr="00D001A3">
        <w:rPr>
          <w:sz w:val="24"/>
          <w:szCs w:val="24"/>
        </w:rPr>
        <w:t>1,5;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 xml:space="preserve">-минимальные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</w:t>
      </w:r>
      <w:r w:rsidRPr="00D001A3">
        <w:rPr>
          <w:snapToGrid w:val="0"/>
          <w:sz w:val="24"/>
          <w:szCs w:val="24"/>
        </w:rPr>
        <w:t>усадебный жилой дом: от красной линии улиц - 5м, от красной линии проездов - 3м, до границы соседнего участка - 3м; хозяйственные постройки: от красной линии улиц - 5м, до границы соседнего участка: постройки для содержания скота и птицы - 4м, других построек - 1м с учетом противопожарных и санитарных требований. Размещение гаража на участке допускается без отступа от красных линий застройки.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Технические условия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Газоснабжение. Организация, выдавшая информацию ПАО «Газпром газораспределение Уфа». Технические условия №</w:t>
      </w:r>
      <w:r>
        <w:rPr>
          <w:bCs/>
          <w:sz w:val="24"/>
          <w:szCs w:val="24"/>
        </w:rPr>
        <w:t>560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27.12.2016</w:t>
      </w:r>
      <w:r w:rsidRPr="00D001A3">
        <w:rPr>
          <w:bCs/>
          <w:sz w:val="24"/>
          <w:szCs w:val="24"/>
        </w:rPr>
        <w:t xml:space="preserve"> г. подключения (технологического присоединения) объект</w:t>
      </w:r>
      <w:r>
        <w:rPr>
          <w:bCs/>
          <w:sz w:val="24"/>
          <w:szCs w:val="24"/>
        </w:rPr>
        <w:t>а</w:t>
      </w:r>
      <w:r w:rsidRPr="00D001A3">
        <w:rPr>
          <w:bCs/>
          <w:sz w:val="24"/>
          <w:szCs w:val="24"/>
        </w:rPr>
        <w:t xml:space="preserve"> капитального строительства к сети газораспределение. Месторасположение объекта газифик</w:t>
      </w:r>
      <w:r>
        <w:rPr>
          <w:bCs/>
          <w:sz w:val="24"/>
          <w:szCs w:val="24"/>
        </w:rPr>
        <w:t>ации: Давлекановский район, с/с Сергиопольский</w:t>
      </w:r>
      <w:r w:rsidRPr="00D001A3">
        <w:rPr>
          <w:bCs/>
          <w:sz w:val="24"/>
          <w:szCs w:val="24"/>
        </w:rPr>
        <w:t xml:space="preserve">, д. </w:t>
      </w:r>
      <w:r>
        <w:rPr>
          <w:bCs/>
          <w:sz w:val="24"/>
          <w:szCs w:val="24"/>
        </w:rPr>
        <w:t>Фаридуновка</w:t>
      </w:r>
      <w:r w:rsidRPr="00D001A3">
        <w:rPr>
          <w:bCs/>
          <w:sz w:val="24"/>
          <w:szCs w:val="24"/>
        </w:rPr>
        <w:t xml:space="preserve">, ул. </w:t>
      </w:r>
      <w:r>
        <w:rPr>
          <w:bCs/>
          <w:sz w:val="24"/>
          <w:szCs w:val="24"/>
        </w:rPr>
        <w:t>Солнечная</w:t>
      </w:r>
      <w:r w:rsidRPr="00D001A3">
        <w:rPr>
          <w:bCs/>
          <w:sz w:val="24"/>
          <w:szCs w:val="24"/>
        </w:rPr>
        <w:t xml:space="preserve">, д. </w:t>
      </w:r>
      <w:r>
        <w:rPr>
          <w:bCs/>
          <w:sz w:val="24"/>
          <w:szCs w:val="24"/>
        </w:rPr>
        <w:t>27</w:t>
      </w:r>
      <w:r w:rsidRPr="00D001A3">
        <w:rPr>
          <w:bCs/>
          <w:sz w:val="24"/>
          <w:szCs w:val="24"/>
        </w:rPr>
        <w:t>А. Максимальный часовой расход газа (предельная свободная мощность): 5 куб.м/час. Источник газоснабжения: ГРС Давлеканово. Срок действия технических условий: 2 года с даты утверждения. Сроки подключения (технологического присоединения): 1 год с даты подписания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течении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 xml:space="preserve">Электроснабжение. Организация, выдавшая информацию ООО «Давлекановская сетевая компания». Технические условия № </w:t>
      </w:r>
      <w:r>
        <w:rPr>
          <w:bCs/>
          <w:sz w:val="24"/>
          <w:szCs w:val="24"/>
        </w:rPr>
        <w:t>40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16</w:t>
      </w:r>
      <w:r w:rsidRPr="00D001A3">
        <w:rPr>
          <w:bCs/>
          <w:sz w:val="24"/>
          <w:szCs w:val="24"/>
        </w:rPr>
        <w:t xml:space="preserve"> февраля 2017 г. Отпуск мощности для электроснабжения указанных объектов может быть осуществлен от ПС</w:t>
      </w:r>
      <w:r>
        <w:rPr>
          <w:bCs/>
          <w:sz w:val="24"/>
          <w:szCs w:val="24"/>
        </w:rPr>
        <w:t xml:space="preserve"> 110</w:t>
      </w:r>
      <w:r w:rsidRPr="00D001A3">
        <w:rPr>
          <w:bCs/>
          <w:sz w:val="24"/>
          <w:szCs w:val="24"/>
        </w:rPr>
        <w:t>/10</w:t>
      </w:r>
      <w:r>
        <w:rPr>
          <w:bCs/>
          <w:sz w:val="24"/>
          <w:szCs w:val="24"/>
        </w:rPr>
        <w:t>кВ</w:t>
      </w:r>
      <w:r w:rsidRPr="00D001A3">
        <w:rPr>
          <w:bCs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lastRenderedPageBreak/>
        <w:t>«</w:t>
      </w:r>
      <w:r>
        <w:rPr>
          <w:bCs/>
          <w:sz w:val="24"/>
          <w:szCs w:val="24"/>
        </w:rPr>
        <w:t>Давлеканово-тяговая</w:t>
      </w:r>
      <w:r w:rsidRPr="00D001A3">
        <w:rPr>
          <w:bCs/>
          <w:sz w:val="24"/>
          <w:szCs w:val="24"/>
        </w:rPr>
        <w:t>» по ВЛ-10</w:t>
      </w:r>
      <w:r>
        <w:rPr>
          <w:bCs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>кВ Ф-</w:t>
      </w:r>
      <w:r>
        <w:rPr>
          <w:bCs/>
          <w:sz w:val="24"/>
          <w:szCs w:val="24"/>
        </w:rPr>
        <w:t>3</w:t>
      </w:r>
      <w:r w:rsidRPr="00D001A3">
        <w:rPr>
          <w:bCs/>
          <w:sz w:val="24"/>
          <w:szCs w:val="24"/>
        </w:rPr>
        <w:t xml:space="preserve"> ТП </w:t>
      </w:r>
      <w:r>
        <w:rPr>
          <w:bCs/>
          <w:sz w:val="24"/>
          <w:szCs w:val="24"/>
        </w:rPr>
        <w:t>- 001</w:t>
      </w:r>
      <w:r w:rsidRPr="00D001A3">
        <w:rPr>
          <w:bCs/>
          <w:sz w:val="24"/>
          <w:szCs w:val="24"/>
        </w:rPr>
        <w:t>.</w:t>
      </w:r>
      <w:r w:rsidRPr="00D001A3">
        <w:rPr>
          <w:snapToGrid w:val="0"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>Срок подключения объекта капитального строительства к электрическим сетям от 4-х до 6-ти месяцев в зависимости от наличия работ капитального характера  с даты заключения договора об  осуществлении технологического подключения. Срок действия технических условий-2 года. Плата за технологическое присоединение энергопринимающих устройств максимальной мощностью, не пр</w:t>
      </w:r>
      <w:r>
        <w:rPr>
          <w:bCs/>
          <w:sz w:val="24"/>
          <w:szCs w:val="24"/>
        </w:rPr>
        <w:t>евышающей 15 кВт включительно (</w:t>
      </w:r>
      <w:r w:rsidRPr="00D001A3">
        <w:rPr>
          <w:bCs/>
          <w:sz w:val="24"/>
          <w:szCs w:val="24"/>
        </w:rPr>
        <w:t>с учетом ранее присоединенных в данной точке присоединения энергопринимающих устройств) устанавливается исходя из стоимости мероприятий по технологическому присоединению в размере не более 550 рублей при присоединении заявителя, владеющего объектами, отнесенными к третьей категории надежности ( по одному источнику электроснабжения) при условии,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 Стоимость технологического присоединения в остальных случаях определяется при заключении договора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компанией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сетей. Размер платы за подключение (технологическое присоединение) к электрическим сетям определяется: 1)техническими мероприятиями прописанными в технических условиях к выполнению сетевой организацией; 2)действующим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тарифам. Договор об осуществлении технологического присоединения и технические условия будут подготовлены после получения  Заявки от  Заказчика-Застройщика и правоустанавливающих документов в соответствии с действующим законодательством.</w:t>
      </w:r>
    </w:p>
    <w:p w:rsidR="00AE570B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6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Сергиопольский, д. Фаридуновка, ул. Солнечная, д. 26А;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площадь: 1325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02:20:010401:155;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ведения личного подсобного хозяйства;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населённых пунктов;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968 рублей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29 рублей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968 рублей 00 копеек – 100% от начального размера годовой арендной платы земельного участка;</w:t>
      </w:r>
    </w:p>
    <w:p w:rsidR="00AE570B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20 лет.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  <w:lang w:val="x-none"/>
        </w:rPr>
        <w:t>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строительства: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минимальная площадь – </w:t>
      </w:r>
      <w:r w:rsidRPr="00D001A3">
        <w:rPr>
          <w:sz w:val="24"/>
          <w:szCs w:val="24"/>
        </w:rPr>
        <w:t>0,10-0,12</w:t>
      </w:r>
      <w:r w:rsidRPr="00D001A3">
        <w:rPr>
          <w:sz w:val="24"/>
          <w:szCs w:val="24"/>
          <w:lang w:val="x-none"/>
        </w:rPr>
        <w:t xml:space="preserve"> га</w:t>
      </w:r>
      <w:r w:rsidRPr="00D001A3">
        <w:rPr>
          <w:sz w:val="24"/>
          <w:szCs w:val="24"/>
        </w:rPr>
        <w:t>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</w:t>
      </w:r>
      <w:r w:rsidRPr="00D001A3">
        <w:rPr>
          <w:sz w:val="24"/>
          <w:szCs w:val="24"/>
          <w:lang w:val="x-none"/>
        </w:rPr>
        <w:t>минимальн</w:t>
      </w:r>
      <w:r w:rsidRPr="00D001A3">
        <w:rPr>
          <w:sz w:val="24"/>
          <w:szCs w:val="24"/>
        </w:rPr>
        <w:t>ая длина по уличному фронту – 15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минимальная ширина на/глубину – 30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lastRenderedPageBreak/>
        <w:t xml:space="preserve">- максимальный процент </w:t>
      </w:r>
      <w:r w:rsidRPr="00D001A3">
        <w:rPr>
          <w:sz w:val="24"/>
          <w:szCs w:val="24"/>
          <w:lang w:val="x-none"/>
        </w:rPr>
        <w:t xml:space="preserve">застройки – </w:t>
      </w:r>
      <w:r w:rsidRPr="00D001A3">
        <w:rPr>
          <w:sz w:val="24"/>
          <w:szCs w:val="24"/>
        </w:rPr>
        <w:t>20-40</w:t>
      </w:r>
      <w:r w:rsidRPr="00D001A3">
        <w:rPr>
          <w:sz w:val="24"/>
          <w:szCs w:val="24"/>
          <w:lang w:val="x-none"/>
        </w:rPr>
        <w:t>%</w:t>
      </w:r>
      <w:r w:rsidRPr="00D001A3">
        <w:rPr>
          <w:sz w:val="24"/>
          <w:szCs w:val="24"/>
        </w:rPr>
        <w:t>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минимальный процент озеленения – 20%;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максимальная высота здания до конька крыши</w:t>
      </w:r>
      <w:r w:rsidRPr="00D001A3">
        <w:rPr>
          <w:sz w:val="24"/>
          <w:szCs w:val="24"/>
        </w:rPr>
        <w:t xml:space="preserve"> – 12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  <w:lang w:val="x-none"/>
        </w:rPr>
      </w:pPr>
      <w:r w:rsidRPr="00D001A3">
        <w:rPr>
          <w:sz w:val="24"/>
          <w:szCs w:val="24"/>
          <w:lang w:val="x-none"/>
        </w:rPr>
        <w:t>- максимальная высота</w:t>
      </w:r>
      <w:r w:rsidRPr="00D001A3">
        <w:rPr>
          <w:sz w:val="24"/>
          <w:szCs w:val="24"/>
        </w:rPr>
        <w:t xml:space="preserve"> </w:t>
      </w:r>
      <w:r w:rsidRPr="00D001A3">
        <w:rPr>
          <w:sz w:val="24"/>
          <w:szCs w:val="24"/>
          <w:lang w:val="x-none"/>
        </w:rPr>
        <w:t xml:space="preserve">оград – </w:t>
      </w:r>
      <w:r w:rsidRPr="00D001A3">
        <w:rPr>
          <w:sz w:val="24"/>
          <w:szCs w:val="24"/>
        </w:rPr>
        <w:t>1,5;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 xml:space="preserve">-минимальные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</w:t>
      </w:r>
      <w:r w:rsidRPr="00D001A3">
        <w:rPr>
          <w:snapToGrid w:val="0"/>
          <w:sz w:val="24"/>
          <w:szCs w:val="24"/>
        </w:rPr>
        <w:t>усадебный жилой дом: от красной линии улиц - 5м, от красной линии проездов - 3м, до границы соседнего участка - 3м; хозяйственные постройки: от красной линии улиц - 5м, до границы соседнего участка: постройки для содержания скота и птицы - 4м, других построек - 1м с учетом противопожарных и санитарных требований. Размещение гаража на участке допускается без отступа от красных линий застройки.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Технические условия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Газоснабжение. Организация, выдавшая информацию ПАО «Газпром газораспределение Уфа». Технические условия №</w:t>
      </w:r>
      <w:r>
        <w:rPr>
          <w:bCs/>
          <w:sz w:val="24"/>
          <w:szCs w:val="24"/>
        </w:rPr>
        <w:t>561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27.12.2016</w:t>
      </w:r>
      <w:r w:rsidRPr="00D001A3">
        <w:rPr>
          <w:bCs/>
          <w:sz w:val="24"/>
          <w:szCs w:val="24"/>
        </w:rPr>
        <w:t xml:space="preserve"> г. подключения (технологического присоединения) объект</w:t>
      </w:r>
      <w:r>
        <w:rPr>
          <w:bCs/>
          <w:sz w:val="24"/>
          <w:szCs w:val="24"/>
        </w:rPr>
        <w:t>а</w:t>
      </w:r>
      <w:r w:rsidRPr="00D001A3">
        <w:rPr>
          <w:bCs/>
          <w:sz w:val="24"/>
          <w:szCs w:val="24"/>
        </w:rPr>
        <w:t xml:space="preserve"> капитального строительства к сети газораспределение. Месторасположение объекта газифик</w:t>
      </w:r>
      <w:r>
        <w:rPr>
          <w:bCs/>
          <w:sz w:val="24"/>
          <w:szCs w:val="24"/>
        </w:rPr>
        <w:t>ации: Давлекановский район, с/с Сергиопольский</w:t>
      </w:r>
      <w:r w:rsidRPr="00D001A3">
        <w:rPr>
          <w:bCs/>
          <w:sz w:val="24"/>
          <w:szCs w:val="24"/>
        </w:rPr>
        <w:t xml:space="preserve">, д. </w:t>
      </w:r>
      <w:r>
        <w:rPr>
          <w:bCs/>
          <w:sz w:val="24"/>
          <w:szCs w:val="24"/>
        </w:rPr>
        <w:t>Фаридуновка</w:t>
      </w:r>
      <w:r w:rsidRPr="00D001A3">
        <w:rPr>
          <w:bCs/>
          <w:sz w:val="24"/>
          <w:szCs w:val="24"/>
        </w:rPr>
        <w:t xml:space="preserve">, ул. </w:t>
      </w:r>
      <w:r>
        <w:rPr>
          <w:bCs/>
          <w:sz w:val="24"/>
          <w:szCs w:val="24"/>
        </w:rPr>
        <w:t>Солнечная</w:t>
      </w:r>
      <w:r w:rsidRPr="00D001A3">
        <w:rPr>
          <w:bCs/>
          <w:sz w:val="24"/>
          <w:szCs w:val="24"/>
        </w:rPr>
        <w:t xml:space="preserve">, д. </w:t>
      </w:r>
      <w:r>
        <w:rPr>
          <w:bCs/>
          <w:sz w:val="24"/>
          <w:szCs w:val="24"/>
        </w:rPr>
        <w:t>26</w:t>
      </w:r>
      <w:r w:rsidRPr="00D001A3">
        <w:rPr>
          <w:bCs/>
          <w:sz w:val="24"/>
          <w:szCs w:val="24"/>
        </w:rPr>
        <w:t>А. Максимальный часовой расход газа (предельная свободная мощность): 5 куб.м/час. Источник газоснабжения: ГРС Давлеканово. Срок действия технических условий: 2 года с даты утверждения. Сроки подключения (технологического присоединения): 1 год с даты подписания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течении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 xml:space="preserve">Электроснабжение. Организация, выдавшая информацию ООО «Давлекановская сетевая компания». Технические условия № </w:t>
      </w:r>
      <w:r>
        <w:rPr>
          <w:bCs/>
          <w:sz w:val="24"/>
          <w:szCs w:val="24"/>
        </w:rPr>
        <w:t>41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16</w:t>
      </w:r>
      <w:r w:rsidRPr="00D001A3">
        <w:rPr>
          <w:bCs/>
          <w:sz w:val="24"/>
          <w:szCs w:val="24"/>
        </w:rPr>
        <w:t xml:space="preserve"> февраля 2017 г. Отпуск мощности для электроснабжения указанных объектов может быть осуществлен от ПС</w:t>
      </w:r>
      <w:r>
        <w:rPr>
          <w:bCs/>
          <w:sz w:val="24"/>
          <w:szCs w:val="24"/>
        </w:rPr>
        <w:t xml:space="preserve"> 110</w:t>
      </w:r>
      <w:r w:rsidRPr="00D001A3">
        <w:rPr>
          <w:bCs/>
          <w:sz w:val="24"/>
          <w:szCs w:val="24"/>
        </w:rPr>
        <w:t>/10</w:t>
      </w:r>
      <w:r>
        <w:rPr>
          <w:bCs/>
          <w:sz w:val="24"/>
          <w:szCs w:val="24"/>
        </w:rPr>
        <w:t>кВ</w:t>
      </w:r>
      <w:r w:rsidRPr="00D001A3">
        <w:rPr>
          <w:bCs/>
          <w:sz w:val="24"/>
          <w:szCs w:val="24"/>
        </w:rPr>
        <w:t xml:space="preserve"> «</w:t>
      </w:r>
      <w:r>
        <w:rPr>
          <w:bCs/>
          <w:sz w:val="24"/>
          <w:szCs w:val="24"/>
        </w:rPr>
        <w:t>Давлеканово-тяговая</w:t>
      </w:r>
      <w:r w:rsidRPr="00D001A3">
        <w:rPr>
          <w:bCs/>
          <w:sz w:val="24"/>
          <w:szCs w:val="24"/>
        </w:rPr>
        <w:t>» по ВЛ-10</w:t>
      </w:r>
      <w:r>
        <w:rPr>
          <w:bCs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>кВ Ф-</w:t>
      </w:r>
      <w:r>
        <w:rPr>
          <w:bCs/>
          <w:sz w:val="24"/>
          <w:szCs w:val="24"/>
        </w:rPr>
        <w:t>3</w:t>
      </w:r>
      <w:r w:rsidRPr="00D001A3">
        <w:rPr>
          <w:bCs/>
          <w:sz w:val="24"/>
          <w:szCs w:val="24"/>
        </w:rPr>
        <w:t xml:space="preserve"> ТП </w:t>
      </w:r>
      <w:r>
        <w:rPr>
          <w:bCs/>
          <w:sz w:val="24"/>
          <w:szCs w:val="24"/>
        </w:rPr>
        <w:t>- 001</w:t>
      </w:r>
      <w:r w:rsidRPr="00D001A3">
        <w:rPr>
          <w:bCs/>
          <w:sz w:val="24"/>
          <w:szCs w:val="24"/>
        </w:rPr>
        <w:t>.</w:t>
      </w:r>
      <w:r w:rsidRPr="00D001A3">
        <w:rPr>
          <w:snapToGrid w:val="0"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>Срок подключения объекта капитального строительства к электрическим сетям от 4-х до 6-ти месяцев в зависимости от наличия работ капитального характера  с даты заключения договора об  осуществлении технологического подключения. Срок действия технических условий-2 года. Плата за технологическое присоединение энергопринимающих устройств максимальной мощностью, не пр</w:t>
      </w:r>
      <w:r>
        <w:rPr>
          <w:bCs/>
          <w:sz w:val="24"/>
          <w:szCs w:val="24"/>
        </w:rPr>
        <w:t>евышающей 15 кВт включительно (</w:t>
      </w:r>
      <w:r w:rsidRPr="00D001A3">
        <w:rPr>
          <w:bCs/>
          <w:sz w:val="24"/>
          <w:szCs w:val="24"/>
        </w:rPr>
        <w:t xml:space="preserve">с учетом ранее присоединенных в данной точке присоединения энергопринимающих устройств) устанавливается исходя из стоимости мероприятий по технологическому присоединению в размере не более 550 рублей при присоединении заявителя, владеющего объектами, отнесенными к третьей категории надежности ( по одному источнику электроснабжения) при условии,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 Стоимость технологического присоединения в остальных случаях определяется при заключении договора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</w:t>
      </w:r>
      <w:r w:rsidRPr="00D001A3">
        <w:rPr>
          <w:bCs/>
          <w:sz w:val="24"/>
          <w:szCs w:val="24"/>
        </w:rPr>
        <w:lastRenderedPageBreak/>
        <w:t>период регулирования стандартизированных тарифных ставок, утвержденных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компанией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сетей. Размер платы за подключение (технологическое присоединение) к электрическим сетям определяется: 1)техническими мероприятиями прописанными в технических условиях к выполнению сетевой организацией; 2)действующим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тарифам. Договор об осуществлении технологического присоединения и технические условия будут подготовлены после получения  Заявки от  Заказчика-Застройщика и правоустанавливающих документов в соответствии с действующим законодательством.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b/>
          <w:sz w:val="24"/>
          <w:szCs w:val="24"/>
          <w:lang w:eastAsia="ar-SA"/>
        </w:rPr>
        <w:t>Лот № 7</w:t>
      </w:r>
      <w:r w:rsidRPr="000E6603">
        <w:rPr>
          <w:rFonts w:eastAsia="Calibri"/>
          <w:sz w:val="24"/>
          <w:szCs w:val="24"/>
          <w:lang w:eastAsia="ar-SA"/>
        </w:rPr>
        <w:t>. Право на заключение договора аренды земельного участка: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адрес (местоположение): Республика Башкортостан, Давлекановский р-н, с/с Сергиопольский, д. Дорошевка, ул. Рябиновая, д. 79;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площадь: 1061 кв.м;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кадастровый номер: 02:20:010201:191;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сведения о правах: собственность сельского поселения;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разрешенное использование: для ведения личного подсобного хозяйства;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категория земель: земли населённых пунктов;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начальный размер годовой арендной платы: 810 рублей 00 копеек;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шаг аукциона: 24 рубля 00 копеек – 3% от начального размера годовой арендной платы земельного участка;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сумма задатка: 810 рублей 00 копеек – 100% от начального размера годовой арендной платы земельного участка;</w:t>
      </w:r>
    </w:p>
    <w:p w:rsidR="00AE570B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  <w:r w:rsidRPr="000E6603">
        <w:rPr>
          <w:rFonts w:eastAsia="Calibri"/>
          <w:sz w:val="24"/>
          <w:szCs w:val="24"/>
          <w:lang w:eastAsia="ar-SA"/>
        </w:rPr>
        <w:t>срок аренды земельного участка: 20 лет.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  <w:lang w:val="x-none"/>
        </w:rPr>
        <w:t>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строительства: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минимальная площадь – </w:t>
      </w:r>
      <w:r w:rsidRPr="00D001A3">
        <w:rPr>
          <w:sz w:val="24"/>
          <w:szCs w:val="24"/>
        </w:rPr>
        <w:t>0,10-0,12</w:t>
      </w:r>
      <w:r w:rsidRPr="00D001A3">
        <w:rPr>
          <w:sz w:val="24"/>
          <w:szCs w:val="24"/>
          <w:lang w:val="x-none"/>
        </w:rPr>
        <w:t xml:space="preserve"> га</w:t>
      </w:r>
      <w:r w:rsidRPr="00D001A3">
        <w:rPr>
          <w:sz w:val="24"/>
          <w:szCs w:val="24"/>
        </w:rPr>
        <w:t>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</w:t>
      </w:r>
      <w:r w:rsidRPr="00D001A3">
        <w:rPr>
          <w:sz w:val="24"/>
          <w:szCs w:val="24"/>
          <w:lang w:val="x-none"/>
        </w:rPr>
        <w:t>минимальн</w:t>
      </w:r>
      <w:r w:rsidRPr="00D001A3">
        <w:rPr>
          <w:sz w:val="24"/>
          <w:szCs w:val="24"/>
        </w:rPr>
        <w:t>ая длина по уличному фронту – 15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минимальная ширина на/глубину – 30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 xml:space="preserve">- максимальный процент </w:t>
      </w:r>
      <w:r w:rsidRPr="00D001A3">
        <w:rPr>
          <w:sz w:val="24"/>
          <w:szCs w:val="24"/>
          <w:lang w:val="x-none"/>
        </w:rPr>
        <w:t xml:space="preserve">застройки – </w:t>
      </w:r>
      <w:r w:rsidRPr="00D001A3">
        <w:rPr>
          <w:sz w:val="24"/>
          <w:szCs w:val="24"/>
        </w:rPr>
        <w:t>20-40</w:t>
      </w:r>
      <w:r w:rsidRPr="00D001A3">
        <w:rPr>
          <w:sz w:val="24"/>
          <w:szCs w:val="24"/>
          <w:lang w:val="x-none"/>
        </w:rPr>
        <w:t>%</w:t>
      </w:r>
      <w:r w:rsidRPr="00D001A3">
        <w:rPr>
          <w:sz w:val="24"/>
          <w:szCs w:val="24"/>
        </w:rPr>
        <w:t>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 минимальный процент озеленения – 20%;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</w:rPr>
      </w:pPr>
      <w:r w:rsidRPr="00D001A3">
        <w:rPr>
          <w:sz w:val="24"/>
          <w:szCs w:val="24"/>
        </w:rPr>
        <w:t>-</w:t>
      </w:r>
      <w:r w:rsidRPr="00D001A3">
        <w:rPr>
          <w:sz w:val="24"/>
          <w:szCs w:val="24"/>
          <w:lang w:val="x-none"/>
        </w:rPr>
        <w:t xml:space="preserve"> максимальная высота здания до конька крыши</w:t>
      </w:r>
      <w:r w:rsidRPr="00D001A3">
        <w:rPr>
          <w:sz w:val="24"/>
          <w:szCs w:val="24"/>
        </w:rPr>
        <w:t xml:space="preserve"> – 12 м;</w:t>
      </w:r>
    </w:p>
    <w:p w:rsidR="00AE570B" w:rsidRPr="00D001A3" w:rsidRDefault="00AE570B" w:rsidP="00AE570B">
      <w:pPr>
        <w:suppressAutoHyphens/>
        <w:ind w:firstLine="709"/>
        <w:jc w:val="both"/>
        <w:rPr>
          <w:sz w:val="24"/>
          <w:szCs w:val="24"/>
          <w:lang w:val="x-none"/>
        </w:rPr>
      </w:pPr>
      <w:r w:rsidRPr="00D001A3">
        <w:rPr>
          <w:sz w:val="24"/>
          <w:szCs w:val="24"/>
          <w:lang w:val="x-none"/>
        </w:rPr>
        <w:t>- максимальная высота</w:t>
      </w:r>
      <w:r w:rsidRPr="00D001A3">
        <w:rPr>
          <w:sz w:val="24"/>
          <w:szCs w:val="24"/>
        </w:rPr>
        <w:t xml:space="preserve"> </w:t>
      </w:r>
      <w:r w:rsidRPr="00D001A3">
        <w:rPr>
          <w:sz w:val="24"/>
          <w:szCs w:val="24"/>
          <w:lang w:val="x-none"/>
        </w:rPr>
        <w:t xml:space="preserve">оград – </w:t>
      </w:r>
      <w:r w:rsidRPr="00D001A3">
        <w:rPr>
          <w:sz w:val="24"/>
          <w:szCs w:val="24"/>
        </w:rPr>
        <w:t>1,5;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 xml:space="preserve">-минимальные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</w:t>
      </w:r>
      <w:r w:rsidRPr="00D001A3">
        <w:rPr>
          <w:snapToGrid w:val="0"/>
          <w:sz w:val="24"/>
          <w:szCs w:val="24"/>
        </w:rPr>
        <w:t>усадебный жилой дом: от красной линии улиц - 5м, от красной линии проездов - 3м, до границы соседнего участка - 3м; хозяйственные постройки: от красной линии улиц - 5м, до границы соседнего участка: постройки для содержания скота и птицы - 4м, других построек - 1м с учетом противопожарных и санитарных требований. Размещение гаража на участке допускается без отступа от красных линий застройки.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>Технические условия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AE570B" w:rsidRPr="00CD2639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CD2639">
        <w:rPr>
          <w:bCs/>
          <w:sz w:val="24"/>
          <w:szCs w:val="24"/>
        </w:rPr>
        <w:t xml:space="preserve">Газоснабжение. Организация, выдавшая информацию ПАО «Газпром газораспределение Уфа». Технические условия </w:t>
      </w:r>
      <w:r w:rsidRPr="00892258">
        <w:rPr>
          <w:bCs/>
          <w:sz w:val="24"/>
          <w:szCs w:val="24"/>
        </w:rPr>
        <w:t>№12 от 20.02.2017</w:t>
      </w:r>
      <w:r w:rsidRPr="00CD2639">
        <w:rPr>
          <w:bCs/>
          <w:sz w:val="24"/>
          <w:szCs w:val="24"/>
        </w:rPr>
        <w:t xml:space="preserve"> г. подключения (технологического присоединения) объекта капитального строительства к сети </w:t>
      </w:r>
      <w:r w:rsidRPr="00CD2639">
        <w:rPr>
          <w:bCs/>
          <w:sz w:val="24"/>
          <w:szCs w:val="24"/>
        </w:rPr>
        <w:lastRenderedPageBreak/>
        <w:t xml:space="preserve">газораспределение. Месторасположение объекта газификации: Давлекановский район, с/с Сергиопольский, </w:t>
      </w:r>
      <w:r w:rsidRPr="00CD2639">
        <w:rPr>
          <w:rFonts w:eastAsia="Calibri"/>
          <w:sz w:val="24"/>
          <w:szCs w:val="24"/>
          <w:lang w:eastAsia="ar-SA"/>
        </w:rPr>
        <w:t>д. Дорошевка, ул. Рябиновая, д. 79</w:t>
      </w:r>
      <w:r w:rsidRPr="00CD2639">
        <w:rPr>
          <w:bCs/>
          <w:sz w:val="24"/>
          <w:szCs w:val="24"/>
        </w:rPr>
        <w:t>. Максимальный часовой расход газа (предельная свободная мощность): 5 куб.м/час. Источник газоснабжения: ГРС Давлеканово. Срок действия технических условий: 2 года с даты утверждения. Сроки подключения (технологического присоединения): 1 год с даты подписания договора о подключении. 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течении одного года или при комплексном освоении земельного участка в целях жилищного строительства в течении 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подключении. 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AE570B" w:rsidRPr="00D001A3" w:rsidRDefault="00AE570B" w:rsidP="00AE570B">
      <w:pPr>
        <w:tabs>
          <w:tab w:val="left" w:pos="0"/>
        </w:tabs>
        <w:suppressAutoHyphens/>
        <w:ind w:right="-1" w:firstLine="709"/>
        <w:jc w:val="both"/>
        <w:rPr>
          <w:bCs/>
          <w:sz w:val="24"/>
          <w:szCs w:val="24"/>
        </w:rPr>
      </w:pPr>
      <w:r w:rsidRPr="00D001A3">
        <w:rPr>
          <w:bCs/>
          <w:sz w:val="24"/>
          <w:szCs w:val="24"/>
        </w:rPr>
        <w:t xml:space="preserve">Электроснабжение. Организация, выдавшая информацию ООО «Давлекановская сетевая компания». Технические условия № </w:t>
      </w:r>
      <w:r>
        <w:rPr>
          <w:bCs/>
          <w:sz w:val="24"/>
          <w:szCs w:val="24"/>
        </w:rPr>
        <w:t>39</w:t>
      </w:r>
      <w:r w:rsidRPr="00D001A3">
        <w:rPr>
          <w:bCs/>
          <w:sz w:val="24"/>
          <w:szCs w:val="24"/>
        </w:rPr>
        <w:t xml:space="preserve"> от </w:t>
      </w:r>
      <w:r>
        <w:rPr>
          <w:bCs/>
          <w:sz w:val="24"/>
          <w:szCs w:val="24"/>
        </w:rPr>
        <w:t>16</w:t>
      </w:r>
      <w:r w:rsidRPr="00D001A3">
        <w:rPr>
          <w:bCs/>
          <w:sz w:val="24"/>
          <w:szCs w:val="24"/>
        </w:rPr>
        <w:t xml:space="preserve"> февраля 2017 г. Отпуск мощности для электроснабжения указанных объектов может быть осуществлен от ПС</w:t>
      </w:r>
      <w:r>
        <w:rPr>
          <w:bCs/>
          <w:sz w:val="24"/>
          <w:szCs w:val="24"/>
        </w:rPr>
        <w:t xml:space="preserve"> 110</w:t>
      </w:r>
      <w:r w:rsidRPr="00D001A3">
        <w:rPr>
          <w:bCs/>
          <w:sz w:val="24"/>
          <w:szCs w:val="24"/>
        </w:rPr>
        <w:t>/10</w:t>
      </w:r>
      <w:r>
        <w:rPr>
          <w:bCs/>
          <w:sz w:val="24"/>
          <w:szCs w:val="24"/>
        </w:rPr>
        <w:t>кВ</w:t>
      </w:r>
      <w:r w:rsidRPr="00D001A3">
        <w:rPr>
          <w:bCs/>
          <w:sz w:val="24"/>
          <w:szCs w:val="24"/>
        </w:rPr>
        <w:t xml:space="preserve"> «</w:t>
      </w:r>
      <w:r>
        <w:rPr>
          <w:bCs/>
          <w:sz w:val="24"/>
          <w:szCs w:val="24"/>
        </w:rPr>
        <w:t>Новая</w:t>
      </w:r>
      <w:r w:rsidRPr="00D001A3">
        <w:rPr>
          <w:bCs/>
          <w:sz w:val="24"/>
          <w:szCs w:val="24"/>
        </w:rPr>
        <w:t>» по ВЛ-10</w:t>
      </w:r>
      <w:r>
        <w:rPr>
          <w:bCs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>кВ Ф-</w:t>
      </w:r>
      <w:r>
        <w:rPr>
          <w:bCs/>
          <w:sz w:val="24"/>
          <w:szCs w:val="24"/>
        </w:rPr>
        <w:t>11</w:t>
      </w:r>
      <w:r w:rsidRPr="00D001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ТП-151</w:t>
      </w:r>
      <w:r w:rsidRPr="00D001A3">
        <w:rPr>
          <w:bCs/>
          <w:sz w:val="24"/>
          <w:szCs w:val="24"/>
        </w:rPr>
        <w:t>.</w:t>
      </w:r>
      <w:r w:rsidRPr="00D001A3">
        <w:rPr>
          <w:snapToGrid w:val="0"/>
          <w:sz w:val="24"/>
          <w:szCs w:val="24"/>
        </w:rPr>
        <w:t xml:space="preserve"> </w:t>
      </w:r>
      <w:r w:rsidRPr="00D001A3">
        <w:rPr>
          <w:bCs/>
          <w:sz w:val="24"/>
          <w:szCs w:val="24"/>
        </w:rPr>
        <w:t>Срок подключения объекта капитального строительства к электрическим сетям от 4-х до 6-ти месяцев в зависимости от наличия работ капитального характера  с даты заключения договора об  осуществлении технологического подключения. Срок действия технических условий-2 года. Плата за технологическое присоединение энергопринимающих устройств максимальной мощностью, не пр</w:t>
      </w:r>
      <w:r>
        <w:rPr>
          <w:bCs/>
          <w:sz w:val="24"/>
          <w:szCs w:val="24"/>
        </w:rPr>
        <w:t>евышающей 15 кВт включительно (</w:t>
      </w:r>
      <w:r w:rsidRPr="00D001A3">
        <w:rPr>
          <w:bCs/>
          <w:sz w:val="24"/>
          <w:szCs w:val="24"/>
        </w:rPr>
        <w:t>с учетом ранее присоединенных в данной точке присоединения энергопринимающих устройств) устанавливается исходя из стоимости мероприятий по технологическому присоединению в размере не более 550 рублей при присоединении заявителя, владеющего объектами, отнесенными к третьей категории надежности ( по одному источнику электроснабжения) при условии, что расстояние от границ участка заявителя до объектов электросетевого хозяйства на уровне напряжения до 20 кВ включительно необходимо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 Стоимость технологического присоединения в остальных случаях определяется при заключении договора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Государственным комитетом Республики Башкортостан по тарифам. Для осуществления технологического присоединения необходимо наличие заключенного с сетевой компанией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 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сетей. Размер платы за подключение (технологическое присоединение) к электрическим сетям определяется: 1)техническими мероприятиями прописанными в технических условиях к выполнению сетевой организацией; 2)действующим на момент обращения заявителя для осуществления технологического присоединения Постановлением Государственного Комитета Республики Башкортостан по тарифам. Договор об осуществлении технологического присоединения и технические условия будут подготовлены после получения  Заявки от  Заказчика-Застройщика и правоустанавливающих документов в соответствии с действующим законодательством.</w:t>
      </w:r>
    </w:p>
    <w:p w:rsidR="00AE570B" w:rsidRPr="000E6603" w:rsidRDefault="00AE570B" w:rsidP="00AE570B">
      <w:pPr>
        <w:suppressAutoHyphens/>
        <w:ind w:firstLine="709"/>
        <w:rPr>
          <w:rFonts w:eastAsia="Calibri"/>
          <w:sz w:val="24"/>
          <w:szCs w:val="24"/>
          <w:lang w:eastAsia="ar-SA"/>
        </w:rPr>
      </w:pPr>
    </w:p>
    <w:p w:rsidR="00AE570B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AE570B" w:rsidRPr="00DE4FF7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E4FF7">
        <w:rPr>
          <w:sz w:val="24"/>
          <w:szCs w:val="24"/>
        </w:rPr>
        <w:t>Порядок приема заявок для участия в аукционе:</w:t>
      </w:r>
    </w:p>
    <w:p w:rsidR="00AE570B" w:rsidRPr="00D86C4A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86C4A">
        <w:rPr>
          <w:sz w:val="24"/>
          <w:szCs w:val="24"/>
        </w:rPr>
        <w:t>Один заявитель имеет право подать только одну заявку на участие в аукционе.</w:t>
      </w:r>
    </w:p>
    <w:p w:rsidR="00AE570B" w:rsidRPr="00D86C4A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86C4A">
        <w:rPr>
          <w:sz w:val="24"/>
          <w:szCs w:val="24"/>
        </w:rPr>
        <w:t>Заявка на участие в аукционе, поступившая по истечению срока ее приема, возвращается заявителю в день ее поступления.</w:t>
      </w:r>
    </w:p>
    <w:p w:rsidR="00AE570B" w:rsidRPr="00D4467D" w:rsidRDefault="00AE570B" w:rsidP="00AE570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D86C4A">
        <w:rPr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</w:t>
      </w:r>
      <w:r w:rsidRPr="00D4467D">
        <w:rPr>
          <w:sz w:val="24"/>
          <w:szCs w:val="24"/>
        </w:rPr>
        <w:t xml:space="preserve"> дня окончания срока приема заявок задаток возвращается в порядке, установленном для участников аукциона.</w:t>
      </w:r>
    </w:p>
    <w:p w:rsidR="00AE570B" w:rsidRPr="00D4467D" w:rsidRDefault="00AE570B" w:rsidP="00AE570B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4"/>
          <w:szCs w:val="24"/>
        </w:rPr>
      </w:pPr>
      <w:r w:rsidRPr="00D4467D">
        <w:rPr>
          <w:b/>
          <w:sz w:val="24"/>
          <w:szCs w:val="24"/>
        </w:rPr>
        <w:t>Заявитель не допускается к участию в аукционе в следующих случаях:</w:t>
      </w:r>
    </w:p>
    <w:p w:rsidR="00AE570B" w:rsidRPr="00D4467D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0" w:name="dst681"/>
      <w:bookmarkEnd w:id="0"/>
      <w:r w:rsidRPr="00D4467D">
        <w:rPr>
          <w:szCs w:val="24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AE570B" w:rsidRPr="00595CAE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1" w:name="dst682"/>
      <w:bookmarkEnd w:id="1"/>
      <w:r w:rsidRPr="00D4467D">
        <w:rPr>
          <w:szCs w:val="24"/>
        </w:rPr>
        <w:t xml:space="preserve">не поступление </w:t>
      </w:r>
      <w:r w:rsidRPr="00595CAE">
        <w:rPr>
          <w:szCs w:val="24"/>
        </w:rPr>
        <w:t>задатка на дату рассмотрения заявок на участие в аукционе;</w:t>
      </w:r>
    </w:p>
    <w:p w:rsidR="00AE570B" w:rsidRPr="00595CAE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2" w:name="dst683"/>
      <w:bookmarkEnd w:id="2"/>
      <w:r w:rsidRPr="00595CAE">
        <w:rPr>
          <w:szCs w:val="24"/>
        </w:rPr>
        <w:t xml:space="preserve">подача заявки на участие в аукционе лицом, которое в соответствии </w:t>
      </w:r>
      <w:r>
        <w:rPr>
          <w:szCs w:val="24"/>
        </w:rPr>
        <w:t xml:space="preserve">с Земельным кодексом </w:t>
      </w:r>
      <w:r w:rsidRPr="00595CAE">
        <w:rPr>
          <w:szCs w:val="24"/>
        </w:rPr>
        <w:t>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E570B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3" w:name="dst684"/>
      <w:bookmarkEnd w:id="3"/>
      <w:r w:rsidRPr="00595CAE">
        <w:rPr>
          <w:szCs w:val="24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</w:p>
    <w:p w:rsidR="00AE570B" w:rsidRPr="00595CAE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95CAE">
        <w:rPr>
          <w:szCs w:val="24"/>
        </w:rPr>
        <w:t>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AE570B" w:rsidRPr="00595CAE" w:rsidRDefault="00AE570B" w:rsidP="00AE570B">
      <w:pPr>
        <w:pStyle w:val="2"/>
        <w:tabs>
          <w:tab w:val="left" w:pos="0"/>
        </w:tabs>
        <w:ind w:firstLine="709"/>
        <w:rPr>
          <w:bCs/>
          <w:szCs w:val="24"/>
        </w:rPr>
      </w:pPr>
      <w:r w:rsidRPr="00595CAE">
        <w:rPr>
          <w:bCs/>
          <w:szCs w:val="24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AE570B" w:rsidRPr="00595CAE" w:rsidRDefault="00AE570B" w:rsidP="00AE570B">
      <w:pPr>
        <w:pStyle w:val="2"/>
        <w:tabs>
          <w:tab w:val="left" w:pos="0"/>
        </w:tabs>
        <w:ind w:firstLine="709"/>
        <w:rPr>
          <w:bCs/>
          <w:szCs w:val="24"/>
        </w:rPr>
      </w:pPr>
      <w:r w:rsidRPr="00595CAE">
        <w:rPr>
          <w:bCs/>
          <w:szCs w:val="24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595CAE">
          <w:rPr>
            <w:rStyle w:val="a3"/>
            <w:bCs/>
            <w:color w:val="auto"/>
            <w:szCs w:val="24"/>
            <w:u w:val="none"/>
          </w:rPr>
          <w:t>п. 7 ст. 39.18</w:t>
        </w:r>
      </w:hyperlink>
      <w:r w:rsidRPr="00595CAE">
        <w:rPr>
          <w:bCs/>
          <w:szCs w:val="24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b/>
          <w:szCs w:val="24"/>
        </w:rPr>
      </w:pPr>
      <w:r w:rsidRPr="00595CAE">
        <w:rPr>
          <w:b/>
          <w:szCs w:val="24"/>
        </w:rPr>
        <w:t xml:space="preserve">Претенденту необходимо перечислить задаток для участия в аукционе по </w:t>
      </w:r>
      <w:r w:rsidRPr="005D261C">
        <w:rPr>
          <w:b/>
          <w:szCs w:val="24"/>
        </w:rPr>
        <w:t xml:space="preserve">следующим реквизитам: 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b/>
          <w:szCs w:val="24"/>
        </w:rPr>
        <w:t>Получатель:</w:t>
      </w:r>
      <w:r w:rsidRPr="005D261C">
        <w:rPr>
          <w:szCs w:val="24"/>
        </w:rPr>
        <w:t xml:space="preserve"> </w:t>
      </w:r>
      <w:r w:rsidRPr="005D261C">
        <w:rPr>
          <w:sz w:val="26"/>
          <w:szCs w:val="26"/>
        </w:rPr>
        <w:t>Сергиопольский</w:t>
      </w:r>
      <w:r w:rsidRPr="005D261C">
        <w:rPr>
          <w:szCs w:val="24"/>
        </w:rPr>
        <w:t xml:space="preserve"> сельсовет Давлекановского района Республики Башкортостан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  <w:lang w:val="ba-RU"/>
        </w:rPr>
      </w:pPr>
      <w:r w:rsidRPr="005D261C">
        <w:rPr>
          <w:szCs w:val="24"/>
        </w:rPr>
        <w:t>ИНН 0259002</w:t>
      </w:r>
      <w:r w:rsidRPr="005D261C">
        <w:rPr>
          <w:szCs w:val="24"/>
          <w:lang w:val="ba-RU"/>
        </w:rPr>
        <w:t>830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КПП 025901001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Банк получателя: «Башкомснаббанк» (ПАО) г. Уфа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  <w:lang w:val="ba-RU"/>
        </w:rPr>
      </w:pPr>
      <w:r w:rsidRPr="005D261C">
        <w:rPr>
          <w:szCs w:val="24"/>
        </w:rPr>
        <w:t>р/с 40302810</w:t>
      </w:r>
      <w:r w:rsidRPr="005D261C">
        <w:rPr>
          <w:szCs w:val="24"/>
          <w:lang w:val="ba-RU"/>
        </w:rPr>
        <w:t>300005000026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к/с 30101810800000000842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БИК 048073842</w:t>
      </w:r>
    </w:p>
    <w:p w:rsidR="00AE570B" w:rsidRPr="005D261C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b/>
          <w:szCs w:val="24"/>
        </w:rPr>
        <w:t>Назначение платежа</w:t>
      </w:r>
      <w:r w:rsidRPr="005D261C">
        <w:rPr>
          <w:szCs w:val="24"/>
        </w:rPr>
        <w:t>: «Задаток для участия в аукционе на право аренды земельного участка лот № ____ (указывается номер соответствующего лота)». НДС не облагается.</w:t>
      </w:r>
    </w:p>
    <w:p w:rsidR="00AE570B" w:rsidRPr="00876E36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5D261C">
        <w:rPr>
          <w:szCs w:val="24"/>
        </w:rPr>
        <w:t>Задаток должен поступить на указанный</w:t>
      </w:r>
      <w:r w:rsidRPr="00876E36">
        <w:rPr>
          <w:szCs w:val="24"/>
        </w:rPr>
        <w:t xml:space="preserve"> счет </w:t>
      </w:r>
      <w:r w:rsidRPr="00876E36">
        <w:rPr>
          <w:b/>
          <w:szCs w:val="24"/>
        </w:rPr>
        <w:t>не позднее «</w:t>
      </w:r>
      <w:r>
        <w:rPr>
          <w:b/>
          <w:szCs w:val="24"/>
          <w:lang w:val="ba-RU"/>
        </w:rPr>
        <w:t>30</w:t>
      </w:r>
      <w:r w:rsidRPr="00876E36">
        <w:rPr>
          <w:b/>
          <w:szCs w:val="24"/>
        </w:rPr>
        <w:t xml:space="preserve">» </w:t>
      </w:r>
      <w:r>
        <w:rPr>
          <w:b/>
          <w:szCs w:val="24"/>
          <w:lang w:val="ba-RU"/>
        </w:rPr>
        <w:t>марта</w:t>
      </w:r>
      <w:r w:rsidRPr="00876E36">
        <w:rPr>
          <w:b/>
          <w:szCs w:val="24"/>
        </w:rPr>
        <w:t xml:space="preserve"> 201</w:t>
      </w:r>
      <w:r>
        <w:rPr>
          <w:b/>
          <w:szCs w:val="24"/>
        </w:rPr>
        <w:t>7</w:t>
      </w:r>
      <w:r w:rsidRPr="00876E36">
        <w:rPr>
          <w:b/>
          <w:szCs w:val="24"/>
        </w:rPr>
        <w:t xml:space="preserve"> года.</w:t>
      </w:r>
    </w:p>
    <w:p w:rsidR="00AE570B" w:rsidRPr="00876E36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r w:rsidRPr="00876E36">
        <w:rPr>
          <w:szCs w:val="24"/>
        </w:rPr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AE570B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>Задаток, внесенный лицом, признанным</w:t>
      </w:r>
      <w:r w:rsidRPr="00D4467D">
        <w:rPr>
          <w:sz w:val="24"/>
          <w:szCs w:val="24"/>
        </w:rPr>
        <w:t xml:space="preserve"> победителем аукциона, засчитывается в счет арендной платы.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>Организатор обязуется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E570B" w:rsidRPr="00D4467D" w:rsidRDefault="00AE570B" w:rsidP="00AE570B">
      <w:pPr>
        <w:pStyle w:val="2"/>
        <w:tabs>
          <w:tab w:val="left" w:pos="0"/>
        </w:tabs>
        <w:ind w:firstLine="709"/>
        <w:rPr>
          <w:b/>
          <w:szCs w:val="24"/>
        </w:rPr>
      </w:pPr>
      <w:r w:rsidRPr="00D4467D">
        <w:rPr>
          <w:b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AE570B" w:rsidRPr="00D4467D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4" w:name="dst670"/>
      <w:bookmarkEnd w:id="4"/>
      <w:r w:rsidRPr="00D4467D">
        <w:rPr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AE570B" w:rsidRPr="00D4467D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5" w:name="dst671"/>
      <w:bookmarkEnd w:id="5"/>
      <w:r w:rsidRPr="00D4467D">
        <w:rPr>
          <w:szCs w:val="24"/>
        </w:rPr>
        <w:t>копии документов, удостоверяющих личность заявителя (для граждан);</w:t>
      </w:r>
    </w:p>
    <w:p w:rsidR="00AE570B" w:rsidRPr="00D4467D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6" w:name="dst672"/>
      <w:bookmarkEnd w:id="6"/>
      <w:r w:rsidRPr="00D4467D">
        <w:rPr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E570B" w:rsidRPr="00D4467D" w:rsidRDefault="00AE570B" w:rsidP="00AE570B">
      <w:pPr>
        <w:pStyle w:val="2"/>
        <w:tabs>
          <w:tab w:val="left" w:pos="0"/>
        </w:tabs>
        <w:ind w:firstLine="709"/>
        <w:rPr>
          <w:szCs w:val="24"/>
        </w:rPr>
      </w:pPr>
      <w:bookmarkStart w:id="7" w:name="dst673"/>
      <w:bookmarkEnd w:id="7"/>
      <w:r w:rsidRPr="00D4467D">
        <w:rPr>
          <w:szCs w:val="24"/>
        </w:rPr>
        <w:t>документы, подтверждающие внесение задатка.</w:t>
      </w:r>
      <w:bookmarkStart w:id="8" w:name="dst674"/>
      <w:bookmarkEnd w:id="8"/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Не допускается заключение указанных договоров ранее чем через десять дней со дня размещения информации о результатах аукциона на официальном сайте.</w:t>
      </w:r>
    </w:p>
    <w:p w:rsidR="00AE570B" w:rsidRPr="00D4467D" w:rsidRDefault="00AE570B" w:rsidP="00AE570B">
      <w:pPr>
        <w:pStyle w:val="ConsPlusNormal"/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>В случае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AE570B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595CAE"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 w:rsidRPr="00595CAE"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AE570B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595CAE"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 w:rsidRPr="00595CAE">
        <w:rPr>
          <w:sz w:val="24"/>
          <w:szCs w:val="24"/>
        </w:rPr>
        <w:t xml:space="preserve"> ст. 39.12 Земельного кодекса РФ, также договор о комплексном </w:t>
      </w:r>
      <w:r w:rsidRPr="00595CAE">
        <w:rPr>
          <w:sz w:val="24"/>
          <w:szCs w:val="24"/>
        </w:rPr>
        <w:lastRenderedPageBreak/>
        <w:t>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E570B" w:rsidRPr="00595CAE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 xml:space="preserve">В случае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595CAE">
          <w:rPr>
            <w:rStyle w:val="a3"/>
            <w:color w:val="auto"/>
            <w:sz w:val="24"/>
            <w:szCs w:val="24"/>
            <w:u w:val="none"/>
          </w:rPr>
          <w:t>п. 24</w:t>
        </w:r>
      </w:hyperlink>
      <w:r w:rsidRPr="00595CAE">
        <w:rPr>
          <w:sz w:val="24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</w:t>
      </w:r>
      <w:r>
        <w:rPr>
          <w:sz w:val="24"/>
          <w:szCs w:val="24"/>
        </w:rPr>
        <w:t>Земельным кодексом.</w:t>
      </w:r>
    </w:p>
    <w:p w:rsidR="00AE570B" w:rsidRPr="00985ABA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595CAE">
        <w:rPr>
          <w:sz w:val="24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</w:t>
      </w:r>
      <w:r w:rsidRPr="00985ABA">
        <w:rPr>
          <w:sz w:val="24"/>
          <w:szCs w:val="24"/>
        </w:rPr>
        <w:t xml:space="preserve">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985ABA">
          <w:rPr>
            <w:rStyle w:val="a3"/>
            <w:color w:val="auto"/>
            <w:sz w:val="24"/>
            <w:szCs w:val="24"/>
            <w:u w:val="none"/>
          </w:rPr>
          <w:t>п. 13</w:t>
        </w:r>
      </w:hyperlink>
      <w:r w:rsidRPr="00985ABA">
        <w:rPr>
          <w:sz w:val="24"/>
          <w:szCs w:val="24"/>
        </w:rPr>
        <w:t xml:space="preserve">, </w:t>
      </w:r>
      <w:hyperlink r:id="rId10" w:history="1">
        <w:r w:rsidRPr="00985ABA">
          <w:rPr>
            <w:rStyle w:val="a3"/>
            <w:color w:val="auto"/>
            <w:sz w:val="24"/>
            <w:szCs w:val="24"/>
            <w:u w:val="none"/>
          </w:rPr>
          <w:t>14</w:t>
        </w:r>
      </w:hyperlink>
      <w:r w:rsidRPr="00985ABA">
        <w:rPr>
          <w:sz w:val="24"/>
          <w:szCs w:val="24"/>
        </w:rPr>
        <w:t xml:space="preserve">, </w:t>
      </w:r>
      <w:hyperlink r:id="rId11" w:history="1">
        <w:r w:rsidRPr="00985ABA">
          <w:rPr>
            <w:rStyle w:val="a3"/>
            <w:color w:val="auto"/>
            <w:sz w:val="24"/>
            <w:szCs w:val="24"/>
            <w:u w:val="none"/>
          </w:rPr>
          <w:t>20</w:t>
        </w:r>
      </w:hyperlink>
      <w:r w:rsidRPr="00985ABA">
        <w:rPr>
          <w:sz w:val="24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AE570B" w:rsidRPr="00985ABA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985ABA">
        <w:rPr>
          <w:sz w:val="24"/>
          <w:szCs w:val="24"/>
        </w:rPr>
        <w:t>Уполномоченный орган принимает решение об отказе в проведении аукциона в случае выявления обстоятельств, предусмотренных п.8 ст. 39.11 Земельного кодекса РФ.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AE570B" w:rsidRPr="00B86A8D" w:rsidRDefault="00AE570B" w:rsidP="00AE570B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r w:rsidRPr="00B86A8D">
        <w:rPr>
          <w:sz w:val="24"/>
          <w:szCs w:val="24"/>
        </w:rPr>
        <w:t xml:space="preserve">Информационное извещение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r w:rsidRPr="00B86A8D">
        <w:rPr>
          <w:b/>
          <w:sz w:val="24"/>
          <w:szCs w:val="24"/>
          <w:u w:val="single"/>
          <w:lang w:val="en-US"/>
        </w:rPr>
        <w:t>torgi</w:t>
      </w:r>
      <w:r w:rsidRPr="00B86A8D">
        <w:rPr>
          <w:b/>
          <w:sz w:val="24"/>
          <w:szCs w:val="24"/>
          <w:u w:val="single"/>
        </w:rPr>
        <w:t>.</w:t>
      </w:r>
      <w:r w:rsidRPr="00B86A8D">
        <w:rPr>
          <w:b/>
          <w:sz w:val="24"/>
          <w:szCs w:val="24"/>
          <w:u w:val="single"/>
          <w:lang w:val="en-US"/>
        </w:rPr>
        <w:t>gov</w:t>
      </w:r>
      <w:r w:rsidRPr="00B86A8D">
        <w:rPr>
          <w:b/>
          <w:sz w:val="24"/>
          <w:szCs w:val="24"/>
          <w:u w:val="single"/>
        </w:rPr>
        <w:t>.</w:t>
      </w:r>
      <w:r w:rsidRPr="00B86A8D">
        <w:rPr>
          <w:b/>
          <w:sz w:val="24"/>
          <w:szCs w:val="24"/>
          <w:u w:val="single"/>
          <w:lang w:val="en-US"/>
        </w:rPr>
        <w:t>ru</w:t>
      </w:r>
      <w:r w:rsidRPr="00B86A8D">
        <w:rPr>
          <w:sz w:val="24"/>
          <w:szCs w:val="24"/>
        </w:rPr>
        <w:t xml:space="preserve">, на официальном сайте администрации муниципального района Давлекановский район Республики Башкортостан </w:t>
      </w:r>
      <w:r w:rsidRPr="00B86A8D">
        <w:rPr>
          <w:b/>
          <w:sz w:val="24"/>
          <w:szCs w:val="24"/>
          <w:u w:val="single"/>
        </w:rPr>
        <w:t>davlekanovo.bashkortostan.ru</w:t>
      </w:r>
      <w:r w:rsidRPr="00B86A8D">
        <w:rPr>
          <w:sz w:val="24"/>
          <w:szCs w:val="24"/>
        </w:rPr>
        <w:t xml:space="preserve"> (на главной странице, раздел «Деятельность»-«Комитет по управлению собственностью») в информационно-телекоммуникационной сети «Интернет».</w:t>
      </w:r>
    </w:p>
    <w:p w:rsidR="00AE570B" w:rsidRPr="000C0E55" w:rsidRDefault="00AE570B" w:rsidP="00AE570B">
      <w:pPr>
        <w:tabs>
          <w:tab w:val="left" w:pos="-1800"/>
          <w:tab w:val="left" w:pos="0"/>
        </w:tabs>
        <w:ind w:firstLine="709"/>
        <w:jc w:val="both"/>
        <w:rPr>
          <w:sz w:val="24"/>
          <w:szCs w:val="24"/>
        </w:rPr>
      </w:pPr>
      <w:r w:rsidRPr="000C0E55">
        <w:rPr>
          <w:sz w:val="24"/>
          <w:szCs w:val="24"/>
        </w:rPr>
        <w:t xml:space="preserve">Осмотр земельных участков на местности производится с </w:t>
      </w:r>
      <w:r>
        <w:rPr>
          <w:b/>
          <w:sz w:val="24"/>
          <w:szCs w:val="24"/>
          <w:lang w:val="ba-RU"/>
        </w:rPr>
        <w:t>01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  <w:lang w:val="ba-RU"/>
        </w:rPr>
        <w:t>03</w:t>
      </w:r>
      <w:r w:rsidRPr="000C0E55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0C0E55">
        <w:rPr>
          <w:b/>
          <w:sz w:val="24"/>
          <w:szCs w:val="24"/>
        </w:rPr>
        <w:t xml:space="preserve"> по </w:t>
      </w:r>
      <w:r>
        <w:rPr>
          <w:b/>
          <w:sz w:val="24"/>
          <w:szCs w:val="24"/>
          <w:lang w:val="ba-RU"/>
        </w:rPr>
        <w:t>30.03</w:t>
      </w:r>
      <w:r w:rsidRPr="000C0E55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0C0E55">
        <w:rPr>
          <w:b/>
          <w:sz w:val="24"/>
          <w:szCs w:val="24"/>
        </w:rPr>
        <w:t xml:space="preserve"> </w:t>
      </w:r>
      <w:r w:rsidRPr="000C0E55">
        <w:rPr>
          <w:sz w:val="24"/>
          <w:szCs w:val="24"/>
        </w:rPr>
        <w:t>(кроме выходных и праздничных дней), с 10.00 час. до 17.00 час. (время местное).</w:t>
      </w:r>
    </w:p>
    <w:p w:rsidR="00AE570B" w:rsidRDefault="00AE570B" w:rsidP="00AE570B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0C0E55">
        <w:rPr>
          <w:sz w:val="24"/>
          <w:szCs w:val="24"/>
        </w:rPr>
        <w:t xml:space="preserve">Признание претендентов участниками аукциона состоится </w:t>
      </w:r>
      <w:r>
        <w:rPr>
          <w:b/>
          <w:sz w:val="24"/>
          <w:szCs w:val="24"/>
          <w:lang w:val="ba-RU"/>
        </w:rPr>
        <w:t>03.04</w:t>
      </w:r>
      <w:r w:rsidRPr="000C0E55">
        <w:rPr>
          <w:b/>
          <w:sz w:val="24"/>
          <w:szCs w:val="24"/>
        </w:rPr>
        <w:t>.201</w:t>
      </w:r>
      <w:r>
        <w:rPr>
          <w:b/>
          <w:sz w:val="24"/>
          <w:szCs w:val="24"/>
        </w:rPr>
        <w:t>7</w:t>
      </w:r>
      <w:r w:rsidRPr="000C0E55">
        <w:rPr>
          <w:b/>
          <w:sz w:val="24"/>
          <w:szCs w:val="24"/>
        </w:rPr>
        <w:t>.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C0E55">
        <w:rPr>
          <w:sz w:val="24"/>
          <w:szCs w:val="24"/>
        </w:rPr>
        <w:t xml:space="preserve">Регистрация участников торгов осуществляется в день проведения аукциона </w:t>
      </w:r>
      <w:r w:rsidRPr="000C0E55">
        <w:rPr>
          <w:b/>
          <w:sz w:val="24"/>
          <w:szCs w:val="24"/>
        </w:rPr>
        <w:t xml:space="preserve">с </w:t>
      </w:r>
      <w:r>
        <w:rPr>
          <w:b/>
          <w:sz w:val="24"/>
          <w:szCs w:val="24"/>
        </w:rPr>
        <w:t>10</w:t>
      </w:r>
      <w:r w:rsidRPr="000C0E55">
        <w:rPr>
          <w:b/>
          <w:sz w:val="24"/>
          <w:szCs w:val="24"/>
        </w:rPr>
        <w:t xml:space="preserve">.00 час. до </w:t>
      </w:r>
      <w:r>
        <w:rPr>
          <w:b/>
          <w:sz w:val="24"/>
          <w:szCs w:val="24"/>
        </w:rPr>
        <w:t>11</w:t>
      </w:r>
      <w:r w:rsidRPr="000C0E55">
        <w:rPr>
          <w:b/>
          <w:sz w:val="24"/>
          <w:szCs w:val="24"/>
        </w:rPr>
        <w:t>:00 час.</w:t>
      </w:r>
      <w:r w:rsidRPr="000C0E55">
        <w:rPr>
          <w:sz w:val="24"/>
          <w:szCs w:val="24"/>
        </w:rPr>
        <w:t xml:space="preserve"> по месту нахождения комиссии по адресу: г.Давлеканово,</w:t>
      </w:r>
      <w:r>
        <w:rPr>
          <w:sz w:val="24"/>
          <w:szCs w:val="24"/>
        </w:rPr>
        <w:t xml:space="preserve"> </w:t>
      </w:r>
      <w:r w:rsidRPr="00D4467D">
        <w:rPr>
          <w:sz w:val="24"/>
          <w:szCs w:val="24"/>
        </w:rPr>
        <w:t>ул. Красная площадь, д. 9, каб.</w:t>
      </w:r>
      <w:r>
        <w:rPr>
          <w:sz w:val="24"/>
          <w:szCs w:val="24"/>
        </w:rPr>
        <w:t>12</w:t>
      </w:r>
      <w:r w:rsidRPr="00D4467D">
        <w:rPr>
          <w:sz w:val="24"/>
          <w:szCs w:val="24"/>
        </w:rPr>
        <w:t>.</w:t>
      </w:r>
    </w:p>
    <w:p w:rsidR="00AE570B" w:rsidRPr="00985ABA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D4467D">
        <w:rPr>
          <w:sz w:val="24"/>
          <w:szCs w:val="24"/>
        </w:rPr>
        <w:t>нформация об аукционе, образец заявки на участие в аукционе, проект договора аренды земельного участка</w:t>
      </w:r>
      <w:r>
        <w:rPr>
          <w:sz w:val="24"/>
          <w:szCs w:val="24"/>
        </w:rPr>
        <w:t xml:space="preserve"> размещается</w:t>
      </w:r>
      <w:r w:rsidRPr="00D4467D">
        <w:rPr>
          <w:sz w:val="24"/>
          <w:szCs w:val="24"/>
        </w:rPr>
        <w:t xml:space="preserve"> на официальном сайте Российской Федерации для размещения информации о проведении торгов – </w:t>
      </w:r>
      <w:hyperlink r:id="rId12" w:history="1">
        <w:r w:rsidRPr="00D4467D">
          <w:rPr>
            <w:rStyle w:val="a3"/>
            <w:sz w:val="24"/>
            <w:szCs w:val="24"/>
          </w:rPr>
          <w:t>torgi.gov.ru</w:t>
        </w:r>
      </w:hyperlink>
      <w:r w:rsidRPr="00D4467D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3B61B9">
        <w:rPr>
          <w:sz w:val="24"/>
          <w:szCs w:val="24"/>
        </w:rPr>
        <w:t xml:space="preserve"> информационно-телекоммуникационной сети «Интернет».</w:t>
      </w:r>
    </w:p>
    <w:p w:rsidR="00AE570B" w:rsidRPr="00D4467D" w:rsidRDefault="00AE570B" w:rsidP="00AE570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4467D">
        <w:rPr>
          <w:sz w:val="24"/>
          <w:szCs w:val="24"/>
        </w:rPr>
        <w:t>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адресу: г.Давл</w:t>
      </w:r>
      <w:r>
        <w:rPr>
          <w:sz w:val="24"/>
          <w:szCs w:val="24"/>
        </w:rPr>
        <w:t xml:space="preserve">еканово, ул.Красная площадь, 9, </w:t>
      </w:r>
      <w:r w:rsidRPr="00D4467D">
        <w:rPr>
          <w:sz w:val="24"/>
          <w:szCs w:val="24"/>
        </w:rPr>
        <w:t>каб.</w:t>
      </w:r>
      <w:r>
        <w:rPr>
          <w:sz w:val="24"/>
          <w:szCs w:val="24"/>
        </w:rPr>
        <w:t xml:space="preserve"> 12, </w:t>
      </w:r>
      <w:r w:rsidRPr="00D4467D">
        <w:rPr>
          <w:sz w:val="24"/>
          <w:szCs w:val="24"/>
        </w:rPr>
        <w:t>тел. (34768) 3-14-22, 3-</w:t>
      </w:r>
      <w:r>
        <w:rPr>
          <w:sz w:val="24"/>
          <w:szCs w:val="24"/>
        </w:rPr>
        <w:t>02</w:t>
      </w:r>
      <w:r w:rsidRPr="00D4467D">
        <w:rPr>
          <w:sz w:val="24"/>
          <w:szCs w:val="24"/>
        </w:rPr>
        <w:t>-37.</w:t>
      </w:r>
    </w:p>
    <w:p w:rsidR="00B07963" w:rsidRDefault="00B07963">
      <w:bookmarkStart w:id="9" w:name="_GoBack"/>
      <w:bookmarkEnd w:id="9"/>
    </w:p>
    <w:sectPr w:rsidR="00B07963" w:rsidSect="001E2082">
      <w:footerReference w:type="even" r:id="rId13"/>
      <w:footerReference w:type="default" r:id="rId14"/>
      <w:pgSz w:w="11906" w:h="16838"/>
      <w:pgMar w:top="426" w:right="850" w:bottom="709" w:left="1418" w:header="708" w:footer="10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544" w:rsidRDefault="00AE570B" w:rsidP="00A1259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1544" w:rsidRDefault="00AE570B" w:rsidP="00AF154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544" w:rsidRDefault="00AE570B" w:rsidP="00A1259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AF1544" w:rsidRDefault="00AE570B" w:rsidP="00AF1544">
    <w:pPr>
      <w:pStyle w:val="a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FB1"/>
    <w:rsid w:val="00671FB1"/>
    <w:rsid w:val="00AE570B"/>
    <w:rsid w:val="00B0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570B"/>
    <w:rPr>
      <w:color w:val="0000FF"/>
      <w:u w:val="single"/>
    </w:rPr>
  </w:style>
  <w:style w:type="paragraph" w:styleId="2">
    <w:name w:val="Body Text 2"/>
    <w:basedOn w:val="a"/>
    <w:link w:val="20"/>
    <w:rsid w:val="00AE570B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AE5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AE57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5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basedOn w:val="a"/>
    <w:link w:val="a5"/>
    <w:rsid w:val="00AE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E5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E570B"/>
  </w:style>
  <w:style w:type="paragraph" w:customStyle="1" w:styleId="ConsPlusNormal">
    <w:name w:val="ConsPlusNormal"/>
    <w:rsid w:val="00AE57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570B"/>
    <w:rPr>
      <w:color w:val="0000FF"/>
      <w:u w:val="single"/>
    </w:rPr>
  </w:style>
  <w:style w:type="paragraph" w:styleId="2">
    <w:name w:val="Body Text 2"/>
    <w:basedOn w:val="a"/>
    <w:link w:val="20"/>
    <w:rsid w:val="00AE570B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AE5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AE57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5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basedOn w:val="a"/>
    <w:link w:val="a5"/>
    <w:rsid w:val="00AE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E5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E570B"/>
  </w:style>
  <w:style w:type="paragraph" w:customStyle="1" w:styleId="ConsPlusNormal">
    <w:name w:val="ConsPlusNormal"/>
    <w:rsid w:val="00AE57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5389</Words>
  <Characters>30722</Characters>
  <Application>Microsoft Office Word</Application>
  <DocSecurity>0</DocSecurity>
  <Lines>256</Lines>
  <Paragraphs>72</Paragraphs>
  <ScaleCrop>false</ScaleCrop>
  <Company>SPecialiST RePack</Company>
  <LinksUpToDate>false</LinksUpToDate>
  <CharactersWithSpaces>36039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2017-02-27T12:51:00Z</dcterms:created>
  <dcterms:modified xsi:type="dcterms:W3CDTF">2017-02-27T12:52:00Z</dcterms:modified>
</cp:coreProperties>
</file>