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0D9" w:rsidRDefault="00ED60D9" w:rsidP="00B07B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ED60D9" w:rsidRDefault="00AD062D" w:rsidP="00B07BB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ПРОЕКТ</w:t>
      </w:r>
    </w:p>
    <w:p w:rsidR="00ED60D9" w:rsidRDefault="00ED60D9" w:rsidP="00B07BB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ED60D9" w:rsidRDefault="00AD062D" w:rsidP="00B07B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</w:t>
      </w:r>
      <w:r w:rsidR="00BD045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Алгинский 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сельсовет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муниципального района Давлекановский район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4E523A" w:rsidRDefault="004E523A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23A" w:rsidRPr="007C3D97" w:rsidRDefault="00AD062D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Совета 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BD0454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Алгинский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C3A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23.09.2020 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523A"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36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53-</w:t>
      </w:r>
      <w:r w:rsidR="00EC3A7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ED60D9" w:rsidRDefault="004E523A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арендной плате за землю на 2020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bookmarkEnd w:id="0"/>
    <w:p w:rsidR="004E523A" w:rsidRDefault="004E523A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60D9" w:rsidRPr="000B5FE5" w:rsidRDefault="004E523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</w:t>
      </w:r>
      <w:r w:rsidR="00181A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ральным законом от 06.10.2003 №</w:t>
      </w:r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131-ФЗ «Об общих принципах организации местного самоуправ</w:t>
      </w:r>
      <w:r w:rsidR="007C3D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ления в Российской Федерации», </w:t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постановлением Правительства Республики Башкортостан </w:t>
      </w:r>
      <w:r w:rsidR="007219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22.12.2009 №480 «</w:t>
      </w:r>
      <w:r w:rsidR="00026F39" w:rsidRP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 на которые не разграничена</w:t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</w:t>
      </w:r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целях обеспечения правового регулирования земельных правоотношений, организации работы по оформлению договоров по передаче земельных участков в пользование</w:t>
      </w:r>
      <w:r w:rsidR="007C3D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Совет сельского поселения </w:t>
      </w:r>
      <w:r w:rsidR="00BD0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Алгинский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="00AD062D" w:rsidRPr="000B5FE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 е ш и л:</w:t>
      </w:r>
    </w:p>
    <w:p w:rsidR="00B534C4" w:rsidRPr="000B5FE5" w:rsidRDefault="00AD062D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Пункт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B534C4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534C4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шения Совета 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сельского поселения </w:t>
      </w:r>
      <w:r w:rsidR="00BD0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Алгинский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изложить в следующей редакции</w:t>
      </w:r>
      <w:r w:rsidR="00E3751B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</w:p>
    <w:p w:rsidR="00B534C4" w:rsidRPr="000B5FE5" w:rsidRDefault="00E3751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«Расчет арендной платы за использование земельного участка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год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производится 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ектором земельных и имущественных отношений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муниципального района Давлекановский район Республики Башкортостан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оформляется в виде приложения к договору аренды. Расчет арендной платы подлежит ежегодному уточнению в соответствии с разделом 2 настоящих Правил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B07BBB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B534C4" w:rsidRDefault="00B534C4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«В подпункте 1.1. пункта 1.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Правил определения размера и внесения арендной платы за земли, находящиеся в муниципальной собственности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="00BD04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Алгинский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утвержденные решением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Совета  сел</w:t>
      </w:r>
      <w:r w:rsidR="00BD0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ьского поселения Алгинский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</w:t>
      </w:r>
      <w:r w:rsidR="00EC3A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спублики Башкортостан от 23.09.2020 № 53/1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арендной плате за землю на 2020 год»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далее – Правила)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слов «Постановлением Правительства Республики Башкортостан от 22.12.2009 г. №480 «Об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 на которые не разграничена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02.07.2020 года №392)»» дополнить словами «Законом Республики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Башкортостан 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18.03.2005 №162-з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местном самоуправлении в Республике Башкортостан»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351034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Подпункт б)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договорам аренды земельных участков, заключенным до 1 января 2009 года, расчет размера арендной платы за земельные участки на 2010 - 2025 годы осуществляется на территории муниципальных районов и городских округов Республики Башкортостан на основании средней ставки арендной платы за земли, дифференцированной с учетом территориально-экономической зоны в соответствии с градостроительным регламентом, категории арендаторов и вида функционального использования объекта, или на основании ставки арендной платы за землю по зонам градостроительной ценности и экономико-планировочным районам в зависимости от видов функционального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и типов объектов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рассчитывается по следующей формуле: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 = П x Б x Ки,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 - размер арендной платы;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П - площадь земельного участка (устанавливается в целом, без выделения застроенной и незастроенной частей);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 - базовая ставка арендной платы;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Ки - коэффициент, учитывающий категорию арендаторов и вид использования земельных участков.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Коэффициенты, учитывающие категорию арендаторов и вид использования земельных участков (Ки), для определения размера арендной платы за земли, находящиеся в муниципальной собственности, устанавливаются решением Совета сельского поселения</w:t>
      </w:r>
      <w:r w:rsidR="00BD0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Алгинский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Базовая ставка арендной платы за земельный участок (Б) рассчитывается по следующей формуле: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 = Сап x К,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 - средняя ставка арендной платы за год;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 - коэффициент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уполномоченный орган с заявлением о применении ставок арендной платы в процентах от кадастровой стоимости. Расчет размера арендной платы за использование земельного участка по ставкам арендной платы в процентах от кадастровой стоимости в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данном случае осуществляется с даты поступл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соответствующего заявления»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Подпункт в)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351034">
        <w:t xml:space="preserve"> </w:t>
      </w:r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по результатам торгов, проводимых в форме аукциона, размер арендной платы определяется по результатам таких торг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ов, проводимых в форме аукциона»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351034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D30CB3" w:rsidRPr="0097036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земельный участок предоставлен в аренду для его комплексного освоения в целях жилищного строительства, арендная плата определяется на аукционе в порядке, предусмотренном Земельным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кодексом Российской Федерации;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на основании рыночной стоимости права аренды земельных участков, определяемой в соответствии с законодательством Российской Федер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об оценочной деятельности»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2.5. В пункт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подпунктом д) следующего содержания</w:t>
      </w:r>
      <w:r w:rsidRPr="00E448D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Default="00D30CB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448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торгов, проводимых в форме аукциона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C833C7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пункт 1.10.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«Годовой размер арендной платы за земельные участки, находящиеся в муниципальной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BD0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Алгинский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размещения платной автомобильной дороги или автомобильной дороги, содержащей платные участки, либо предоставленные на основании концессионного соглашения для строительства, реконструкции и использования платной автомобильной дороги или автомобильной дороги, содержащей платные участки, с 1 января 2020 года определяется в договоре аренды и составляет 0,01 процента кадастровой стоимости этих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C833C7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пункт 1.11.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«Годовая арендная плата за земельные участки, находящиеся муниципальной собственности сельского поселения </w:t>
      </w:r>
      <w:r w:rsidR="00BD0454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Алгинский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осуществления деятельности, предусмотренной концессионным соглашением, определяется в размере 0,01 процента от кадастровой стоимости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CA01A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пункт 1.1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 </w:t>
      </w:r>
    </w:p>
    <w:p w:rsidR="00D30CB3" w:rsidRDefault="00D30CB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«Годовая арендная плата за земельные участки, находящиеся муниципальной собственности 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осуществления деятельности, предусмотренной концессионным соглашением, определяется в размере 0,01 процента от кадастровой стоимости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70682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пункт 1.13. Правил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</w:t>
      </w:r>
      <w:r w:rsidR="00D30CB3"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Pr="00036A28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«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1 января 2021 года по 31 декабря 2025 года исчисление размера арендной платы за земельные участки по договорам аренды земельных участков, находящихся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собственности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</w:t>
      </w:r>
      <w:r w:rsidR="00BD04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ьского поселения Алгинский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</w:t>
      </w:r>
      <w:r w:rsidR="008E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производится по ставкам арендной платы за земельные участки, находящиеся в муниципальной собственности</w:t>
      </w:r>
      <w:r w:rsidRPr="00DB2E76"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</w:t>
      </w:r>
      <w:r w:rsidR="00BD04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ьского поселения Алгинский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Pr="00DB2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решением Совета </w:t>
      </w:r>
      <w:r w:rsidRPr="00395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BD04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Алгинский</w:t>
      </w:r>
      <w:r w:rsidRPr="00395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Pr="00DB2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ого района Давлекановский район </w:t>
      </w:r>
      <w:r w:rsidRPr="00036A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Башкортостан»</w:t>
      </w:r>
      <w:r w:rsidR="00B07BBB" w:rsidRPr="00036A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B534C4" w:rsidRPr="00036A28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</w:t>
      </w:r>
      <w:r w:rsidR="00B534C4" w:rsidRPr="00036A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 1.9.1</w:t>
      </w:r>
      <w:r w:rsidRPr="00036A2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Правил </w:t>
      </w:r>
      <w:r w:rsidR="00B534C4" w:rsidRPr="00036A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изложить в следующей редакции:</w:t>
      </w:r>
    </w:p>
    <w:p w:rsidR="00364560" w:rsidRDefault="00B534C4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4FC5" w:rsidRPr="00036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</w:t>
      </w:r>
      <w:r w:rsidR="000620B1" w:rsidRPr="00036A2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использования,</w:t>
      </w:r>
      <w:r w:rsidR="00E74FC5" w:rsidRPr="00036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обладающим соответствующими полномочиями </w:t>
      </w:r>
      <w:r w:rsidR="00181A86" w:rsidRPr="00036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специалистом 1 категории </w:t>
      </w:r>
      <w:r w:rsidR="000620B1" w:rsidRPr="00036A28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землеустроителем</w:t>
      </w:r>
      <w:r w:rsidR="00181A86" w:rsidRPr="00036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категории администрации сельского поселения </w:t>
      </w:r>
      <w:r w:rsidR="00BD0454" w:rsidRPr="00036A2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Алгинский</w:t>
      </w:r>
      <w:r w:rsidR="00181A86" w:rsidRPr="00036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="00E74FC5" w:rsidRPr="00036A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распоряжению таким земельным участком составляется акт обследования земельного участка по форме согласно приложению к настоящим Правилам (далее - Акт обследования).</w:t>
      </w:r>
      <w:r w:rsidR="00181A86" w:rsidRPr="00036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 обследования </w:t>
      </w:r>
      <w:r w:rsidR="003B14AF" w:rsidRPr="00036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составляется в течение 5-ти рабочих дней с момента осмотра земельного участка. </w:t>
      </w:r>
      <w:r w:rsidR="005049DF" w:rsidRPr="00036A2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подготавливается</w:t>
      </w:r>
      <w:r w:rsidR="005049DF" w:rsidRP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сведений, полученных в результате осмотра места нахождения </w:t>
      </w:r>
      <w:r w:rsid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</w:t>
      </w:r>
      <w:r w:rsidR="005049DF" w:rsidRP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сведений Единого государ</w:t>
      </w:r>
      <w:r w:rsid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ственного реестра недвижимости. 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пециалистом 1 категории землеустроителем 1 категории администрации сельского поселения </w:t>
      </w:r>
      <w:r w:rsidR="00BD0454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Алгинский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истечении месячного срока со дня направления  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арендатору уведомлени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необходимости устранения 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 целевого использования земельного участка</w:t>
      </w:r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повторный осмотр земельного участка с составлением Акта обследования. В случае выявления повторного нарушения  </w:t>
      </w:r>
      <w:r w:rsidR="007E4718" w:rsidRP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</w:t>
      </w:r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53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 земельного участка готовит документы в суд.</w:t>
      </w:r>
    </w:p>
    <w:p w:rsidR="00E74FC5" w:rsidRPr="00E74FC5" w:rsidRDefault="00E74FC5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арендной платы с учетом случаев, предусмотренных абзацами вторым и третьим пункта 1.5.,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 После устранения арендатором </w:t>
      </w:r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выявленных нарушений целевого использования земельного участка арендная плата рассчитывается в прежнем размере.</w:t>
      </w:r>
    </w:p>
    <w:p w:rsidR="00E74FC5" w:rsidRDefault="00E74FC5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</w:t>
      </w:r>
      <w:r w:rsidR="009C653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указанного заявления арендатора»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74FC5" w:rsidRPr="00BD3792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второй пункта 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AC7F68" w:rsidRP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C7F68" w:rsidRDefault="00AC7F6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P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договору аренды земельного участка, занятого проблемным объектом, в отношении которого застройщиком приняты обязательства по завершению строительства объекта, с момента принятия таких обязательств (за исключением случаев, когда право на заключение договора аренды земельного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участка приобретено на торгах)»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74FC5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2.12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Пункт 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BD3792"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D3792" w:rsidRPr="00BD3792" w:rsidRDefault="00BD3792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предоставления земельного участка, находящегося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BD0454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Алгинский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  <w:r w:rsid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реализации приоритетного инвестиционного проекта Республики Башкортостан, включенного в Перечень приоритетных инвестиционных проектов Республики Башкортостан (далее - приоритетный инвестиционный проект), по заявлению инициатора такого проекта расчет арендной платы осуществляется с понижающим коэффициентом, равным 0,6, в течение периода окупаемости инвестиционного проекта, но не более пяти лет, за пользование земельным участком,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оставленным в аренду инвестору.</w:t>
      </w:r>
    </w:p>
    <w:p w:rsidR="00CA01A8" w:rsidRDefault="00BD3792" w:rsidP="00CF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истечения периода окупаемости инвестиционного проекта, но не более пяти лет расчет арендной платы за земельный участок, предоставленный в целях реализации приоритетного инвестиционного проекта,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общем порядке»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F6016" w:rsidRPr="00CF6016" w:rsidRDefault="00B87FC0" w:rsidP="00CF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2.13.</w:t>
      </w:r>
      <w:r w:rsidR="00CF6016" w:rsidRPr="00CF6016">
        <w:t xml:space="preserve"> </w:t>
      </w:r>
      <w:r w:rsidR="00CF6016" w:rsidRPr="00CF6016">
        <w:rPr>
          <w:rFonts w:ascii="Times New Roman" w:hAnsi="Times New Roman" w:cs="Times New Roman"/>
          <w:sz w:val="28"/>
          <w:szCs w:val="28"/>
        </w:rPr>
        <w:t xml:space="preserve">По тексту </w:t>
      </w:r>
      <w:r w:rsidR="00CF6016">
        <w:rPr>
          <w:rFonts w:ascii="Times New Roman" w:hAnsi="Times New Roman" w:cs="Times New Roman"/>
          <w:sz w:val="28"/>
          <w:szCs w:val="28"/>
        </w:rPr>
        <w:t>Р</w:t>
      </w:r>
      <w:r w:rsidR="00CF6016" w:rsidRPr="00CF6016">
        <w:rPr>
          <w:rFonts w:ascii="Times New Roman" w:hAnsi="Times New Roman" w:cs="Times New Roman"/>
          <w:sz w:val="28"/>
          <w:szCs w:val="28"/>
        </w:rPr>
        <w:t>ешения слова «</w:t>
      </w:r>
      <w:r w:rsidR="00CF6016" w:rsidRP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 земли, государственная собственность на которые не разграничена» исключить.</w:t>
      </w:r>
    </w:p>
    <w:p w:rsidR="00CA01A8" w:rsidRDefault="00CF6016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 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Правилам «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87FC0"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акта обследования земельного участка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изложить в новой редакции. (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прилагается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№ 1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07BBB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Приложение №3 Правил изложить в новой редакции.</w:t>
      </w:r>
      <w:r w:rsidRP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 приложение № 3).</w:t>
      </w:r>
    </w:p>
    <w:p w:rsidR="00B07BBB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порядок обоснования расчета размера арендной платы, установленной Правилами определения размера и внесении арендной платы за земли, находящиеся в муниципальной собственности сельского поселения</w:t>
      </w:r>
      <w:r w:rsidRPr="00BF2372">
        <w:t xml:space="preserve"> </w:t>
      </w:r>
      <w:r w:rsidRPr="00BF2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0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Алгинский </w:t>
      </w:r>
      <w:r w:rsidRPr="00BF237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прилагается приложение № 6).</w:t>
      </w:r>
    </w:p>
    <w:p w:rsidR="007C3D97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решения возложить на постоянную комиссию по бюджету, налогам, экономическому развитию, вопросам собственности и инвестиционной политике </w:t>
      </w:r>
      <w:r w:rsidR="00BD0454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(председатель Мадияров И.М.)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D60D9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обнародованию в установленном порядке и размещению на официальном сайте Совета сельского поселения </w:t>
      </w:r>
      <w:r w:rsidR="00BD0454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Алгинский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в сети Интернет.</w:t>
      </w:r>
    </w:p>
    <w:p w:rsidR="00ED60D9" w:rsidRDefault="00ED60D9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C71" w:rsidRDefault="00462C71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3D97" w:rsidRPr="007C3D97" w:rsidRDefault="007C3D97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</w:t>
      </w:r>
      <w:r w:rsidR="00036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</w:t>
      </w:r>
      <w:r w:rsidR="00E22E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7BBB" w:rsidRDefault="00B07BB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br w:type="page"/>
      </w:r>
    </w:p>
    <w:p w:rsidR="00875E2C" w:rsidRPr="00F37443" w:rsidRDefault="00875E2C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lastRenderedPageBreak/>
        <w:t>Приложение</w:t>
      </w:r>
      <w:r w:rsidR="00B87FC0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№1</w:t>
      </w:r>
    </w:p>
    <w:p w:rsidR="00875E2C" w:rsidRPr="00F37443" w:rsidRDefault="00B87FC0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к Правилам определения размера и внесения арендной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>платы за земли, находящиеся в муниципальной собст</w:t>
      </w: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венности 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сельского поселения </w:t>
      </w:r>
      <w:r w:rsidR="008260DA">
        <w:rPr>
          <w:rFonts w:ascii="Times New Roman" w:eastAsia="MS Mincho" w:hAnsi="Times New Roman" w:cs="Times New Roman"/>
          <w:sz w:val="20"/>
          <w:szCs w:val="20"/>
          <w:lang w:eastAsia="ja-JP"/>
        </w:rPr>
        <w:t>Алгинский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сельсовет муниципального района Давлекановс</w:t>
      </w: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кий район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>Республики Башкортостан</w:t>
      </w:r>
    </w:p>
    <w:p w:rsidR="00422DC2" w:rsidRPr="00875E2C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ФОРМА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акта обследования земельного участка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№ 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textAlignment w:val="baseline"/>
        <w:rPr>
          <w:spacing w:val="-18"/>
        </w:rPr>
      </w:pPr>
      <w:r w:rsidRPr="00875E2C">
        <w:rPr>
          <w:spacing w:val="-18"/>
        </w:rPr>
        <w:t>"__" __________ 20__г.                            </w:t>
      </w:r>
      <w:r w:rsidR="00C91407">
        <w:rPr>
          <w:spacing w:val="-18"/>
        </w:rPr>
        <w:t xml:space="preserve">                                                                                 </w:t>
      </w:r>
      <w:r w:rsidRPr="00875E2C">
        <w:rPr>
          <w:spacing w:val="-18"/>
        </w:rPr>
        <w:t>   _____________________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textAlignment w:val="baseline"/>
        <w:rPr>
          <w:spacing w:val="-18"/>
          <w:sz w:val="20"/>
          <w:szCs w:val="20"/>
        </w:rPr>
      </w:pPr>
      <w:r w:rsidRPr="00875E2C">
        <w:rPr>
          <w:spacing w:val="-18"/>
        </w:rPr>
        <w:t> </w:t>
      </w:r>
      <w:r w:rsidR="00CA01A8">
        <w:rPr>
          <w:spacing w:val="-18"/>
        </w:rPr>
        <w:t xml:space="preserve">      </w:t>
      </w:r>
      <w:r w:rsidRPr="00CA01A8">
        <w:rPr>
          <w:spacing w:val="-18"/>
          <w:sz w:val="20"/>
          <w:szCs w:val="20"/>
        </w:rPr>
        <w:t>(дата составления)                                 </w:t>
      </w:r>
      <w:r w:rsidR="00C91407" w:rsidRPr="00CA01A8">
        <w:rPr>
          <w:spacing w:val="-18"/>
          <w:sz w:val="20"/>
          <w:szCs w:val="20"/>
        </w:rPr>
        <w:t xml:space="preserve">                                                                                         </w:t>
      </w:r>
      <w:r w:rsidR="00CA01A8">
        <w:rPr>
          <w:spacing w:val="-18"/>
          <w:sz w:val="20"/>
          <w:szCs w:val="20"/>
        </w:rPr>
        <w:t xml:space="preserve">                                            </w:t>
      </w:r>
      <w:r w:rsidR="00C91407" w:rsidRP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 </w:t>
      </w:r>
      <w:r w:rsidR="00C91407" w:rsidRP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  (место составления)</w:t>
      </w:r>
    </w:p>
    <w:p w:rsidR="00875E2C" w:rsidRPr="00875E2C" w:rsidRDefault="00CA01A8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>
        <w:rPr>
          <w:spacing w:val="-18"/>
        </w:rPr>
        <w:br/>
        <w:t>    Мною, _______________________</w:t>
      </w:r>
      <w:r w:rsidR="00875E2C" w:rsidRPr="00875E2C">
        <w:rPr>
          <w:spacing w:val="-18"/>
        </w:rPr>
        <w:t>_______________________________</w:t>
      </w:r>
      <w:r>
        <w:rPr>
          <w:spacing w:val="-18"/>
        </w:rPr>
        <w:t>___________________</w:t>
      </w:r>
      <w:r w:rsidR="00875E2C" w:rsidRPr="00875E2C">
        <w:rPr>
          <w:spacing w:val="-18"/>
        </w:rPr>
        <w:t>__________,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(фамилия, имя, отчество, должность лица, составившего акт)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в присутствии 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_______________</w:t>
      </w:r>
    </w:p>
    <w:p w:rsidR="00875E2C" w:rsidRPr="00B87FC0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B87FC0">
        <w:rPr>
          <w:spacing w:val="-18"/>
          <w:sz w:val="20"/>
          <w:szCs w:val="20"/>
        </w:rPr>
        <w:t>(фамилии, имена, отчества присутствующих лиц)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_______________________________________составлен настоящий акт обследования земельного участка.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1. Характеристика обследуемого земельного участка: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а) местоположение 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б) кадастровый номер 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в) площадь ______________________________________________________________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г) категории ____________________________________________________________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д) вид разрешенного использования 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 xml:space="preserve">е) соответствие  фактического использования разрешенному виду использования </w:t>
      </w:r>
      <w:r w:rsidR="00CA01A8">
        <w:rPr>
          <w:spacing w:val="-18"/>
        </w:rPr>
        <w:t xml:space="preserve"> 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_________________________________________________________________________</w:t>
      </w:r>
      <w:r w:rsidR="00CA01A8">
        <w:rPr>
          <w:spacing w:val="-18"/>
        </w:rPr>
        <w:t>_______________</w:t>
      </w:r>
      <w:r w:rsidRPr="00875E2C">
        <w:rPr>
          <w:spacing w:val="-18"/>
        </w:rPr>
        <w:t>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(да/нет; если нет, то указать фактическое использование)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2. Основания пользования земельным участком:</w:t>
      </w:r>
      <w:r w:rsidR="00CA01A8">
        <w:rPr>
          <w:spacing w:val="-18"/>
        </w:rPr>
        <w:t xml:space="preserve"> ______________________________________________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______________.</w:t>
      </w:r>
    </w:p>
    <w:p w:rsid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(арендатор, реквизиты правоустанавливающих и правоудостоверяющих</w:t>
      </w:r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документов: постановления главы администрации муниципального</w:t>
      </w:r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района, городского округа; приказа Министерства земельных и</w:t>
      </w:r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имущественных отн</w:t>
      </w:r>
      <w:r w:rsidR="00CA01A8">
        <w:rPr>
          <w:spacing w:val="-18"/>
          <w:sz w:val="20"/>
          <w:szCs w:val="20"/>
        </w:rPr>
        <w:t xml:space="preserve">ошений Республики Башкортостан; </w:t>
      </w:r>
      <w:r w:rsidRPr="00CA01A8">
        <w:rPr>
          <w:spacing w:val="-18"/>
          <w:sz w:val="20"/>
          <w:szCs w:val="20"/>
        </w:rPr>
        <w:t>реквизиты договора аренды; свидетельство и др.)</w:t>
      </w:r>
    </w:p>
    <w:p w:rsidR="00CA01A8" w:rsidRPr="00CA01A8" w:rsidRDefault="00CA01A8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3. Описание объектов недвижимости, расположенных на земельном участке:</w:t>
      </w:r>
      <w:r w:rsidR="00CA01A8">
        <w:rPr>
          <w:spacing w:val="-18"/>
        </w:rPr>
        <w:t>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_.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(наименование и п</w:t>
      </w:r>
      <w:r w:rsidR="00CA01A8">
        <w:rPr>
          <w:spacing w:val="-18"/>
          <w:sz w:val="20"/>
          <w:szCs w:val="20"/>
        </w:rPr>
        <w:t xml:space="preserve">лощадь, правообладатель, право, </w:t>
      </w:r>
      <w:r w:rsidRPr="00CA01A8">
        <w:rPr>
          <w:spacing w:val="-18"/>
          <w:sz w:val="20"/>
          <w:szCs w:val="20"/>
        </w:rPr>
        <w:t>основания передачи (реквизиты))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 xml:space="preserve">    4. В результате обследования земельного участка установлено: </w:t>
      </w:r>
      <w:r w:rsidR="00CA01A8">
        <w:rPr>
          <w:spacing w:val="-18"/>
        </w:rPr>
        <w:t>__________________________________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________________.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(указываются обстоятельств</w:t>
      </w:r>
      <w:r w:rsidR="00CA01A8">
        <w:rPr>
          <w:spacing w:val="-18"/>
          <w:sz w:val="20"/>
          <w:szCs w:val="20"/>
        </w:rPr>
        <w:t xml:space="preserve">а, выявленные при обследовании  </w:t>
      </w:r>
      <w:r w:rsidRPr="00CA01A8">
        <w:rPr>
          <w:spacing w:val="-18"/>
          <w:sz w:val="20"/>
          <w:szCs w:val="20"/>
        </w:rPr>
        <w:t>  земельного участка, вид фактического использования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земельного участка, целевое/нецелевое использование)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5. Дополнительная информация 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(при наличии)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</w:pPr>
      <w:r w:rsidRPr="00B87FC0">
        <w:t xml:space="preserve">Наименование должности лица,          </w:t>
      </w:r>
      <w:r>
        <w:t xml:space="preserve">                       </w:t>
      </w:r>
      <w:r w:rsidRPr="00B87FC0">
        <w:t>Арендатор (представитель арендатора)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составившего акт осмотра: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Pr="00B87FC0">
        <w:rPr>
          <w:rFonts w:ascii="Times New Roman" w:eastAsia="Times New Roman" w:hAnsi="Times New Roman" w:cs="Times New Roman"/>
          <w:sz w:val="24"/>
          <w:szCs w:val="24"/>
        </w:rPr>
        <w:t>земельного участка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87FC0">
        <w:rPr>
          <w:rFonts w:ascii="Times New Roman" w:eastAsia="Times New Roman" w:hAnsi="Times New Roman" w:cs="Times New Roman"/>
          <w:sz w:val="20"/>
          <w:szCs w:val="20"/>
        </w:rPr>
        <w:t>(в   случае   присутствия   его   при обследовании)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     </w:t>
      </w:r>
    </w:p>
    <w:p w:rsid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-18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  <w:r w:rsidRPr="00B87FC0">
        <w:rPr>
          <w:rFonts w:ascii="Times New Roman" w:eastAsia="Times New Roman" w:hAnsi="Times New Roman" w:cs="Times New Roman"/>
          <w:sz w:val="20"/>
          <w:szCs w:val="20"/>
        </w:rPr>
        <w:t>(подпись, фамилия, имя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отчество)                                      </w:t>
      </w:r>
      <w:r w:rsidRPr="00B87FC0">
        <w:rPr>
          <w:rFonts w:ascii="Times New Roman" w:eastAsia="Times New Roman" w:hAnsi="Times New Roman" w:cs="Times New Roman"/>
          <w:sz w:val="20"/>
          <w:szCs w:val="20"/>
        </w:rPr>
        <w:t>(подпись, фамилия, имя, отчество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8"/>
          <w:sz w:val="20"/>
          <w:szCs w:val="20"/>
        </w:rPr>
        <w:t xml:space="preserve">  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 реквизиты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-18"/>
          <w:sz w:val="20"/>
          <w:szCs w:val="20"/>
        </w:rPr>
      </w:pP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8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>доверенности и т.д.)</w:t>
      </w:r>
      <w:r w:rsidRPr="00B87FC0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</w:p>
    <w:p w:rsidR="00B87FC0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 w:rsidRPr="00B87FC0">
        <w:rPr>
          <w:spacing w:val="-18"/>
          <w:sz w:val="20"/>
          <w:szCs w:val="20"/>
        </w:rPr>
        <w:t>  </w:t>
      </w:r>
      <w:r w:rsidR="00B87FC0">
        <w:rPr>
          <w:spacing w:val="-18"/>
          <w:sz w:val="20"/>
          <w:szCs w:val="20"/>
        </w:rPr>
        <w:t>                                                                                                                                                                      ____________________________________________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>
        <w:rPr>
          <w:spacing w:val="-18"/>
          <w:sz w:val="20"/>
          <w:szCs w:val="20"/>
        </w:rPr>
        <w:t>    </w:t>
      </w:r>
      <w:r w:rsidRPr="00B87FC0">
        <w:rPr>
          <w:spacing w:val="-18"/>
          <w:sz w:val="20"/>
          <w:szCs w:val="20"/>
        </w:rPr>
        <w:t>                                    </w:t>
      </w:r>
      <w:r>
        <w:rPr>
          <w:spacing w:val="-18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 w:rsidRPr="00B87FC0">
        <w:rPr>
          <w:spacing w:val="-18"/>
          <w:sz w:val="20"/>
          <w:szCs w:val="20"/>
        </w:rPr>
        <w:t> (подпись, печать (при наличии печати))</w:t>
      </w:r>
    </w:p>
    <w:p w:rsidR="00875E2C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>
        <w:rPr>
          <w:spacing w:val="-18"/>
          <w:sz w:val="20"/>
          <w:szCs w:val="20"/>
        </w:rPr>
        <w:t xml:space="preserve"> </w:t>
      </w:r>
      <w:r>
        <w:rPr>
          <w:spacing w:val="-18"/>
        </w:rPr>
        <w:t xml:space="preserve">                                                                                                                       </w:t>
      </w:r>
      <w:r w:rsidR="00875E2C" w:rsidRPr="00875E2C">
        <w:rPr>
          <w:spacing w:val="-18"/>
        </w:rPr>
        <w:t> _____________________________________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 w:rsidRPr="00875E2C">
        <w:rPr>
          <w:spacing w:val="-18"/>
        </w:rPr>
        <w:t>                                              </w:t>
      </w:r>
      <w:r>
        <w:rPr>
          <w:spacing w:val="-18"/>
        </w:rPr>
        <w:t xml:space="preserve">                                                                                                  </w:t>
      </w:r>
      <w:r w:rsidRPr="00875E2C">
        <w:rPr>
          <w:spacing w:val="-18"/>
        </w:rPr>
        <w:t> </w:t>
      </w:r>
      <w:r w:rsidRPr="00B87FC0">
        <w:rPr>
          <w:spacing w:val="-18"/>
          <w:sz w:val="20"/>
          <w:szCs w:val="20"/>
        </w:rPr>
        <w:t>(для комментариев)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К акту прилагаются: _________________________________________________________</w:t>
      </w:r>
      <w:r w:rsidR="00B87FC0">
        <w:rPr>
          <w:spacing w:val="-18"/>
        </w:rPr>
        <w:t>______________</w:t>
      </w:r>
      <w:r w:rsidRPr="00875E2C">
        <w:rPr>
          <w:spacing w:val="-18"/>
        </w:rPr>
        <w:t>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                </w:t>
      </w:r>
      <w:r w:rsidR="00C91407">
        <w:rPr>
          <w:spacing w:val="-18"/>
        </w:rPr>
        <w:t xml:space="preserve">                                </w:t>
      </w:r>
      <w:r w:rsidRPr="00875E2C">
        <w:rPr>
          <w:spacing w:val="-18"/>
        </w:rPr>
        <w:t>   (</w:t>
      </w:r>
      <w:r w:rsidRPr="00B87FC0">
        <w:rPr>
          <w:spacing w:val="-18"/>
          <w:sz w:val="20"/>
          <w:szCs w:val="20"/>
        </w:rPr>
        <w:t>фотоматериалы, план земельного участка)</w:t>
      </w:r>
    </w:p>
    <w:p w:rsidR="000B5FE5" w:rsidRDefault="000B5FE5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0B5FE5" w:rsidRDefault="000B5FE5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B07BBB" w:rsidRPr="00F37443" w:rsidRDefault="00422DC2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№3 </w:t>
      </w:r>
    </w:p>
    <w:p w:rsidR="00422DC2" w:rsidRPr="00F37443" w:rsidRDefault="00B07BBB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к решению Совета 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сельского поселения </w:t>
      </w:r>
    </w:p>
    <w:p w:rsidR="00422DC2" w:rsidRPr="00F37443" w:rsidRDefault="00E527C3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Алгинский 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сельсовет </w:t>
      </w:r>
    </w:p>
    <w:p w:rsidR="00422DC2" w:rsidRPr="00F37443" w:rsidRDefault="00B07BBB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Давлекановский район 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Республики Башкортостан </w:t>
      </w:r>
    </w:p>
    <w:p w:rsidR="00422DC2" w:rsidRPr="00F37443" w:rsidRDefault="00422DC2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>от ____________ г.  №_____</w:t>
      </w:r>
    </w:p>
    <w:p w:rsidR="00422DC2" w:rsidRPr="00422DC2" w:rsidRDefault="00422DC2" w:rsidP="00B07B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22DC2" w:rsidRPr="00422DC2" w:rsidRDefault="00422DC2" w:rsidP="00B07B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422DC2">
        <w:rPr>
          <w:rFonts w:ascii="Times New Roman" w:hAnsi="Times New Roman" w:cs="Times New Roman"/>
          <w:bCs/>
          <w:sz w:val="24"/>
          <w:szCs w:val="24"/>
        </w:rPr>
        <w:t xml:space="preserve">Таблица соответствия ставок арендной платы за земли, находящиеся в муниципальной собственности сельского поселения </w:t>
      </w:r>
      <w:r w:rsidR="00E527C3">
        <w:rPr>
          <w:rFonts w:ascii="Times New Roman" w:hAnsi="Times New Roman" w:cs="Times New Roman"/>
          <w:bCs/>
          <w:sz w:val="24"/>
          <w:szCs w:val="24"/>
        </w:rPr>
        <w:t>Алгинский</w:t>
      </w:r>
      <w:r w:rsidRPr="00422DC2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 с классификатором видов разрешенного использования земельных участков</w:t>
      </w:r>
    </w:p>
    <w:tbl>
      <w:tblPr>
        <w:tblW w:w="99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4797"/>
        <w:gridCol w:w="2551"/>
        <w:gridCol w:w="1843"/>
      </w:tblGrid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N 480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</w:t>
            </w:r>
            <w:r w:rsidR="00E44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(числовое обозначение вида разрешенного использования земельного участка)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многоэтажных жилых домов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2.0, 2.1.1, 2.5, 2.6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общежитий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индивидуального жилищного строительства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2.1, 2.3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ведения личного подсобного хозяйства (приусадебный участок)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гаражей в составе автокооперативов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4.9, 7.2.3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гаражей вне автокооперативов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Садовые, огородные земельные участки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13.1, 13.2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Дачные земельные участки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13.1, 13.2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оптовой торговли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4.2, 4.3, 4.4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розничной торговли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общественного питания без алкогольных напитков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мастерских, фотоателье, фотолабораторий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ремонтных мастерских и мастерских технического обслуживания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предприятий по прокату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бань, душевых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парикмахерских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химчисток, прачечных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технического обслуживания и ремонта транспортных средств, машин и оборудования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игорных заведений (букмекерских контор и тотализаторов), организаторов лотерей (включая продажу лотерейных билетов)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4.8.2, 4.8.3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по оказанию ритуальных и обрядовых услуг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рекламными установками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автозаправочных станций: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автостанций, автовокзалов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гостиниц, мотелей, отелей: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кемпингов: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2.4, 4.9.1.2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(дошкольных, общеобразовательных, начального, среднего образования)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3.5, 3.5.1, 3.5.2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(высшего профессионального и послевузовского образования, дополнительного образования взрослых)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научных организаций (научно-исследовательских организаций, научных организаций образовательных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учреждений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3.9, 3.9.2, 3.9.3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 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3.9, 3.9.2, 3.9.3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здравоохранения (лечебно-профилактических 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3.4, 3.4.1, 3.4.2, 3.4.3, 6.3.1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лиц, занимающихся частной медицинской практикой и частной фармацевтической деятельностью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3.4, 6.3.1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3.10, 3.10.1, 3.10.2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государственного управления общего и социально-экономического характера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3.2, 3.2.1, 3.2.2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по реализации внешней политики, обеспечению законности, прав и свобод граждан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 материнству и временной нетрудоспособности, с пенсионным обеспечением государственных служащих; с предоставлением пенсий по старости, инвалидности, случаю потери кормильца, за выслугу лет; с предоставлением пособий по безработице и пособий многодетным семьям и пособий на ребенка)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иных объектов предоставления социальных услуг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спортивных клубов, коллективов физической культуры, действующих на самодеятельной и профессиональной основах в образовательных учреждениях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детско-юношеских спортивных школ, клубов физической подготовки, спортивно-технических школ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и научных организаций в области физической культуры и спорта всех типов и видов независимо от организационно-правовых форм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общероссийских физкультурно-спортивных объединений - физкультурно-спортивных организаций, общероссийских федераций (союзов, ассоциаций) по различным видам спорта, общественно-государственных физкультурно-спортивных обществ, оборонных спортивно-технических организаций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3.5.1, 3.5.2, 5.1, 5.1.1, 5.1.2, 5.1.3, 5.1.4, 5.1.7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Олимпийского комитета России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3.5.1, 3.5.2, 3.8.1, 5.1, 5.1.1, 5.1.2, 5.1.3, 5.1.4, 5.1.7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учреждений кино и кинопроката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театрально-зрелищных предприятий, концертных организаций и коллективов филармонии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выставок, музеев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парков культуры и отдыха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кредитных организаций, в том числе банков, а также объектов финансирования, кредитования, страхования, ломбардов, товарно-сырьевых бирж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4.0, 4.1, 4.5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офисов, представительств коммерческих организаций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офисов индивидуальных предпринимателей и физических лиц, не являющихся индивидуальными предпринимателями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санаториев, курортов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9.2, 9.2.1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пионерских лагерей, детских и спортивных лагерей: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туристские парки и туристские трассы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3.0, 3.1, 3.1.1, 3.1.2, 6.0, 6.1, 6.2, 6.2.1, 6.3, 6.3.1, 6.4, 6.5, 6.6, 6.7, 6.7.1, 6.9, 6.9.1, 6.11, 6.12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6.0, 6.1, 6.2, 6.2.1, 6.3, 6.3.1, 6.4, 6.5, 6.6, 6.9, 6.9.1, 7.1, 7.1.1, 7.1.2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производственными базами промышленности и строительства: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земельные участки промышленных предприятий, в том числе под железнодорожными путями необщего пользования: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типографий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ДЭЗов (РЭУ, ЖЭК)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3.1, 3.1.1, 3.1.2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электроснабжения (трансформаторные подстанции):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3.1.1, 6.7, 6.7.1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коммунального хозяйства (водоснабжения и канализации (в том числе установка, ремонт и обслуживание водозаборных узлов))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газоснабжения (сетевого газоснабжения,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3.1, 3.1.1, 7.5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тепловых пунктов, бойлерных, районных котельных, центральных тепловых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других объектов коммунального хозяйства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общественных туалетов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выгребных ям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мусороперерабатывающих (мусоросжигающих предприятий):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полигонов промышленных и бытовых отходов: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пунктов приема вторсырья: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контор механизированной уборки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кладбищ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заготовительных пунктов и отделений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6.9, 6.9.1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и складов: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снабженческих контор и отделений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элеваторов: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материально-технического, продовольственного снабжения, сбыта и заготовок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1.15, 6.9, 6.9.1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технопарков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электростанций, обслуживающих их сооружений и объектов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тепловых электростанций, гидроэлектростанций, атомных электростанций и иных видов электростанций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обслуживающих электростанции сооружений и объектов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солнечных электростанций, использующих возобновляемые источники энергии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портов, водных, железнодорожных вокзалов, аэропортов, аэродромов, аэровокзалов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7.0, 7.1, 7.1.2, 7.4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речных портов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железнодорожных вокзалов и железнодорожных станций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водными объектами, находящимися в обороте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11.1, 11.2, 11.3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rPr>
          <w:trHeight w:val="1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Pr="00422DC2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железнодорожных путей не общего пользования, автомобильных дорог, искусственно созданных внутренних водных путей, причалов, пристаней, полос отвода автомобильных дорог общего пользования, водных путей, трубопроводов, кабельных, радиорелейных и воздушных линий связи и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транспорта, энергетики и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5.1.5, 5.4, 6.7, 6.8, 6.10, 7.0, 7.1, 7.1.1, 7.2, 7.2.1, 7.3, 7.5, 8.0, 8.1, 8.2, 8.3, 8.4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железнодорожных путей не общего пользования: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железнодорожного транспорта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полос отвода автомобильных дорог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4.9.1, 7.2, 7.1.2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искусственно созданных внутренних водных путей: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внутреннего водного транспорта: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гидротехнических и иных сооружений (плотин, водосбросных, водоспускных и водовыпускных сооружений, туннелей, каналов, насосных станций, судоходных шлюзов, судоподъемников; сооружений, предназначенных для защиты от наводнений и разрушений берегов водохранилищ, берегов и дна русел рек; сооружений (дамб), ограждающих хранилища жидких отходов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промышленных и сельскохозяйственных организаций; устройств от размывов на каналах, а также других сооружений, предназначенных для использования водных ресурсов и предотвращения вредного воздействия вод и жидких отходов):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11.1, 11.2, 11.3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линий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депо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нефтепроводов, газопроводов, иных трубопроводов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3.2.3, 6.8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подземных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связи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сооружений и инфраструктуры спутниковой связи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обеспечения общественного порядка и безопасности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8.0, 8.1, 8.2, 8.3, 8.4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внутренних дел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обеспечения безопасности в чрезвычайных ситуациях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войсковых частей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других объектов обороны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военных городков, складов, антенн на фундаменте, военных учебных центров, военных аэродромов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особо охраняемыми территориями и объектами, в том числе городскими лесами, скверами, парками, городскими садами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парков, природных парков, дендрологических парков, ботанических садов, земельные участки запретных и нерестоохранных полос)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3.6.2, 3.9, 3.9.1, 3.9.2, 3.9.3, 5.0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культурного наследия, представляющие особую научную, историко-культурную ценность (типичные или редкие ландшафты, культурные ландшафты, сообщества растительных, животных организмов, редкие геологические образования), земельные участки, предназначенные для осуществления деятельности научно-исследовательских организаций)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городскими лесами, скверами, парками, городскими садами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сельскохозяйственных угодий (пашен, сенокосов, пастбищ, залежей, земель, занятых многолетними насаждениями)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1.0, 1.1, 1.2, 1.3, 1.4, 1.5, 1.6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объектами сельскохозяйственного назначения и предназначенные для ведения сельского хозяйства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1.7, 1.8, 1.9, 1.10, 1.12, 1.13, 1.15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ведения личного подсобного хозяйства (полевой участок)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теплицами: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1.15, 1.17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улиц, проспектов, площадей, шоссе, аллей, бульваров, застав, переулков, проездов, тупиков; земельные участки земель резерва; земельные 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12.0, 12.0.1, 12.0.2, 12.3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 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земельные участки для иных целей: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10.0, 10.1, 10.2, 10.3, 10.4, 12.3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D60D9" w:rsidRDefault="00ED60D9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443" w:rsidRDefault="00F37443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443" w:rsidRDefault="00F37443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443" w:rsidRDefault="00F37443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FE5" w:rsidRDefault="000B5FE5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FE5" w:rsidRDefault="000B5FE5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C2C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Приложение №6 </w:t>
      </w:r>
    </w:p>
    <w:p w:rsidR="00C91407" w:rsidRPr="00F37443" w:rsidRDefault="00572C2C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к решению Совета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сельского поселения </w:t>
      </w:r>
    </w:p>
    <w:p w:rsidR="00C91407" w:rsidRPr="00F37443" w:rsidRDefault="00E527C3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Алгинский</w:t>
      </w:r>
      <w:r w:rsidR="00572C2C" w:rsidRPr="00F37443">
        <w:rPr>
          <w:rFonts w:ascii="Times New Roman" w:hAnsi="Times New Roman" w:cs="Times New Roman"/>
          <w:bCs/>
          <w:sz w:val="20"/>
          <w:szCs w:val="20"/>
        </w:rPr>
        <w:t xml:space="preserve"> сельсовет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</w:t>
      </w:r>
      <w:r w:rsidR="00572C2C" w:rsidRPr="00F37443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Давлекановский район </w:t>
      </w:r>
    </w:p>
    <w:p w:rsidR="00C91407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Республики Башкортостан </w:t>
      </w:r>
    </w:p>
    <w:p w:rsidR="00C91407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>от ____________ г.  №_____</w:t>
      </w: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Pr="00F37443" w:rsidRDefault="00367DB9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91407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боснование расчета размера арендной платы, установленной Правилами определения размера и внесении арендной платы за земли, находящиеся в муниципальной собственности сельского поселения</w:t>
      </w:r>
      <w:r w:rsidR="00C91407" w:rsidRPr="00F37443">
        <w:rPr>
          <w:sz w:val="24"/>
          <w:szCs w:val="24"/>
        </w:rPr>
        <w:t xml:space="preserve"> </w:t>
      </w:r>
      <w:r w:rsidR="00E527C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Алгинский</w:t>
      </w:r>
      <w:r w:rsidR="00C91407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:rsidR="00C91407" w:rsidRPr="00F37443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Земельному кодексу Российской Федерации использование земли в Российской Федерации является платным. Формами платы за использование земли являются земельный налог (до введения в действие налога на недвижимость) и арендная плата.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со статьей 39.7 Земельного кодекса Российской Федерации порядок определения размера арендной платы за земельные участки, находящиеся в государственной или муниципальной собственности и предоставленные в аренду без торгов, устанавливается: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органом государственной власти субъекта Российской Федерации в отношении земельных участков, государственная собственность на которые не разграничена;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органом местного самоуправления в отношении земельных участков, находящихся в муниципальной собственности.</w:t>
      </w:r>
    </w:p>
    <w:p w:rsidR="00C91407" w:rsidRPr="00F37443" w:rsidRDefault="004C351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решения Совета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E527C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Алгинский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арендной плате за землю на 2020 год» разработан по аналогии с Постановлением Правительства Республики Башкортостан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22.12.2009 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 с учетом изменений утвержденных Постановлением Правительства Республики Башкортостан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21.03.2022 №79, от 14.06.2022 №299, от 26.09.2022 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587, от 24.04.2023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222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7DB9" w:rsidRPr="00F37443" w:rsidRDefault="00367DB9" w:rsidP="00B07B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>Данный проект решения  состоит из пяти приложений:</w:t>
      </w:r>
    </w:p>
    <w:p w:rsidR="00367DB9" w:rsidRPr="00F37443" w:rsidRDefault="00367DB9" w:rsidP="00F3744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- правила определения размера и внесения арендной платы за земли, находящиеся в муниципальной собственности сельского поселения </w:t>
      </w:r>
      <w:r w:rsidR="00E527C3">
        <w:rPr>
          <w:rFonts w:ascii="Times New Roman" w:hAnsi="Times New Roman"/>
          <w:sz w:val="24"/>
          <w:szCs w:val="24"/>
        </w:rPr>
        <w:t>Алгинский</w:t>
      </w:r>
      <w:r w:rsidRPr="00F3744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(приложение №1), в которых указан порядок и формулы расчета арендной платы;</w:t>
      </w:r>
    </w:p>
    <w:p w:rsidR="00367DB9" w:rsidRPr="00F37443" w:rsidRDefault="00367DB9" w:rsidP="00F3744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- ставки арендной платы за земли, находящиеся в муниципальной собственности </w:t>
      </w:r>
      <w:r w:rsidR="00387607" w:rsidRPr="00F37443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E527C3">
        <w:rPr>
          <w:rFonts w:ascii="Times New Roman" w:hAnsi="Times New Roman"/>
          <w:sz w:val="24"/>
          <w:szCs w:val="24"/>
        </w:rPr>
        <w:t xml:space="preserve">Алгинский </w:t>
      </w:r>
      <w:r w:rsidR="00387607" w:rsidRPr="00F37443">
        <w:rPr>
          <w:rFonts w:ascii="Times New Roman" w:hAnsi="Times New Roman"/>
          <w:sz w:val="24"/>
          <w:szCs w:val="24"/>
        </w:rPr>
        <w:t xml:space="preserve">сельсовет </w:t>
      </w:r>
      <w:r w:rsidRPr="00F37443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Башкортостан, в соответствии с классификатором видов разрешенного ис</w:t>
      </w:r>
      <w:r w:rsidR="00387607" w:rsidRPr="00F37443">
        <w:rPr>
          <w:rFonts w:ascii="Times New Roman" w:hAnsi="Times New Roman"/>
          <w:sz w:val="24"/>
          <w:szCs w:val="24"/>
        </w:rPr>
        <w:t xml:space="preserve">пользования земельных участков </w:t>
      </w:r>
      <w:r w:rsidRPr="00F37443">
        <w:rPr>
          <w:rFonts w:ascii="Times New Roman" w:hAnsi="Times New Roman"/>
          <w:sz w:val="24"/>
          <w:szCs w:val="24"/>
        </w:rPr>
        <w:t xml:space="preserve">(приложение №2), где перечислены  виды ставок, а так же их размер. </w:t>
      </w:r>
    </w:p>
    <w:p w:rsid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-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таблица соответствия ставок арендной платы за земли, находящиеся в муниципальной сельского поселения </w:t>
      </w:r>
      <w:r w:rsidR="00E527C3">
        <w:rPr>
          <w:rFonts w:ascii="Times New Roman" w:eastAsia="Times New Roman" w:hAnsi="Times New Roman" w:cs="Times New Roman"/>
          <w:bCs/>
          <w:sz w:val="24"/>
          <w:szCs w:val="24"/>
        </w:rPr>
        <w:t>Алгинский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 муниципального района</w:t>
      </w:r>
      <w:r w:rsid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Давлекановский район Республики Башкортостан</w:t>
      </w:r>
      <w:r w:rsid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с классификатором видов разрешенного</w:t>
      </w:r>
    </w:p>
    <w:p w:rsidR="00387607" w:rsidRPr="00F37443" w:rsidRDefault="00387607" w:rsidP="00F374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использования земельных участков (приложение №3);</w:t>
      </w:r>
    </w:p>
    <w:p w:rsidR="00387607" w:rsidRP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средние ставки арендной платы за земли, находящиеся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в муниципальной собственности сельского поселения </w:t>
      </w:r>
      <w:r w:rsidR="00E527C3">
        <w:rPr>
          <w:rFonts w:ascii="Times New Roman" w:eastAsia="Times New Roman" w:hAnsi="Times New Roman" w:cs="Times New Roman"/>
          <w:bCs/>
          <w:sz w:val="24"/>
          <w:szCs w:val="24"/>
        </w:rPr>
        <w:t>Алгинский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(приложение №4);</w:t>
      </w:r>
    </w:p>
    <w:p w:rsidR="00387607" w:rsidRP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- 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 сельского поселения </w:t>
      </w:r>
      <w:r w:rsidR="00E527C3">
        <w:rPr>
          <w:rFonts w:ascii="Times New Roman" w:eastAsia="Times New Roman" w:hAnsi="Times New Roman" w:cs="Times New Roman"/>
          <w:sz w:val="24"/>
          <w:szCs w:val="24"/>
        </w:rPr>
        <w:t>Алгинский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 сельсовет муниципального района Давлекановский район Республики Башкортостан (приложение №5).</w:t>
      </w:r>
    </w:p>
    <w:p w:rsidR="00D302A3" w:rsidRPr="00F37443" w:rsidRDefault="00D302A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решением Совета  сельского поселения </w:t>
      </w:r>
      <w:r w:rsidR="00E527C3">
        <w:rPr>
          <w:rFonts w:ascii="Times New Roman" w:eastAsia="Times New Roman" w:hAnsi="Times New Roman" w:cs="Times New Roman"/>
          <w:sz w:val="24"/>
          <w:szCs w:val="24"/>
        </w:rPr>
        <w:t>Алгинский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от 24.09.2020 №35/1 «Об арендной плате за землю на 2020 год»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>размер арендной платы за земли, находящиеся в муниципальной собственности поселения  сельсовет муниципального района Давлекановский</w:t>
      </w:r>
      <w:r w:rsidR="00CF6016">
        <w:rPr>
          <w:rFonts w:ascii="Times New Roman" w:eastAsia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>, в расчете на год (далее - арендная плата) рассчитывается по формуле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а) на основании кадастровой стоимости земельных участков, рассчитываемой по формуле: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АП</w:t>
      </w:r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>Ксу</w:t>
      </w:r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>Сап</w:t>
      </w:r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(Sl/S),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АП - размер арендной платы;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Ксу - кадастровая стоимость земельного участка;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Сап - ставка арендной платы в процентах от кадастровой стоимости земельного участка;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S - площадь земельного участка;</w:t>
      </w:r>
    </w:p>
    <w:p w:rsidR="00D302A3" w:rsidRPr="00F37443" w:rsidRDefault="00D302A3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S1 - площадь земельного участка к оплате.</w:t>
      </w:r>
    </w:p>
    <w:p w:rsidR="00367DB9" w:rsidRPr="00F37443" w:rsidRDefault="00E46D74" w:rsidP="00B07B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По состоянию на </w:t>
      </w:r>
      <w:r w:rsidR="00367DB9" w:rsidRPr="00F37443">
        <w:rPr>
          <w:rFonts w:ascii="Times New Roman" w:hAnsi="Times New Roman"/>
          <w:sz w:val="24"/>
          <w:szCs w:val="24"/>
        </w:rPr>
        <w:t xml:space="preserve">2020 год ставки пересмотрены и увеличены на </w:t>
      </w:r>
      <w:r w:rsidRPr="00F37443">
        <w:rPr>
          <w:rFonts w:ascii="Times New Roman" w:hAnsi="Times New Roman"/>
          <w:sz w:val="24"/>
          <w:szCs w:val="24"/>
        </w:rPr>
        <w:t xml:space="preserve"> </w:t>
      </w:r>
      <w:r w:rsidR="00367DB9" w:rsidRPr="00F37443">
        <w:rPr>
          <w:rFonts w:ascii="Times New Roman" w:hAnsi="Times New Roman"/>
          <w:sz w:val="24"/>
          <w:szCs w:val="24"/>
        </w:rPr>
        <w:t>индекс  потребительских цен, который составля</w:t>
      </w:r>
      <w:r w:rsidRPr="00F37443">
        <w:rPr>
          <w:rFonts w:ascii="Times New Roman" w:hAnsi="Times New Roman"/>
          <w:sz w:val="24"/>
          <w:szCs w:val="24"/>
        </w:rPr>
        <w:t>л</w:t>
      </w:r>
      <w:r w:rsidR="00367DB9" w:rsidRPr="00F37443">
        <w:rPr>
          <w:rFonts w:ascii="Times New Roman" w:hAnsi="Times New Roman"/>
          <w:sz w:val="24"/>
          <w:szCs w:val="24"/>
        </w:rPr>
        <w:t xml:space="preserve"> в размере 103,7 % по аналогии с </w:t>
      </w:r>
      <w:r w:rsidRPr="00F37443">
        <w:rPr>
          <w:rFonts w:ascii="Times New Roman" w:hAnsi="Times New Roman"/>
          <w:sz w:val="24"/>
          <w:szCs w:val="24"/>
        </w:rPr>
        <w:t xml:space="preserve">2019 годом. Размер индекса </w:t>
      </w:r>
      <w:r w:rsidR="00367DB9" w:rsidRPr="00F37443">
        <w:rPr>
          <w:rFonts w:ascii="Times New Roman" w:hAnsi="Times New Roman"/>
          <w:sz w:val="24"/>
          <w:szCs w:val="24"/>
        </w:rPr>
        <w:t>установлен Распоряжением Правительства Республики Башкортостан  от 07</w:t>
      </w:r>
      <w:r w:rsidR="00F37443">
        <w:rPr>
          <w:rFonts w:ascii="Times New Roman" w:hAnsi="Times New Roman"/>
          <w:sz w:val="24"/>
          <w:szCs w:val="24"/>
        </w:rPr>
        <w:t>.09.2018</w:t>
      </w:r>
      <w:r w:rsidR="00367DB9" w:rsidRPr="00F37443">
        <w:rPr>
          <w:rFonts w:ascii="Times New Roman" w:hAnsi="Times New Roman"/>
          <w:sz w:val="24"/>
          <w:szCs w:val="24"/>
        </w:rPr>
        <w:t xml:space="preserve"> №847-р об основных параметрах прогноза социально экономического развития Р</w:t>
      </w:r>
      <w:r w:rsidRPr="00F37443">
        <w:rPr>
          <w:rFonts w:ascii="Times New Roman" w:hAnsi="Times New Roman"/>
          <w:sz w:val="24"/>
          <w:szCs w:val="24"/>
        </w:rPr>
        <w:t xml:space="preserve">еспублики </w:t>
      </w:r>
      <w:r w:rsidR="00367DB9" w:rsidRPr="00F37443">
        <w:rPr>
          <w:rFonts w:ascii="Times New Roman" w:hAnsi="Times New Roman"/>
          <w:sz w:val="24"/>
          <w:szCs w:val="24"/>
        </w:rPr>
        <w:t>Б</w:t>
      </w:r>
      <w:r w:rsidRPr="00F37443">
        <w:rPr>
          <w:rFonts w:ascii="Times New Roman" w:hAnsi="Times New Roman"/>
          <w:sz w:val="24"/>
          <w:szCs w:val="24"/>
        </w:rPr>
        <w:t>ашкортостан</w:t>
      </w:r>
      <w:r w:rsidR="00367DB9" w:rsidRPr="00F37443">
        <w:rPr>
          <w:rFonts w:ascii="Times New Roman" w:hAnsi="Times New Roman"/>
          <w:sz w:val="24"/>
          <w:szCs w:val="24"/>
        </w:rPr>
        <w:t xml:space="preserve"> на период до </w:t>
      </w:r>
      <w:r w:rsidRPr="00F37443">
        <w:rPr>
          <w:rFonts w:ascii="Times New Roman" w:hAnsi="Times New Roman"/>
          <w:sz w:val="24"/>
          <w:szCs w:val="24"/>
        </w:rPr>
        <w:t>20</w:t>
      </w:r>
      <w:r w:rsidR="00367DB9" w:rsidRPr="00F37443">
        <w:rPr>
          <w:rFonts w:ascii="Times New Roman" w:hAnsi="Times New Roman"/>
          <w:sz w:val="24"/>
          <w:szCs w:val="24"/>
        </w:rPr>
        <w:t>35 года.</w:t>
      </w:r>
    </w:p>
    <w:p w:rsidR="00C91407" w:rsidRPr="00F37443" w:rsidRDefault="0056255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от 18</w:t>
      </w:r>
      <w:r w:rsid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.10.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№1443 «Об утверждении результатов государственной кадастровой оценки земельных участков Республики Башкортостан в составе земель отдельных категорий по состоянию на 1 января 2019 года» утверждены результаты очередного тура пересмотра кадастровой стоимости земельных участков, расположенных на землях населенных пунктов. Из проведенного анализа кадастровой стоимости усматривается снижение кадастровой стоимости  в 2,5 -3 раза, что напрямую влияет на размер арендной платы за земельные участки. Тем самым снижение кадастровой стоимости негативно скажется на пополнении бюджета сельского поселения </w:t>
      </w:r>
      <w:r w:rsidR="00E527C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Алгинский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сохранения уровня поступления неналоговых доходов на уровне прошлых лет увеличили ставки арендной платы по тем видам разрешенного использования, по которым произошло снижение кадастровой стоимости.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Бо</w:t>
      </w:r>
      <w:r w:rsid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лее того, Указом Главы РБ от 23.09.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№УГ-310 «О стратегических направлениях социально-экономического развития Республики Башкортостан до 2024 года» Правительству Республики Башкортостан поручено обеспечить ежегодный прирост налоговых и неналоговых доходов консолидированного бюджета на 10%. 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проведения экономического анализа и обоснования выбрано несколько земельных участков переданных в аренду, далее следует опираться на следующие данные, где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 2019 – кадастровая стоимость 2019 года,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 2020 – кадастровая стоимость 2020 года,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Ставка АП – ставка арендной платы, </w:t>
      </w:r>
    </w:p>
    <w:p w:rsidR="00C91407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Ставка АП увеличенная – ставка арендной платы увеличенная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2552"/>
        <w:gridCol w:w="2127"/>
        <w:gridCol w:w="2552"/>
      </w:tblGrid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>ври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2019 г. (КС 2019*ставка АП%)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2020 г. (КС2020*Ставка АП)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2020г (КС 2020*Ставка АП увеличенная) 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96D96">
              <w:rPr>
                <w:rFonts w:ascii="Times New Roman" w:hAnsi="Times New Roman"/>
              </w:rPr>
              <w:t>для размещения производственных и административных зданий</w:t>
            </w:r>
          </w:p>
          <w:p w:rsidR="00A53B88" w:rsidRPr="00496D96" w:rsidRDefault="00A53B88" w:rsidP="00B07BBB">
            <w:pPr>
              <w:spacing w:after="0" w:line="240" w:lineRule="auto"/>
              <w:ind w:left="-142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551 661,60*7,85%=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43 305,44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268 527,84*7,85%=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21 079,44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268 527,84*3,86=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10 365,18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3 953 791,35*7,85%=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308 395,73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42,82*7,85%=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128 319,47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2,4 раза)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1 634 642,82*25%=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408 660,71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объекты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8 588 918,80*7,85%=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674 230,13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3 491 334*7,85%=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274 069,72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 5 раза)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3 491 334*25%=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872 833,5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Производственная деятельность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3 953 791,35*7,85%=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308 395,73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42,82*7,85%=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128 319,47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2, 4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1 634 642,82*25%=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408 660,71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промышленных объектов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136 013,78*7,85%=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10 677,08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54 024,6*7,85%=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4 240,94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2,5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54 024,6*25%=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13 506,15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промышленных объектов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1 498 708,23*7,85%=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117 648,59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592 530,96*7,85%=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46 513,68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2,5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592 530,96*25%=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148 132,74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предприятия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590 194,29*7,85%=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46 330,26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331 253,6*7,85%=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26 003,41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1,8 раз)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331 253,6**25%=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82 813,40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предприятия (дск)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5 385 972,96*7,85%=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422 798,88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2 389 514,4*7,85%=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187 576,88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(снижение в 2,2 раза)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2 389 514,4*14=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334 532,02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термошкафа узла связи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1 134,36*42,28%=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799,35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2000*42,28%=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845,60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2000*1,42%=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28,40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очистных сооружений канализации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6 141 011,28*2,65%=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162 736,79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2 636 11,26*2,65%=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69 856,95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2 636 111,26*3,86%=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101 753,90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общественно-деловых целей (для размещения торгового киоска)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140 177,75*22,80%=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31 960,53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28 973,25*22,80%=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6 605,91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28 973,25*60%=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17 383,95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котельная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943 387,83*3,72%=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35 094,03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441 474,83*3,72%=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16 422,84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441 474,83*3,86=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17 040,93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железнодорожный транспорт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100 754,18*24,16%= 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24 342,21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61 643,26*24,16%= 14 893,02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61 643,26*16,28= 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10 035,53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общественно-деловых целей (аптека)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4 690 427,50*1,33%=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62 382,69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1 537 592,8*1,33%=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20 449,99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1 537 592,8*1,75%=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26 907,88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для размещения административных и </w:t>
            </w:r>
            <w:r w:rsidRPr="00496D96">
              <w:rPr>
                <w:rFonts w:ascii="Times New Roman" w:hAnsi="Times New Roman"/>
              </w:rPr>
              <w:lastRenderedPageBreak/>
              <w:t>офисных зданий, объектов образования, науки, здравоохранения и социального обеспечения, физической культуры и спорта, культуры, искусства, религии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>6 492 860*5,82%=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377 884,46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1 637 36,25*5,82%=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95 292,97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1 637 336,25*24,13%=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395 089,24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для размещения объектов торговли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287 438,40*22,80%=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65 535,96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104 784,96*22,80%=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23 890,97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104 784,96*60%=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62 870,98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торгово-рыночный комплекс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1167718,5*22,80%=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266 239,82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390 395,85*22,80%=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89 010,26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390 395,85*60%=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234 237,51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Итого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2 958 757, 68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1 153 391, 52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3 144 852, 73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>Из представленного анализа следует, что кадастровая стоимость земельных участков в среднем снизилась в 2-3 раза. Собираемость доходов до снижения кадастровой стоимости составляла 2 958 757, 68 руб. После снижения бюджет потеряет порядка 1 805 366, 16 руб.   Если сумму арендной платы  за 2019 год увеличить на 10% (2 958 757, 68* 10%= 3 254 633, 45 руб.), то сумма поступлений составит 3 254 633, 45 руб. Данная сумма на 109 780, 72 рублей выше общей суммы 2020 года.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На основании вышеизложенного, арендная плата останется на уровне прошлых лет с учетом обязательного увеличения показателей, что не будет иметь негативного влияния на права арендатора, в свою очередь бюджет сельского поселения </w:t>
      </w:r>
      <w:r w:rsidR="00E527C3">
        <w:rPr>
          <w:rFonts w:ascii="Times New Roman" w:hAnsi="Times New Roman"/>
          <w:sz w:val="24"/>
          <w:szCs w:val="24"/>
        </w:rPr>
        <w:t>Алгинский</w:t>
      </w:r>
      <w:r w:rsidRPr="00F3744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не потеряет поступления,  баланс интересов сторон не нарушен.  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Таким образом, за счет увеличения размера ставки, возможно выравнивание поступлений аренды по уровню прошлого года, а так же увеличение доходов от арендной платы на 10%.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>Нововведением да</w:t>
      </w:r>
      <w:r w:rsidR="00E527C3">
        <w:rPr>
          <w:rFonts w:ascii="Times New Roman" w:hAnsi="Times New Roman"/>
          <w:sz w:val="24"/>
          <w:szCs w:val="24"/>
        </w:rPr>
        <w:t xml:space="preserve">нного проекта решения является </w:t>
      </w:r>
      <w:r w:rsidRPr="00F37443">
        <w:rPr>
          <w:rFonts w:ascii="Times New Roman" w:hAnsi="Times New Roman"/>
          <w:sz w:val="24"/>
          <w:szCs w:val="24"/>
        </w:rPr>
        <w:t xml:space="preserve">«Таблица соответствия ставок арендной платы за земли, государственная собственность на которые не разграничена, с классификатором видов разрешенного использования земельных участков». Постановлением Правительства </w:t>
      </w:r>
      <w:r w:rsidR="00E3655A" w:rsidRPr="00F37443">
        <w:rPr>
          <w:rFonts w:ascii="Times New Roman" w:hAnsi="Times New Roman"/>
          <w:sz w:val="24"/>
          <w:szCs w:val="24"/>
        </w:rPr>
        <w:t xml:space="preserve">Республики Башкортостан от 22.12.2009 г. </w:t>
      </w:r>
      <w:r w:rsidRPr="00F37443">
        <w:rPr>
          <w:rFonts w:ascii="Times New Roman" w:hAnsi="Times New Roman"/>
          <w:sz w:val="24"/>
          <w:szCs w:val="24"/>
        </w:rPr>
        <w:t>№480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 наименования видов разрешенного использования приведены в соответствие с Классификатором видов разрешенного использования, утвержден</w:t>
      </w:r>
      <w:r w:rsidR="00E527C3">
        <w:rPr>
          <w:rFonts w:ascii="Times New Roman" w:hAnsi="Times New Roman"/>
          <w:sz w:val="24"/>
          <w:szCs w:val="24"/>
        </w:rPr>
        <w:t xml:space="preserve">ные приказом Минэкономразвития </w:t>
      </w:r>
      <w:r w:rsidRPr="00F37443">
        <w:rPr>
          <w:rFonts w:ascii="Times New Roman" w:hAnsi="Times New Roman"/>
          <w:sz w:val="24"/>
          <w:szCs w:val="24"/>
        </w:rPr>
        <w:t>Р</w:t>
      </w:r>
      <w:r w:rsidR="00E3655A" w:rsidRPr="00F37443">
        <w:rPr>
          <w:rFonts w:ascii="Times New Roman" w:hAnsi="Times New Roman"/>
          <w:sz w:val="24"/>
          <w:szCs w:val="24"/>
        </w:rPr>
        <w:t xml:space="preserve">еспублики </w:t>
      </w:r>
      <w:r w:rsidRPr="00F37443">
        <w:rPr>
          <w:rFonts w:ascii="Times New Roman" w:hAnsi="Times New Roman"/>
          <w:sz w:val="24"/>
          <w:szCs w:val="24"/>
        </w:rPr>
        <w:t>Б</w:t>
      </w:r>
      <w:r w:rsidR="00E3655A" w:rsidRPr="00F37443">
        <w:rPr>
          <w:rFonts w:ascii="Times New Roman" w:hAnsi="Times New Roman"/>
          <w:sz w:val="24"/>
          <w:szCs w:val="24"/>
        </w:rPr>
        <w:t xml:space="preserve">ашкортостан </w:t>
      </w:r>
      <w:r w:rsidRPr="00F37443">
        <w:rPr>
          <w:rFonts w:ascii="Times New Roman" w:hAnsi="Times New Roman"/>
          <w:sz w:val="24"/>
          <w:szCs w:val="24"/>
        </w:rPr>
        <w:t xml:space="preserve">от </w:t>
      </w:r>
      <w:r w:rsidR="00E3655A" w:rsidRPr="00F37443">
        <w:rPr>
          <w:rFonts w:ascii="Times New Roman" w:hAnsi="Times New Roman"/>
          <w:sz w:val="24"/>
          <w:szCs w:val="24"/>
        </w:rPr>
        <w:t>01.09.2014 г.</w:t>
      </w:r>
      <w:r w:rsidRPr="00F37443">
        <w:rPr>
          <w:rFonts w:ascii="Times New Roman" w:hAnsi="Times New Roman"/>
          <w:sz w:val="24"/>
          <w:szCs w:val="24"/>
        </w:rPr>
        <w:t xml:space="preserve"> </w:t>
      </w:r>
      <w:r w:rsidR="00E3655A" w:rsidRPr="00F37443">
        <w:rPr>
          <w:rFonts w:ascii="Times New Roman" w:hAnsi="Times New Roman"/>
          <w:sz w:val="24"/>
          <w:szCs w:val="24"/>
        </w:rPr>
        <w:t>№</w:t>
      </w:r>
      <w:r w:rsidRPr="00F37443">
        <w:rPr>
          <w:rFonts w:ascii="Times New Roman" w:hAnsi="Times New Roman"/>
          <w:sz w:val="24"/>
          <w:szCs w:val="24"/>
        </w:rPr>
        <w:t>54</w:t>
      </w:r>
      <w:r w:rsidR="00E527C3">
        <w:rPr>
          <w:rFonts w:ascii="Times New Roman" w:hAnsi="Times New Roman"/>
          <w:sz w:val="24"/>
          <w:szCs w:val="24"/>
        </w:rPr>
        <w:t xml:space="preserve">0. Основной целью нововведений </w:t>
      </w:r>
      <w:r w:rsidRPr="00F37443">
        <w:rPr>
          <w:rFonts w:ascii="Times New Roman" w:hAnsi="Times New Roman"/>
          <w:sz w:val="24"/>
          <w:szCs w:val="24"/>
        </w:rPr>
        <w:t xml:space="preserve">является создание единого подхода к применению ставок в отношении тех видов разрешенного использования, которые отсутствуют в утвержденном перечне и установления их соответствия.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>С точки зрения дифференциации ставок по видам разрешенного использования увел</w:t>
      </w:r>
      <w:r w:rsidR="00E527C3">
        <w:rPr>
          <w:rFonts w:ascii="Times New Roman" w:hAnsi="Times New Roman"/>
          <w:sz w:val="24"/>
          <w:szCs w:val="24"/>
        </w:rPr>
        <w:t xml:space="preserve">ичение ставки рассмотрено и со </w:t>
      </w:r>
      <w:r w:rsidRPr="00F37443">
        <w:rPr>
          <w:rFonts w:ascii="Times New Roman" w:hAnsi="Times New Roman"/>
          <w:sz w:val="24"/>
          <w:szCs w:val="24"/>
        </w:rPr>
        <w:t xml:space="preserve">стороны социального, экономического значения видов деятельности, и инвестиционной привлекательности.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Согласно пункта 50 Таблицы соответствия ставок арендной платы за земли, государственная собственность на которые не разграничена, с классификатором видов разрешенного использования земельных участков ВРИ пункту 9.1. соответствуют ВРИ с кодами 6.0, 6.1., 6.2, 6.2.1, 6.3., 6.3.1, 6.4, 6.5, 6.6, 6.9, 6.9.1, 7.1, 7.1.1, 7.1.2. например ВРИ с кодами 6.0 до 6.9.1. включает себя все виды промышленности и ставки установлены разные. То есть принцип дифференциации  соблюден. </w:t>
      </w: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4819"/>
        <w:gridCol w:w="1134"/>
        <w:gridCol w:w="851"/>
      </w:tblGrid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Производственная деятельность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Недропользование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осуществление геологических изысканий;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добыча полезных ископаемых открытым (карьеры, отвалы) и закрытым (шахты, скважины) способами;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в том числе подземных, в целях добычи полезных ископаемых;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2,0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Тяжелая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Автомобиле строительная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6.2.1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Легкая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текстильной, фарфоро-фаянсовой, электронной промышленности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Фармацевтическая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1,75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105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Пищевая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пищевой промышленности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4,09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Нефтехимическая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других подобных промышленных предприятий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Строительная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производства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Склады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4,97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Складские площадки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6.9.1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4,97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Научно-производственная деятельность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технологических, промышленных, агропромышленных парков, бизнес-инкубаторов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0,3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Железнодорожный транспорт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кодами 7.1.1-7.1.2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7.1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1,80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Железнодорожные пути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железнодорожных путей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7.1.1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1,75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Обслуживание железнодорожных перевозок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7.1.2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1,80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>При этом ставки по ВРИ связанные с торговлей в 2019 году были установлены в следующем размере:</w:t>
      </w: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7669"/>
        <w:gridCol w:w="1276"/>
      </w:tblGrid>
      <w:tr w:rsidR="00A53B88" w:rsidRPr="00FC5935" w:rsidTr="00B534C4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для размещения объектов оптовой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8,34</w:t>
            </w: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для размещения объектов розничной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22,80</w:t>
            </w: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60,0</w:t>
            </w:r>
          </w:p>
        </w:tc>
      </w:tr>
      <w:tr w:rsidR="00A53B88" w:rsidRPr="00FC5935" w:rsidTr="00B534C4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A53B88" w:rsidRPr="00FC5935" w:rsidTr="00B534C4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12,08</w:t>
            </w:r>
          </w:p>
        </w:tc>
      </w:tr>
      <w:tr w:rsidR="00A53B88" w:rsidRPr="00FC5935" w:rsidTr="00B534C4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9,66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3655A">
        <w:rPr>
          <w:rFonts w:ascii="Times New Roman" w:hAnsi="Times New Roman"/>
          <w:sz w:val="28"/>
          <w:szCs w:val="28"/>
        </w:rPr>
        <w:t xml:space="preserve"> </w:t>
      </w:r>
      <w:r w:rsidRPr="00F37443">
        <w:rPr>
          <w:rFonts w:ascii="Times New Roman" w:hAnsi="Times New Roman"/>
          <w:sz w:val="24"/>
          <w:szCs w:val="24"/>
        </w:rPr>
        <w:t>В предлагаемом проекте решения по указанным выше ВРИ предлагается использовать следующие ставки. Порог значений составляет 1,75 – 60%.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4961"/>
        <w:gridCol w:w="992"/>
        <w:gridCol w:w="992"/>
      </w:tblGrid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 и (или) оказание услуг в соответствии с содержанием видов разрешенного использования с кодами 4.5-4.8.2;</w:t>
            </w:r>
          </w:p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Рынки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Магазины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</w:tbl>
    <w:p w:rsidR="00A53B88" w:rsidRPr="00FC5935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В соответствии с таблицей соответствия все три указанных вида совпадают, в связи с чем предлагается установить единую ставку в размере 60%.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927"/>
        <w:gridCol w:w="1843"/>
        <w:gridCol w:w="2268"/>
      </w:tblGrid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оптовой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4.2,4.3,4.4</w:t>
            </w:r>
          </w:p>
        </w:tc>
      </w:tr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розничной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5.2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A53B88" w:rsidRPr="00F37443" w:rsidRDefault="00A53B88" w:rsidP="00B07B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lastRenderedPageBreak/>
        <w:t xml:space="preserve"> При этом кадастровая стоимость таких земельных участков снизилась значительно, и арендаторы даже в случае установления максимальной ставки будут вносить арендную плату </w:t>
      </w:r>
      <w:r w:rsidR="00E3655A" w:rsidRPr="00F37443">
        <w:rPr>
          <w:rFonts w:ascii="Times New Roman" w:hAnsi="Times New Roman"/>
          <w:sz w:val="24"/>
          <w:szCs w:val="24"/>
        </w:rPr>
        <w:t>ниже,</w:t>
      </w:r>
      <w:r w:rsidRPr="00F37443">
        <w:rPr>
          <w:rFonts w:ascii="Times New Roman" w:hAnsi="Times New Roman"/>
          <w:sz w:val="24"/>
          <w:szCs w:val="24"/>
        </w:rPr>
        <w:t xml:space="preserve"> чем в </w:t>
      </w:r>
      <w:r w:rsidR="00E3655A" w:rsidRPr="00F37443">
        <w:rPr>
          <w:rFonts w:ascii="Times New Roman" w:hAnsi="Times New Roman"/>
          <w:sz w:val="24"/>
          <w:szCs w:val="24"/>
        </w:rPr>
        <w:t>2019 г</w:t>
      </w:r>
      <w:r w:rsidRPr="00F37443">
        <w:rPr>
          <w:rFonts w:ascii="Times New Roman" w:hAnsi="Times New Roman"/>
          <w:sz w:val="24"/>
          <w:szCs w:val="24"/>
        </w:rPr>
        <w:t xml:space="preserve">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Для иных видов разрешенного использования установлены ставки в </w:t>
      </w:r>
      <w:r w:rsidR="00E3655A" w:rsidRPr="00F37443">
        <w:rPr>
          <w:rFonts w:ascii="Times New Roman" w:hAnsi="Times New Roman"/>
          <w:sz w:val="24"/>
          <w:szCs w:val="24"/>
        </w:rPr>
        <w:t>размере,</w:t>
      </w:r>
      <w:r w:rsidRPr="00F37443">
        <w:rPr>
          <w:rFonts w:ascii="Times New Roman" w:hAnsi="Times New Roman"/>
          <w:sz w:val="24"/>
          <w:szCs w:val="24"/>
        </w:rPr>
        <w:t xml:space="preserve"> увеличенном на индекс потребительских цен. </w:t>
      </w:r>
    </w:p>
    <w:sectPr w:rsidR="00A53B88" w:rsidRPr="00F37443" w:rsidSect="00CA01A8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6B5" w:rsidRDefault="00C116B5">
      <w:pPr>
        <w:spacing w:line="240" w:lineRule="auto"/>
      </w:pPr>
      <w:r>
        <w:separator/>
      </w:r>
    </w:p>
  </w:endnote>
  <w:endnote w:type="continuationSeparator" w:id="0">
    <w:p w:rsidR="00C116B5" w:rsidRDefault="00C116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6B5" w:rsidRDefault="00C116B5">
      <w:pPr>
        <w:spacing w:after="0"/>
      </w:pPr>
      <w:r>
        <w:separator/>
      </w:r>
    </w:p>
  </w:footnote>
  <w:footnote w:type="continuationSeparator" w:id="0">
    <w:p w:rsidR="00C116B5" w:rsidRDefault="00C116B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D5A"/>
    <w:rsid w:val="00017235"/>
    <w:rsid w:val="00026F39"/>
    <w:rsid w:val="00036A28"/>
    <w:rsid w:val="000400C4"/>
    <w:rsid w:val="00060A1D"/>
    <w:rsid w:val="000620B1"/>
    <w:rsid w:val="00065395"/>
    <w:rsid w:val="000923A6"/>
    <w:rsid w:val="00096E07"/>
    <w:rsid w:val="000A64C9"/>
    <w:rsid w:val="000B2BC5"/>
    <w:rsid w:val="000B5FE5"/>
    <w:rsid w:val="00123A8E"/>
    <w:rsid w:val="001270DA"/>
    <w:rsid w:val="001575DB"/>
    <w:rsid w:val="00181A86"/>
    <w:rsid w:val="001A6FF0"/>
    <w:rsid w:val="001B057B"/>
    <w:rsid w:val="001D209A"/>
    <w:rsid w:val="001F0BF1"/>
    <w:rsid w:val="001F695E"/>
    <w:rsid w:val="00216FB6"/>
    <w:rsid w:val="002214B9"/>
    <w:rsid w:val="00225AD1"/>
    <w:rsid w:val="00236A0F"/>
    <w:rsid w:val="002523CD"/>
    <w:rsid w:val="002A42C0"/>
    <w:rsid w:val="002B6104"/>
    <w:rsid w:val="002C0C15"/>
    <w:rsid w:val="00310425"/>
    <w:rsid w:val="00322977"/>
    <w:rsid w:val="00351034"/>
    <w:rsid w:val="00364560"/>
    <w:rsid w:val="00367DB9"/>
    <w:rsid w:val="00387607"/>
    <w:rsid w:val="00392213"/>
    <w:rsid w:val="00395525"/>
    <w:rsid w:val="00396FDE"/>
    <w:rsid w:val="003A06FD"/>
    <w:rsid w:val="003B14AF"/>
    <w:rsid w:val="003C41E7"/>
    <w:rsid w:val="003F6685"/>
    <w:rsid w:val="00407CB7"/>
    <w:rsid w:val="00422DC2"/>
    <w:rsid w:val="004425CA"/>
    <w:rsid w:val="00462C71"/>
    <w:rsid w:val="00472204"/>
    <w:rsid w:val="004821B6"/>
    <w:rsid w:val="00485A3A"/>
    <w:rsid w:val="004B5490"/>
    <w:rsid w:val="004B56DF"/>
    <w:rsid w:val="004C3513"/>
    <w:rsid w:val="004D25E0"/>
    <w:rsid w:val="004E523A"/>
    <w:rsid w:val="004E6488"/>
    <w:rsid w:val="004F1EB1"/>
    <w:rsid w:val="005049DF"/>
    <w:rsid w:val="00523DCA"/>
    <w:rsid w:val="00542296"/>
    <w:rsid w:val="00562553"/>
    <w:rsid w:val="00572C2C"/>
    <w:rsid w:val="0059615C"/>
    <w:rsid w:val="005962C1"/>
    <w:rsid w:val="00597310"/>
    <w:rsid w:val="005C464C"/>
    <w:rsid w:val="005C7F91"/>
    <w:rsid w:val="0062327C"/>
    <w:rsid w:val="006247FD"/>
    <w:rsid w:val="006611F8"/>
    <w:rsid w:val="006A4578"/>
    <w:rsid w:val="006C65CF"/>
    <w:rsid w:val="006F403B"/>
    <w:rsid w:val="00706826"/>
    <w:rsid w:val="0072194C"/>
    <w:rsid w:val="007C3D97"/>
    <w:rsid w:val="007E4718"/>
    <w:rsid w:val="007F0C1E"/>
    <w:rsid w:val="007F4321"/>
    <w:rsid w:val="0080161B"/>
    <w:rsid w:val="00817554"/>
    <w:rsid w:val="0082478D"/>
    <w:rsid w:val="008260DA"/>
    <w:rsid w:val="00827349"/>
    <w:rsid w:val="00875E2C"/>
    <w:rsid w:val="008E66AA"/>
    <w:rsid w:val="008F44B5"/>
    <w:rsid w:val="009129F8"/>
    <w:rsid w:val="009141C8"/>
    <w:rsid w:val="009244A9"/>
    <w:rsid w:val="00965F6F"/>
    <w:rsid w:val="0097036C"/>
    <w:rsid w:val="00987481"/>
    <w:rsid w:val="00992350"/>
    <w:rsid w:val="009A7C61"/>
    <w:rsid w:val="009C426E"/>
    <w:rsid w:val="009C653C"/>
    <w:rsid w:val="009D2187"/>
    <w:rsid w:val="009D6097"/>
    <w:rsid w:val="00A02A6D"/>
    <w:rsid w:val="00A53B88"/>
    <w:rsid w:val="00A55D97"/>
    <w:rsid w:val="00A70A3F"/>
    <w:rsid w:val="00AB0602"/>
    <w:rsid w:val="00AB69F6"/>
    <w:rsid w:val="00AC7F68"/>
    <w:rsid w:val="00AD062D"/>
    <w:rsid w:val="00B00C0A"/>
    <w:rsid w:val="00B07BBB"/>
    <w:rsid w:val="00B534C4"/>
    <w:rsid w:val="00B71575"/>
    <w:rsid w:val="00B87ABA"/>
    <w:rsid w:val="00B87FC0"/>
    <w:rsid w:val="00BB231C"/>
    <w:rsid w:val="00BD0454"/>
    <w:rsid w:val="00BD3792"/>
    <w:rsid w:val="00BD3DA8"/>
    <w:rsid w:val="00BF2372"/>
    <w:rsid w:val="00C04C7C"/>
    <w:rsid w:val="00C066CF"/>
    <w:rsid w:val="00C116B5"/>
    <w:rsid w:val="00C36D5A"/>
    <w:rsid w:val="00C46BFE"/>
    <w:rsid w:val="00C730D5"/>
    <w:rsid w:val="00C833C7"/>
    <w:rsid w:val="00C8459A"/>
    <w:rsid w:val="00C91407"/>
    <w:rsid w:val="00C962FD"/>
    <w:rsid w:val="00CA01A8"/>
    <w:rsid w:val="00CF6016"/>
    <w:rsid w:val="00D01F1E"/>
    <w:rsid w:val="00D14563"/>
    <w:rsid w:val="00D302A3"/>
    <w:rsid w:val="00D30CB3"/>
    <w:rsid w:val="00D43FEA"/>
    <w:rsid w:val="00D52537"/>
    <w:rsid w:val="00D9112F"/>
    <w:rsid w:val="00D92920"/>
    <w:rsid w:val="00DA4BC0"/>
    <w:rsid w:val="00DB29D8"/>
    <w:rsid w:val="00DB2E76"/>
    <w:rsid w:val="00DD6110"/>
    <w:rsid w:val="00E22ED9"/>
    <w:rsid w:val="00E34C3D"/>
    <w:rsid w:val="00E3655A"/>
    <w:rsid w:val="00E3751B"/>
    <w:rsid w:val="00E4401D"/>
    <w:rsid w:val="00E448D5"/>
    <w:rsid w:val="00E46D74"/>
    <w:rsid w:val="00E527C3"/>
    <w:rsid w:val="00E74FC5"/>
    <w:rsid w:val="00EA2723"/>
    <w:rsid w:val="00EB642C"/>
    <w:rsid w:val="00EC3A7B"/>
    <w:rsid w:val="00EC6864"/>
    <w:rsid w:val="00EC7630"/>
    <w:rsid w:val="00ED60D9"/>
    <w:rsid w:val="00EE592E"/>
    <w:rsid w:val="00F11A4C"/>
    <w:rsid w:val="00F37443"/>
    <w:rsid w:val="00F42962"/>
    <w:rsid w:val="00F47068"/>
    <w:rsid w:val="00F6257F"/>
    <w:rsid w:val="00F87943"/>
    <w:rsid w:val="00FF36F0"/>
    <w:rsid w:val="00FF6AD9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8322D"/>
  <w15:docId w15:val="{75EEE87D-77A6-4D79-A965-827FADE25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6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2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7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26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566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7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A9011-04D3-45E0-AB9F-2CEE7CB82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27</Pages>
  <Words>8605</Words>
  <Characters>49053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Пользователь Windows</cp:lastModifiedBy>
  <cp:revision>5</cp:revision>
  <cp:lastPrinted>2024-03-04T06:58:00Z</cp:lastPrinted>
  <dcterms:created xsi:type="dcterms:W3CDTF">2024-02-12T11:16:00Z</dcterms:created>
  <dcterms:modified xsi:type="dcterms:W3CDTF">2024-03-04T07:21:00Z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