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44" w:rsidRPr="00916F44" w:rsidRDefault="00916F44" w:rsidP="00916F44">
      <w:pPr>
        <w:shd w:val="clear" w:color="auto" w:fill="FFFFFF"/>
        <w:spacing w:before="240" w:after="240" w:line="240" w:lineRule="auto"/>
        <w:ind w:firstLine="708"/>
        <w:rPr>
          <w:rFonts w:ascii="Verdana" w:eastAsia="Times New Roman" w:hAnsi="Verdana" w:cs="Times New Roman"/>
          <w:b/>
          <w:bCs/>
          <w:color w:val="878787"/>
          <w:sz w:val="18"/>
          <w:szCs w:val="18"/>
        </w:rPr>
      </w:pPr>
      <w:r w:rsidRPr="00916F44">
        <w:rPr>
          <w:rFonts w:ascii="Verdana" w:eastAsia="Times New Roman" w:hAnsi="Verdana" w:cs="Times New Roman"/>
          <w:b/>
          <w:bCs/>
          <w:color w:val="878787"/>
          <w:sz w:val="18"/>
          <w:szCs w:val="18"/>
        </w:rPr>
        <w:t xml:space="preserve">В соответствии с решением Межведомственной рабочей группы по профилактике жилищно-бытовых нарушений от 15.08.2014 сообщаю, что в целях исполнения п.3 решения рабочей группы на территории муниципального образования в здании администрации сельского поселения Кидрячевский сельсовет, находящейся по адресу: Республика Башкортостан, Давлекановский район, с. Кидрячево, ул. Школьная,1/1 установлен ящик для анонимного информирования о местах продажи алкогольной продукции и наркотических средств на территории сельского поселения. </w:t>
      </w:r>
    </w:p>
    <w:p w:rsidR="00916F44" w:rsidRPr="00916F44" w:rsidRDefault="00916F44" w:rsidP="00916F44">
      <w:pPr>
        <w:shd w:val="clear" w:color="auto" w:fill="FFFFFF"/>
        <w:spacing w:before="240" w:after="240" w:line="240" w:lineRule="auto"/>
        <w:ind w:firstLine="708"/>
        <w:rPr>
          <w:rFonts w:ascii="Verdana" w:eastAsia="Times New Roman" w:hAnsi="Verdana" w:cs="Times New Roman"/>
          <w:b/>
          <w:bCs/>
          <w:color w:val="878787"/>
          <w:sz w:val="18"/>
          <w:szCs w:val="18"/>
        </w:rPr>
      </w:pPr>
      <w:r w:rsidRPr="00916F44">
        <w:rPr>
          <w:rFonts w:ascii="Verdana" w:eastAsia="Times New Roman" w:hAnsi="Verdana" w:cs="Times New Roman"/>
          <w:b/>
          <w:bCs/>
          <w:color w:val="878787"/>
          <w:sz w:val="18"/>
          <w:szCs w:val="18"/>
        </w:rPr>
        <w:t xml:space="preserve">Номер телефона, по которому можно сообщить  о реализации алкоголя и наркотических средств 8 347 68 3 46 19, 8 347 68 3 46 17 </w:t>
      </w:r>
    </w:p>
    <w:p w:rsidR="00916F44" w:rsidRPr="00916F44" w:rsidRDefault="00916F44" w:rsidP="00916F44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916F44">
        <w:rPr>
          <w:rFonts w:ascii="Verdana" w:eastAsia="Times New Roman" w:hAnsi="Verdana" w:cs="Times New Roman"/>
          <w:b/>
          <w:bCs/>
          <w:color w:val="878787"/>
          <w:sz w:val="18"/>
          <w:szCs w:val="18"/>
        </w:rPr>
        <w:t>Информация о месте расположения указанного ящика размещена на сайте органа местного самоуправления и доводится до населения через подведомственные учреждения и на сходах граждан</w:t>
      </w:r>
      <w:bookmarkEnd w:id="0"/>
      <w:r w:rsidRPr="00916F44">
        <w:rPr>
          <w:rFonts w:ascii="Verdana" w:eastAsia="Times New Roman" w:hAnsi="Verdana" w:cs="Times New Roman"/>
          <w:b/>
          <w:bCs/>
          <w:color w:val="878787"/>
          <w:sz w:val="18"/>
          <w:szCs w:val="18"/>
        </w:rPr>
        <w:t>.</w:t>
      </w: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F44"/>
    <w:rsid w:val="00916F44"/>
    <w:rsid w:val="00B2009B"/>
    <w:rsid w:val="00F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756602">
      <w:bodyDiv w:val="1"/>
      <w:marLeft w:val="0"/>
      <w:marRight w:val="0"/>
      <w:marTop w:val="0"/>
      <w:marBottom w:val="0"/>
      <w:divBdr>
        <w:top w:val="none" w:sz="0" w:space="4" w:color="auto"/>
        <w:left w:val="none" w:sz="0" w:space="4" w:color="auto"/>
        <w:bottom w:val="none" w:sz="0" w:space="4" w:color="auto"/>
        <w:right w:val="none" w:sz="0" w:space="4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>1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2015-04-08T04:24:00Z</dcterms:created>
  <dcterms:modified xsi:type="dcterms:W3CDTF">2015-04-08T04:25:00Z</dcterms:modified>
</cp:coreProperties>
</file>