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C0" w:rsidRDefault="00A7188B">
      <w:r w:rsidRPr="00A7188B">
        <w:rPr>
          <w:noProof/>
          <w:lang w:eastAsia="ru-RU"/>
        </w:rPr>
        <w:drawing>
          <wp:inline distT="0" distB="0" distL="0" distR="0">
            <wp:extent cx="7239000" cy="5105400"/>
            <wp:effectExtent l="0" t="0" r="0" b="0"/>
            <wp:docPr id="1" name="Рисунок 1" descr="C:\Users\user\Desktop\Меры ПБ при эксплуатации электронагревательных прибор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еры ПБ при эксплуатации электронагревательных приборов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28C0" w:rsidSect="00A7188B">
      <w:pgSz w:w="16838" w:h="11906" w:orient="landscape" w:code="9"/>
      <w:pgMar w:top="1701" w:right="1134" w:bottom="85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88B"/>
    <w:rsid w:val="00962BD4"/>
    <w:rsid w:val="00A7188B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CBC6AD-CE96-4A3F-9B1C-991F1F9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2026-08-19T11:41:00Z</dcterms:created>
  <dcterms:modified xsi:type="dcterms:W3CDTF">2026-08-19T11:42:00Z</dcterms:modified>
</cp:coreProperties>
</file>