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6AB4" w:rsidRPr="005F4EF1" w:rsidRDefault="00C56AB4" w:rsidP="00C56AB4">
      <w:pPr>
        <w:tabs>
          <w:tab w:val="left" w:pos="-540"/>
        </w:tabs>
        <w:suppressAutoHyphens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F4EF1">
        <w:rPr>
          <w:rFonts w:ascii="Times New Roman" w:hAnsi="Times New Roman" w:cs="Times New Roman"/>
          <w:b/>
          <w:sz w:val="24"/>
          <w:szCs w:val="24"/>
        </w:rPr>
        <w:t xml:space="preserve">                         ПРОЕКТ</w:t>
      </w:r>
    </w:p>
    <w:p w:rsidR="00C56AB4" w:rsidRPr="00C56AB4" w:rsidRDefault="00C56AB4" w:rsidP="00C56AB4">
      <w:pPr>
        <w:tabs>
          <w:tab w:val="left" w:pos="-540"/>
        </w:tabs>
        <w:suppressAutoHyphens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C56AB4" w:rsidRPr="00C56AB4" w:rsidRDefault="00C56AB4" w:rsidP="00C56AB4">
      <w:pPr>
        <w:tabs>
          <w:tab w:val="left" w:pos="-540"/>
        </w:tabs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proofErr w:type="spellStart"/>
      <w:r w:rsidR="005F4EF1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Pr="00C56AB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C56AB4" w:rsidRPr="00C56AB4" w:rsidRDefault="00C56AB4" w:rsidP="00C56AB4">
      <w:pPr>
        <w:tabs>
          <w:tab w:val="left" w:pos="-540"/>
        </w:tabs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56AB4" w:rsidRDefault="00C56AB4" w:rsidP="00C56AB4">
      <w:pPr>
        <w:tabs>
          <w:tab w:val="left" w:pos="-540"/>
        </w:tabs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CD2A96" w:rsidRPr="00CD2A96" w:rsidRDefault="00CD2A96" w:rsidP="00CD2A96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D2A96">
        <w:rPr>
          <w:rFonts w:ascii="Times New Roman" w:hAnsi="Times New Roman" w:cs="Times New Roman"/>
          <w:bCs/>
          <w:sz w:val="28"/>
          <w:szCs w:val="28"/>
        </w:rPr>
        <w:t xml:space="preserve">Об утверждении </w:t>
      </w:r>
      <w:r w:rsidR="00A03FC7">
        <w:rPr>
          <w:rFonts w:ascii="Times New Roman" w:hAnsi="Times New Roman" w:cs="Times New Roman"/>
          <w:bCs/>
          <w:sz w:val="28"/>
          <w:szCs w:val="28"/>
        </w:rPr>
        <w:t>Порядка п</w:t>
      </w:r>
      <w:r w:rsidRPr="00CD2A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ривлечения остатков средств с казначейских счетов на единый счет бюджета сельского поселения </w:t>
      </w:r>
      <w:proofErr w:type="spellStart"/>
      <w:r w:rsidR="005F4EF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Поляковский</w:t>
      </w:r>
      <w:proofErr w:type="spellEnd"/>
      <w:r w:rsidRPr="00CD2A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 муниципального района Республики Башкортостан и их возврата на казначейские счета, с которых они были ранее перечислены</w:t>
      </w:r>
    </w:p>
    <w:p w:rsidR="00CD2A96" w:rsidRPr="008A2D09" w:rsidRDefault="00CD2A96" w:rsidP="00CD2A96">
      <w:pPr>
        <w:shd w:val="clear" w:color="auto" w:fill="FFFFFF"/>
        <w:spacing w:after="0" w:line="360" w:lineRule="atLeast"/>
        <w:ind w:left="-284" w:right="-284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5F4EF1" w:rsidRPr="00C56AB4" w:rsidRDefault="005117B6" w:rsidP="005F4EF1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ab/>
      </w:r>
      <w:r w:rsidR="00FA3229" w:rsidRPr="00C56AB4">
        <w:rPr>
          <w:rFonts w:ascii="Times New Roman" w:hAnsi="Times New Roman" w:cs="Times New Roman"/>
          <w:sz w:val="28"/>
          <w:szCs w:val="28"/>
        </w:rPr>
        <w:t>В соответствии со статьей 236.1 Бюджетного кодекса Российской Федерации, Постановлением Правительства Российской Федерации от 30.03.2020 N 368 "Об утверждении Правил привлечения Федеральным казначейством остатков средств на единый счет федерального бюджета и возврата привлеченных средств и общих требований к порядку привлечения остатков средств на единый счет бюджета субъекта Российской Федерации (местного бюджета) и возврата привлеченных средств",</w:t>
      </w:r>
      <w:r w:rsidR="005F4EF1">
        <w:rPr>
          <w:rFonts w:ascii="Times New Roman" w:hAnsi="Times New Roman" w:cs="Times New Roman"/>
          <w:sz w:val="28"/>
          <w:szCs w:val="28"/>
        </w:rPr>
        <w:t xml:space="preserve"> п о с </w:t>
      </w:r>
      <w:proofErr w:type="gramStart"/>
      <w:r w:rsidR="005F4EF1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="005F4EF1">
        <w:rPr>
          <w:rFonts w:ascii="Times New Roman" w:hAnsi="Times New Roman" w:cs="Times New Roman"/>
          <w:sz w:val="28"/>
          <w:szCs w:val="28"/>
        </w:rPr>
        <w:t xml:space="preserve"> а н о в л я ю:</w:t>
      </w:r>
    </w:p>
    <w:p w:rsidR="00FA3229" w:rsidRPr="00C56AB4" w:rsidRDefault="00176178" w:rsidP="00C56AB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ab/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1. Утвердить Порядок привлечения остатков средств с казначейских счетов на единый счет бюджета сельского поселения </w:t>
      </w:r>
      <w:proofErr w:type="spellStart"/>
      <w:r w:rsidR="005F4EF1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="00C56AB4" w:rsidRPr="00C56AB4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C56AB4" w:rsidRPr="00C56AB4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 и их возврата на казначейские счета, с которых они были ранее перечислены.</w:t>
      </w:r>
    </w:p>
    <w:p w:rsidR="00FA3229" w:rsidRPr="00C56AB4" w:rsidRDefault="00176178" w:rsidP="00C56AB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ab/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2. </w:t>
      </w:r>
      <w:r w:rsidR="00C56AB4" w:rsidRPr="00C56AB4">
        <w:rPr>
          <w:rFonts w:ascii="Times New Roman" w:hAnsi="Times New Roman" w:cs="Times New Roman"/>
          <w:noProof/>
          <w:sz w:val="28"/>
          <w:szCs w:val="28"/>
        </w:rPr>
        <w:t>Настоящее постановление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FA3229" w:rsidRPr="00C56AB4" w:rsidRDefault="00176178" w:rsidP="00C56AB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ab/>
      </w:r>
      <w:r w:rsidR="00FA3229" w:rsidRPr="00C56AB4">
        <w:rPr>
          <w:rFonts w:ascii="Times New Roman" w:hAnsi="Times New Roman" w:cs="Times New Roman"/>
          <w:sz w:val="28"/>
          <w:szCs w:val="28"/>
        </w:rPr>
        <w:t>3. Постановление вступает в силу с момента подписания и распространяется на правоотношения с 01 января 202</w:t>
      </w:r>
      <w:r w:rsidR="00C56AB4">
        <w:rPr>
          <w:rFonts w:ascii="Times New Roman" w:hAnsi="Times New Roman" w:cs="Times New Roman"/>
          <w:sz w:val="28"/>
          <w:szCs w:val="28"/>
        </w:rPr>
        <w:t>2</w:t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FA3229" w:rsidRPr="00C56AB4" w:rsidRDefault="00176178" w:rsidP="00C56AB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ab/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4. </w:t>
      </w:r>
      <w:r w:rsidR="00C56AB4" w:rsidRPr="00C56AB4">
        <w:rPr>
          <w:rFonts w:ascii="Times New Roman" w:hAnsi="Times New Roman" w:cs="Times New Roman"/>
          <w:sz w:val="28"/>
          <w:szCs w:val="28"/>
        </w:rPr>
        <w:t>Контроль над исполнением Постановления, оставляю за собой</w:t>
      </w:r>
      <w:r w:rsidR="00FA3229" w:rsidRPr="00C56AB4">
        <w:rPr>
          <w:rFonts w:ascii="Times New Roman" w:hAnsi="Times New Roman" w:cs="Times New Roman"/>
          <w:sz w:val="28"/>
          <w:szCs w:val="28"/>
        </w:rPr>
        <w:t>.</w:t>
      </w:r>
    </w:p>
    <w:p w:rsidR="00FA3229" w:rsidRPr="00C56AB4" w:rsidRDefault="00FA3229" w:rsidP="00C56AB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2415" w:rsidRPr="00C56AB4" w:rsidRDefault="00DD2415" w:rsidP="00C56AB4">
      <w:pPr>
        <w:tabs>
          <w:tab w:val="left" w:pos="709"/>
          <w:tab w:val="left" w:pos="4111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6AB4" w:rsidRPr="00C56AB4" w:rsidRDefault="00C56AB4" w:rsidP="00C56AB4">
      <w:pPr>
        <w:tabs>
          <w:tab w:val="left" w:pos="709"/>
          <w:tab w:val="left" w:pos="4111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4EF1" w:rsidRDefault="002E2B64" w:rsidP="00C56AB4">
      <w:pPr>
        <w:tabs>
          <w:tab w:val="left" w:pos="709"/>
          <w:tab w:val="left" w:pos="4111"/>
        </w:tabs>
        <w:suppressAutoHyphens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>Глава сель</w:t>
      </w:r>
      <w:r w:rsidR="00DD2415" w:rsidRPr="00C56AB4">
        <w:rPr>
          <w:rFonts w:ascii="Times New Roman" w:hAnsi="Times New Roman" w:cs="Times New Roman"/>
          <w:sz w:val="28"/>
          <w:szCs w:val="28"/>
        </w:rPr>
        <w:t>ского поселения</w:t>
      </w:r>
      <w:r w:rsidR="005F4E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65A0" w:rsidRPr="00C56AB4" w:rsidRDefault="005F4EF1" w:rsidP="00C56AB4">
      <w:pPr>
        <w:tabs>
          <w:tab w:val="left" w:pos="709"/>
          <w:tab w:val="left" w:pos="4111"/>
        </w:tabs>
        <w:suppressAutoHyphens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                                        Е.Е. Гладышев</w:t>
      </w:r>
      <w:r w:rsidR="00DD2415" w:rsidRPr="00C56AB4">
        <w:rPr>
          <w:rFonts w:ascii="Times New Roman" w:hAnsi="Times New Roman" w:cs="Times New Roman"/>
          <w:sz w:val="28"/>
          <w:szCs w:val="28"/>
        </w:rPr>
        <w:tab/>
      </w:r>
      <w:r w:rsidR="00DD2415" w:rsidRPr="00C56AB4">
        <w:rPr>
          <w:rFonts w:ascii="Times New Roman" w:hAnsi="Times New Roman" w:cs="Times New Roman"/>
          <w:sz w:val="28"/>
          <w:szCs w:val="28"/>
        </w:rPr>
        <w:tab/>
      </w:r>
      <w:r w:rsidR="00DD2415" w:rsidRPr="00C56AB4">
        <w:rPr>
          <w:rFonts w:ascii="Times New Roman" w:hAnsi="Times New Roman" w:cs="Times New Roman"/>
          <w:sz w:val="28"/>
          <w:szCs w:val="28"/>
        </w:rPr>
        <w:tab/>
      </w:r>
      <w:r w:rsidR="00DD2415" w:rsidRPr="00C56AB4">
        <w:rPr>
          <w:rFonts w:ascii="Times New Roman" w:hAnsi="Times New Roman" w:cs="Times New Roman"/>
          <w:sz w:val="28"/>
          <w:szCs w:val="28"/>
        </w:rPr>
        <w:tab/>
      </w:r>
      <w:r w:rsidR="00DD2415" w:rsidRPr="00C56AB4">
        <w:rPr>
          <w:rFonts w:ascii="Times New Roman" w:hAnsi="Times New Roman" w:cs="Times New Roman"/>
          <w:sz w:val="28"/>
          <w:szCs w:val="28"/>
        </w:rPr>
        <w:tab/>
      </w:r>
    </w:p>
    <w:p w:rsidR="006465A0" w:rsidRPr="00C56AB4" w:rsidRDefault="006465A0" w:rsidP="00C56AB4">
      <w:pPr>
        <w:suppressAutoHyphens/>
        <w:rPr>
          <w:rFonts w:ascii="Times New Roman" w:hAnsi="Times New Roman" w:cs="Times New Roman"/>
          <w:sz w:val="28"/>
          <w:szCs w:val="28"/>
        </w:rPr>
      </w:pPr>
    </w:p>
    <w:p w:rsidR="006465A0" w:rsidRDefault="006465A0" w:rsidP="00C56AB4">
      <w:pPr>
        <w:suppressAutoHyphens/>
        <w:rPr>
          <w:rFonts w:ascii="Times New Roman" w:hAnsi="Times New Roman" w:cs="Times New Roman"/>
          <w:sz w:val="28"/>
          <w:szCs w:val="28"/>
        </w:rPr>
      </w:pPr>
    </w:p>
    <w:p w:rsidR="00C56AB4" w:rsidRDefault="00C56AB4" w:rsidP="00C56AB4">
      <w:pPr>
        <w:suppressAutoHyphens/>
        <w:rPr>
          <w:rFonts w:ascii="Times New Roman" w:hAnsi="Times New Roman" w:cs="Times New Roman"/>
          <w:sz w:val="28"/>
          <w:szCs w:val="28"/>
        </w:rPr>
      </w:pPr>
    </w:p>
    <w:p w:rsidR="00355BC4" w:rsidRDefault="00355BC4" w:rsidP="00C56AB4">
      <w:pPr>
        <w:suppressAutoHyphens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56AB4" w:rsidRDefault="00C56AB4" w:rsidP="00C56AB4">
      <w:pPr>
        <w:suppressAutoHyphens/>
        <w:rPr>
          <w:rFonts w:ascii="Times New Roman" w:hAnsi="Times New Roman" w:cs="Times New Roman"/>
          <w:sz w:val="28"/>
          <w:szCs w:val="28"/>
        </w:rPr>
      </w:pPr>
    </w:p>
    <w:p w:rsidR="00C56AB4" w:rsidRPr="00C56AB4" w:rsidRDefault="00C56AB4" w:rsidP="00C56AB4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56AB4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C56AB4" w:rsidRPr="00C56AB4" w:rsidRDefault="00C56AB4" w:rsidP="00C56AB4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56AB4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сельского поселения </w:t>
      </w:r>
      <w:proofErr w:type="spellStart"/>
      <w:proofErr w:type="gramStart"/>
      <w:r w:rsidR="005F4EF1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Pr="00C56AB4">
        <w:rPr>
          <w:rFonts w:ascii="Times New Roman" w:hAnsi="Times New Roman" w:cs="Times New Roman"/>
          <w:sz w:val="24"/>
          <w:szCs w:val="24"/>
        </w:rPr>
        <w:t xml:space="preserve">  сельсовет</w:t>
      </w:r>
      <w:proofErr w:type="gramEnd"/>
      <w:r w:rsidRPr="00C56AB4">
        <w:rPr>
          <w:rFonts w:ascii="Times New Roman" w:hAnsi="Times New Roman" w:cs="Times New Roman"/>
          <w:sz w:val="24"/>
          <w:szCs w:val="24"/>
        </w:rPr>
        <w:t xml:space="preserve"> муниципального района Давлекановский район Республики Башкортостан</w:t>
      </w:r>
    </w:p>
    <w:p w:rsidR="00C56AB4" w:rsidRPr="00C56AB4" w:rsidRDefault="00C56AB4" w:rsidP="00C56AB4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C56AB4">
        <w:rPr>
          <w:rFonts w:ascii="Times New Roman" w:hAnsi="Times New Roman" w:cs="Times New Roman"/>
          <w:sz w:val="24"/>
          <w:szCs w:val="24"/>
        </w:rPr>
        <w:t xml:space="preserve">от «___» ___________ 2022 г. </w:t>
      </w:r>
      <w:r w:rsidR="005F4EF1">
        <w:rPr>
          <w:rFonts w:ascii="Times New Roman" w:hAnsi="Times New Roman" w:cs="Times New Roman"/>
          <w:sz w:val="24"/>
          <w:szCs w:val="24"/>
        </w:rPr>
        <w:t>№</w:t>
      </w:r>
      <w:r w:rsidRPr="00C56AB4">
        <w:rPr>
          <w:rFonts w:ascii="Times New Roman" w:hAnsi="Times New Roman" w:cs="Times New Roman"/>
          <w:sz w:val="24"/>
          <w:szCs w:val="24"/>
        </w:rPr>
        <w:t xml:space="preserve"> ___</w:t>
      </w:r>
    </w:p>
    <w:p w:rsidR="006B4C17" w:rsidRPr="00C56AB4" w:rsidRDefault="006B4C17" w:rsidP="00C56AB4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B4C17" w:rsidRPr="00C56AB4" w:rsidRDefault="006B4C17" w:rsidP="00C56AB4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B4C17" w:rsidRPr="00C56AB4" w:rsidRDefault="006B4C17" w:rsidP="00C56AB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>ПОРЯДОК</w:t>
      </w:r>
    </w:p>
    <w:p w:rsidR="006B4C17" w:rsidRPr="00C56AB4" w:rsidRDefault="00253BD8" w:rsidP="00C56AB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Привлечения остатков средств с казначейских счетов на единый счет бюджета сельского поселения </w:t>
      </w:r>
      <w:proofErr w:type="spellStart"/>
      <w:r w:rsidR="005F4EF1">
        <w:rPr>
          <w:rFonts w:ascii="Times New Roman" w:eastAsia="Times New Roman" w:hAnsi="Times New Roman" w:cs="Times New Roman"/>
          <w:sz w:val="24"/>
          <w:szCs w:val="24"/>
          <w:lang w:eastAsia="ar-SA"/>
        </w:rPr>
        <w:t>Поляковский</w:t>
      </w:r>
      <w:proofErr w:type="spellEnd"/>
      <w:r w:rsidR="00C56AB4"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сельсовет</w:t>
      </w:r>
      <w:r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муниципального района </w:t>
      </w:r>
      <w:r w:rsidR="00C56AB4"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>Республики Башкортостан</w:t>
      </w:r>
      <w:r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 их возврата на казначейские счета, с которых они были ранее перечислены</w:t>
      </w:r>
    </w:p>
    <w:p w:rsidR="00253BD8" w:rsidRPr="00C56AB4" w:rsidRDefault="00253BD8" w:rsidP="00C56AB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E2C20" w:rsidRPr="00C56AB4" w:rsidRDefault="00EE2C20" w:rsidP="00C56AB4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591C53" w:rsidRPr="00C56AB4">
        <w:rPr>
          <w:rFonts w:ascii="Times New Roman" w:eastAsia="Times New Roman" w:hAnsi="Times New Roman" w:cs="Times New Roman"/>
          <w:sz w:val="24"/>
          <w:szCs w:val="24"/>
        </w:rPr>
        <w:t xml:space="preserve">Раздел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>1. Общие положения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1.1. Порядок привлечения остатков средств с казначейских счетов на единый счет бюджета сельского поселения </w:t>
      </w:r>
      <w:proofErr w:type="spellStart"/>
      <w:r w:rsidR="005F4EF1">
        <w:rPr>
          <w:rFonts w:ascii="Times New Roman" w:eastAsia="Times New Roman" w:hAnsi="Times New Roman" w:cs="Times New Roman"/>
          <w:sz w:val="24"/>
          <w:szCs w:val="24"/>
        </w:rPr>
        <w:t>Поляковский</w:t>
      </w:r>
      <w:proofErr w:type="spellEnd"/>
      <w:r w:rsidR="00C56AB4" w:rsidRPr="00C56AB4">
        <w:rPr>
          <w:rFonts w:ascii="Times New Roman" w:eastAsia="Times New Roman" w:hAnsi="Times New Roman" w:cs="Times New Roman"/>
          <w:sz w:val="24"/>
          <w:szCs w:val="24"/>
        </w:rPr>
        <w:t xml:space="preserve"> сельсовет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</w:t>
      </w:r>
      <w:r w:rsidR="00C56AB4" w:rsidRPr="00C56AB4">
        <w:rPr>
          <w:rFonts w:ascii="Times New Roman" w:eastAsia="Times New Roman" w:hAnsi="Times New Roman" w:cs="Times New Roman"/>
          <w:sz w:val="24"/>
          <w:szCs w:val="24"/>
        </w:rPr>
        <w:t>Республики Башкортостан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(далее –</w:t>
      </w:r>
      <w:r w:rsidR="00C56A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сельское поселение) и их возврата на казначейские счета, с которых они были ранее перечислены (далее - Порядок), разработан в соответствии с </w:t>
      </w:r>
      <w:r w:rsidRPr="00C56AB4">
        <w:rPr>
          <w:rFonts w:ascii="Times New Roman" w:eastAsia="Times New Roman" w:hAnsi="Times New Roman" w:cs="Times New Roman"/>
          <w:bCs/>
          <w:sz w:val="24"/>
          <w:szCs w:val="24"/>
        </w:rPr>
        <w:t>пунктами 10</w:t>
      </w:r>
      <w:r w:rsidRPr="00C56AB4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C56AB4">
        <w:rPr>
          <w:rFonts w:ascii="Times New Roman" w:eastAsia="Times New Roman" w:hAnsi="Times New Roman" w:cs="Times New Roman"/>
          <w:bCs/>
          <w:sz w:val="24"/>
          <w:szCs w:val="24"/>
        </w:rPr>
        <w:t>11</w:t>
      </w:r>
      <w:r w:rsidRPr="00C56AB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56AB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56AB4">
        <w:rPr>
          <w:rFonts w:ascii="Times New Roman" w:eastAsia="Times New Roman" w:hAnsi="Times New Roman" w:cs="Times New Roman"/>
          <w:bCs/>
          <w:sz w:val="24"/>
          <w:szCs w:val="24"/>
        </w:rPr>
        <w:t>13 статьи 236.1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Бюджетного кодекса Российской Федерации, </w:t>
      </w:r>
      <w:r w:rsidRPr="00C56AB4">
        <w:rPr>
          <w:rFonts w:ascii="Times New Roman" w:eastAsia="Times New Roman" w:hAnsi="Times New Roman" w:cs="Times New Roman"/>
          <w:bCs/>
          <w:sz w:val="24"/>
          <w:szCs w:val="24"/>
        </w:rPr>
        <w:t>Федеральным законом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от 06.10.2003 N 131-ФЗ "Об общих принципах организации местного самоуправления в Российской Федерации", </w:t>
      </w:r>
      <w:r w:rsidRPr="00C56AB4">
        <w:rPr>
          <w:rFonts w:ascii="Times New Roman" w:eastAsia="Times New Roman" w:hAnsi="Times New Roman" w:cs="Times New Roman"/>
          <w:bCs/>
          <w:sz w:val="24"/>
          <w:szCs w:val="24"/>
        </w:rPr>
        <w:t>постановлением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Российской Федерации от 30.03.2020 N 368 "Об утверждении Правил привлечения Федеральным казначейством остатков средств на единый счет федерального бюджета и возврата привлеченных средств и общих требований к порядку привлечения остатков средств на единый счет бюджета субъекта Российской Федерации (местного бюджета) и возврата привлеченных средств", Уставом сельского поселения.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1.2. Порядок определяет общие положения о привлечении администрацией сельского поселения (далее - администрация) остатков средств с казначейских счетов на единый счет 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бюджета  сельского</w:t>
      </w:r>
      <w:proofErr w:type="gramEnd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поселения (далее - бюджет поселения) и их возврате на казначейские счета, с которых они ранее были перечислены, условия и порядок привлечения остатков на единый счет бюджета поселения, условия и порядок возврата средств, привлеченных на единый счет бюджета поселения.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1.3. Остатки средств на единый счет бюджета поселения привлекаются за счет средств на казначейских счетах: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- для осуществления и отражения операций с денежными средствами, поступающими во временное распоряжение получателей средств бюджета поселения;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- для осуществления и отражения операций с денежными средствами бюд</w:t>
      </w:r>
      <w:r w:rsidR="00C56AB4">
        <w:rPr>
          <w:rFonts w:ascii="Times New Roman" w:eastAsia="Times New Roman" w:hAnsi="Times New Roman" w:cs="Times New Roman"/>
          <w:sz w:val="24"/>
          <w:szCs w:val="24"/>
        </w:rPr>
        <w:t xml:space="preserve">жетных и автономных учреждений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поселения;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- для осуществления и отражения операций с денежными средствами юридических лиц, не являющихся участниками бюджетного процесса,  бюджетными и автономными учреждениями  сельского поселения, источником финансового обеспечения которых являются средства бюджета сельского поселения.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1.4. Информационный обмен, предусмотренный настоящим Порядком, осуществляется в электронном виде с применением средств электронной 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под-писи</w:t>
      </w:r>
      <w:proofErr w:type="gramEnd"/>
      <w:r w:rsidRPr="00C56AB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56AB4" w:rsidRDefault="00C56AB4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42ED1" w:rsidRPr="00C56AB4" w:rsidRDefault="00591C53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Раздел </w:t>
      </w:r>
      <w:r w:rsidR="00342ED1" w:rsidRPr="00C56AB4">
        <w:rPr>
          <w:rFonts w:ascii="Times New Roman" w:eastAsia="Times New Roman" w:hAnsi="Times New Roman" w:cs="Times New Roman"/>
          <w:sz w:val="24"/>
          <w:szCs w:val="24"/>
        </w:rPr>
        <w:t>2. Условия и порядок привлечения остатков средств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42ED1" w:rsidRPr="00C56AB4">
        <w:rPr>
          <w:rFonts w:ascii="Times New Roman" w:eastAsia="Times New Roman" w:hAnsi="Times New Roman" w:cs="Times New Roman"/>
          <w:sz w:val="24"/>
          <w:szCs w:val="24"/>
        </w:rPr>
        <w:t>на единый счет бюджета поселения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2.1. Администрация обеспечивает привлечение остатков средств с казначейских счетов, указанных в пункте 1.3 настоящего Порядка, сложившихся после исполнения распоряжений о совершении казначейских платежей, представленных соответствующими прямыми участниками системы казначейских платежей в сроки, установленные Правилами организации и функционирования системы казначейских платежей, в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lastRenderedPageBreak/>
        <w:t>соответствии со статьей 242.7 Бюджетного кодекса Российской Федерации.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trike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2.2. Объем привлекаемых средств с соответствующего казначейского счета определяется исходя из остатка средств на соответствующем казначейском счете по состоянию на 16-00 часов местного времени (в дни, непосредственно предшествующие выходным и нерабочим праздничным дням, - по состоянию на 15-00 часов местного времени) текущего рабочего дня, уменьшенного на сумму средств, необходимых для осуществления перечислений участников системы казначейских платежей на следующий за текущим рабочий день на основании представленных распоряжений о совершении казначейских платежей.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2.3. Администрация предоставляет в Управление Федерального казначейства по </w:t>
      </w:r>
      <w:r w:rsidR="00C56AB4">
        <w:rPr>
          <w:rFonts w:ascii="Times New Roman" w:eastAsia="Times New Roman" w:hAnsi="Times New Roman" w:cs="Times New Roman"/>
          <w:sz w:val="24"/>
          <w:szCs w:val="24"/>
        </w:rPr>
        <w:t>Республике Б</w:t>
      </w:r>
      <w:r w:rsidR="00C56AB4" w:rsidRPr="00C56AB4">
        <w:rPr>
          <w:rFonts w:ascii="Times New Roman" w:eastAsia="Times New Roman" w:hAnsi="Times New Roman" w:cs="Times New Roman"/>
          <w:sz w:val="24"/>
          <w:szCs w:val="24"/>
        </w:rPr>
        <w:t xml:space="preserve">ашкортостан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>распоряжения о совершении казначейских платежей по привлечению остатков средств на единый счет бюджета поселения в срок не позднее 16-00 часов местного времени (в дни, непосредственно предшествующие выходным и нерабочим праздничным дням, - до 15-00 часов местного времени) текущего дня.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42ED1" w:rsidRPr="00C56AB4" w:rsidRDefault="00591C53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Раздел </w:t>
      </w:r>
      <w:r w:rsidR="00342ED1" w:rsidRPr="00C56AB4">
        <w:rPr>
          <w:rFonts w:ascii="Times New Roman" w:eastAsia="Times New Roman" w:hAnsi="Times New Roman" w:cs="Times New Roman"/>
          <w:sz w:val="24"/>
          <w:szCs w:val="24"/>
        </w:rPr>
        <w:t>3. Условия и порядок возврата средств, привлеченных на единый счет бюджета поселения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3.1. Администрацией осуществляется учет бюджетных средств в части сумм: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а) поступивших на единый счет бюджета поселения с казначейских счетов;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б) перечисленных с единого счета бюджета поселения на казначейские счета, с которых они были ранее привлечены.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3.2. Возврат привлеченных средств с единого счета бюджета поселения на казначейские счета, с которых они ранее были перечислены, осуществляется Администрацией при недостаточности средств на соответствующем казначейском счете, в объеме, обеспечивающем своевременное исполнение поступивших распоряжений о совершении казначейских платежей.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3.3. Администрация обеспечивает возврат привлеченных средств на казначейские счета, с которых они были ранее перечислены, в том числе в целях проведения операций за счет привлеченных средств, не позднее второго рабочего дня, следующего за днем приема к исполнению распоряжений о совершении казначейских платежей с соответствующего казначейского счета, а также при завершении текущего финансового года, но не позднее последнего рабочего дня текущего финансового года.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3.4. Перечисление средств с единого счета бюджета поселения на соответствующий казначейский счет осуществляется в пределах суммы, не превышающей разницу между объемом средств, привлеченных с казначейского счета на единый счет бюджета поселения, и объемом 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средств,  возвращенных</w:t>
      </w:r>
      <w:proofErr w:type="gramEnd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с единого счета бюджета поселения на казначейский счет в течение текущего финансового года (далее – сумма остатков средств).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3.5. Объем средств, подлежащих возврату на казначейские счета с единого счета бюджета поселения не должен превышать суммы остатка средств по каждому казначейскому счету и рассчитывается исходя из суммы средств, подлежащих перечислению на следующий за текущим рабочим днем на основании распоряжений, представленных в Управление Федерального казначейства </w:t>
      </w:r>
      <w:r w:rsidR="00C56AB4">
        <w:rPr>
          <w:rFonts w:ascii="Times New Roman" w:eastAsia="Times New Roman" w:hAnsi="Times New Roman" w:cs="Times New Roman"/>
          <w:sz w:val="24"/>
          <w:szCs w:val="24"/>
        </w:rPr>
        <w:t>по Республике Б</w:t>
      </w:r>
      <w:r w:rsidR="00C56AB4" w:rsidRPr="00C56AB4">
        <w:rPr>
          <w:rFonts w:ascii="Times New Roman" w:eastAsia="Times New Roman" w:hAnsi="Times New Roman" w:cs="Times New Roman"/>
          <w:sz w:val="24"/>
          <w:szCs w:val="24"/>
        </w:rPr>
        <w:t xml:space="preserve">ашкортостан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>соответствующими прямыми участниками системы казначейских платежей, уменьшенной на остаток средств на казначейских счетах по состоянию на 16-00 часов местного времени (в дни, непосредственно предшествующие выходным и нерабочим праздничным дням, - по состоянию на 15-00 часов местного времени) текущего рабочего дня.</w:t>
      </w:r>
    </w:p>
    <w:sectPr w:rsidR="00342ED1" w:rsidRPr="00C56AB4" w:rsidSect="00E13265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F12613"/>
    <w:multiLevelType w:val="multilevel"/>
    <w:tmpl w:val="5F76C7F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CBE"/>
    <w:rsid w:val="0008651D"/>
    <w:rsid w:val="00176178"/>
    <w:rsid w:val="001C7B52"/>
    <w:rsid w:val="0020488E"/>
    <w:rsid w:val="00220711"/>
    <w:rsid w:val="00222321"/>
    <w:rsid w:val="00227CBE"/>
    <w:rsid w:val="00253BD8"/>
    <w:rsid w:val="0029131D"/>
    <w:rsid w:val="00293966"/>
    <w:rsid w:val="002B13CB"/>
    <w:rsid w:val="002C7FC1"/>
    <w:rsid w:val="002E2B64"/>
    <w:rsid w:val="00327C97"/>
    <w:rsid w:val="00342ED1"/>
    <w:rsid w:val="00355BC4"/>
    <w:rsid w:val="003C37BE"/>
    <w:rsid w:val="003E723E"/>
    <w:rsid w:val="005117B6"/>
    <w:rsid w:val="00591C53"/>
    <w:rsid w:val="00596ED6"/>
    <w:rsid w:val="005C7E18"/>
    <w:rsid w:val="005E4B86"/>
    <w:rsid w:val="005F4EF1"/>
    <w:rsid w:val="006465A0"/>
    <w:rsid w:val="006909BB"/>
    <w:rsid w:val="006A6C3C"/>
    <w:rsid w:val="006B4C17"/>
    <w:rsid w:val="006F0401"/>
    <w:rsid w:val="00747039"/>
    <w:rsid w:val="007915FF"/>
    <w:rsid w:val="007B021E"/>
    <w:rsid w:val="00821CBE"/>
    <w:rsid w:val="008F6631"/>
    <w:rsid w:val="0090010E"/>
    <w:rsid w:val="00A03FC7"/>
    <w:rsid w:val="00A13F39"/>
    <w:rsid w:val="00B40600"/>
    <w:rsid w:val="00BB6D5A"/>
    <w:rsid w:val="00BD78CD"/>
    <w:rsid w:val="00C56AB4"/>
    <w:rsid w:val="00CD2A96"/>
    <w:rsid w:val="00D15040"/>
    <w:rsid w:val="00DD2415"/>
    <w:rsid w:val="00DD29CC"/>
    <w:rsid w:val="00E03806"/>
    <w:rsid w:val="00E13265"/>
    <w:rsid w:val="00E278E0"/>
    <w:rsid w:val="00E64863"/>
    <w:rsid w:val="00E719DB"/>
    <w:rsid w:val="00E728A9"/>
    <w:rsid w:val="00EE2C20"/>
    <w:rsid w:val="00F25034"/>
    <w:rsid w:val="00F9293E"/>
    <w:rsid w:val="00FA32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035B9"/>
  <w15:docId w15:val="{7269669F-B087-49E5-B9A1-3326F6F03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6C3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465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65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139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35CC63-5D72-461D-94E9-77F3CE30F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1206</Words>
  <Characters>6876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Пользователь Windows</cp:lastModifiedBy>
  <cp:revision>7</cp:revision>
  <cp:lastPrinted>2021-04-27T05:19:00Z</cp:lastPrinted>
  <dcterms:created xsi:type="dcterms:W3CDTF">2022-03-29T08:42:00Z</dcterms:created>
  <dcterms:modified xsi:type="dcterms:W3CDTF">2022-03-31T12:41:00Z</dcterms:modified>
</cp:coreProperties>
</file>