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91C" w:rsidRDefault="007D591C" w:rsidP="0015262E">
      <w:pPr>
        <w:rPr>
          <w:sz w:val="28"/>
          <w:szCs w:val="28"/>
          <w:lang w:val="ba-RU"/>
        </w:rPr>
      </w:pPr>
    </w:p>
    <w:p w:rsidR="006B1AB2" w:rsidRDefault="006B1AB2" w:rsidP="006B1AB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color w:val="000000"/>
          <w:sz w:val="28"/>
          <w:szCs w:val="28"/>
        </w:rPr>
      </w:pPr>
      <w:r w:rsidRPr="00D04BBA">
        <w:rPr>
          <w:color w:val="000000"/>
          <w:sz w:val="28"/>
          <w:szCs w:val="28"/>
        </w:rPr>
        <w:t>Администрац</w:t>
      </w:r>
      <w:r>
        <w:rPr>
          <w:color w:val="000000"/>
          <w:sz w:val="28"/>
          <w:szCs w:val="28"/>
        </w:rPr>
        <w:t>ия сельского поселения Кадыргуловский</w:t>
      </w:r>
      <w:r w:rsidRPr="00D04BBA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6B1AB2" w:rsidRPr="00D04BBA" w:rsidRDefault="006B1AB2" w:rsidP="006B1AB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color w:val="000000"/>
          <w:sz w:val="28"/>
          <w:szCs w:val="28"/>
        </w:rPr>
      </w:pPr>
    </w:p>
    <w:p w:rsidR="006B1AB2" w:rsidRDefault="006B1AB2" w:rsidP="006B1AB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color w:val="000000"/>
          <w:sz w:val="28"/>
          <w:szCs w:val="28"/>
        </w:rPr>
      </w:pPr>
      <w:r w:rsidRPr="00D04BBA">
        <w:rPr>
          <w:color w:val="000000"/>
          <w:sz w:val="28"/>
          <w:szCs w:val="28"/>
        </w:rPr>
        <w:t>ПОСТАНОВЛЕНИЕ</w:t>
      </w:r>
    </w:p>
    <w:p w:rsidR="006B1AB2" w:rsidRPr="00BA72AD" w:rsidRDefault="006B1AB2" w:rsidP="006B1AB2">
      <w:pPr>
        <w:keepNext/>
        <w:keepLines/>
        <w:suppressAutoHyphens/>
        <w:contextualSpacing/>
        <w:jc w:val="center"/>
        <w:rPr>
          <w:color w:val="000000"/>
          <w:sz w:val="28"/>
          <w:szCs w:val="28"/>
        </w:rPr>
      </w:pPr>
      <w:r w:rsidRPr="00BA72A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</w:t>
      </w:r>
      <w:r w:rsidRPr="00BA72AD">
        <w:rPr>
          <w:color w:val="000000"/>
          <w:sz w:val="28"/>
          <w:szCs w:val="28"/>
        </w:rPr>
        <w:t xml:space="preserve"> мая 2025 года №</w:t>
      </w:r>
      <w:r>
        <w:rPr>
          <w:color w:val="000000"/>
          <w:sz w:val="28"/>
          <w:szCs w:val="28"/>
        </w:rPr>
        <w:t>33</w:t>
      </w:r>
    </w:p>
    <w:p w:rsidR="006B1AB2" w:rsidRDefault="006B1AB2" w:rsidP="0015262E">
      <w:pPr>
        <w:rPr>
          <w:sz w:val="28"/>
          <w:szCs w:val="28"/>
          <w:lang w:val="ba-RU"/>
        </w:rPr>
      </w:pPr>
    </w:p>
    <w:p w:rsidR="0082595F" w:rsidRPr="00877B52" w:rsidRDefault="0082595F" w:rsidP="0082595F">
      <w:pPr>
        <w:jc w:val="center"/>
        <w:rPr>
          <w:sz w:val="28"/>
          <w:szCs w:val="28"/>
        </w:rPr>
      </w:pPr>
      <w:r w:rsidRPr="00877B52">
        <w:rPr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</w:t>
      </w:r>
    </w:p>
    <w:p w:rsidR="0082595F" w:rsidRPr="00877B52" w:rsidRDefault="0082595F" w:rsidP="0082595F">
      <w:pPr>
        <w:jc w:val="center"/>
        <w:rPr>
          <w:sz w:val="28"/>
          <w:szCs w:val="28"/>
        </w:rPr>
      </w:pPr>
    </w:p>
    <w:p w:rsidR="0082595F" w:rsidRPr="00877B52" w:rsidRDefault="0082595F" w:rsidP="0082595F">
      <w:pPr>
        <w:ind w:firstLine="709"/>
        <w:jc w:val="both"/>
        <w:rPr>
          <w:sz w:val="28"/>
          <w:szCs w:val="28"/>
        </w:rPr>
      </w:pPr>
      <w:r w:rsidRPr="00877B52"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82595F" w:rsidRPr="00877B52" w:rsidRDefault="0082595F" w:rsidP="0082595F">
      <w:pPr>
        <w:ind w:firstLine="709"/>
        <w:jc w:val="both"/>
        <w:rPr>
          <w:sz w:val="28"/>
          <w:szCs w:val="28"/>
        </w:rPr>
      </w:pPr>
    </w:p>
    <w:p w:rsidR="0082595F" w:rsidRPr="00877B52" w:rsidRDefault="0082595F" w:rsidP="0082595F">
      <w:pPr>
        <w:ind w:firstLine="709"/>
        <w:jc w:val="center"/>
        <w:rPr>
          <w:sz w:val="28"/>
          <w:szCs w:val="28"/>
        </w:rPr>
      </w:pPr>
      <w:r w:rsidRPr="00877B52">
        <w:rPr>
          <w:sz w:val="28"/>
          <w:szCs w:val="28"/>
        </w:rPr>
        <w:t>ПОСТАНОВЛЯЮ:</w:t>
      </w:r>
    </w:p>
    <w:p w:rsidR="0082595F" w:rsidRPr="00877B52" w:rsidRDefault="0082595F" w:rsidP="0082595F">
      <w:pPr>
        <w:ind w:firstLine="709"/>
        <w:jc w:val="center"/>
        <w:rPr>
          <w:sz w:val="28"/>
          <w:szCs w:val="28"/>
        </w:rPr>
      </w:pPr>
    </w:p>
    <w:p w:rsidR="0082595F" w:rsidRPr="00877B52" w:rsidRDefault="0082595F" w:rsidP="0082595F">
      <w:pPr>
        <w:ind w:left="68" w:firstLine="709"/>
        <w:jc w:val="both"/>
        <w:rPr>
          <w:sz w:val="28"/>
          <w:szCs w:val="28"/>
        </w:rPr>
      </w:pPr>
      <w:r w:rsidRPr="00877B52">
        <w:rPr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«Предоставление водных объектов, находящихся в муниципальной собственности (обводненный карьер, пруд), в пользование на основании решения о предоставлении водного объекта в пользование», утвержденный постановлением администрации сельского поселения </w:t>
      </w:r>
      <w:r>
        <w:rPr>
          <w:sz w:val="28"/>
          <w:szCs w:val="28"/>
        </w:rPr>
        <w:t xml:space="preserve">Кадыргуловский </w:t>
      </w:r>
      <w:r w:rsidRPr="00877B52">
        <w:rPr>
          <w:sz w:val="28"/>
          <w:szCs w:val="28"/>
        </w:rPr>
        <w:t xml:space="preserve">сельсовет муниципального района Давлекановский район от </w:t>
      </w:r>
      <w:r w:rsidR="00F0299B">
        <w:rPr>
          <w:sz w:val="28"/>
          <w:szCs w:val="28"/>
        </w:rPr>
        <w:t xml:space="preserve">24.12.2018 </w:t>
      </w:r>
      <w:r w:rsidRPr="00877B52">
        <w:rPr>
          <w:sz w:val="28"/>
          <w:szCs w:val="28"/>
        </w:rPr>
        <w:t xml:space="preserve">№ </w:t>
      </w:r>
      <w:r w:rsidR="00F0299B">
        <w:rPr>
          <w:sz w:val="28"/>
          <w:szCs w:val="28"/>
        </w:rPr>
        <w:t>73/15</w:t>
      </w:r>
      <w:r w:rsidRPr="00877B52">
        <w:rPr>
          <w:sz w:val="28"/>
          <w:szCs w:val="28"/>
        </w:rPr>
        <w:t xml:space="preserve"> (далее – Административный регламент), следующие изменения:</w:t>
      </w:r>
    </w:p>
    <w:p w:rsidR="0082595F" w:rsidRPr="0085578D" w:rsidRDefault="0082595F" w:rsidP="0082595F">
      <w:pPr>
        <w:ind w:firstLine="709"/>
        <w:jc w:val="both"/>
        <w:rPr>
          <w:sz w:val="28"/>
          <w:szCs w:val="28"/>
        </w:rPr>
      </w:pPr>
      <w:r w:rsidRPr="0085578D">
        <w:rPr>
          <w:sz w:val="28"/>
          <w:szCs w:val="28"/>
        </w:rPr>
        <w:t>1.1.Дополнить п. 1.1. Административного регламента подпункт</w:t>
      </w:r>
      <w:r>
        <w:rPr>
          <w:sz w:val="28"/>
          <w:szCs w:val="28"/>
        </w:rPr>
        <w:t>ом</w:t>
      </w:r>
      <w:r w:rsidR="00F0299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bookmarkStart w:id="0" w:name="_GoBack"/>
      <w:bookmarkEnd w:id="0"/>
      <w:r w:rsidRPr="0085578D">
        <w:rPr>
          <w:sz w:val="28"/>
          <w:szCs w:val="28"/>
        </w:rPr>
        <w:t>) следующего содержания:</w:t>
      </w:r>
    </w:p>
    <w:p w:rsidR="0082595F" w:rsidRDefault="0082595F" w:rsidP="0082595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  <w:t>«о</w:t>
      </w:r>
      <w:r w:rsidRPr="0085578D">
        <w:rPr>
          <w:sz w:val="28"/>
          <w:szCs w:val="28"/>
        </w:rPr>
        <w:t>)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</w:t>
      </w:r>
      <w:r>
        <w:rPr>
          <w:rFonts w:ascii="Peterburg" w:hAnsi="Peterburg" w:cs="Peterburg"/>
          <w:sz w:val="28"/>
          <w:szCs w:val="28"/>
        </w:rPr>
        <w:t xml:space="preserve">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собственности.</w:t>
      </w:r>
      <w:r w:rsidRPr="00877B52">
        <w:rPr>
          <w:color w:val="000000" w:themeColor="text1"/>
          <w:sz w:val="28"/>
          <w:szCs w:val="28"/>
        </w:rPr>
        <w:t>»;</w:t>
      </w:r>
    </w:p>
    <w:p w:rsidR="0082595F" w:rsidRPr="00CB0CE3" w:rsidRDefault="0082595F" w:rsidP="008259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CB0CE3">
        <w:rPr>
          <w:sz w:val="28"/>
          <w:szCs w:val="28"/>
        </w:rPr>
        <w:t>.</w:t>
      </w:r>
      <w:r>
        <w:rPr>
          <w:sz w:val="28"/>
          <w:szCs w:val="28"/>
        </w:rPr>
        <w:t xml:space="preserve"> Пункта 2.6</w:t>
      </w:r>
      <w:r w:rsidRPr="00CB0CE3">
        <w:rPr>
          <w:sz w:val="28"/>
          <w:szCs w:val="28"/>
        </w:rPr>
        <w:t>. Административного регламента изложить в следующей редакции:</w:t>
      </w:r>
    </w:p>
    <w:p w:rsidR="0082595F" w:rsidRPr="00CB0CE3" w:rsidRDefault="0082595F" w:rsidP="008259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0CE3">
        <w:rPr>
          <w:sz w:val="28"/>
          <w:szCs w:val="28"/>
        </w:rPr>
        <w:t>«2.6. Срок принятия решения о предоставлении водного объекта в пользование, которое в установленном порядке направляется в территориальный орган Росводресурсов на регистрацию в государственном водном реестре, либо направления уведомления о мотивированном отказе в предоставлении водного объекта в пользование  исчисляется со дня поступления заявления и прилагаемых документов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10 календарных дней.»;</w:t>
      </w:r>
    </w:p>
    <w:p w:rsidR="0082595F" w:rsidRDefault="0082595F" w:rsidP="0082595F">
      <w:pPr>
        <w:ind w:firstLine="709"/>
        <w:jc w:val="both"/>
        <w:rPr>
          <w:sz w:val="28"/>
          <w:szCs w:val="28"/>
        </w:rPr>
      </w:pPr>
      <w:r w:rsidRPr="00877B52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877B52">
        <w:rPr>
          <w:sz w:val="28"/>
          <w:szCs w:val="28"/>
        </w:rPr>
        <w:t>.</w:t>
      </w:r>
      <w:r>
        <w:rPr>
          <w:sz w:val="28"/>
          <w:szCs w:val="28"/>
        </w:rPr>
        <w:t xml:space="preserve"> Дополнить п. 2</w:t>
      </w:r>
      <w:r w:rsidRPr="0085578D">
        <w:rPr>
          <w:sz w:val="28"/>
          <w:szCs w:val="28"/>
        </w:rPr>
        <w:t>.</w:t>
      </w:r>
      <w:r>
        <w:rPr>
          <w:sz w:val="28"/>
          <w:szCs w:val="28"/>
        </w:rPr>
        <w:t>8.</w:t>
      </w:r>
      <w:r w:rsidRPr="0085578D">
        <w:rPr>
          <w:sz w:val="28"/>
          <w:szCs w:val="28"/>
        </w:rPr>
        <w:t xml:space="preserve"> Административного регламента подпункт</w:t>
      </w:r>
      <w:r>
        <w:rPr>
          <w:sz w:val="28"/>
          <w:szCs w:val="28"/>
        </w:rPr>
        <w:t>ом 2.8.1.1.</w:t>
      </w:r>
      <w:r w:rsidRPr="0085578D">
        <w:rPr>
          <w:sz w:val="28"/>
          <w:szCs w:val="28"/>
        </w:rPr>
        <w:t xml:space="preserve"> следующего содержания:</w:t>
      </w:r>
    </w:p>
    <w:p w:rsidR="0082595F" w:rsidRDefault="0082595F" w:rsidP="0082595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«2.8.1.1. При подаче заявления в целях забора (изъятия) водных ресурсов из водных объектов в заявлении, подаваемом в форме электронного документа с использованием единой информационной системы, кроме информации, </w:t>
      </w:r>
      <w:r>
        <w:rPr>
          <w:sz w:val="28"/>
          <w:szCs w:val="28"/>
        </w:rPr>
        <w:lastRenderedPageBreak/>
        <w:t xml:space="preserve">предусмотренной </w:t>
      </w:r>
      <w:hyperlink r:id="rId8" w:history="1">
        <w:r>
          <w:rPr>
            <w:color w:val="0000FF"/>
            <w:sz w:val="28"/>
            <w:szCs w:val="28"/>
          </w:rPr>
          <w:t xml:space="preserve">пунктом </w:t>
        </w:r>
      </w:hyperlink>
      <w:r>
        <w:rPr>
          <w:sz w:val="28"/>
          <w:szCs w:val="28"/>
        </w:rPr>
        <w:t>2.8.1 настоящих Правил, указывается следующая информация:</w:t>
      </w:r>
    </w:p>
    <w:p w:rsidR="0082595F" w:rsidRPr="002E2C66" w:rsidRDefault="0082595F" w:rsidP="0082595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о заявляемом объеме забора (изъятия) водных ресурсов из водного объекта за платежный период, включая объемы забора (изъятия) водных ресурсов из водного объекта для передачи абонентам водопользователя и для хозяйственно-</w:t>
      </w:r>
      <w:r w:rsidRPr="002E2C66">
        <w:rPr>
          <w:sz w:val="28"/>
          <w:szCs w:val="28"/>
        </w:rPr>
        <w:t>бытовых нужд населения (при наличии);</w:t>
      </w:r>
    </w:p>
    <w:p w:rsidR="0082595F" w:rsidRPr="002E2C66" w:rsidRDefault="0082595F" w:rsidP="0082595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б) о наличии контрольно-измерительной аппаратуры для учета объема и качества забираемых (изымаемых) из водного объекта водных ресурсов, в том числе передаваемых абонентам водопользователя и для хозяйственно-бытовых нужд населения (при наличии), о проведении регулярных наблюдений за водными объектами и их водоохранными зонами, а также об обеспечении такого учета и таких регулярных наблюдений;</w:t>
      </w:r>
    </w:p>
    <w:p w:rsidR="0082595F" w:rsidRPr="002E2C66" w:rsidRDefault="0082595F" w:rsidP="0082595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в) о технических параметрах водозаборных сооружений (тип и производительность водозаборных сооружений, наличие устройств по предотвращению попадания рыб и других водных биологических ресурсов в эти сооружения, способ отбора водных ресурсов).»;</w:t>
      </w:r>
    </w:p>
    <w:p w:rsidR="0082595F" w:rsidRPr="002E2C66" w:rsidRDefault="0082595F" w:rsidP="0082595F">
      <w:pPr>
        <w:ind w:firstLine="709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2E2C66">
        <w:rPr>
          <w:sz w:val="28"/>
          <w:szCs w:val="28"/>
        </w:rPr>
        <w:t>. Дополнить п. 2.8. Административного регламента подпунктом 2.8.8.1. следующего содержания:</w:t>
      </w:r>
    </w:p>
    <w:p w:rsidR="0082595F" w:rsidRPr="002E2C66" w:rsidRDefault="0082595F" w:rsidP="008259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«2.8.8.1. К заявлению, подаваемому в форме электронного документа с использованием единой информационной системы, прилагаются в форме электронного документа документы, отображающие в графической форме водный объект, указанный в заявлении, размещение средств и объектов водопользования, пояснительная записка к этим документам, а также содержащие координаты заявленной к использованию части водного объекта, примыкающей к береговой линии (границе водного объекта), определяющиеся в системе координат, установленной для ведения Единого государственного реестра недвижимости.»;</w:t>
      </w:r>
    </w:p>
    <w:p w:rsidR="0082595F" w:rsidRPr="002E2C66" w:rsidRDefault="0082595F" w:rsidP="0082595F">
      <w:pPr>
        <w:ind w:firstLine="709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2E2C66">
        <w:rPr>
          <w:sz w:val="28"/>
          <w:szCs w:val="28"/>
        </w:rPr>
        <w:t>. Дополнить п. 2.8. Административного регламента подпунктом 2.8.8.2. следующего содержания:</w:t>
      </w:r>
    </w:p>
    <w:p w:rsidR="0082595F" w:rsidRDefault="0082595F" w:rsidP="008259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2C66">
        <w:rPr>
          <w:sz w:val="28"/>
          <w:szCs w:val="28"/>
        </w:rPr>
        <w:t xml:space="preserve">«2.8.8.2. При подаче заявления для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собственности, к заявлению, подаваемому в форме электронного документа с использованием единой информационной системы, кроме документов, указанных в </w:t>
      </w:r>
      <w:hyperlink r:id="rId9" w:history="1">
        <w:r w:rsidRPr="002E2C66">
          <w:rPr>
            <w:color w:val="0000FF"/>
            <w:sz w:val="28"/>
            <w:szCs w:val="28"/>
          </w:rPr>
          <w:t>пункте2.8.8.1</w:t>
        </w:r>
      </w:hyperlink>
      <w:r w:rsidRPr="002E2C66">
        <w:rPr>
          <w:sz w:val="28"/>
          <w:szCs w:val="28"/>
        </w:rPr>
        <w:t xml:space="preserve"> настоящих Правил, прилагаются в форме электронного документа правоустанавливающие документы на земельный участок или гидротехническое сооружение, сведения о которых отсутствуют в Едином государственном реестре недвижимости.»;</w:t>
      </w:r>
    </w:p>
    <w:p w:rsidR="0082595F" w:rsidRDefault="0082595F" w:rsidP="0082595F">
      <w:pPr>
        <w:ind w:firstLine="709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2E2C66">
        <w:rPr>
          <w:sz w:val="28"/>
          <w:szCs w:val="28"/>
        </w:rPr>
        <w:t>.Подпункт д) пункта 2.8.2 Административного регламента исключить;</w:t>
      </w:r>
    </w:p>
    <w:p w:rsidR="0082595F" w:rsidRPr="00CB0CE3" w:rsidRDefault="0082595F" w:rsidP="0082595F">
      <w:pPr>
        <w:ind w:firstLine="709"/>
        <w:jc w:val="both"/>
        <w:rPr>
          <w:sz w:val="28"/>
          <w:szCs w:val="28"/>
        </w:rPr>
      </w:pPr>
      <w:r w:rsidRPr="00CB0CE3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CB0CE3">
        <w:rPr>
          <w:sz w:val="28"/>
          <w:szCs w:val="28"/>
        </w:rPr>
        <w:t>. Пункт 2.10 Административного регламента дополнить четвертым абзацем следующего содержания:</w:t>
      </w:r>
    </w:p>
    <w:p w:rsidR="0082595F" w:rsidRPr="00CB0CE3" w:rsidRDefault="0082595F" w:rsidP="008259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0CE3">
        <w:rPr>
          <w:sz w:val="28"/>
          <w:szCs w:val="28"/>
        </w:rPr>
        <w:t xml:space="preserve">«сведения, содержащиеся в Едином государственном реестре недвижимости, о земельном участке или гидротехническом сооружении (в случае использования акватории водных объектов для размещения (буксировки, установки и эксплуатации) плавучих объектов правообладателями </w:t>
      </w:r>
      <w:r w:rsidRPr="00CB0CE3">
        <w:rPr>
          <w:sz w:val="28"/>
          <w:szCs w:val="28"/>
        </w:rPr>
        <w:lastRenderedPageBreak/>
        <w:t>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собственности);»;</w:t>
      </w:r>
    </w:p>
    <w:p w:rsidR="0082595F" w:rsidRPr="002E2C66" w:rsidRDefault="0082595F" w:rsidP="008259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E2C66">
        <w:rPr>
          <w:sz w:val="28"/>
          <w:szCs w:val="28"/>
        </w:rPr>
        <w:t>1.</w:t>
      </w:r>
      <w:r>
        <w:rPr>
          <w:sz w:val="28"/>
          <w:szCs w:val="28"/>
        </w:rPr>
        <w:t>8</w:t>
      </w:r>
      <w:r w:rsidRPr="002E2C66">
        <w:rPr>
          <w:sz w:val="28"/>
          <w:szCs w:val="28"/>
        </w:rPr>
        <w:t xml:space="preserve"> Подпункт а) пункта 2.17. Административного регламента изложить в следующей редакции:</w:t>
      </w:r>
    </w:p>
    <w:p w:rsidR="0082595F" w:rsidRPr="002E2C66" w:rsidRDefault="0082595F" w:rsidP="0082595F">
      <w:pPr>
        <w:ind w:firstLine="709"/>
        <w:jc w:val="both"/>
        <w:rPr>
          <w:sz w:val="28"/>
          <w:szCs w:val="28"/>
        </w:rPr>
      </w:pPr>
      <w:r w:rsidRPr="002E2C66">
        <w:rPr>
          <w:sz w:val="28"/>
          <w:szCs w:val="28"/>
        </w:rPr>
        <w:t xml:space="preserve">«а) В случае если заявителем не представлены доработанные документы или сведения, указанные в соответствии с </w:t>
      </w:r>
      <w:r w:rsidRPr="002E2C66">
        <w:rPr>
          <w:color w:val="0000FF"/>
          <w:sz w:val="28"/>
          <w:szCs w:val="28"/>
        </w:rPr>
        <w:t>пунктом 2.8</w:t>
      </w:r>
      <w:r w:rsidRPr="002E2C66">
        <w:rPr>
          <w:sz w:val="28"/>
          <w:szCs w:val="28"/>
        </w:rPr>
        <w:t xml:space="preserve"> настоящего Административного регламента, в течение 30 дней со дня направления ему сообщения о приостановлении рассмотрения вопроса о предоставлении водного объекта в пользование, заявителю направляется мотивированный отказ в предоставлении водного объекта в пользование, в течение 2 рабочих дней посредством направления сообщения на почтовый адрес, указанный в заявлении, или адрес электронной почты, указанный в заявлении, или с использованием единой информационной системы». </w:t>
      </w:r>
    </w:p>
    <w:p w:rsidR="0082595F" w:rsidRPr="002E2C66" w:rsidRDefault="0082595F" w:rsidP="008259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Pr="002E2C66">
        <w:rPr>
          <w:sz w:val="28"/>
          <w:szCs w:val="28"/>
        </w:rPr>
        <w:t>. Дополнить п. 2.17. Административного регламента подпунктом ж) следующего содержания:</w:t>
      </w:r>
    </w:p>
    <w:p w:rsidR="0082595F" w:rsidRPr="00CB0CE3" w:rsidRDefault="0082595F" w:rsidP="008259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E2C66">
        <w:rPr>
          <w:sz w:val="28"/>
          <w:szCs w:val="28"/>
        </w:rPr>
        <w:t xml:space="preserve">«ж) наличие оснований для отказа в заключении договора </w:t>
      </w:r>
      <w:r w:rsidRPr="00CB0CE3">
        <w:rPr>
          <w:sz w:val="28"/>
          <w:szCs w:val="28"/>
        </w:rPr>
        <w:t xml:space="preserve">водопользования, установленных законами субъектов Российской Федерации в соответствии с </w:t>
      </w:r>
      <w:hyperlink r:id="rId10" w:history="1">
        <w:r w:rsidRPr="00CB0CE3">
          <w:rPr>
            <w:color w:val="0000FF"/>
            <w:sz w:val="28"/>
            <w:szCs w:val="28"/>
          </w:rPr>
          <w:t>частью 3 статьи 16</w:t>
        </w:r>
      </w:hyperlink>
      <w:r w:rsidRPr="00CB0CE3">
        <w:rPr>
          <w:sz w:val="28"/>
          <w:szCs w:val="28"/>
        </w:rPr>
        <w:t xml:space="preserve"> Водного кодекса Российской Федерации (в случае использования акватории водных объектов в целях размещения (буксировки, установки и эксплуатации) плавучих объектов правообладателями необходимых для такого использования земельных участков или гидротехнических сооружений, полностью или частично расположенных в границах береговой полосы таких водных объектов и находящихся в муниципальной собственности).».</w:t>
      </w:r>
    </w:p>
    <w:p w:rsidR="0082595F" w:rsidRPr="00877B52" w:rsidRDefault="0082595F" w:rsidP="0082595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7B52">
        <w:rPr>
          <w:sz w:val="28"/>
          <w:szCs w:val="28"/>
        </w:rPr>
        <w:t>2.Контроль за исполнением постановления оставляю за собой.</w:t>
      </w:r>
    </w:p>
    <w:p w:rsidR="0082595F" w:rsidRPr="00877B52" w:rsidRDefault="0082595F" w:rsidP="0082595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7B52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2595F" w:rsidRPr="00877B52" w:rsidRDefault="0082595F" w:rsidP="0082595F">
      <w:pPr>
        <w:ind w:firstLine="709"/>
        <w:jc w:val="both"/>
        <w:rPr>
          <w:sz w:val="28"/>
          <w:szCs w:val="28"/>
        </w:rPr>
      </w:pPr>
    </w:p>
    <w:p w:rsidR="0082595F" w:rsidRDefault="0082595F" w:rsidP="0082595F">
      <w:pPr>
        <w:ind w:firstLine="709"/>
        <w:jc w:val="both"/>
        <w:rPr>
          <w:sz w:val="28"/>
          <w:szCs w:val="28"/>
        </w:rPr>
      </w:pPr>
    </w:p>
    <w:p w:rsidR="0082595F" w:rsidRPr="00877B52" w:rsidRDefault="0082595F" w:rsidP="0082595F">
      <w:pPr>
        <w:ind w:firstLine="709"/>
        <w:jc w:val="both"/>
        <w:rPr>
          <w:sz w:val="28"/>
          <w:szCs w:val="28"/>
        </w:rPr>
      </w:pPr>
    </w:p>
    <w:p w:rsidR="006B1AB2" w:rsidRDefault="0082595F" w:rsidP="006B1AB2">
      <w:pPr>
        <w:jc w:val="right"/>
        <w:rPr>
          <w:sz w:val="28"/>
          <w:szCs w:val="28"/>
        </w:rPr>
      </w:pPr>
      <w:r w:rsidRPr="00877B52">
        <w:rPr>
          <w:sz w:val="28"/>
          <w:szCs w:val="28"/>
        </w:rPr>
        <w:t>Глава сельского поселения</w:t>
      </w:r>
    </w:p>
    <w:p w:rsidR="006B1AB2" w:rsidRDefault="006B1AB2" w:rsidP="006B1AB2">
      <w:pPr>
        <w:jc w:val="right"/>
        <w:rPr>
          <w:sz w:val="28"/>
          <w:szCs w:val="28"/>
        </w:rPr>
      </w:pPr>
      <w:r>
        <w:rPr>
          <w:sz w:val="28"/>
          <w:szCs w:val="28"/>
        </w:rPr>
        <w:t>Кадыргуловский сельсовет</w:t>
      </w:r>
    </w:p>
    <w:p w:rsidR="006B1AB2" w:rsidRDefault="006B1AB2" w:rsidP="006B1AB2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6B1AB2" w:rsidRDefault="006B1AB2" w:rsidP="006B1AB2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6B1AB2" w:rsidRDefault="006B1AB2" w:rsidP="006B1AB2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82595F" w:rsidRPr="00877B52" w:rsidRDefault="0082595F" w:rsidP="006B1AB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И.М. Галин</w:t>
      </w:r>
    </w:p>
    <w:p w:rsidR="00BD1F77" w:rsidRDefault="00BD1F77" w:rsidP="00BD1F77">
      <w:pPr>
        <w:spacing w:line="276" w:lineRule="auto"/>
        <w:jc w:val="center"/>
        <w:rPr>
          <w:sz w:val="28"/>
          <w:szCs w:val="28"/>
        </w:rPr>
      </w:pPr>
    </w:p>
    <w:sectPr w:rsidR="00BD1F77" w:rsidSect="000F1384">
      <w:headerReference w:type="default" r:id="rId11"/>
      <w:pgSz w:w="11906" w:h="16838"/>
      <w:pgMar w:top="284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E15" w:rsidRDefault="00552E15">
      <w:r>
        <w:separator/>
      </w:r>
    </w:p>
  </w:endnote>
  <w:endnote w:type="continuationSeparator" w:id="1">
    <w:p w:rsidR="00552E15" w:rsidRDefault="00552E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E15" w:rsidRDefault="00552E15">
      <w:r>
        <w:separator/>
      </w:r>
    </w:p>
  </w:footnote>
  <w:footnote w:type="continuationSeparator" w:id="1">
    <w:p w:rsidR="00552E15" w:rsidRDefault="00552E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78" w:rsidRDefault="006714EF">
    <w:pPr>
      <w:pStyle w:val="ad"/>
      <w:jc w:val="center"/>
    </w:pPr>
    <w:fldSimple w:instr=" PAGE   \* MERGEFORMAT ">
      <w:r w:rsidR="006B1AB2">
        <w:rPr>
          <w:noProof/>
        </w:rPr>
        <w:t>2</w:t>
      </w:r>
    </w:fldSimple>
  </w:p>
  <w:p w:rsidR="00576F78" w:rsidRDefault="00576F78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460917"/>
    <w:rsid w:val="00022251"/>
    <w:rsid w:val="000244EA"/>
    <w:rsid w:val="000537E7"/>
    <w:rsid w:val="00057100"/>
    <w:rsid w:val="00067A8C"/>
    <w:rsid w:val="00084095"/>
    <w:rsid w:val="00091711"/>
    <w:rsid w:val="00095678"/>
    <w:rsid w:val="000A0398"/>
    <w:rsid w:val="000C6333"/>
    <w:rsid w:val="000F1384"/>
    <w:rsid w:val="00123E6A"/>
    <w:rsid w:val="00125C76"/>
    <w:rsid w:val="0015262E"/>
    <w:rsid w:val="001A11A7"/>
    <w:rsid w:val="001D3816"/>
    <w:rsid w:val="00204793"/>
    <w:rsid w:val="00213115"/>
    <w:rsid w:val="0024676B"/>
    <w:rsid w:val="002532D8"/>
    <w:rsid w:val="002868EF"/>
    <w:rsid w:val="002C5CCB"/>
    <w:rsid w:val="00306CAD"/>
    <w:rsid w:val="003A1650"/>
    <w:rsid w:val="003F451E"/>
    <w:rsid w:val="004463F9"/>
    <w:rsid w:val="0045700E"/>
    <w:rsid w:val="00460917"/>
    <w:rsid w:val="004622C3"/>
    <w:rsid w:val="00466AD0"/>
    <w:rsid w:val="004B0E30"/>
    <w:rsid w:val="004C5BB0"/>
    <w:rsid w:val="004D1DE7"/>
    <w:rsid w:val="0053290B"/>
    <w:rsid w:val="00543C2E"/>
    <w:rsid w:val="0055022B"/>
    <w:rsid w:val="00552E15"/>
    <w:rsid w:val="00576F78"/>
    <w:rsid w:val="00580610"/>
    <w:rsid w:val="00587525"/>
    <w:rsid w:val="00596634"/>
    <w:rsid w:val="005A3194"/>
    <w:rsid w:val="005A4F50"/>
    <w:rsid w:val="005B4DBB"/>
    <w:rsid w:val="005B6575"/>
    <w:rsid w:val="005E5A85"/>
    <w:rsid w:val="0066362D"/>
    <w:rsid w:val="006714EF"/>
    <w:rsid w:val="006B0B75"/>
    <w:rsid w:val="006B1AB2"/>
    <w:rsid w:val="006E2AE3"/>
    <w:rsid w:val="006E5ADA"/>
    <w:rsid w:val="00706090"/>
    <w:rsid w:val="007427CF"/>
    <w:rsid w:val="00793D6A"/>
    <w:rsid w:val="007D591C"/>
    <w:rsid w:val="007E25B4"/>
    <w:rsid w:val="008033C7"/>
    <w:rsid w:val="00803836"/>
    <w:rsid w:val="00814666"/>
    <w:rsid w:val="0082595F"/>
    <w:rsid w:val="00826CB0"/>
    <w:rsid w:val="00840B3F"/>
    <w:rsid w:val="008540A7"/>
    <w:rsid w:val="008834D2"/>
    <w:rsid w:val="00885ED4"/>
    <w:rsid w:val="00901323"/>
    <w:rsid w:val="00912816"/>
    <w:rsid w:val="00912911"/>
    <w:rsid w:val="00940180"/>
    <w:rsid w:val="009463C3"/>
    <w:rsid w:val="009800A4"/>
    <w:rsid w:val="009E5827"/>
    <w:rsid w:val="00A00366"/>
    <w:rsid w:val="00A066C3"/>
    <w:rsid w:val="00A81F26"/>
    <w:rsid w:val="00AB4408"/>
    <w:rsid w:val="00B15D1C"/>
    <w:rsid w:val="00B80D67"/>
    <w:rsid w:val="00B823A2"/>
    <w:rsid w:val="00BB1FC5"/>
    <w:rsid w:val="00BB3C83"/>
    <w:rsid w:val="00BD1F77"/>
    <w:rsid w:val="00BE4D65"/>
    <w:rsid w:val="00BF6893"/>
    <w:rsid w:val="00C009F2"/>
    <w:rsid w:val="00C15059"/>
    <w:rsid w:val="00C35CAA"/>
    <w:rsid w:val="00C42823"/>
    <w:rsid w:val="00CB7246"/>
    <w:rsid w:val="00CF52C0"/>
    <w:rsid w:val="00D10F71"/>
    <w:rsid w:val="00D72273"/>
    <w:rsid w:val="00D76D9C"/>
    <w:rsid w:val="00DF269F"/>
    <w:rsid w:val="00DF2D01"/>
    <w:rsid w:val="00DF464F"/>
    <w:rsid w:val="00DF4CCD"/>
    <w:rsid w:val="00E179D1"/>
    <w:rsid w:val="00ED4B59"/>
    <w:rsid w:val="00EE47A0"/>
    <w:rsid w:val="00F0299B"/>
    <w:rsid w:val="00F066D9"/>
    <w:rsid w:val="00F17DBE"/>
    <w:rsid w:val="00F23E8E"/>
    <w:rsid w:val="00F51DC7"/>
    <w:rsid w:val="00F72964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213115"/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F17DBE"/>
    <w:pPr>
      <w:spacing w:before="30" w:after="30"/>
    </w:pPr>
    <w:rPr>
      <w:rFonts w:ascii="Arial" w:eastAsia="Calibri" w:hAnsi="Arial" w:cs="Arial"/>
      <w:color w:val="332E2D"/>
      <w:spacing w:val="2"/>
    </w:rPr>
  </w:style>
  <w:style w:type="paragraph" w:customStyle="1" w:styleId="Style2">
    <w:name w:val="Style2"/>
    <w:basedOn w:val="a"/>
    <w:uiPriority w:val="99"/>
    <w:rsid w:val="00F17DB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F17DBE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Style11">
    <w:name w:val="Style11"/>
    <w:basedOn w:val="a"/>
    <w:uiPriority w:val="99"/>
    <w:rsid w:val="00F17DBE"/>
    <w:pPr>
      <w:widowControl w:val="0"/>
      <w:autoSpaceDE w:val="0"/>
      <w:autoSpaceDN w:val="0"/>
      <w:adjustRightInd w:val="0"/>
      <w:spacing w:line="298" w:lineRule="exact"/>
      <w:ind w:firstLine="658"/>
      <w:jc w:val="both"/>
    </w:pPr>
  </w:style>
  <w:style w:type="paragraph" w:customStyle="1" w:styleId="Style5">
    <w:name w:val="Style5"/>
    <w:basedOn w:val="a"/>
    <w:uiPriority w:val="99"/>
    <w:rsid w:val="00F17DBE"/>
    <w:pPr>
      <w:widowControl w:val="0"/>
      <w:autoSpaceDE w:val="0"/>
      <w:autoSpaceDN w:val="0"/>
      <w:adjustRightInd w:val="0"/>
      <w:spacing w:line="298" w:lineRule="exact"/>
    </w:pPr>
  </w:style>
  <w:style w:type="character" w:customStyle="1" w:styleId="FontStyle19">
    <w:name w:val="Font Style19"/>
    <w:rsid w:val="00F17DBE"/>
    <w:rPr>
      <w:rFonts w:ascii="Times New Roman" w:hAnsi="Times New Roman" w:cs="Times New Roman" w:hint="default"/>
      <w:sz w:val="26"/>
    </w:rPr>
  </w:style>
  <w:style w:type="character" w:customStyle="1" w:styleId="FontStyle12">
    <w:name w:val="Font Style12"/>
    <w:rsid w:val="00F17DBE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rsid w:val="00F17DBE"/>
    <w:rPr>
      <w:rFonts w:ascii="Times New Roman" w:hAnsi="Times New Roman" w:cs="Times New Roman" w:hint="default"/>
      <w:sz w:val="24"/>
    </w:rPr>
  </w:style>
  <w:style w:type="character" w:customStyle="1" w:styleId="FontStyle11">
    <w:name w:val="Font Style11"/>
    <w:rsid w:val="00F17DBE"/>
    <w:rPr>
      <w:rFonts w:ascii="Times New Roman" w:hAnsi="Times New Roman" w:cs="Times New Roman" w:hint="default"/>
      <w:sz w:val="24"/>
    </w:rPr>
  </w:style>
  <w:style w:type="character" w:customStyle="1" w:styleId="FontStyle23">
    <w:name w:val="Font Style23"/>
    <w:rsid w:val="00F17DBE"/>
    <w:rPr>
      <w:rFonts w:ascii="Times New Roman" w:hAnsi="Times New Roman" w:cs="Times New Roman" w:hint="default"/>
      <w:sz w:val="26"/>
    </w:rPr>
  </w:style>
  <w:style w:type="character" w:styleId="ac">
    <w:name w:val="line number"/>
    <w:basedOn w:val="a0"/>
    <w:rsid w:val="00576F78"/>
  </w:style>
  <w:style w:type="paragraph" w:styleId="ad">
    <w:name w:val="header"/>
    <w:basedOn w:val="a"/>
    <w:link w:val="ae"/>
    <w:uiPriority w:val="99"/>
    <w:rsid w:val="00576F7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76F78"/>
    <w:rPr>
      <w:sz w:val="24"/>
      <w:szCs w:val="24"/>
    </w:rPr>
  </w:style>
  <w:style w:type="paragraph" w:styleId="af">
    <w:name w:val="footer"/>
    <w:basedOn w:val="a"/>
    <w:link w:val="af0"/>
    <w:rsid w:val="00576F7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76F78"/>
    <w:rPr>
      <w:sz w:val="24"/>
      <w:szCs w:val="24"/>
    </w:rPr>
  </w:style>
  <w:style w:type="paragraph" w:styleId="af1">
    <w:name w:val="Title"/>
    <w:basedOn w:val="a"/>
    <w:link w:val="af2"/>
    <w:uiPriority w:val="99"/>
    <w:qFormat/>
    <w:rsid w:val="000F1384"/>
    <w:pPr>
      <w:jc w:val="center"/>
    </w:pPr>
    <w:rPr>
      <w:b/>
      <w:bCs/>
      <w:sz w:val="28"/>
    </w:rPr>
  </w:style>
  <w:style w:type="character" w:customStyle="1" w:styleId="af2">
    <w:name w:val="Название Знак"/>
    <w:basedOn w:val="a0"/>
    <w:link w:val="af1"/>
    <w:uiPriority w:val="99"/>
    <w:rsid w:val="000F1384"/>
    <w:rPr>
      <w:b/>
      <w:bCs/>
      <w:sz w:val="28"/>
      <w:szCs w:val="24"/>
    </w:rPr>
  </w:style>
  <w:style w:type="paragraph" w:styleId="af3">
    <w:name w:val="Body Text Indent"/>
    <w:basedOn w:val="a"/>
    <w:link w:val="af4"/>
    <w:unhideWhenUsed/>
    <w:rsid w:val="000F1384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0F138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7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92053&amp;dst=10003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481449&amp;dst=1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92053&amp;dst=1000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482D1-0CD9-4CE9-BCFA-66A56C3A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7612</CharactersWithSpaces>
  <SharedDoc>false</SharedDoc>
  <HLinks>
    <vt:vector size="12" baseType="variant">
      <vt:variant>
        <vt:i4>2490471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https://login.consultant.ru/link/?req=doc&amp;base=RZR&amp;n=489041&amp;dst=100171</vt:lpwstr>
      </vt:variant>
      <vt:variant>
        <vt:lpwstr/>
      </vt:variant>
      <vt:variant>
        <vt:i4>2293861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https://login.consultant.ru/link/?req=doc&amp;base=RZR&amp;n=489041&amp;dst=45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7</cp:revision>
  <cp:lastPrinted>2025-05-23T04:27:00Z</cp:lastPrinted>
  <dcterms:created xsi:type="dcterms:W3CDTF">2025-05-02T04:47:00Z</dcterms:created>
  <dcterms:modified xsi:type="dcterms:W3CDTF">2025-06-05T05:28:00Z</dcterms:modified>
</cp:coreProperties>
</file>