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DA9" w:rsidRDefault="00355DA9" w:rsidP="00355D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г</w:t>
      </w:r>
      <w:proofErr w:type="gramStart"/>
      <w:r>
        <w:rPr>
          <w:b/>
          <w:color w:val="000000"/>
          <w:sz w:val="28"/>
          <w:szCs w:val="28"/>
        </w:rPr>
        <w:t>.</w:t>
      </w:r>
      <w:r w:rsidRPr="00E34966">
        <w:rPr>
          <w:b/>
          <w:color w:val="000000"/>
          <w:sz w:val="28"/>
          <w:szCs w:val="28"/>
        </w:rPr>
        <w:t>Д</w:t>
      </w:r>
      <w:proofErr w:type="gramEnd"/>
      <w:r w:rsidRPr="00E34966">
        <w:rPr>
          <w:b/>
          <w:color w:val="000000"/>
          <w:sz w:val="28"/>
          <w:szCs w:val="28"/>
        </w:rPr>
        <w:t>авлеканово</w:t>
      </w:r>
      <w:r>
        <w:rPr>
          <w:b/>
          <w:color w:val="000000"/>
          <w:sz w:val="28"/>
          <w:szCs w:val="28"/>
        </w:rPr>
        <w:t xml:space="preserve"> иностранный гражданин</w:t>
      </w:r>
      <w:r w:rsidRPr="00E34966">
        <w:rPr>
          <w:b/>
          <w:color w:val="000000"/>
          <w:sz w:val="28"/>
          <w:szCs w:val="28"/>
        </w:rPr>
        <w:t xml:space="preserve"> осужден за </w:t>
      </w:r>
      <w:r>
        <w:rPr>
          <w:b/>
          <w:color w:val="000000"/>
          <w:sz w:val="28"/>
          <w:szCs w:val="28"/>
        </w:rPr>
        <w:t>незаконное хранение взрывчатых веществ.</w:t>
      </w:r>
    </w:p>
    <w:p w:rsidR="00355DA9" w:rsidRPr="00E34966" w:rsidRDefault="00355DA9" w:rsidP="00355D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355DA9" w:rsidRPr="00A73B68" w:rsidRDefault="00355DA9" w:rsidP="00355DA9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   ч. 1 ст. 222.1 УК Р</w:t>
      </w:r>
      <w:proofErr w:type="gramStart"/>
      <w:r w:rsidRPr="00A73B68">
        <w:rPr>
          <w:color w:val="000000"/>
          <w:sz w:val="28"/>
          <w:szCs w:val="28"/>
        </w:rPr>
        <w:t>Ф(</w:t>
      </w:r>
      <w:proofErr w:type="gramEnd"/>
      <w:r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355DA9" w:rsidRDefault="00355DA9" w:rsidP="00355D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установлено, что подсудимый на прилегающей к дому территории обнаружил взрывчатое вещество, помещенное в металлические банки. О находке в правоохранительные органы мужчина не сообщил, осуществляя хранение опасных предметов по месту жительства.</w:t>
      </w:r>
    </w:p>
    <w:p w:rsidR="00355DA9" w:rsidRDefault="00355DA9" w:rsidP="00355D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судебного заседания, осужденный вину признал полностью.</w:t>
      </w:r>
    </w:p>
    <w:p w:rsidR="00355DA9" w:rsidRDefault="00355DA9" w:rsidP="00355DA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</w:t>
      </w:r>
      <w:proofErr w:type="gramStart"/>
      <w:r>
        <w:rPr>
          <w:color w:val="000000"/>
          <w:sz w:val="28"/>
          <w:szCs w:val="28"/>
        </w:rPr>
        <w:t>является многодетным отцом</w:t>
      </w:r>
      <w:proofErr w:type="gramEnd"/>
      <w:r>
        <w:rPr>
          <w:color w:val="000000"/>
          <w:sz w:val="28"/>
          <w:szCs w:val="28"/>
        </w:rPr>
        <w:t>, положительно характеризуется по месту жительства, активно способствовал раскрытию преступления, ранее к уголовной ответственности не привлекался. В этой связи наказание в виде лишения свободы ему назначено условно.</w:t>
      </w:r>
    </w:p>
    <w:p w:rsidR="00462815" w:rsidRDefault="00462815"/>
    <w:sectPr w:rsidR="00462815" w:rsidSect="00B62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069A"/>
    <w:rsid w:val="00355DA9"/>
    <w:rsid w:val="00462815"/>
    <w:rsid w:val="00B62F3F"/>
    <w:rsid w:val="00D40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069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D4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764</Characters>
  <Application>Microsoft Office Word</Application>
  <DocSecurity>0</DocSecurity>
  <Lines>6</Lines>
  <Paragraphs>1</Paragraphs>
  <ScaleCrop>false</ScaleCrop>
  <Company>SPecialiST RePack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2023-12-25T07:29:00Z</dcterms:created>
  <dcterms:modified xsi:type="dcterms:W3CDTF">2023-12-25T07:33:00Z</dcterms:modified>
</cp:coreProperties>
</file>