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EF" w:rsidRDefault="003D18EF" w:rsidP="00BC5957">
      <w:pPr>
        <w:ind w:right="-144"/>
        <w:rPr>
          <w:sz w:val="28"/>
          <w:szCs w:val="28"/>
          <w:lang w:val="be-BY"/>
        </w:rPr>
      </w:pPr>
    </w:p>
    <w:p w:rsidR="003D18EF" w:rsidRDefault="003D18EF" w:rsidP="003D18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3D18EF" w:rsidRDefault="003D18EF" w:rsidP="00BC5957">
      <w:pPr>
        <w:ind w:right="-144"/>
        <w:rPr>
          <w:sz w:val="28"/>
          <w:szCs w:val="28"/>
        </w:rPr>
      </w:pPr>
    </w:p>
    <w:p w:rsidR="003D18EF" w:rsidRPr="003D18EF" w:rsidRDefault="003D18EF" w:rsidP="003D18EF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C5957" w:rsidRDefault="003D18EF" w:rsidP="003D18EF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10 января 2025 года </w:t>
      </w:r>
      <w:r w:rsidR="00E21D51" w:rsidRPr="00BC5957">
        <w:rPr>
          <w:sz w:val="28"/>
          <w:szCs w:val="28"/>
        </w:rPr>
        <w:t>№</w:t>
      </w:r>
      <w:r w:rsidR="0022014E">
        <w:rPr>
          <w:sz w:val="28"/>
          <w:szCs w:val="28"/>
        </w:rPr>
        <w:t>3</w:t>
      </w:r>
    </w:p>
    <w:p w:rsidR="003D18EF" w:rsidRDefault="003D18EF" w:rsidP="003D18EF">
      <w:pPr>
        <w:tabs>
          <w:tab w:val="left" w:pos="4662"/>
        </w:tabs>
        <w:jc w:val="center"/>
        <w:rPr>
          <w:sz w:val="28"/>
          <w:szCs w:val="28"/>
        </w:rPr>
      </w:pPr>
    </w:p>
    <w:p w:rsidR="0022014E" w:rsidRDefault="0022014E" w:rsidP="003D18EF">
      <w:pPr>
        <w:tabs>
          <w:tab w:val="left" w:pos="466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 стоимости нового строительства для расчета</w:t>
      </w:r>
    </w:p>
    <w:p w:rsidR="0022014E" w:rsidRDefault="0022014E" w:rsidP="003D18EF">
      <w:pPr>
        <w:tabs>
          <w:tab w:val="left" w:pos="466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арендной платы на 2025 год</w:t>
      </w:r>
    </w:p>
    <w:p w:rsidR="0022014E" w:rsidRDefault="0022014E" w:rsidP="003D18EF">
      <w:pPr>
        <w:tabs>
          <w:tab w:val="left" w:pos="4662"/>
        </w:tabs>
        <w:jc w:val="center"/>
        <w:rPr>
          <w:sz w:val="28"/>
          <w:szCs w:val="28"/>
        </w:rPr>
      </w:pPr>
    </w:p>
    <w:p w:rsidR="0022014E" w:rsidRDefault="0022014E" w:rsidP="0022014E">
      <w:pPr>
        <w:tabs>
          <w:tab w:val="left" w:pos="466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Федеральным законом от 06.10.2003 №131-ФЗ                     «Об общих принципах организации местного самоуправления в Российской </w:t>
      </w:r>
      <w:r>
        <w:rPr>
          <w:color w:val="000000"/>
          <w:sz w:val="28"/>
          <w:szCs w:val="28"/>
        </w:rPr>
        <w:t>Федерации», п</w:t>
      </w:r>
      <w:r>
        <w:rPr>
          <w:sz w:val="28"/>
          <w:szCs w:val="28"/>
        </w:rPr>
        <w:t>риказом Министерства земельных и имущественных отношений Республики Башкортостан от 20.12.2024 г.  №3109 «Об утверждении среднего размера стоимости одного квадратного метра, определённого независимым оценщиком в соответствии с законодательством, регулирующим оценочную деятельность в Российской Федерации», Совет сельского поселения Кадыргуловский сельсовет муниципального района Давлекановский район Республики Башкортостан</w:t>
      </w:r>
    </w:p>
    <w:p w:rsidR="0022014E" w:rsidRDefault="0022014E" w:rsidP="0022014E">
      <w:pPr>
        <w:tabs>
          <w:tab w:val="left" w:pos="466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 е ш и л:                                                                        </w:t>
      </w:r>
    </w:p>
    <w:p w:rsidR="0022014E" w:rsidRDefault="0022014E" w:rsidP="0022014E">
      <w:pPr>
        <w:tabs>
          <w:tab w:val="left" w:pos="466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Применить на 2025 год размер стоимости нового строительства (одного квадратного метра нежилых помещений) для расчета арендной платы по Давлекановскому району – 34 875 (</w:t>
      </w:r>
      <w:r w:rsidRPr="00686ACC">
        <w:rPr>
          <w:sz w:val="28"/>
          <w:szCs w:val="28"/>
        </w:rPr>
        <w:t>тридцать четыре тысячи восемьсот семьдесят пять</w:t>
      </w:r>
      <w:r>
        <w:rPr>
          <w:sz w:val="28"/>
          <w:szCs w:val="28"/>
        </w:rPr>
        <w:t xml:space="preserve">) рублей 00 копеек. </w:t>
      </w:r>
    </w:p>
    <w:p w:rsidR="0022014E" w:rsidRDefault="0022014E" w:rsidP="0022014E">
      <w:pPr>
        <w:tabs>
          <w:tab w:val="left" w:pos="466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решение Совета сельского поселения Кадыргуловский сельсовет муниципального района Давлекановский район Республики Башкортостан от «16» февраля 2024</w:t>
      </w:r>
      <w:r>
        <w:rPr>
          <w:bCs/>
          <w:sz w:val="28"/>
          <w:szCs w:val="28"/>
        </w:rPr>
        <w:t xml:space="preserve"> г. №15 «</w:t>
      </w:r>
      <w:r>
        <w:rPr>
          <w:sz w:val="28"/>
          <w:szCs w:val="28"/>
        </w:rPr>
        <w:t>О стоимости нового строительства для расчета арендной платы на 2024 год».</w:t>
      </w:r>
    </w:p>
    <w:p w:rsidR="0022014E" w:rsidRDefault="0022014E" w:rsidP="002201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C3D97">
        <w:rPr>
          <w:sz w:val="28"/>
          <w:szCs w:val="28"/>
        </w:rPr>
        <w:t xml:space="preserve">Контроль за исполнением настоящего решения возложить на постоянную комиссию по бюджету, налогам,  вопросам </w:t>
      </w:r>
      <w:r>
        <w:rPr>
          <w:sz w:val="28"/>
          <w:szCs w:val="28"/>
        </w:rPr>
        <w:t xml:space="preserve">муниципальной </w:t>
      </w:r>
      <w:r w:rsidRPr="007C3D97">
        <w:rPr>
          <w:sz w:val="28"/>
          <w:szCs w:val="28"/>
        </w:rPr>
        <w:t>собственности</w:t>
      </w:r>
      <w:r>
        <w:rPr>
          <w:sz w:val="28"/>
          <w:szCs w:val="28"/>
        </w:rPr>
        <w:t xml:space="preserve"> (председатель Булатова Г.В.)</w:t>
      </w:r>
    </w:p>
    <w:p w:rsidR="0022014E" w:rsidRDefault="0022014E" w:rsidP="002201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C3D97">
        <w:rPr>
          <w:sz w:val="28"/>
          <w:szCs w:val="28"/>
        </w:rPr>
        <w:t xml:space="preserve"> Настоящее решение подлежит обнародованию в установленном порядке и размещению на официальном сайте Совета сельского поселения </w:t>
      </w:r>
      <w:r>
        <w:rPr>
          <w:sz w:val="28"/>
          <w:szCs w:val="28"/>
        </w:rPr>
        <w:t>Кадыргуловский</w:t>
      </w:r>
      <w:r w:rsidRPr="007C3D97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22014E" w:rsidRDefault="0022014E" w:rsidP="0022014E">
      <w:pPr>
        <w:tabs>
          <w:tab w:val="left" w:pos="466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Действие настоящего решения распространяется на правоотношения,  возникшие с 01 января 2025 года.</w:t>
      </w:r>
    </w:p>
    <w:p w:rsidR="0022014E" w:rsidRDefault="0022014E" w:rsidP="0022014E">
      <w:pPr>
        <w:tabs>
          <w:tab w:val="left" w:pos="4662"/>
        </w:tabs>
        <w:ind w:firstLine="720"/>
        <w:jc w:val="both"/>
        <w:rPr>
          <w:sz w:val="28"/>
          <w:szCs w:val="28"/>
        </w:rPr>
      </w:pPr>
    </w:p>
    <w:p w:rsidR="0022014E" w:rsidRDefault="0022014E" w:rsidP="0022014E">
      <w:pPr>
        <w:tabs>
          <w:tab w:val="left" w:pos="4662"/>
        </w:tabs>
        <w:ind w:firstLine="720"/>
        <w:jc w:val="both"/>
        <w:rPr>
          <w:sz w:val="28"/>
          <w:szCs w:val="28"/>
        </w:rPr>
      </w:pPr>
    </w:p>
    <w:p w:rsidR="0022014E" w:rsidRDefault="0022014E" w:rsidP="0022014E">
      <w:pPr>
        <w:tabs>
          <w:tab w:val="left" w:pos="4662"/>
        </w:tabs>
        <w:ind w:firstLine="720"/>
        <w:jc w:val="both"/>
        <w:rPr>
          <w:sz w:val="28"/>
          <w:szCs w:val="28"/>
        </w:rPr>
      </w:pPr>
    </w:p>
    <w:p w:rsidR="0022014E" w:rsidRDefault="0022014E" w:rsidP="0022014E">
      <w:pPr>
        <w:tabs>
          <w:tab w:val="left" w:pos="466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22014E" w:rsidRDefault="0022014E" w:rsidP="0022014E">
      <w:pPr>
        <w:tabs>
          <w:tab w:val="left" w:pos="466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Кадыргуловский сельсовет                                              И.М. Галин</w:t>
      </w:r>
    </w:p>
    <w:p w:rsidR="0022014E" w:rsidRDefault="0022014E" w:rsidP="0022014E">
      <w:pPr>
        <w:tabs>
          <w:tab w:val="left" w:pos="4662"/>
        </w:tabs>
        <w:autoSpaceDE w:val="0"/>
        <w:autoSpaceDN w:val="0"/>
        <w:adjustRightInd w:val="0"/>
        <w:rPr>
          <w:sz w:val="28"/>
          <w:szCs w:val="28"/>
        </w:rPr>
      </w:pPr>
    </w:p>
    <w:p w:rsidR="006657CD" w:rsidRPr="00BC5957" w:rsidRDefault="006657CD" w:rsidP="00BC5957">
      <w:pPr>
        <w:ind w:right="-144" w:firstLine="709"/>
        <w:jc w:val="center"/>
        <w:rPr>
          <w:sz w:val="28"/>
          <w:szCs w:val="28"/>
        </w:rPr>
      </w:pPr>
    </w:p>
    <w:sectPr w:rsidR="006657CD" w:rsidRPr="00BC5957" w:rsidSect="003C49E0">
      <w:headerReference w:type="default" r:id="rId7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5C8" w:rsidRDefault="005D55C8" w:rsidP="00BC5957">
      <w:r>
        <w:separator/>
      </w:r>
    </w:p>
  </w:endnote>
  <w:endnote w:type="continuationSeparator" w:id="1">
    <w:p w:rsidR="005D55C8" w:rsidRDefault="005D55C8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5C8" w:rsidRDefault="005D55C8" w:rsidP="00BC5957">
      <w:r>
        <w:separator/>
      </w:r>
    </w:p>
  </w:footnote>
  <w:footnote w:type="continuationSeparator" w:id="1">
    <w:p w:rsidR="005D55C8" w:rsidRDefault="005D55C8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22014E">
        <w:rPr>
          <w:noProof/>
        </w:rPr>
        <w:t>3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5"/>
  </w:num>
  <w:num w:numId="5">
    <w:abstractNumId w:val="13"/>
  </w:num>
  <w:num w:numId="6">
    <w:abstractNumId w:val="2"/>
  </w:num>
  <w:num w:numId="7">
    <w:abstractNumId w:val="28"/>
  </w:num>
  <w:num w:numId="8">
    <w:abstractNumId w:val="14"/>
  </w:num>
  <w:num w:numId="9">
    <w:abstractNumId w:val="20"/>
  </w:num>
  <w:num w:numId="10">
    <w:abstractNumId w:val="10"/>
  </w:num>
  <w:num w:numId="11">
    <w:abstractNumId w:val="18"/>
  </w:num>
  <w:num w:numId="12">
    <w:abstractNumId w:val="0"/>
  </w:num>
  <w:num w:numId="13">
    <w:abstractNumId w:val="8"/>
  </w:num>
  <w:num w:numId="14">
    <w:abstractNumId w:val="26"/>
  </w:num>
  <w:num w:numId="15">
    <w:abstractNumId w:val="11"/>
  </w:num>
  <w:num w:numId="16">
    <w:abstractNumId w:val="27"/>
  </w:num>
  <w:num w:numId="17">
    <w:abstractNumId w:val="1"/>
  </w:num>
  <w:num w:numId="18">
    <w:abstractNumId w:val="9"/>
  </w:num>
  <w:num w:numId="19">
    <w:abstractNumId w:val="22"/>
  </w:num>
  <w:num w:numId="20">
    <w:abstractNumId w:val="4"/>
  </w:num>
  <w:num w:numId="21">
    <w:abstractNumId w:val="7"/>
  </w:num>
  <w:num w:numId="22">
    <w:abstractNumId w:val="21"/>
  </w:num>
  <w:num w:numId="23">
    <w:abstractNumId w:val="12"/>
  </w:num>
  <w:num w:numId="24">
    <w:abstractNumId w:val="19"/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01D00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1E6237"/>
    <w:rsid w:val="00206E74"/>
    <w:rsid w:val="0022014E"/>
    <w:rsid w:val="00221A8E"/>
    <w:rsid w:val="0022314B"/>
    <w:rsid w:val="00230F51"/>
    <w:rsid w:val="00234D54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A604C"/>
    <w:rsid w:val="003B557A"/>
    <w:rsid w:val="003C075F"/>
    <w:rsid w:val="003C49E0"/>
    <w:rsid w:val="003D18E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08B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94117"/>
    <w:rsid w:val="005A01AC"/>
    <w:rsid w:val="005A5A20"/>
    <w:rsid w:val="005B2E19"/>
    <w:rsid w:val="005C018A"/>
    <w:rsid w:val="005C5993"/>
    <w:rsid w:val="005D55C8"/>
    <w:rsid w:val="005E3712"/>
    <w:rsid w:val="005F3279"/>
    <w:rsid w:val="005F5CE0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E703D"/>
    <w:rsid w:val="006F2B40"/>
    <w:rsid w:val="006F3531"/>
    <w:rsid w:val="006F6E1C"/>
    <w:rsid w:val="0070199B"/>
    <w:rsid w:val="00703F23"/>
    <w:rsid w:val="007100CF"/>
    <w:rsid w:val="007114B6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7F79F1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6A32"/>
    <w:rsid w:val="00B871EF"/>
    <w:rsid w:val="00B90094"/>
    <w:rsid w:val="00BB57B9"/>
    <w:rsid w:val="00BC5957"/>
    <w:rsid w:val="00BD11EF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E0A82"/>
    <w:rsid w:val="00CE15E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7382"/>
    <w:rsid w:val="00DC4A6F"/>
    <w:rsid w:val="00DC68C8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99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2008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2025-01-09T11:08:00Z</cp:lastPrinted>
  <dcterms:created xsi:type="dcterms:W3CDTF">2025-02-07T09:46:00Z</dcterms:created>
  <dcterms:modified xsi:type="dcterms:W3CDTF">2025-02-07T09:46:00Z</dcterms:modified>
</cp:coreProperties>
</file>