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AB7" w:rsidRDefault="00201AB7" w:rsidP="00201AB7">
      <w:pPr>
        <w:keepNext/>
        <w:keepLines/>
        <w:tabs>
          <w:tab w:val="left" w:pos="-540"/>
        </w:tabs>
        <w:suppressAutoHyphens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ия </w:t>
      </w:r>
      <w:r w:rsidR="00D03C3B">
        <w:rPr>
          <w:rFonts w:ascii="Times New Roman" w:hAnsi="Times New Roman" w:cs="Times New Roman"/>
          <w:sz w:val="28"/>
          <w:szCs w:val="28"/>
        </w:rPr>
        <w:t>Поляковский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Об утверждении Плана мероприятий по противодействию коррупции в   сельском поселении </w:t>
      </w:r>
      <w:r w:rsidR="00D03C3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Поляковский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</w:p>
    <w:p w:rsidR="00201AB7" w:rsidRDefault="00201AB7" w:rsidP="00201A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частью 4 статьи 5 Федерального закона от 25.12.2008 №273-ФЗ «О противодействии коррупции», пунктом 33 части 1 статьи 15 Федерального закона от 06.10.2003 №131-ФЗ  «Об общих принципах организации местного самоуправления в Российской Федерации», Указом Президента Российской Федерации от 16.08.2021 № 478 «О Национальном плане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ab/>
        <w:t xml:space="preserve"> на 2021-2024  годы», статьей 4 Закона Республики Башкортостан от 13.07.2009 №145-з «О противодействии коррупции в Республике Башкортостан», распоряжением Главы Республики Башкортостан от 29.12.2021 №РГ-492 «Об утверждении Плана мероприятий по противодействию коррупции в Республике Башкортостан на 2022-2025 годы», </w:t>
      </w:r>
    </w:p>
    <w:p w:rsidR="00201AB7" w:rsidRDefault="00D03C3B" w:rsidP="00D03C3B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 о с 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а н о в л я ю</w:t>
      </w:r>
      <w:r w:rsidR="00201AB7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:rsidR="00201AB7" w:rsidRPr="00201AB7" w:rsidRDefault="00201AB7" w:rsidP="00201AB7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1.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 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Утвердить прилагаемый План мероприятий по </w:t>
      </w:r>
      <w:proofErr w:type="gramStart"/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противодействию  коррупции</w:t>
      </w:r>
      <w:proofErr w:type="gramEnd"/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 в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сельском поселении </w:t>
      </w:r>
      <w:r w:rsidR="00D03C3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Поляковский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муниципальном районе </w:t>
      </w:r>
      <w:r w:rsidRPr="00201AB7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Давлекановский район Республики Башкортостан на 2022 - 2025 годы (далее -  План).</w:t>
      </w:r>
    </w:p>
    <w:p w:rsidR="00201AB7" w:rsidRP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AB7">
        <w:rPr>
          <w:rFonts w:ascii="Times New Roman" w:hAnsi="Times New Roman" w:cs="Times New Roman"/>
          <w:sz w:val="28"/>
          <w:szCs w:val="28"/>
        </w:rPr>
        <w:t xml:space="preserve">2. Управляющему делами ежеквартально представлять в отдел кадровой работы и правового обеспечения Администрации муниципального района </w:t>
      </w:r>
      <w:r w:rsidRPr="00201AB7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201AB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информацию о результатах выполнения мероприятий Плана к 1 числу месяца, следующего за отчетным кварталом, по итогам года – к 20 декабря текущего года.</w:t>
      </w: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AB7">
        <w:rPr>
          <w:rFonts w:ascii="Times New Roman" w:hAnsi="Times New Roman" w:cs="Times New Roman"/>
          <w:sz w:val="28"/>
          <w:szCs w:val="28"/>
        </w:rPr>
        <w:t>3.  Контроль за исполнением настоящего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 </w:t>
      </w:r>
    </w:p>
    <w:p w:rsidR="00201AB7" w:rsidRDefault="00201AB7" w:rsidP="00D03C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01AB7" w:rsidRDefault="00201AB7" w:rsidP="00D03C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3C3B" w:rsidRDefault="00D03C3B" w:rsidP="00D03C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D03C3B">
        <w:rPr>
          <w:rFonts w:ascii="Times New Roman" w:hAnsi="Times New Roman" w:cs="Times New Roman"/>
          <w:sz w:val="28"/>
          <w:szCs w:val="28"/>
        </w:rPr>
        <w:t xml:space="preserve">                                     Е.Е. </w:t>
      </w:r>
      <w:proofErr w:type="spellStart"/>
      <w:r w:rsidR="00D03C3B">
        <w:rPr>
          <w:rFonts w:ascii="Times New Roman" w:hAnsi="Times New Roman" w:cs="Times New Roman"/>
          <w:sz w:val="28"/>
          <w:szCs w:val="28"/>
        </w:rPr>
        <w:t>Гадышев</w:t>
      </w:r>
      <w:proofErr w:type="spellEnd"/>
    </w:p>
    <w:p w:rsidR="00201AB7" w:rsidRDefault="00201AB7" w:rsidP="00201AB7">
      <w:pPr>
        <w:rPr>
          <w:rFonts w:ascii="Times New Roman" w:hAnsi="Times New Roman" w:cs="Times New Roman"/>
          <w:sz w:val="28"/>
          <w:szCs w:val="28"/>
        </w:rPr>
      </w:pPr>
    </w:p>
    <w:p w:rsidR="00D03C3B" w:rsidRDefault="00D03C3B" w:rsidP="00201AB7">
      <w:pPr>
        <w:rPr>
          <w:rFonts w:ascii="Times New Roman" w:hAnsi="Times New Roman" w:cs="Times New Roman"/>
          <w:sz w:val="28"/>
          <w:szCs w:val="28"/>
        </w:rPr>
        <w:sectPr w:rsidR="00D03C3B">
          <w:pgSz w:w="11900" w:h="16800"/>
          <w:pgMar w:top="851" w:right="800" w:bottom="1134" w:left="1100" w:header="720" w:footer="720" w:gutter="0"/>
          <w:cols w:space="720"/>
        </w:sectPr>
      </w:pP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bookmarkStart w:id="1" w:name="sub_1000"/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lastRenderedPageBreak/>
        <w:t>Приложение  к постановлению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администрации сельского поселения</w:t>
      </w:r>
    </w:p>
    <w:p w:rsidR="00201AB7" w:rsidRDefault="00D03C3B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Поляковский</w:t>
      </w:r>
      <w:r w:rsidR="00201AB7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сельсовет муниципального района 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Давлекановский район Республики Башкортостан 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№ ___ от «___» ________________ 2023 г.</w:t>
      </w:r>
    </w:p>
    <w:p w:rsidR="00201AB7" w:rsidRDefault="00201AB7" w:rsidP="00201AB7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85CD0" w:rsidRDefault="00201AB7" w:rsidP="00201AB7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План мероприятий по противодействию коррупции </w:t>
      </w:r>
    </w:p>
    <w:p w:rsidR="00685CD0" w:rsidRDefault="00201AB7" w:rsidP="00201AB7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в сельском поселении </w:t>
      </w:r>
      <w:r w:rsidR="00D03C3B">
        <w:rPr>
          <w:rFonts w:ascii="Times New Roman" w:hAnsi="Times New Roman" w:cs="Times New Roman"/>
          <w:color w:val="auto"/>
        </w:rPr>
        <w:t>Поляковский</w:t>
      </w:r>
      <w:r>
        <w:rPr>
          <w:rFonts w:ascii="Times New Roman" w:hAnsi="Times New Roman" w:cs="Times New Roman"/>
          <w:color w:val="auto"/>
        </w:rPr>
        <w:t xml:space="preserve"> сельсовет муниципального района </w:t>
      </w:r>
    </w:p>
    <w:p w:rsidR="00201AB7" w:rsidRPr="00685CD0" w:rsidRDefault="00201AB7" w:rsidP="00685CD0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Давлекановский  район Республики Башкортостан  на 2022-2025 год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2268"/>
        <w:gridCol w:w="1701"/>
      </w:tblGrid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"/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</w:t>
            </w:r>
          </w:p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 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Содержание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Исполнители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Срок исполнения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bookmarkStart w:id="2" w:name="sub_1001"/>
            <w:bookmarkEnd w:id="2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Обеспечить разработку и принятие нормативных правовых актов в сфере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D03C3B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D03C3B">
              <w:rPr>
                <w:rFonts w:ascii="Times New Roman" w:hAnsi="Times New Roman" w:cs="Times New Roman"/>
                <w:sz w:val="22"/>
                <w:szCs w:val="22"/>
              </w:rPr>
              <w:t>Поляковский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Обеспечить проведение антикоррупционной экспертизы нормативных правовых актов и проектов нормативных правовых актов  сельского поселения, устранение выявленных </w:t>
            </w:r>
            <w:proofErr w:type="spellStart"/>
            <w:r>
              <w:rPr>
                <w:rFonts w:ascii="Times New Roman" w:hAnsi="Times New Roman" w:cs="Times New Roman"/>
              </w:rPr>
              <w:t>коррупциогенных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факторов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D03C3B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D03C3B">
              <w:rPr>
                <w:rFonts w:ascii="Times New Roman" w:hAnsi="Times New Roman" w:cs="Times New Roman"/>
                <w:sz w:val="22"/>
                <w:szCs w:val="22"/>
              </w:rPr>
              <w:t>Поляковский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Обеспечить проведение независимой антикоррупционной экспертизы и общественного обсуждения проектов нормативных правовых актов и действующих нормативных правовых актов, в том числе путем размещения на официальных сайтах  органов местного самоуправления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D03C3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D03C3B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Организовать проведение мониторинга практики </w:t>
            </w:r>
            <w:proofErr w:type="spellStart"/>
            <w:r>
              <w:rPr>
                <w:rFonts w:ascii="Times New Roman" w:hAnsi="Times New Roman" w:cs="Times New Roman"/>
              </w:rPr>
              <w:t>правоприменения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нормативных правовых актов органов местного самоуправления, в том числе с целью выявления и устранения </w:t>
            </w:r>
            <w:proofErr w:type="spellStart"/>
            <w:r>
              <w:rPr>
                <w:rFonts w:ascii="Times New Roman" w:hAnsi="Times New Roman" w:cs="Times New Roman"/>
              </w:rPr>
              <w:t>коррупциогенных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факторов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D03C3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D03C3B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мониторинга хода реализации мероприятий по противодействию коррупции в органах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D03C3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D03C3B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мониторинга деятельности комиссии по соблюдению требований к служебному поведению  и урегулированию конфликта интересов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D03C3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D03C3B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Принять меры, направленные на повышение эффективности деятельности должностных лиц по профилактике коррупционных и иных правонарушений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731C75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Продолжить работу по формированию у муниципальных служащих отрицательного отношения к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731C75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Продолжить работу по предупреждению коррупции в подведомственных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731C75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Провести анализ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</w:t>
            </w:r>
            <w:r>
              <w:rPr>
                <w:rFonts w:ascii="Times New Roman" w:hAnsi="Times New Roman" w:cs="Times New Roman"/>
              </w:rPr>
              <w:lastRenderedPageBreak/>
              <w:t>оплачиваемой 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Администрация и Совет СП </w:t>
            </w:r>
            <w:r w:rsidR="00731C75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72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анализ поступивших сведений о доходах, расходах, об имуществе и обязательствах имущественного характера, лиц, замещающих муниципальные должности, должности муниципальной службы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731C75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ежегодно до 1 июля 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Обеспечить использование специального программного обеспечения «Справки БК»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 имущественного характера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731C75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Обеспечить участие муниципальных служащих, в том числе, впервые поступивших на муниципальную службу, и замещающих должности, в мероприятиях по профессиональному развитию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731C75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Реализовать с участием институтов гражданского общества комплекс организационных, разъяснительных и иных мер по соблюдению муниципальными служащими ограничений, запретов и по исполнению обязанностей, установленных в целях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731C75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применение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коррупции. Освещать информацию о фактах нарушений и принятых мерах ответственности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731C75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проверки кандидатов на должности в органах местного самоуправления и руководителей подведомственных им учреждений о наличии  судимости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731C75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731C75">
              <w:rPr>
                <w:rFonts w:ascii="Times New Roman" w:hAnsi="Times New Roman" w:cs="Times New Roman"/>
              </w:rPr>
              <w:t xml:space="preserve">Поляковский 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направление копий актов прокурорского реагирования о нарушениях антикоррупционного законодательства и ответов на них в Управление Главы РБ по противодействию коррупции Аппарата межведомственного Совета общественной безопасности РБ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731C75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проведение антикоррупционной работы среди кандидатов на вакантные должности  муниципальной службы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731C75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Провести анализ сведений (в части, касающейся профилактики </w:t>
            </w:r>
            <w:r>
              <w:rPr>
                <w:rFonts w:ascii="Times New Roman" w:hAnsi="Times New Roman" w:cs="Times New Roman"/>
              </w:rPr>
              <w:lastRenderedPageBreak/>
              <w:t>коррупционных правонарушений), представленных кандидатами на должности в органах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Администрация СП </w:t>
            </w:r>
            <w:r w:rsidR="00731C75">
              <w:rPr>
                <w:rFonts w:ascii="Times New Roman" w:hAnsi="Times New Roman" w:cs="Times New Roman"/>
              </w:rPr>
              <w:lastRenderedPageBreak/>
              <w:t>Поляковский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постоянно</w:t>
            </w:r>
          </w:p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Организовать систематическое проведение оценки коррупционных рисков, возникающих при реализации полномочий, и внесение уточнений в перечень должностей муниципальной службы, замещение которых связано с коррупционными рисками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731C75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Принять меры, направленные на повышение эффективности контроля за соблюдением лицами, замещающими должности муниципальной службы, требований законодательства РФ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731C75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рассмотрение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государственных органов РБ,  органов местного самоуправления и  их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731C75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на постоянной основе мониторинг коррупционных проявлений посредством анализа жалоб и обращений граждан и организаций, а также публикаций в СМИ и социальных сетях, своевременное их рассмотрение и принятие мер по указанным фактам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731C75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анализ исполнения гражданами, замещавшими должности муниципальной службы, включенные в перечни, установленные нормативными правовыми актами обязанностей, предусмотренных статьей 12 Федерального закона «О противодействии коррупции». При выявлении нарушений информировать органы прокуратуры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731C75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Проводить актуализацию сведений, содержащихся в анкетах, представляемых при назначении на указанные должности и поступления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731C75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своевременность направления в  Аппарат Правительства Республики Башкортостан  и полноту сведений о применении к лицам, замещающим муниципальные должности, должности муниципальной службы, должности руководителей муниципальных учреждений, взыскания в виде увольнения (освобождения от должности) в связи с утратой доверия за совершение коррупционного правонарушения для включения в реестр лиц, уволенных в связи с утратой доверия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731C75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rPr>
          <w:trHeight w:val="14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Привлекать членов общественных советов к осуществлению контроля за выполнением мероприятий, предусмотренных планами по противодействию коррупции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731C75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Антикоррупционное образование и просвещение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Осуществлять повышение  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731C75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обучение муниципальных служащих, впервые поступивших на муниципальную службу по образовательным программам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731C75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позднее 1 года со дня поступления на службу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обучения  муниципальных служащих, лиц, замещающих муниципальные должности, по вопросам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731C75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- IV кварталы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с  лицами, замещающими муниципальные должности,  должности муниципальной службы, обучающие мероприятия по заполнению сведений о доходах, об имуществе и обязательствах имущественного характера, в том числе с использованием специального программного обеспечения «Справки БК»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731C75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квартал 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Организовать наполнения подразделов, посвященных вопросам противодействия коррупции, официального сайта органов местного самоуправления в соответствии с требованиями Указа Президента Республики Башкортостан от 29.04.2014 № УП-108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731C75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на официальных сайтах в информационно -телекоммуникационной сети Интернет онлайн - опросов посетителей сайта об их мнении об уровне коррупции в данном органе, а также подведомственных ему организациях, и эффективности принимаемых антикоррупционных мер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731C75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</w:rPr>
              <w:t xml:space="preserve"> сельсовет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 до 30 апреля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опубликование на официальных сайтах органов местного самоуправления материалов, которые раскрывают содержание принимаемых мер по противодействию коррупции.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731C75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Оказать информационную поддержку программ, проектов, акций и других инициатив в сфере противодействия коррупции, реализуемых институтами гражданского общества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731C75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мероприятий, посвященных Международному дню борьбы с коррупцией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731C75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декабрь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Размещать в занимаемых зданиях и помещениях плакаты социальной рекламы, направленные на профилактику коррупционных проявлений,  информацию об адресах, телефонах и электронных адресах, по которым граждане могут сообщить о фактах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731C75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Проведение мониторинга участия лиц, замещающих муниципальные должности, должности муниципальной службы, сельского поселения в управлении коммерческими и некоммерческими организациями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731C75">
              <w:rPr>
                <w:rFonts w:ascii="Times New Roman" w:hAnsi="Times New Roman" w:cs="Times New Roman"/>
              </w:rPr>
              <w:t xml:space="preserve">Поляковский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 в полугодие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Обеспечение участия лиц, впервые поступивших на муниципальную службу и замещающих должности, связанные с соблюдением </w:t>
            </w:r>
            <w:proofErr w:type="spellStart"/>
            <w:r>
              <w:rPr>
                <w:rFonts w:ascii="Times New Roman" w:hAnsi="Times New Roman" w:cs="Times New Roman"/>
              </w:rPr>
              <w:t>антиоррупционных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731C75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позднее одного года со дня поступления на службу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Обеспечение участия </w:t>
            </w:r>
            <w:proofErr w:type="gramStart"/>
            <w:r>
              <w:rPr>
                <w:rFonts w:ascii="Times New Roman" w:hAnsi="Times New Roman" w:cs="Times New Roman"/>
              </w:rPr>
              <w:t>муниципальных  служащих</w:t>
            </w:r>
            <w:proofErr w:type="gramEnd"/>
            <w:r>
              <w:rPr>
                <w:rFonts w:ascii="Times New Roman" w:hAnsi="Times New Roman" w:cs="Times New Roman"/>
              </w:rPr>
              <w:t xml:space="preserve">, работников,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обучение по дополнительным программам в области противодействия коррупции.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731C75">
              <w:rPr>
                <w:rFonts w:ascii="Times New Roman" w:hAnsi="Times New Roman" w:cs="Times New Roman"/>
              </w:rPr>
              <w:t>Поляковский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</w:tbl>
    <w:p w:rsidR="00C03FEE" w:rsidRDefault="00C03FEE" w:rsidP="006B4E54">
      <w:pPr>
        <w:rPr>
          <w:rFonts w:ascii="Times New Roman" w:hAnsi="Times New Roman"/>
          <w:sz w:val="28"/>
          <w:szCs w:val="28"/>
        </w:rPr>
      </w:pPr>
    </w:p>
    <w:sectPr w:rsidR="00C03FEE" w:rsidSect="00201AB7">
      <w:pgSz w:w="11900" w:h="16800"/>
      <w:pgMar w:top="851" w:right="800" w:bottom="1134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4469D"/>
    <w:multiLevelType w:val="hybridMultilevel"/>
    <w:tmpl w:val="957E72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220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BD2"/>
    <w:rsid w:val="001A38AF"/>
    <w:rsid w:val="00201AB7"/>
    <w:rsid w:val="00346152"/>
    <w:rsid w:val="0042176B"/>
    <w:rsid w:val="004C25DD"/>
    <w:rsid w:val="00685CD0"/>
    <w:rsid w:val="006B4E54"/>
    <w:rsid w:val="00731C75"/>
    <w:rsid w:val="007E1472"/>
    <w:rsid w:val="008A1029"/>
    <w:rsid w:val="0090429C"/>
    <w:rsid w:val="00994F7B"/>
    <w:rsid w:val="00AD0D07"/>
    <w:rsid w:val="00C03FEE"/>
    <w:rsid w:val="00C070A1"/>
    <w:rsid w:val="00C6490D"/>
    <w:rsid w:val="00D03C3B"/>
    <w:rsid w:val="00D5521E"/>
    <w:rsid w:val="00D6064B"/>
    <w:rsid w:val="00DB1927"/>
    <w:rsid w:val="00E211BE"/>
    <w:rsid w:val="00E84BD2"/>
    <w:rsid w:val="00F42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FE76A"/>
  <w15:docId w15:val="{314AE40B-42C7-463A-A4D5-7E45B528B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2176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1A38AF"/>
  </w:style>
  <w:style w:type="paragraph" w:customStyle="1" w:styleId="a3">
    <w:name w:val="Знак"/>
    <w:basedOn w:val="a"/>
    <w:rsid w:val="00F42C7B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346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15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qFormat/>
    <w:rsid w:val="00C070A1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"/>
    <w:basedOn w:val="a0"/>
    <w:rsid w:val="00C070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42176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01A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4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1992</Words>
  <Characters>11355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Пользователь Windows</cp:lastModifiedBy>
  <cp:revision>4</cp:revision>
  <cp:lastPrinted>2020-06-21T10:58:00Z</cp:lastPrinted>
  <dcterms:created xsi:type="dcterms:W3CDTF">2023-06-13T03:51:00Z</dcterms:created>
  <dcterms:modified xsi:type="dcterms:W3CDTF">2023-06-13T04:31:00Z</dcterms:modified>
</cp:coreProperties>
</file>