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5E9" w:rsidRDefault="00E555E9" w:rsidP="00E555E9">
      <w:pPr>
        <w:jc w:val="center"/>
        <w:rPr>
          <w:rFonts w:ascii="Times New Roman" w:hAnsi="Times New Roman"/>
          <w:szCs w:val="28"/>
        </w:rPr>
      </w:pPr>
      <w:proofErr w:type="gramStart"/>
      <w:r>
        <w:rPr>
          <w:rFonts w:ascii="Times New Roman" w:hAnsi="Times New Roman"/>
          <w:szCs w:val="28"/>
        </w:rPr>
        <w:t xml:space="preserve">Совет сельского поселения </w:t>
      </w:r>
      <w:r w:rsidR="000F087D">
        <w:rPr>
          <w:rFonts w:ascii="Times New Roman" w:hAnsi="Times New Roman"/>
          <w:szCs w:val="28"/>
        </w:rPr>
        <w:t>Ивановский</w:t>
      </w:r>
      <w:r>
        <w:rPr>
          <w:rFonts w:ascii="Times New Roman" w:hAnsi="Times New Roman"/>
          <w:szCs w:val="28"/>
        </w:rPr>
        <w:t xml:space="preserve"> сельсовет муниципального района Давлекановский район Республики Башкортостан</w:t>
      </w:r>
      <w:proofErr w:type="gramEnd"/>
    </w:p>
    <w:p w:rsidR="00E555E9" w:rsidRDefault="00E555E9" w:rsidP="00E555E9">
      <w:pPr>
        <w:jc w:val="center"/>
        <w:rPr>
          <w:rFonts w:ascii="Times New Roman" w:hAnsi="Times New Roman"/>
          <w:szCs w:val="28"/>
        </w:rPr>
      </w:pPr>
    </w:p>
    <w:p w:rsidR="00E555E9" w:rsidRDefault="00E555E9" w:rsidP="00E555E9">
      <w:pPr>
        <w:jc w:val="center"/>
        <w:rPr>
          <w:rFonts w:ascii="Times New Roman" w:hAnsi="Times New Roman"/>
          <w:szCs w:val="28"/>
        </w:rPr>
      </w:pPr>
    </w:p>
    <w:p w:rsidR="00E555E9" w:rsidRDefault="00E555E9" w:rsidP="00E555E9">
      <w:pPr>
        <w:jc w:val="center"/>
        <w:rPr>
          <w:rFonts w:ascii="Times New Roman" w:hAnsi="Times New Roman"/>
          <w:szCs w:val="28"/>
        </w:rPr>
      </w:pPr>
      <w:r>
        <w:rPr>
          <w:rFonts w:ascii="Times New Roman" w:hAnsi="Times New Roman"/>
          <w:szCs w:val="28"/>
        </w:rPr>
        <w:t>РЕШЕНИЕ</w:t>
      </w:r>
    </w:p>
    <w:p w:rsidR="00E555E9" w:rsidRDefault="000F087D" w:rsidP="00E555E9">
      <w:pPr>
        <w:jc w:val="center"/>
        <w:rPr>
          <w:rFonts w:ascii="Times New Roman" w:hAnsi="Times New Roman"/>
          <w:szCs w:val="28"/>
        </w:rPr>
      </w:pPr>
      <w:r>
        <w:rPr>
          <w:rFonts w:ascii="Times New Roman" w:hAnsi="Times New Roman"/>
          <w:szCs w:val="28"/>
        </w:rPr>
        <w:t>25</w:t>
      </w:r>
      <w:r w:rsidR="00E555E9">
        <w:rPr>
          <w:rFonts w:ascii="Times New Roman" w:hAnsi="Times New Roman"/>
          <w:szCs w:val="28"/>
        </w:rPr>
        <w:t xml:space="preserve"> мая 2018 года № </w:t>
      </w:r>
      <w:r>
        <w:rPr>
          <w:rFonts w:ascii="Times New Roman" w:hAnsi="Times New Roman"/>
          <w:szCs w:val="28"/>
        </w:rPr>
        <w:t>20</w:t>
      </w:r>
    </w:p>
    <w:p w:rsidR="00E555E9" w:rsidRDefault="00E555E9" w:rsidP="00E555E9">
      <w:pPr>
        <w:jc w:val="center"/>
        <w:rPr>
          <w:rFonts w:ascii="Times New Roman" w:hAnsi="Times New Roman"/>
          <w:szCs w:val="28"/>
        </w:rPr>
      </w:pPr>
    </w:p>
    <w:p w:rsidR="00E555E9" w:rsidRDefault="00E555E9" w:rsidP="00E555E9">
      <w:pPr>
        <w:jc w:val="both"/>
        <w:rPr>
          <w:rFonts w:ascii="Times New Roman" w:hAnsi="Times New Roman"/>
          <w:szCs w:val="28"/>
        </w:rPr>
      </w:pPr>
    </w:p>
    <w:p w:rsidR="00E555E9" w:rsidRDefault="00E555E9" w:rsidP="00E555E9">
      <w:pPr>
        <w:autoSpaceDE w:val="0"/>
        <w:autoSpaceDN w:val="0"/>
        <w:adjustRightInd w:val="0"/>
        <w:jc w:val="center"/>
        <w:rPr>
          <w:rFonts w:ascii="Times New Roman" w:hAnsi="Times New Roman"/>
          <w:b/>
        </w:rPr>
      </w:pPr>
      <w:r>
        <w:rPr>
          <w:bCs/>
        </w:rPr>
        <w:t xml:space="preserve">Об утверждении </w:t>
      </w:r>
      <w:bookmarkStart w:id="0" w:name="_top"/>
      <w:bookmarkEnd w:id="0"/>
      <w:r>
        <w:rPr>
          <w:bCs/>
        </w:rPr>
        <w:t>П</w:t>
      </w:r>
      <w:r>
        <w:t>оложения о порядке проведения публичных слушаний (общественных обсуждений)</w:t>
      </w:r>
      <w:r>
        <w:rPr>
          <w:rFonts w:ascii="Times New Roman" w:hAnsi="Times New Roman"/>
        </w:rPr>
        <w:t xml:space="preserve"> в сфере градостроительной деятельности </w:t>
      </w:r>
      <w:proofErr w:type="gramStart"/>
      <w:r>
        <w:rPr>
          <w:rFonts w:ascii="Times New Roman" w:hAnsi="Times New Roman"/>
        </w:rPr>
        <w:t>на</w:t>
      </w:r>
      <w:proofErr w:type="gramEnd"/>
    </w:p>
    <w:p w:rsidR="00E555E9" w:rsidRDefault="00E555E9" w:rsidP="00E555E9">
      <w:pPr>
        <w:pStyle w:val="ConsPlusTitle"/>
        <w:jc w:val="center"/>
        <w:rPr>
          <w:rFonts w:ascii="Times New Roman" w:hAnsi="Times New Roman" w:cs="Times New Roman"/>
          <w:b w:val="0"/>
          <w:sz w:val="28"/>
          <w:szCs w:val="28"/>
        </w:rPr>
      </w:pPr>
      <w:proofErr w:type="gramStart"/>
      <w:r>
        <w:rPr>
          <w:rFonts w:ascii="Times New Roman" w:hAnsi="Times New Roman" w:cs="Times New Roman"/>
          <w:b w:val="0"/>
          <w:sz w:val="28"/>
          <w:szCs w:val="28"/>
        </w:rPr>
        <w:t xml:space="preserve">территории  сельского поселения </w:t>
      </w:r>
      <w:r w:rsidR="000F087D">
        <w:rPr>
          <w:rFonts w:ascii="Times New Roman" w:hAnsi="Times New Roman" w:cs="Times New Roman"/>
          <w:b w:val="0"/>
          <w:sz w:val="28"/>
          <w:szCs w:val="28"/>
        </w:rPr>
        <w:t>Ивановский</w:t>
      </w:r>
      <w:r>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w:t>
      </w:r>
      <w:proofErr w:type="gramEnd"/>
    </w:p>
    <w:p w:rsidR="00E555E9" w:rsidRDefault="00E555E9" w:rsidP="00E555E9">
      <w:pPr>
        <w:pStyle w:val="ConsPlusNormal0"/>
        <w:jc w:val="center"/>
        <w:outlineLvl w:val="0"/>
        <w:rPr>
          <w:rFonts w:ascii="Times New Roman" w:hAnsi="Times New Roman" w:cs="Times New Roman"/>
          <w:sz w:val="28"/>
          <w:szCs w:val="28"/>
        </w:rPr>
      </w:pPr>
    </w:p>
    <w:p w:rsidR="000F087D" w:rsidRDefault="00E555E9" w:rsidP="00E555E9">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Градостроительным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рассмотрев протест прокурора </w:t>
      </w:r>
      <w:proofErr w:type="spellStart"/>
      <w:r>
        <w:rPr>
          <w:rFonts w:ascii="Times New Roman" w:hAnsi="Times New Roman" w:cs="Times New Roman"/>
          <w:sz w:val="28"/>
          <w:szCs w:val="28"/>
        </w:rPr>
        <w:t>Давлекановского</w:t>
      </w:r>
      <w:proofErr w:type="spellEnd"/>
      <w:r>
        <w:rPr>
          <w:rFonts w:ascii="Times New Roman" w:hAnsi="Times New Roman" w:cs="Times New Roman"/>
          <w:sz w:val="28"/>
          <w:szCs w:val="28"/>
        </w:rPr>
        <w:t xml:space="preserve"> района, Совет сельского поселения </w:t>
      </w:r>
      <w:r w:rsidR="000F087D">
        <w:rPr>
          <w:rFonts w:ascii="Times New Roman" w:hAnsi="Times New Roman" w:cs="Times New Roman"/>
          <w:sz w:val="28"/>
          <w:szCs w:val="28"/>
        </w:rPr>
        <w:t>Ивановский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E555E9" w:rsidRDefault="000F087D" w:rsidP="00E555E9">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РЕШИЛ</w:t>
      </w:r>
      <w:r w:rsidR="00E555E9">
        <w:rPr>
          <w:rFonts w:ascii="Times New Roman" w:hAnsi="Times New Roman" w:cs="Times New Roman"/>
          <w:sz w:val="28"/>
          <w:szCs w:val="28"/>
        </w:rPr>
        <w:t>:</w:t>
      </w:r>
    </w:p>
    <w:p w:rsidR="00E555E9" w:rsidRDefault="00E555E9" w:rsidP="00E555E9">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Положение о порядке проведения публичных слушаний (общественных обсуждений) в сфере градостроительной деятельности на территории сельского поселения </w:t>
      </w:r>
      <w:r w:rsidR="000F087D">
        <w:rPr>
          <w:rFonts w:ascii="Times New Roman" w:hAnsi="Times New Roman" w:cs="Times New Roman"/>
          <w:sz w:val="28"/>
          <w:szCs w:val="28"/>
        </w:rPr>
        <w:t>Ивановский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согласно Приложению № 1 к настоящему решению.</w:t>
      </w:r>
      <w:proofErr w:type="gramEnd"/>
    </w:p>
    <w:p w:rsidR="00E555E9" w:rsidRDefault="00E555E9" w:rsidP="00E555E9">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2.Решение Совета сельского поселения </w:t>
      </w:r>
      <w:r w:rsidR="000F087D">
        <w:rPr>
          <w:rFonts w:ascii="Times New Roman" w:hAnsi="Times New Roman" w:cs="Times New Roman"/>
          <w:sz w:val="28"/>
          <w:szCs w:val="28"/>
        </w:rPr>
        <w:t>Ивановский</w:t>
      </w:r>
      <w:r>
        <w:rPr>
          <w:rFonts w:ascii="Times New Roman" w:hAnsi="Times New Roman" w:cs="Times New Roman"/>
          <w:sz w:val="28"/>
          <w:szCs w:val="28"/>
        </w:rPr>
        <w:t xml:space="preserve"> сельсовет муниципального района Давлекановский район от 1</w:t>
      </w:r>
      <w:r w:rsidR="000F087D">
        <w:rPr>
          <w:rFonts w:ascii="Times New Roman" w:hAnsi="Times New Roman" w:cs="Times New Roman"/>
          <w:sz w:val="28"/>
          <w:szCs w:val="28"/>
        </w:rPr>
        <w:t xml:space="preserve">5ноября </w:t>
      </w:r>
      <w:r>
        <w:rPr>
          <w:rFonts w:ascii="Times New Roman" w:hAnsi="Times New Roman" w:cs="Times New Roman"/>
          <w:sz w:val="28"/>
          <w:szCs w:val="28"/>
        </w:rPr>
        <w:t>2012 № 3</w:t>
      </w:r>
      <w:r w:rsidR="000F087D">
        <w:rPr>
          <w:rFonts w:ascii="Times New Roman" w:hAnsi="Times New Roman" w:cs="Times New Roman"/>
          <w:sz w:val="28"/>
          <w:szCs w:val="28"/>
        </w:rPr>
        <w:t>8</w:t>
      </w:r>
      <w:r>
        <w:rPr>
          <w:rFonts w:ascii="Times New Roman" w:hAnsi="Times New Roman" w:cs="Times New Roman"/>
          <w:sz w:val="28"/>
          <w:szCs w:val="28"/>
        </w:rPr>
        <w:t xml:space="preserve"> «Об утверждении Положения о порядке проведения публичных слушаний в сфере градостроительной деятельности на территории сельского поселения </w:t>
      </w:r>
      <w:r w:rsidR="000F087D">
        <w:rPr>
          <w:rFonts w:ascii="Times New Roman" w:hAnsi="Times New Roman" w:cs="Times New Roman"/>
          <w:sz w:val="28"/>
          <w:szCs w:val="28"/>
        </w:rPr>
        <w:t>Ивановский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отменить.</w:t>
      </w:r>
      <w:proofErr w:type="gramEnd"/>
    </w:p>
    <w:p w:rsidR="00E555E9" w:rsidRDefault="00E555E9" w:rsidP="00E555E9">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3.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информационно-телекоммуникационной сети «Интернет».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4. </w:t>
      </w:r>
      <w:proofErr w:type="gramStart"/>
      <w:r>
        <w:rPr>
          <w:rFonts w:ascii="Times New Roman" w:hAnsi="Times New Roman" w:cs="Times New Roman"/>
          <w:sz w:val="28"/>
          <w:szCs w:val="28"/>
        </w:rPr>
        <w:t xml:space="preserve">Контроль за исполнением настоящего решения возложить на постоянную комиссию Совета сельского поселения </w:t>
      </w:r>
      <w:r w:rsidR="000F087D">
        <w:rPr>
          <w:rFonts w:ascii="Times New Roman" w:hAnsi="Times New Roman" w:cs="Times New Roman"/>
          <w:sz w:val="28"/>
          <w:szCs w:val="28"/>
        </w:rPr>
        <w:t>Ивановский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  по  бюджету, налогам, вопросам муниципальной собственности</w:t>
      </w:r>
      <w:r>
        <w:t>.</w:t>
      </w:r>
      <w:proofErr w:type="gramEnd"/>
    </w:p>
    <w:p w:rsidR="00E555E9" w:rsidRDefault="00E555E9" w:rsidP="00E555E9">
      <w:pPr>
        <w:jc w:val="both"/>
        <w:rPr>
          <w:rFonts w:ascii="Times New Roman" w:hAnsi="Times New Roman"/>
          <w:szCs w:val="28"/>
        </w:rPr>
      </w:pPr>
    </w:p>
    <w:p w:rsidR="00E555E9" w:rsidRDefault="00E555E9" w:rsidP="00E555E9">
      <w:pPr>
        <w:jc w:val="both"/>
        <w:rPr>
          <w:rFonts w:ascii="Times New Roman" w:hAnsi="Times New Roman"/>
        </w:rPr>
      </w:pPr>
    </w:p>
    <w:p w:rsidR="00E555E9" w:rsidRDefault="00E555E9" w:rsidP="00E555E9">
      <w:pPr>
        <w:jc w:val="both"/>
        <w:rPr>
          <w:rFonts w:ascii="Times New Roman" w:hAnsi="Times New Roman"/>
        </w:rPr>
      </w:pPr>
    </w:p>
    <w:p w:rsidR="00E555E9" w:rsidRDefault="00E555E9" w:rsidP="00E555E9">
      <w:pPr>
        <w:jc w:val="right"/>
        <w:rPr>
          <w:rFonts w:ascii="Times New Roman" w:hAnsi="Times New Roman"/>
        </w:rPr>
      </w:pPr>
      <w:r>
        <w:t xml:space="preserve">Глава сельского поселения </w:t>
      </w:r>
    </w:p>
    <w:p w:rsidR="00E555E9" w:rsidRDefault="00E555E9" w:rsidP="00E555E9">
      <w:pPr>
        <w:jc w:val="right"/>
        <w:rPr>
          <w:rFonts w:ascii="Times New Roman" w:hAnsi="Times New Roman"/>
        </w:rPr>
      </w:pPr>
      <w:r>
        <w:t xml:space="preserve"> </w:t>
      </w:r>
      <w:r w:rsidR="000F087D">
        <w:rPr>
          <w:rFonts w:ascii="Times New Roman" w:hAnsi="Times New Roman"/>
        </w:rPr>
        <w:t>Ивановский</w:t>
      </w:r>
      <w:r>
        <w:rPr>
          <w:rFonts w:ascii="Times New Roman" w:hAnsi="Times New Roman"/>
        </w:rPr>
        <w:t xml:space="preserve"> сельсовет муниципального района</w:t>
      </w:r>
    </w:p>
    <w:p w:rsidR="00E555E9" w:rsidRDefault="00E555E9" w:rsidP="00E555E9">
      <w:pPr>
        <w:jc w:val="right"/>
        <w:rPr>
          <w:rFonts w:ascii="Times New Roman" w:hAnsi="Times New Roman"/>
        </w:rPr>
      </w:pPr>
      <w:r>
        <w:rPr>
          <w:rFonts w:ascii="Times New Roman" w:hAnsi="Times New Roman"/>
        </w:rPr>
        <w:t>Давлекановский район Республики Башкортостан</w:t>
      </w:r>
    </w:p>
    <w:p w:rsidR="00E555E9" w:rsidRDefault="00E555E9" w:rsidP="00E555E9">
      <w:pPr>
        <w:jc w:val="right"/>
        <w:rPr>
          <w:rFonts w:ascii="Times New Roman" w:hAnsi="Times New Roman"/>
        </w:rPr>
      </w:pPr>
      <w:r>
        <w:rPr>
          <w:rFonts w:ascii="Calibri" w:hAnsi="Calibri"/>
        </w:rPr>
        <w:lastRenderedPageBreak/>
        <w:t xml:space="preserve"> </w:t>
      </w:r>
      <w:proofErr w:type="spellStart"/>
      <w:r w:rsidR="000F087D">
        <w:rPr>
          <w:rFonts w:ascii="Times New Roman" w:hAnsi="Times New Roman"/>
        </w:rPr>
        <w:t>В.И.Никульшин</w:t>
      </w:r>
      <w:proofErr w:type="spellEnd"/>
    </w:p>
    <w:p w:rsidR="00E555E9" w:rsidRDefault="00E555E9" w:rsidP="00E555E9">
      <w:pPr>
        <w:jc w:val="right"/>
        <w:rPr>
          <w:rFonts w:ascii="Times New Roman" w:hAnsi="Times New Roman"/>
        </w:rPr>
      </w:pPr>
    </w:p>
    <w:p w:rsidR="00E555E9" w:rsidRDefault="00E555E9" w:rsidP="00E555E9">
      <w:pPr>
        <w:jc w:val="right"/>
        <w:rPr>
          <w:rFonts w:ascii="Times New Roman" w:hAnsi="Times New Roman"/>
        </w:rPr>
      </w:pPr>
    </w:p>
    <w:p w:rsidR="00E555E9" w:rsidRDefault="00E555E9" w:rsidP="00E555E9">
      <w:pPr>
        <w:jc w:val="right"/>
        <w:rPr>
          <w:rFonts w:ascii="Times New Roman" w:hAnsi="Times New Roman"/>
        </w:rPr>
      </w:pPr>
    </w:p>
    <w:p w:rsidR="00E555E9" w:rsidRDefault="00E555E9" w:rsidP="00E555E9">
      <w:pPr>
        <w:jc w:val="right"/>
        <w:rPr>
          <w:rFonts w:ascii="Times New Roman" w:hAnsi="Times New Roman"/>
        </w:rPr>
      </w:pPr>
    </w:p>
    <w:p w:rsidR="00E555E9" w:rsidRDefault="00E555E9" w:rsidP="00E555E9">
      <w:pPr>
        <w:pStyle w:val="ConsPlusNormal0"/>
        <w:outlineLvl w:val="0"/>
        <w:rPr>
          <w:rFonts w:ascii="Times New Roman" w:hAnsi="Times New Roman" w:cs="Times New Roman"/>
          <w:sz w:val="28"/>
          <w:szCs w:val="28"/>
        </w:rPr>
      </w:pPr>
      <w:r>
        <w:rPr>
          <w:rFonts w:ascii="Times New Roman" w:hAnsi="Times New Roman" w:cs="Times New Roman"/>
          <w:sz w:val="28"/>
          <w:szCs w:val="28"/>
        </w:rPr>
        <w:t xml:space="preserve">                                                                                              Приложение № 1</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к решению Совета</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E555E9" w:rsidRDefault="000F087D"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Ивановский</w:t>
      </w:r>
      <w:r w:rsidR="00E555E9">
        <w:rPr>
          <w:rFonts w:ascii="Times New Roman" w:hAnsi="Times New Roman" w:cs="Times New Roman"/>
          <w:sz w:val="28"/>
          <w:szCs w:val="28"/>
        </w:rPr>
        <w:t xml:space="preserve"> сельсовет</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района </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 xml:space="preserve">Давлекановский район </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 xml:space="preserve">Республики Башкортостан </w:t>
      </w:r>
    </w:p>
    <w:p w:rsidR="00E555E9" w:rsidRDefault="00E555E9" w:rsidP="00E555E9">
      <w:pPr>
        <w:pStyle w:val="ConsPlusNormal0"/>
        <w:jc w:val="right"/>
        <w:rPr>
          <w:rFonts w:ascii="Times New Roman" w:hAnsi="Times New Roman" w:cs="Times New Roman"/>
          <w:sz w:val="28"/>
          <w:szCs w:val="28"/>
        </w:rPr>
      </w:pPr>
      <w:r>
        <w:rPr>
          <w:rFonts w:ascii="Times New Roman" w:hAnsi="Times New Roman" w:cs="Times New Roman"/>
          <w:sz w:val="28"/>
          <w:szCs w:val="28"/>
        </w:rPr>
        <w:t xml:space="preserve">от </w:t>
      </w:r>
      <w:r w:rsidR="000F087D">
        <w:rPr>
          <w:rFonts w:ascii="Times New Roman" w:hAnsi="Times New Roman" w:cs="Times New Roman"/>
          <w:sz w:val="28"/>
          <w:szCs w:val="28"/>
        </w:rPr>
        <w:t>25</w:t>
      </w:r>
      <w:r>
        <w:rPr>
          <w:rFonts w:ascii="Times New Roman" w:hAnsi="Times New Roman" w:cs="Times New Roman"/>
          <w:sz w:val="28"/>
          <w:szCs w:val="28"/>
        </w:rPr>
        <w:t xml:space="preserve"> мая 2018 № 2</w:t>
      </w:r>
      <w:r w:rsidR="000F087D">
        <w:rPr>
          <w:rFonts w:ascii="Times New Roman" w:hAnsi="Times New Roman" w:cs="Times New Roman"/>
          <w:sz w:val="28"/>
          <w:szCs w:val="28"/>
        </w:rPr>
        <w:t>0</w:t>
      </w:r>
    </w:p>
    <w:p w:rsidR="00E555E9" w:rsidRDefault="00E555E9" w:rsidP="00E555E9">
      <w:pPr>
        <w:pStyle w:val="ConsPlusNormal0"/>
        <w:jc w:val="right"/>
        <w:rPr>
          <w:rFonts w:ascii="Times New Roman" w:hAnsi="Times New Roman" w:cs="Times New Roman"/>
          <w:sz w:val="28"/>
          <w:szCs w:val="28"/>
        </w:rPr>
      </w:pPr>
    </w:p>
    <w:p w:rsidR="00E555E9" w:rsidRDefault="00E555E9" w:rsidP="00E555E9">
      <w:pPr>
        <w:pStyle w:val="ConsPlusTitle"/>
        <w:jc w:val="center"/>
        <w:rPr>
          <w:rFonts w:ascii="Times New Roman" w:hAnsi="Times New Roman" w:cs="Times New Roman"/>
          <w:b w:val="0"/>
          <w:sz w:val="28"/>
          <w:szCs w:val="28"/>
        </w:rPr>
      </w:pPr>
    </w:p>
    <w:p w:rsidR="00E555E9" w:rsidRDefault="00E555E9" w:rsidP="00E555E9">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Положение</w:t>
      </w:r>
    </w:p>
    <w:p w:rsidR="00E555E9" w:rsidRDefault="00E555E9" w:rsidP="00E555E9">
      <w:pPr>
        <w:pStyle w:val="ConsPlusTitle"/>
        <w:jc w:val="center"/>
        <w:rPr>
          <w:rFonts w:ascii="Times New Roman" w:hAnsi="Times New Roman" w:cs="Times New Roman"/>
          <w:b w:val="0"/>
          <w:sz w:val="28"/>
          <w:szCs w:val="28"/>
        </w:rPr>
      </w:pPr>
      <w:proofErr w:type="gramStart"/>
      <w:r>
        <w:rPr>
          <w:rFonts w:ascii="Times New Roman" w:hAnsi="Times New Roman" w:cs="Times New Roman"/>
          <w:b w:val="0"/>
          <w:sz w:val="28"/>
          <w:szCs w:val="28"/>
        </w:rPr>
        <w:t xml:space="preserve">о порядке проведения публичных слушаний (общественных обсуждений) в сфере градостроительной деятельности на территории  сельского поселения  </w:t>
      </w:r>
      <w:r w:rsidR="000F087D">
        <w:rPr>
          <w:rFonts w:ascii="Times New Roman" w:hAnsi="Times New Roman" w:cs="Times New Roman"/>
          <w:b w:val="0"/>
          <w:sz w:val="28"/>
          <w:szCs w:val="28"/>
        </w:rPr>
        <w:t>Ивановский</w:t>
      </w:r>
      <w:r>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roofErr w:type="gramEnd"/>
    </w:p>
    <w:p w:rsidR="00E555E9" w:rsidRDefault="00E555E9" w:rsidP="00E555E9">
      <w:pPr>
        <w:pStyle w:val="ConsPlusTitle"/>
        <w:jc w:val="center"/>
        <w:rPr>
          <w:rFonts w:ascii="Times New Roman" w:hAnsi="Times New Roman" w:cs="Times New Roman"/>
          <w:b w:val="0"/>
          <w:sz w:val="28"/>
          <w:szCs w:val="28"/>
        </w:rPr>
      </w:pPr>
    </w:p>
    <w:p w:rsidR="00E555E9" w:rsidRDefault="00E555E9" w:rsidP="00E555E9">
      <w:pPr>
        <w:autoSpaceDE w:val="0"/>
        <w:autoSpaceDN w:val="0"/>
        <w:adjustRightInd w:val="0"/>
        <w:ind w:firstLine="709"/>
        <w:jc w:val="both"/>
        <w:rPr>
          <w:szCs w:val="28"/>
        </w:rPr>
      </w:pPr>
      <w:bookmarkStart w:id="1" w:name="Par33"/>
      <w:bookmarkEnd w:id="1"/>
      <w:r>
        <w:rPr>
          <w:szCs w:val="28"/>
        </w:rPr>
        <w:t xml:space="preserve">1. </w:t>
      </w:r>
      <w:proofErr w:type="gramStart"/>
      <w:r>
        <w:rPr>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Pr>
          <w:szCs w:val="28"/>
        </w:rPr>
        <w:t xml:space="preserve"> </w:t>
      </w:r>
      <w:proofErr w:type="gramStart"/>
      <w:r>
        <w:rPr>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Российской Федерации, Уставом сельского поселения </w:t>
      </w:r>
      <w:r w:rsidR="000F087D" w:rsidRPr="000F087D">
        <w:rPr>
          <w:rFonts w:ascii="Times New Roman" w:hAnsi="Times New Roman"/>
          <w:szCs w:val="28"/>
        </w:rPr>
        <w:t>Ивановский</w:t>
      </w:r>
      <w:r>
        <w:rPr>
          <w:szCs w:val="28"/>
        </w:rPr>
        <w:t xml:space="preserve"> сельсовет муниципального района Давлекановский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roofErr w:type="gramEnd"/>
    </w:p>
    <w:p w:rsidR="00E555E9" w:rsidRDefault="00E555E9" w:rsidP="00E555E9">
      <w:pPr>
        <w:autoSpaceDE w:val="0"/>
        <w:autoSpaceDN w:val="0"/>
        <w:adjustRightInd w:val="0"/>
        <w:ind w:firstLine="709"/>
        <w:jc w:val="both"/>
        <w:rPr>
          <w:szCs w:val="28"/>
        </w:rPr>
      </w:pPr>
      <w:r>
        <w:rPr>
          <w:szCs w:val="28"/>
        </w:rPr>
        <w:t xml:space="preserve">2. </w:t>
      </w:r>
      <w:proofErr w:type="gramStart"/>
      <w:r>
        <w:rPr>
          <w:szCs w:val="28"/>
        </w:rPr>
        <w:t xml:space="preserve">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w:t>
      </w:r>
      <w:r>
        <w:rPr>
          <w:szCs w:val="28"/>
        </w:rPr>
        <w:lastRenderedPageBreak/>
        <w:t>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Pr>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555E9" w:rsidRDefault="00E555E9" w:rsidP="00E555E9">
      <w:pPr>
        <w:autoSpaceDE w:val="0"/>
        <w:autoSpaceDN w:val="0"/>
        <w:adjustRightInd w:val="0"/>
        <w:ind w:firstLine="709"/>
        <w:jc w:val="both"/>
        <w:rPr>
          <w:szCs w:val="28"/>
        </w:rPr>
      </w:pPr>
      <w:bookmarkStart w:id="2" w:name="Par1"/>
      <w:bookmarkEnd w:id="2"/>
      <w:r>
        <w:rPr>
          <w:szCs w:val="28"/>
        </w:rPr>
        <w:t xml:space="preserve">3. </w:t>
      </w:r>
      <w:proofErr w:type="gramStart"/>
      <w:r>
        <w:rPr>
          <w:szCs w:val="28"/>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Pr>
          <w:szCs w:val="28"/>
        </w:rPr>
        <w:t xml:space="preserve"> </w:t>
      </w:r>
      <w:proofErr w:type="gramStart"/>
      <w:r>
        <w:rPr>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Pr>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555E9" w:rsidRDefault="00E555E9" w:rsidP="00E555E9">
      <w:pPr>
        <w:shd w:val="clear" w:color="auto" w:fill="FFFFFF"/>
        <w:ind w:firstLine="709"/>
        <w:jc w:val="both"/>
        <w:rPr>
          <w:szCs w:val="28"/>
        </w:rPr>
      </w:pPr>
      <w:r>
        <w:rPr>
          <w:szCs w:val="28"/>
        </w:rPr>
        <w:t>Публичные слушания (общественные обсуждения) по проекту генерального плана муниципального образования и проектам изменений генерального плана муниципального образования назначаются председателем представительного органа муниципального образования.</w:t>
      </w:r>
    </w:p>
    <w:p w:rsidR="00E555E9" w:rsidRDefault="00E555E9" w:rsidP="00E555E9">
      <w:pPr>
        <w:shd w:val="clear" w:color="auto" w:fill="FFFFFF"/>
        <w:ind w:firstLine="709"/>
        <w:jc w:val="both"/>
        <w:rPr>
          <w:szCs w:val="28"/>
        </w:rPr>
      </w:pPr>
      <w:r>
        <w:rPr>
          <w:szCs w:val="28"/>
        </w:rPr>
        <w:t>В целях доведения до населения информации о содержании проекта генерального плана орган местного самоуправления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 (общественных обсуждениях).</w:t>
      </w:r>
    </w:p>
    <w:p w:rsidR="00E555E9" w:rsidRDefault="00E555E9" w:rsidP="00E555E9">
      <w:pPr>
        <w:autoSpaceDE w:val="0"/>
        <w:autoSpaceDN w:val="0"/>
        <w:adjustRightInd w:val="0"/>
        <w:ind w:firstLine="709"/>
        <w:jc w:val="both"/>
        <w:rPr>
          <w:szCs w:val="28"/>
        </w:rPr>
      </w:pPr>
      <w:r>
        <w:rPr>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555E9" w:rsidRDefault="00E555E9" w:rsidP="00E555E9">
      <w:pPr>
        <w:shd w:val="clear" w:color="auto" w:fill="FFFFFF"/>
        <w:ind w:firstLine="709"/>
        <w:jc w:val="both"/>
        <w:rPr>
          <w:szCs w:val="28"/>
        </w:rPr>
      </w:pPr>
      <w:r>
        <w:rPr>
          <w:szCs w:val="28"/>
        </w:rPr>
        <w:lastRenderedPageBreak/>
        <w:t>Публичные слушания (общественные обсуждения) по проектам правил землепользования и застройки в муниципальном образовании назначаются председателем представительного органа муниципального образования в срок не позднее чем через десять дней со дня внесения проекта на рассмотрение в представительный орган муниципального образования.</w:t>
      </w:r>
    </w:p>
    <w:p w:rsidR="00E555E9" w:rsidRDefault="00E555E9" w:rsidP="00E555E9">
      <w:pPr>
        <w:shd w:val="clear" w:color="auto" w:fill="FFFFFF"/>
        <w:ind w:firstLine="709"/>
        <w:jc w:val="both"/>
        <w:rPr>
          <w:szCs w:val="28"/>
        </w:rPr>
      </w:pPr>
      <w:r>
        <w:rPr>
          <w:szCs w:val="28"/>
        </w:rPr>
        <w:t>Продолжительность публичных слушаний (общественных обсуждений) по проекту правил землепользования и застройки составляет не менее двух и не более четырех месяцев.</w:t>
      </w:r>
    </w:p>
    <w:p w:rsidR="00E555E9" w:rsidRDefault="00E555E9" w:rsidP="00E555E9">
      <w:pPr>
        <w:shd w:val="clear" w:color="auto" w:fill="FFFFFF"/>
        <w:ind w:firstLine="709"/>
        <w:jc w:val="both"/>
        <w:rPr>
          <w:szCs w:val="28"/>
        </w:rPr>
      </w:pPr>
      <w:r>
        <w:rPr>
          <w:szCs w:val="28"/>
        </w:rPr>
        <w:t>Публичные слушания (общественные обсуждения)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555E9" w:rsidRDefault="00E555E9" w:rsidP="00E555E9">
      <w:pPr>
        <w:shd w:val="clear" w:color="auto" w:fill="FFFFFF"/>
        <w:ind w:firstLine="709"/>
        <w:jc w:val="both"/>
        <w:rPr>
          <w:szCs w:val="28"/>
        </w:rPr>
      </w:pPr>
      <w:r>
        <w:rPr>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555E9" w:rsidRDefault="00E555E9" w:rsidP="00E555E9">
      <w:pPr>
        <w:shd w:val="clear" w:color="auto" w:fill="FFFFFF"/>
        <w:ind w:firstLine="709"/>
        <w:jc w:val="both"/>
        <w:rPr>
          <w:szCs w:val="28"/>
        </w:rPr>
      </w:pPr>
      <w:r>
        <w:rPr>
          <w:szCs w:val="28"/>
        </w:rPr>
        <w:t>Публичные слушания (общественные обсуждения)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E555E9" w:rsidRDefault="00E555E9" w:rsidP="00E555E9">
      <w:pPr>
        <w:shd w:val="clear" w:color="auto" w:fill="FFFFFF"/>
        <w:ind w:firstLine="709"/>
        <w:jc w:val="both"/>
        <w:rPr>
          <w:szCs w:val="28"/>
        </w:rPr>
      </w:pPr>
      <w:r>
        <w:rPr>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более одного месяца.</w:t>
      </w:r>
    </w:p>
    <w:p w:rsidR="00E555E9" w:rsidRDefault="00E555E9" w:rsidP="00E555E9">
      <w:pPr>
        <w:shd w:val="clear" w:color="auto" w:fill="FFFFFF"/>
        <w:ind w:firstLine="709"/>
        <w:jc w:val="both"/>
        <w:rPr>
          <w:szCs w:val="28"/>
        </w:rPr>
      </w:pPr>
      <w:r>
        <w:rPr>
          <w:szCs w:val="28"/>
        </w:rPr>
        <w:t>Публичные слушания (общественные обсуждения)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десять дней со дня внесения такого проекта на рассмотрение в представительный орган муниципального образования.</w:t>
      </w:r>
    </w:p>
    <w:p w:rsidR="00E555E9" w:rsidRDefault="00E555E9" w:rsidP="00E555E9">
      <w:pPr>
        <w:shd w:val="clear" w:color="auto" w:fill="FFFFFF"/>
        <w:ind w:firstLine="709"/>
        <w:jc w:val="both"/>
        <w:rPr>
          <w:szCs w:val="28"/>
        </w:rPr>
      </w:pPr>
      <w:r>
        <w:rPr>
          <w:szCs w:val="28"/>
        </w:rPr>
        <w:t>Срок проведения публичных слушаний (общественных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быть менее одного месяца и более трех месяцев.</w:t>
      </w:r>
    </w:p>
    <w:p w:rsidR="00E555E9" w:rsidRDefault="00E555E9" w:rsidP="00E555E9">
      <w:pPr>
        <w:shd w:val="clear" w:color="auto" w:fill="FFFFFF"/>
        <w:ind w:firstLine="709"/>
        <w:jc w:val="both"/>
        <w:rPr>
          <w:szCs w:val="28"/>
        </w:rPr>
      </w:pPr>
      <w:r>
        <w:rPr>
          <w:szCs w:val="28"/>
        </w:rPr>
        <w:t xml:space="preserve">Решение о проведении публичных слушаний (общественных обсуждений)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представительного органа муниципального </w:t>
      </w:r>
      <w:r>
        <w:rPr>
          <w:szCs w:val="28"/>
        </w:rPr>
        <w:lastRenderedPageBreak/>
        <w:t>образования в срок не позднее чем через 10 дней со дня получения такого проекта.</w:t>
      </w:r>
    </w:p>
    <w:p w:rsidR="00E555E9" w:rsidRDefault="00E555E9" w:rsidP="00E555E9">
      <w:pPr>
        <w:shd w:val="clear" w:color="auto" w:fill="FFFFFF"/>
        <w:ind w:firstLine="709"/>
        <w:jc w:val="both"/>
        <w:rPr>
          <w:szCs w:val="28"/>
        </w:rPr>
      </w:pPr>
      <w:r>
        <w:rPr>
          <w:szCs w:val="28"/>
        </w:rPr>
        <w:t>Проект правил благоустройства разрабатывается комиссией, создаваемой постановлением администрации муниципального образования.</w:t>
      </w:r>
    </w:p>
    <w:p w:rsidR="00E555E9" w:rsidRDefault="00E555E9" w:rsidP="00E555E9">
      <w:pPr>
        <w:autoSpaceDE w:val="0"/>
        <w:autoSpaceDN w:val="0"/>
        <w:adjustRightInd w:val="0"/>
        <w:jc w:val="both"/>
        <w:rPr>
          <w:bCs/>
          <w:szCs w:val="28"/>
        </w:rPr>
      </w:pPr>
      <w:r>
        <w:rPr>
          <w:b/>
          <w:bCs/>
          <w:szCs w:val="28"/>
        </w:rPr>
        <w:t xml:space="preserve">          </w:t>
      </w:r>
      <w:r>
        <w:rPr>
          <w:bCs/>
          <w:szCs w:val="28"/>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составляет 60 календарных дней.</w:t>
      </w:r>
    </w:p>
    <w:p w:rsidR="000F087D" w:rsidRDefault="00E555E9" w:rsidP="00E555E9">
      <w:pPr>
        <w:shd w:val="clear" w:color="auto" w:fill="FFFFFF"/>
        <w:ind w:firstLine="709"/>
        <w:jc w:val="both"/>
        <w:rPr>
          <w:rFonts w:ascii="Times New Roman" w:hAnsi="Times New Roman"/>
          <w:szCs w:val="28"/>
        </w:rPr>
      </w:pPr>
      <w:r>
        <w:rPr>
          <w:szCs w:val="28"/>
        </w:rPr>
        <w:t xml:space="preserve"> 4. Процедура проведения общественных обсуждений состоит из следующих этапов: </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1) оповещение о начале общественных обсуждений; </w:t>
      </w:r>
      <w:bookmarkStart w:id="3" w:name="Par4"/>
      <w:bookmarkEnd w:id="3"/>
      <w:r>
        <w:rPr>
          <w:szCs w:val="28"/>
        </w:rPr>
        <w:tab/>
      </w:r>
      <w:r>
        <w:rPr>
          <w:szCs w:val="28"/>
        </w:rPr>
        <w:tab/>
      </w:r>
      <w:r>
        <w:rPr>
          <w:szCs w:val="28"/>
        </w:rPr>
        <w:tab/>
      </w:r>
      <w:r>
        <w:rPr>
          <w:szCs w:val="28"/>
        </w:rPr>
        <w:tab/>
      </w:r>
      <w:r>
        <w:rPr>
          <w:szCs w:val="28"/>
        </w:rPr>
        <w:tab/>
        <w:t>2) размещение проекта, подлежащего рассмотрению на общественных обсуждениях, и информационных материалов к нему на официальном сайте Совета муниципального района Давлекановский в информационно-телекоммуникационной сети "Интернет"  (раздел «поселения муниципального района) (далее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r>
        <w:rPr>
          <w:szCs w:val="28"/>
        </w:rPr>
        <w:tab/>
      </w:r>
      <w:r>
        <w:rPr>
          <w:szCs w:val="28"/>
        </w:rPr>
        <w:tab/>
        <w:t xml:space="preserve">3) проведение экспозиции или экспозиций проекта, подлежащего рассмотрению на общественных обсуждениях; </w:t>
      </w:r>
      <w:r>
        <w:rPr>
          <w:szCs w:val="28"/>
        </w:rPr>
        <w:tab/>
      </w:r>
      <w:r>
        <w:rPr>
          <w:szCs w:val="28"/>
        </w:rPr>
        <w:tab/>
      </w:r>
      <w:r>
        <w:rPr>
          <w:szCs w:val="28"/>
        </w:rPr>
        <w:tab/>
      </w:r>
      <w:r>
        <w:rPr>
          <w:szCs w:val="28"/>
        </w:rPr>
        <w:tab/>
      </w:r>
      <w:r>
        <w:rPr>
          <w:szCs w:val="28"/>
        </w:rPr>
        <w:tab/>
      </w:r>
      <w:r>
        <w:rPr>
          <w:szCs w:val="28"/>
        </w:rPr>
        <w:tab/>
        <w:t xml:space="preserve">4) подготовка и оформление протокола общественных обсуждений; </w:t>
      </w:r>
      <w:r>
        <w:rPr>
          <w:szCs w:val="28"/>
        </w:rPr>
        <w:tab/>
      </w:r>
      <w:r>
        <w:rPr>
          <w:szCs w:val="28"/>
        </w:rPr>
        <w:tab/>
        <w:t>5) подготовка и опубликование заключения о результатах общественных обсуждений.</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sidR="000F087D">
        <w:rPr>
          <w:rFonts w:ascii="Times New Roman" w:hAnsi="Times New Roman"/>
          <w:szCs w:val="28"/>
        </w:rPr>
        <w:t>5</w:t>
      </w:r>
      <w:r>
        <w:rPr>
          <w:szCs w:val="28"/>
        </w:rPr>
        <w:t xml:space="preserve">. </w:t>
      </w:r>
      <w:proofErr w:type="gramStart"/>
      <w:r>
        <w:rPr>
          <w:szCs w:val="28"/>
        </w:rPr>
        <w:t>Процедура проведения публичных слушаний состоит из следующих этапов:</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1) оповещение о начале публичных слушаний;</w:t>
      </w:r>
      <w:bookmarkStart w:id="4" w:name="Par10"/>
      <w:bookmarkEnd w:id="4"/>
      <w:r>
        <w:rPr>
          <w:szCs w:val="28"/>
        </w:rPr>
        <w:tab/>
      </w:r>
      <w:r>
        <w:rPr>
          <w:szCs w:val="28"/>
        </w:rPr>
        <w:tab/>
      </w:r>
      <w:r>
        <w:rPr>
          <w:szCs w:val="28"/>
        </w:rPr>
        <w:tab/>
      </w:r>
      <w:r>
        <w:rPr>
          <w:szCs w:val="28"/>
        </w:rPr>
        <w:tab/>
      </w:r>
      <w:r>
        <w:rPr>
          <w:szCs w:val="28"/>
        </w:rPr>
        <w:tab/>
      </w:r>
      <w:r>
        <w:rPr>
          <w:szCs w:val="28"/>
        </w:rPr>
        <w:tab/>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r>
        <w:rPr>
          <w:szCs w:val="28"/>
        </w:rPr>
        <w:tab/>
      </w:r>
      <w:r>
        <w:rPr>
          <w:szCs w:val="28"/>
        </w:rPr>
        <w:tab/>
      </w:r>
      <w:r>
        <w:rPr>
          <w:szCs w:val="28"/>
        </w:rPr>
        <w:tab/>
      </w:r>
      <w:r>
        <w:rPr>
          <w:szCs w:val="28"/>
        </w:rPr>
        <w:tab/>
      </w:r>
      <w:r>
        <w:rPr>
          <w:szCs w:val="28"/>
        </w:rPr>
        <w:tab/>
        <w:t>3) проведение экспозиции или экспозиций проекта, подлежащего рассмотрению на публичных слушаниях;</w:t>
      </w:r>
      <w:r>
        <w:rPr>
          <w:szCs w:val="28"/>
        </w:rPr>
        <w:tab/>
      </w:r>
      <w:r>
        <w:rPr>
          <w:szCs w:val="28"/>
        </w:rPr>
        <w:tab/>
      </w:r>
      <w:r>
        <w:rPr>
          <w:szCs w:val="28"/>
        </w:rPr>
        <w:tab/>
      </w:r>
      <w:r>
        <w:rPr>
          <w:szCs w:val="28"/>
        </w:rPr>
        <w:tab/>
      </w:r>
      <w:r>
        <w:rPr>
          <w:szCs w:val="28"/>
        </w:rPr>
        <w:tab/>
      </w:r>
      <w:r>
        <w:rPr>
          <w:szCs w:val="28"/>
        </w:rPr>
        <w:tab/>
      </w:r>
      <w:r>
        <w:rPr>
          <w:szCs w:val="28"/>
        </w:rPr>
        <w:tab/>
        <w:t>4) проведение собрания или собраний участников публичных слушаний;</w:t>
      </w:r>
      <w:r>
        <w:rPr>
          <w:szCs w:val="28"/>
        </w:rPr>
        <w:tab/>
      </w:r>
      <w:r>
        <w:rPr>
          <w:rFonts w:ascii="Times New Roman" w:hAnsi="Times New Roman"/>
          <w:szCs w:val="28"/>
        </w:rPr>
        <w:tab/>
      </w:r>
      <w:proofErr w:type="gramEnd"/>
    </w:p>
    <w:p w:rsidR="000F087D" w:rsidRDefault="00E555E9" w:rsidP="00E555E9">
      <w:pPr>
        <w:shd w:val="clear" w:color="auto" w:fill="FFFFFF"/>
        <w:ind w:firstLine="709"/>
        <w:jc w:val="both"/>
        <w:rPr>
          <w:rFonts w:asciiTheme="minorHAnsi" w:hAnsiTheme="minorHAnsi"/>
          <w:szCs w:val="28"/>
        </w:rPr>
      </w:pPr>
      <w:r>
        <w:rPr>
          <w:szCs w:val="28"/>
        </w:rPr>
        <w:t>5) подготовка и оформление протокола публичных слушаний;</w:t>
      </w:r>
      <w:r>
        <w:rPr>
          <w:szCs w:val="28"/>
        </w:rPr>
        <w:tab/>
      </w:r>
      <w:r>
        <w:rPr>
          <w:szCs w:val="28"/>
        </w:rPr>
        <w:tab/>
      </w:r>
      <w:r>
        <w:rPr>
          <w:szCs w:val="28"/>
        </w:rPr>
        <w:tab/>
        <w:t>6) подготовка и опубликование заключения о результатах публичных слушаний.</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6. </w:t>
      </w:r>
      <w:proofErr w:type="gramStart"/>
      <w:r>
        <w:rPr>
          <w:szCs w:val="28"/>
        </w:rPr>
        <w:t>Оповещение о начале общественных обсуждений или публичных слушаний должно содержать:</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sidR="000F087D">
        <w:rPr>
          <w:rFonts w:ascii="Times New Roman" w:hAnsi="Times New Roman"/>
          <w:szCs w:val="28"/>
        </w:rPr>
        <w:t>2</w:t>
      </w:r>
      <w:r>
        <w:rPr>
          <w:szCs w:val="28"/>
        </w:rPr>
        <w:t>)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roofErr w:type="gramEnd"/>
      <w:r>
        <w:rPr>
          <w:szCs w:val="28"/>
        </w:rPr>
        <w:tab/>
      </w:r>
      <w:r>
        <w:rPr>
          <w:rFonts w:ascii="Times New Roman" w:hAnsi="Times New Roman"/>
          <w:szCs w:val="28"/>
        </w:rPr>
        <w:lastRenderedPageBreak/>
        <w:tab/>
      </w:r>
      <w:r>
        <w:rPr>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szCs w:val="28"/>
        </w:rPr>
        <w:tab/>
      </w:r>
      <w:r>
        <w:rPr>
          <w:szCs w:val="28"/>
        </w:rPr>
        <w:tab/>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szCs w:val="28"/>
        </w:rPr>
        <w:t xml:space="preserve">7. </w:t>
      </w:r>
      <w:proofErr w:type="gramStart"/>
      <w:r>
        <w:rPr>
          <w:szCs w:val="2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Pr>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r>
        <w:rPr>
          <w:szCs w:val="28"/>
        </w:rPr>
        <w:tab/>
      </w:r>
      <w:r>
        <w:rPr>
          <w:szCs w:val="28"/>
        </w:rPr>
        <w:tab/>
      </w:r>
      <w:r>
        <w:rPr>
          <w:rFonts w:ascii="Times New Roman" w:hAnsi="Times New Roman"/>
          <w:szCs w:val="28"/>
        </w:rPr>
        <w:tab/>
      </w:r>
      <w:r>
        <w:rPr>
          <w:szCs w:val="28"/>
        </w:rPr>
        <w:t>8. Оповещение о начале общественных обсуждений или публичных слушаний осуществляется в письменной форме и:</w:t>
      </w:r>
      <w:r>
        <w:rPr>
          <w:szCs w:val="28"/>
        </w:rPr>
        <w:tab/>
      </w:r>
      <w:r>
        <w:rPr>
          <w:szCs w:val="28"/>
        </w:rPr>
        <w:tab/>
      </w:r>
      <w:r>
        <w:rPr>
          <w:szCs w:val="28"/>
        </w:rPr>
        <w:tab/>
      </w:r>
      <w:r>
        <w:rPr>
          <w:szCs w:val="28"/>
        </w:rPr>
        <w:tab/>
      </w:r>
      <w:r>
        <w:rPr>
          <w:szCs w:val="28"/>
        </w:rPr>
        <w:tab/>
      </w:r>
      <w:r>
        <w:rPr>
          <w:szCs w:val="28"/>
        </w:rPr>
        <w:tab/>
        <w:t xml:space="preserve">1) не </w:t>
      </w:r>
      <w:proofErr w:type="gramStart"/>
      <w:r>
        <w:rPr>
          <w:szCs w:val="28"/>
        </w:rPr>
        <w:t>позднее</w:t>
      </w:r>
      <w:proofErr w:type="gramEnd"/>
      <w:r>
        <w:rPr>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r>
        <w:rPr>
          <w:szCs w:val="28"/>
        </w:rPr>
        <w:tab/>
      </w:r>
      <w:r>
        <w:rPr>
          <w:szCs w:val="28"/>
        </w:rPr>
        <w:tab/>
      </w:r>
      <w:r>
        <w:rPr>
          <w:szCs w:val="28"/>
        </w:rPr>
        <w:tab/>
      </w:r>
      <w:r>
        <w:rPr>
          <w:szCs w:val="28"/>
        </w:rPr>
        <w:tab/>
      </w:r>
      <w:r>
        <w:rPr>
          <w:szCs w:val="28"/>
        </w:rPr>
        <w:tab/>
      </w:r>
      <w:r>
        <w:rPr>
          <w:szCs w:val="28"/>
        </w:rPr>
        <w:tab/>
        <w:t xml:space="preserve">2) распространяется на информационных стендах. Стенды оборудуются около </w:t>
      </w:r>
      <w:proofErr w:type="gramStart"/>
      <w:r>
        <w:rPr>
          <w:szCs w:val="28"/>
        </w:rPr>
        <w:t>здания</w:t>
      </w:r>
      <w:proofErr w:type="gramEnd"/>
      <w:r>
        <w:rPr>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r:id="rId5" w:anchor="Par1" w:history="1">
        <w:r>
          <w:rPr>
            <w:rStyle w:val="a3"/>
            <w:color w:val="auto"/>
            <w:szCs w:val="28"/>
            <w:u w:val="none"/>
          </w:rPr>
          <w:t>пункте 3</w:t>
        </w:r>
      </w:hyperlink>
      <w:r>
        <w:rPr>
          <w:szCs w:val="28"/>
        </w:rPr>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r>
        <w:rPr>
          <w:szCs w:val="28"/>
        </w:rPr>
        <w:tab/>
      </w:r>
      <w:r>
        <w:rPr>
          <w:szCs w:val="28"/>
        </w:rPr>
        <w:tab/>
      </w:r>
    </w:p>
    <w:p w:rsidR="000F087D" w:rsidRDefault="00E555E9" w:rsidP="00E555E9">
      <w:pPr>
        <w:shd w:val="clear" w:color="auto" w:fill="FFFFFF"/>
        <w:ind w:firstLine="709"/>
        <w:jc w:val="both"/>
        <w:rPr>
          <w:rFonts w:ascii="Times New Roman" w:hAnsi="Times New Roman"/>
          <w:szCs w:val="28"/>
        </w:rPr>
      </w:pPr>
      <w:r>
        <w:rPr>
          <w:szCs w:val="28"/>
        </w:rPr>
        <w:t>9. В течение всего периода размещения в соответствии с подпунктом</w:t>
      </w:r>
      <w:hyperlink r:id="rId6" w:anchor="Par4" w:history="1">
        <w:r>
          <w:rPr>
            <w:rStyle w:val="a3"/>
            <w:color w:val="auto"/>
            <w:szCs w:val="28"/>
            <w:u w:val="none"/>
          </w:rPr>
          <w:t xml:space="preserve"> 2 пункта 4</w:t>
        </w:r>
      </w:hyperlink>
      <w:r>
        <w:rPr>
          <w:szCs w:val="28"/>
        </w:rPr>
        <w:t xml:space="preserve"> и подпунктом</w:t>
      </w:r>
      <w:hyperlink r:id="rId7" w:anchor="Par10" w:history="1">
        <w:r>
          <w:rPr>
            <w:rStyle w:val="a3"/>
            <w:color w:val="auto"/>
            <w:szCs w:val="28"/>
            <w:u w:val="none"/>
          </w:rPr>
          <w:t xml:space="preserve"> 2 пункта 5</w:t>
        </w:r>
      </w:hyperlink>
      <w:r>
        <w:rPr>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w:t>
      </w:r>
      <w:r>
        <w:rPr>
          <w:szCs w:val="28"/>
        </w:rPr>
        <w:lastRenderedPageBreak/>
        <w:t>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bookmarkStart w:id="5" w:name="Par25"/>
      <w:bookmarkEnd w:id="5"/>
      <w:r>
        <w:rPr>
          <w:szCs w:val="28"/>
        </w:rPr>
        <w:tab/>
      </w:r>
      <w:r>
        <w:rPr>
          <w:szCs w:val="28"/>
        </w:rPr>
        <w:tab/>
        <w:t xml:space="preserve">10. </w:t>
      </w:r>
      <w:proofErr w:type="gramStart"/>
      <w:r>
        <w:rPr>
          <w:szCs w:val="28"/>
        </w:rPr>
        <w:t>В период размещения в соответствии с подпунктом</w:t>
      </w:r>
      <w:hyperlink r:id="rId8" w:anchor="Par4" w:history="1">
        <w:r>
          <w:rPr>
            <w:rStyle w:val="a3"/>
            <w:color w:val="auto"/>
            <w:szCs w:val="28"/>
            <w:u w:val="none"/>
          </w:rPr>
          <w:t xml:space="preserve"> 2 пункта 4</w:t>
        </w:r>
      </w:hyperlink>
      <w:r>
        <w:rPr>
          <w:szCs w:val="28"/>
        </w:rPr>
        <w:t xml:space="preserve"> и подпунктом </w:t>
      </w:r>
      <w:hyperlink r:id="rId9" w:anchor="Par10" w:history="1">
        <w:r>
          <w:rPr>
            <w:rStyle w:val="a3"/>
            <w:color w:val="auto"/>
            <w:szCs w:val="28"/>
            <w:u w:val="none"/>
          </w:rPr>
          <w:t>2 пункта 5</w:t>
        </w:r>
      </w:hyperlink>
      <w:r>
        <w:rPr>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w:t>
      </w:r>
      <w:hyperlink r:id="rId10" w:anchor="Par31" w:history="1">
        <w:r>
          <w:rPr>
            <w:rStyle w:val="a3"/>
            <w:color w:val="auto"/>
            <w:szCs w:val="28"/>
            <w:u w:val="none"/>
          </w:rPr>
          <w:t xml:space="preserve"> 12</w:t>
        </w:r>
      </w:hyperlink>
      <w:r>
        <w:rPr>
          <w:szCs w:val="28"/>
        </w:rPr>
        <w:t xml:space="preserve"> Положения идентификацию, имеют право вносить предложения и замечания, касающиеся такого проекта</w:t>
      </w:r>
      <w:proofErr w:type="gramEnd"/>
      <w:r>
        <w:rPr>
          <w:szCs w:val="28"/>
        </w:rPr>
        <w:t>:</w:t>
      </w:r>
      <w:r>
        <w:rPr>
          <w:szCs w:val="28"/>
        </w:rPr>
        <w:tab/>
      </w:r>
      <w:r>
        <w:rPr>
          <w:szCs w:val="28"/>
        </w:rPr>
        <w:tab/>
      </w:r>
      <w:r>
        <w:rPr>
          <w:rFonts w:ascii="Times New Roman" w:hAnsi="Times New Roman"/>
          <w:szCs w:val="28"/>
        </w:rPr>
        <w:tab/>
      </w:r>
      <w:r>
        <w:rPr>
          <w:rFonts w:ascii="Times New Roman" w:hAnsi="Times New Roman"/>
          <w:szCs w:val="28"/>
        </w:rPr>
        <w:tab/>
      </w:r>
      <w:r>
        <w:rPr>
          <w:szCs w:val="28"/>
        </w:rPr>
        <w:t>1) посредством официального сайта или информационных систем (в случае проведения общественных обсуждений);</w:t>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3) в письменной форме в адрес организатора общественных обсуждений или публичных слушаний;</w:t>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szCs w:val="28"/>
        </w:rPr>
        <w:tab/>
        <w:t xml:space="preserve">11. Предложения и замечания, внесенные в соответствии с </w:t>
      </w:r>
      <w:hyperlink r:id="rId11" w:anchor="Par25" w:history="1">
        <w:r>
          <w:rPr>
            <w:rStyle w:val="a3"/>
            <w:color w:val="auto"/>
            <w:szCs w:val="28"/>
            <w:u w:val="none"/>
          </w:rPr>
          <w:t>пунктом 10</w:t>
        </w:r>
      </w:hyperlink>
      <w:r>
        <w:rPr>
          <w:szCs w:val="28"/>
        </w:rPr>
        <w:t xml:space="preserve">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r:id="rId12" w:anchor="Par34" w:history="1">
        <w:r>
          <w:rPr>
            <w:rStyle w:val="a3"/>
            <w:color w:val="auto"/>
            <w:szCs w:val="28"/>
            <w:u w:val="none"/>
          </w:rPr>
          <w:t>пунктом 15</w:t>
        </w:r>
      </w:hyperlink>
      <w:r>
        <w:rPr>
          <w:szCs w:val="28"/>
        </w:rPr>
        <w:t xml:space="preserve"> Положения.</w:t>
      </w:r>
      <w:bookmarkStart w:id="6" w:name="Par31"/>
      <w:bookmarkEnd w:id="6"/>
      <w:r>
        <w:rPr>
          <w:szCs w:val="28"/>
        </w:rPr>
        <w:tab/>
      </w:r>
      <w:r>
        <w:rPr>
          <w:szCs w:val="28"/>
        </w:rPr>
        <w:tab/>
      </w:r>
      <w:r>
        <w:rPr>
          <w:szCs w:val="28"/>
        </w:rPr>
        <w:tab/>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Pr>
          <w:szCs w:val="28"/>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szCs w:val="28"/>
        </w:rPr>
        <w:t xml:space="preserve"> такие земельные </w:t>
      </w:r>
      <w:r>
        <w:rPr>
          <w:szCs w:val="28"/>
        </w:rPr>
        <w:lastRenderedPageBreak/>
        <w:t>участки, объекты капитального строительства, помещения, являющиеся частью указанных объектов капитального строительства.</w:t>
      </w:r>
      <w:r>
        <w:rPr>
          <w:szCs w:val="28"/>
        </w:rPr>
        <w:tab/>
      </w:r>
      <w:r>
        <w:rPr>
          <w:szCs w:val="28"/>
        </w:rPr>
        <w:tab/>
      </w:r>
      <w:r>
        <w:rPr>
          <w:rFonts w:ascii="Times New Roman" w:hAnsi="Times New Roman"/>
          <w:szCs w:val="28"/>
        </w:rPr>
        <w:tab/>
      </w:r>
      <w:r>
        <w:rPr>
          <w:szCs w:val="28"/>
        </w:rPr>
        <w:tab/>
        <w:t xml:space="preserve">13. Не требуется представление указанных в </w:t>
      </w:r>
      <w:hyperlink r:id="rId13" w:anchor="Par31" w:history="1">
        <w:r>
          <w:rPr>
            <w:rStyle w:val="a3"/>
            <w:color w:val="auto"/>
            <w:szCs w:val="28"/>
            <w:u w:val="none"/>
          </w:rPr>
          <w:t>пункте 12</w:t>
        </w:r>
      </w:hyperlink>
      <w:r>
        <w:rPr>
          <w:szCs w:val="28"/>
        </w:rPr>
        <w:t xml:space="preserve">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r:id="rId14" w:anchor="Par31" w:history="1">
        <w:r>
          <w:rPr>
            <w:rStyle w:val="a3"/>
            <w:color w:val="auto"/>
            <w:szCs w:val="28"/>
            <w:u w:val="none"/>
          </w:rPr>
          <w:t>пункте 12</w:t>
        </w:r>
      </w:hyperlink>
      <w:r>
        <w:rPr>
          <w:szCs w:val="28"/>
        </w:rPr>
        <w:t xml:space="preserve"> Положения, может использоваться единая система идентификации и аутентификации.</w:t>
      </w:r>
      <w:r>
        <w:rPr>
          <w:szCs w:val="28"/>
        </w:rPr>
        <w:tab/>
      </w:r>
      <w:r>
        <w:rPr>
          <w:szCs w:val="28"/>
        </w:rPr>
        <w:tab/>
      </w:r>
      <w:r>
        <w:rPr>
          <w:szCs w:val="28"/>
        </w:rPr>
        <w:tab/>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15" w:history="1">
        <w:r>
          <w:rPr>
            <w:rStyle w:val="a3"/>
            <w:color w:val="auto"/>
            <w:szCs w:val="28"/>
            <w:u w:val="none"/>
          </w:rPr>
          <w:t>законом</w:t>
        </w:r>
      </w:hyperlink>
      <w:r>
        <w:rPr>
          <w:szCs w:val="28"/>
        </w:rPr>
        <w:t xml:space="preserve"> от 27 июля 2006 года № 152-ФЗ "О персональных данных".</w:t>
      </w:r>
      <w:bookmarkStart w:id="7" w:name="Par34"/>
      <w:bookmarkEnd w:id="7"/>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15. Предложения и замечания, внесенные в соответствии с </w:t>
      </w:r>
      <w:hyperlink r:id="rId16" w:anchor="Par25" w:history="1">
        <w:r>
          <w:rPr>
            <w:rStyle w:val="a3"/>
            <w:color w:val="auto"/>
            <w:szCs w:val="28"/>
            <w:u w:val="none"/>
          </w:rPr>
          <w:t>пунктом 10</w:t>
        </w:r>
      </w:hyperlink>
      <w:r>
        <w:rPr>
          <w:szCs w:val="28"/>
        </w:rPr>
        <w:t xml:space="preserve">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 </w:t>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sidR="000F087D">
        <w:rPr>
          <w:rFonts w:ascii="Times New Roman" w:hAnsi="Times New Roman"/>
          <w:szCs w:val="28"/>
        </w:rPr>
        <w:t>1</w:t>
      </w:r>
      <w:r>
        <w:rPr>
          <w:szCs w:val="28"/>
        </w:rPr>
        <w:t xml:space="preserve">6. </w:t>
      </w:r>
      <w:proofErr w:type="gramStart"/>
      <w:r>
        <w:rPr>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r>
        <w:rPr>
          <w:szCs w:val="28"/>
        </w:rPr>
        <w:tab/>
      </w:r>
      <w:r>
        <w:rPr>
          <w:szCs w:val="28"/>
        </w:rPr>
        <w:tab/>
      </w:r>
      <w:r>
        <w:rPr>
          <w:szCs w:val="28"/>
        </w:rPr>
        <w:tab/>
      </w:r>
      <w:r>
        <w:rPr>
          <w:szCs w:val="28"/>
        </w:rPr>
        <w:tab/>
      </w:r>
      <w:r>
        <w:rPr>
          <w:rFonts w:ascii="Times New Roman" w:hAnsi="Times New Roman"/>
          <w:szCs w:val="28"/>
        </w:rPr>
        <w:tab/>
      </w:r>
      <w:r>
        <w:rPr>
          <w:szCs w:val="28"/>
        </w:rPr>
        <w:t>17.</w:t>
      </w:r>
      <w:proofErr w:type="gramEnd"/>
      <w:r>
        <w:rPr>
          <w:szCs w:val="28"/>
        </w:rPr>
        <w:t xml:space="preserve"> Официальный сайт и (или) информационные системы должны обеспечивать возможность:</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r>
        <w:rPr>
          <w:szCs w:val="28"/>
        </w:rPr>
        <w:tab/>
      </w:r>
      <w:r>
        <w:rPr>
          <w:szCs w:val="28"/>
        </w:rPr>
        <w:tab/>
      </w:r>
      <w:r>
        <w:rPr>
          <w:szCs w:val="28"/>
        </w:rPr>
        <w:tab/>
      </w:r>
      <w:r>
        <w:rPr>
          <w:szCs w:val="28"/>
        </w:rPr>
        <w:tab/>
      </w:r>
      <w:r>
        <w:rPr>
          <w:szCs w:val="28"/>
        </w:rPr>
        <w:tab/>
      </w:r>
      <w:r>
        <w:rPr>
          <w:szCs w:val="28"/>
        </w:rPr>
        <w:tab/>
        <w:t>2) представления информации о результатах общественных обсуждений, количестве участников общественных обсуждений.</w:t>
      </w:r>
      <w:r>
        <w:rPr>
          <w:szCs w:val="28"/>
        </w:rPr>
        <w:tab/>
      </w:r>
      <w:r>
        <w:rPr>
          <w:szCs w:val="28"/>
        </w:rPr>
        <w:tab/>
      </w:r>
      <w:r>
        <w:rPr>
          <w:rFonts w:ascii="Times New Roman" w:hAnsi="Times New Roman"/>
          <w:szCs w:val="28"/>
        </w:rPr>
        <w:tab/>
      </w:r>
      <w:r>
        <w:rPr>
          <w:rFonts w:ascii="Times New Roman" w:hAnsi="Times New Roman"/>
          <w:szCs w:val="28"/>
        </w:rPr>
        <w:tab/>
      </w:r>
      <w:r>
        <w:rPr>
          <w:szCs w:val="28"/>
        </w:rPr>
        <w:t xml:space="preserve">18. В день завершения публичных слушаний (общественных обсуждений) организатор общественных обсуждений или публичных слушаний </w:t>
      </w:r>
      <w:proofErr w:type="gramStart"/>
      <w:r>
        <w:rPr>
          <w:szCs w:val="28"/>
        </w:rPr>
        <w:t>подготавливает и оформляет</w:t>
      </w:r>
      <w:proofErr w:type="gramEnd"/>
      <w:r>
        <w:rPr>
          <w:szCs w:val="28"/>
        </w:rPr>
        <w:t xml:space="preserve"> в письменной форме протокол общественных обсуждений или публичных слушаний, в котором указываются:</w:t>
      </w:r>
      <w:r>
        <w:rPr>
          <w:szCs w:val="28"/>
        </w:rPr>
        <w:tab/>
      </w:r>
      <w:r>
        <w:rPr>
          <w:rFonts w:ascii="Times New Roman" w:hAnsi="Times New Roman"/>
          <w:szCs w:val="28"/>
        </w:rPr>
        <w:tab/>
      </w:r>
      <w:r>
        <w:rPr>
          <w:rFonts w:ascii="Times New Roman" w:hAnsi="Times New Roman"/>
          <w:szCs w:val="28"/>
        </w:rPr>
        <w:tab/>
      </w:r>
    </w:p>
    <w:p w:rsidR="000F087D" w:rsidRDefault="00E555E9" w:rsidP="00E555E9">
      <w:pPr>
        <w:shd w:val="clear" w:color="auto" w:fill="FFFFFF"/>
        <w:ind w:firstLine="709"/>
        <w:jc w:val="both"/>
        <w:rPr>
          <w:rFonts w:ascii="Times New Roman" w:hAnsi="Times New Roman"/>
          <w:szCs w:val="28"/>
        </w:rPr>
      </w:pPr>
      <w:r>
        <w:rPr>
          <w:szCs w:val="28"/>
        </w:rPr>
        <w:t xml:space="preserve">1) дата оформления протокола общественных обсуждений или публичных слушаний; </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szCs w:val="28"/>
        </w:rPr>
        <w:lastRenderedPageBreak/>
        <w:tab/>
        <w:t>2) информация об организаторе общественных обсуждений или публичных слушаний;</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szCs w:val="28"/>
        </w:rPr>
        <w:t xml:space="preserve">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w:t>
      </w:r>
      <w:r>
        <w:rPr>
          <w:szCs w:val="28"/>
        </w:rPr>
        <w:tab/>
      </w:r>
      <w:r>
        <w:rPr>
          <w:rFonts w:ascii="Times New Roman" w:hAnsi="Times New Roman"/>
          <w:szCs w:val="28"/>
        </w:rPr>
        <w:tab/>
      </w:r>
      <w:r>
        <w:rPr>
          <w:rFonts w:ascii="Times New Roman" w:hAnsi="Times New Roman"/>
          <w:szCs w:val="28"/>
        </w:rPr>
        <w:tab/>
      </w:r>
    </w:p>
    <w:p w:rsidR="000F087D" w:rsidRDefault="00E555E9" w:rsidP="00E555E9">
      <w:pPr>
        <w:shd w:val="clear" w:color="auto" w:fill="FFFFFF"/>
        <w:ind w:firstLine="709"/>
        <w:jc w:val="both"/>
        <w:rPr>
          <w:rFonts w:asciiTheme="minorHAnsi" w:hAnsiTheme="minorHAnsi"/>
          <w:szCs w:val="28"/>
        </w:rPr>
      </w:pPr>
      <w:r>
        <w:rPr>
          <w:szCs w:val="28"/>
        </w:rPr>
        <w:t xml:space="preserve">19. </w:t>
      </w:r>
      <w:proofErr w:type="gramStart"/>
      <w:r>
        <w:rPr>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r>
        <w:rPr>
          <w:szCs w:val="28"/>
        </w:rPr>
        <w:tab/>
      </w:r>
      <w:r>
        <w:rPr>
          <w:szCs w:val="28"/>
        </w:rPr>
        <w:tab/>
      </w:r>
      <w:proofErr w:type="gramEnd"/>
    </w:p>
    <w:p w:rsidR="000F087D" w:rsidRDefault="00E555E9" w:rsidP="00E555E9">
      <w:pPr>
        <w:shd w:val="clear" w:color="auto" w:fill="FFFFFF"/>
        <w:ind w:firstLine="709"/>
        <w:jc w:val="both"/>
        <w:rPr>
          <w:rFonts w:ascii="Times New Roman" w:hAnsi="Times New Roman"/>
          <w:szCs w:val="28"/>
        </w:rPr>
      </w:pPr>
      <w:r>
        <w:rPr>
          <w:szCs w:val="28"/>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r>
        <w:rPr>
          <w:szCs w:val="28"/>
        </w:rPr>
        <w:tab/>
      </w:r>
      <w:r>
        <w:rPr>
          <w:szCs w:val="28"/>
        </w:rPr>
        <w:tab/>
      </w:r>
      <w:r>
        <w:rPr>
          <w:szCs w:val="28"/>
        </w:rPr>
        <w:tab/>
      </w:r>
      <w:r>
        <w:rPr>
          <w:rFonts w:ascii="Times New Roman" w:hAnsi="Times New Roman"/>
          <w:szCs w:val="28"/>
        </w:rPr>
        <w:tab/>
      </w:r>
    </w:p>
    <w:p w:rsidR="000F087D" w:rsidRDefault="00E555E9" w:rsidP="00E555E9">
      <w:pPr>
        <w:shd w:val="clear" w:color="auto" w:fill="FFFFFF"/>
        <w:ind w:firstLine="709"/>
        <w:jc w:val="both"/>
        <w:rPr>
          <w:rFonts w:ascii="Times New Roman" w:hAnsi="Times New Roman"/>
          <w:szCs w:val="28"/>
        </w:rPr>
      </w:pPr>
      <w:r>
        <w:rPr>
          <w:szCs w:val="28"/>
        </w:rPr>
        <w:t xml:space="preserve">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 </w:t>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p>
    <w:p w:rsidR="00E555E9" w:rsidRDefault="00E555E9" w:rsidP="00E555E9">
      <w:pPr>
        <w:shd w:val="clear" w:color="auto" w:fill="FFFFFF"/>
        <w:ind w:firstLine="709"/>
        <w:jc w:val="both"/>
        <w:rPr>
          <w:rFonts w:ascii="Times New Roman" w:hAnsi="Times New Roman"/>
          <w:szCs w:val="28"/>
        </w:rPr>
      </w:pPr>
      <w:r>
        <w:rPr>
          <w:szCs w:val="28"/>
        </w:rPr>
        <w:t xml:space="preserve">22. </w:t>
      </w:r>
      <w:proofErr w:type="gramStart"/>
      <w:r>
        <w:rPr>
          <w:szCs w:val="28"/>
        </w:rPr>
        <w:t>В заключении о результатах общественных обсуждений или публичных слушаний должны быть указаны:</w:t>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szCs w:val="28"/>
        </w:rPr>
        <w:t>1) дата оформления заключения о результатах общественных обсуждений или публичных слушаний;</w:t>
      </w:r>
      <w:r>
        <w:rPr>
          <w:szCs w:val="28"/>
        </w:rPr>
        <w:tab/>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roofErr w:type="gramEnd"/>
      <w:r>
        <w:rPr>
          <w:szCs w:val="28"/>
        </w:rPr>
        <w:tab/>
      </w:r>
      <w:r>
        <w:rPr>
          <w:szCs w:val="28"/>
        </w:rPr>
        <w:tab/>
      </w:r>
      <w:r>
        <w:rPr>
          <w:rFonts w:ascii="Times New Roman" w:hAnsi="Times New Roman"/>
          <w:szCs w:val="28"/>
        </w:rPr>
        <w:tab/>
      </w:r>
      <w:r>
        <w:rPr>
          <w:szCs w:val="28"/>
        </w:rPr>
        <w:t xml:space="preserve">3) реквизиты протокола общественных обсуждений или публичных слушаний, на основании которого подготовлено заключение о результатах </w:t>
      </w:r>
      <w:r>
        <w:rPr>
          <w:szCs w:val="28"/>
        </w:rPr>
        <w:lastRenderedPageBreak/>
        <w:t>общественных обсуждений или публичных слушаний;</w:t>
      </w:r>
      <w:r>
        <w:rPr>
          <w:szCs w:val="28"/>
        </w:rPr>
        <w:tab/>
      </w:r>
      <w:r>
        <w:rPr>
          <w:szCs w:val="28"/>
        </w:rPr>
        <w:tab/>
      </w:r>
      <w:r>
        <w:rPr>
          <w:szCs w:val="28"/>
        </w:rPr>
        <w:tab/>
      </w:r>
      <w:r>
        <w:rPr>
          <w:szCs w:val="28"/>
        </w:rPr>
        <w:tab/>
      </w:r>
      <w:r>
        <w:rPr>
          <w:szCs w:val="28"/>
        </w:rPr>
        <w:tab/>
      </w:r>
      <w:proofErr w:type="gramStart"/>
      <w:r>
        <w:rPr>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szCs w:val="28"/>
        </w:rPr>
        <w:t xml:space="preserve"> </w:t>
      </w:r>
      <w:proofErr w:type="gramStart"/>
      <w:r>
        <w:rPr>
          <w:szCs w:val="28"/>
        </w:rPr>
        <w:t>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r>
        <w:rPr>
          <w:szCs w:val="28"/>
        </w:rPr>
        <w:tab/>
      </w:r>
      <w:r>
        <w:rPr>
          <w:szCs w:val="28"/>
        </w:rPr>
        <w:tab/>
      </w:r>
      <w:r>
        <w:rPr>
          <w:szCs w:val="28"/>
        </w:rPr>
        <w:tab/>
      </w:r>
      <w:r>
        <w:rPr>
          <w:szCs w:val="28"/>
        </w:rPr>
        <w:tab/>
      </w:r>
      <w:r>
        <w:rPr>
          <w:szCs w:val="28"/>
        </w:rPr>
        <w:tab/>
      </w:r>
      <w:r>
        <w:rPr>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r>
      <w:r w:rsidR="000F087D">
        <w:rPr>
          <w:rFonts w:ascii="Times New Roman" w:hAnsi="Times New Roman"/>
          <w:szCs w:val="28"/>
        </w:rPr>
        <w:t>5</w:t>
      </w:r>
      <w:r>
        <w:rPr>
          <w:szCs w:val="28"/>
        </w:rPr>
        <w:t>)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r>
        <w:rPr>
          <w:szCs w:val="28"/>
        </w:rPr>
        <w:tab/>
      </w:r>
      <w:r>
        <w:rPr>
          <w:szCs w:val="28"/>
        </w:rPr>
        <w:tab/>
      </w:r>
      <w:r>
        <w:rPr>
          <w:rFonts w:ascii="Times New Roman" w:hAnsi="Times New Roman"/>
          <w:szCs w:val="28"/>
        </w:rPr>
        <w:tab/>
      </w:r>
      <w:bookmarkStart w:id="8" w:name="_GoBack"/>
      <w:bookmarkEnd w:id="8"/>
      <w:r>
        <w:rPr>
          <w:szCs w:val="28"/>
        </w:rPr>
        <w:t>23.</w:t>
      </w:r>
      <w:proofErr w:type="gramEnd"/>
      <w:r>
        <w:rPr>
          <w:szCs w:val="28"/>
        </w:rPr>
        <w:t xml:space="preserve"> Заключение о результатах общественных обсуждений или публичных слушаний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E555E9" w:rsidRDefault="00E555E9" w:rsidP="00E555E9">
      <w:pPr>
        <w:pStyle w:val="ConsPlusNormal0"/>
        <w:jc w:val="center"/>
        <w:rPr>
          <w:rFonts w:ascii="Times New Roman" w:hAnsi="Times New Roman" w:cs="Times New Roman"/>
          <w:sz w:val="28"/>
          <w:szCs w:val="28"/>
        </w:rPr>
      </w:pPr>
    </w:p>
    <w:p w:rsidR="00E555E9" w:rsidRDefault="00E555E9" w:rsidP="00E555E9">
      <w:pPr>
        <w:jc w:val="both"/>
        <w:rPr>
          <w:rFonts w:ascii="Times New Roman" w:hAnsi="Times New Roman"/>
        </w:rPr>
      </w:pPr>
    </w:p>
    <w:p w:rsidR="000749BA" w:rsidRDefault="000749BA"/>
    <w:sectPr w:rsidR="000749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6"/>
    <w:rsid w:val="00004ADB"/>
    <w:rsid w:val="000749BA"/>
    <w:rsid w:val="00090A1E"/>
    <w:rsid w:val="000C7597"/>
    <w:rsid w:val="000D3AC2"/>
    <w:rsid w:val="000F087D"/>
    <w:rsid w:val="001747D4"/>
    <w:rsid w:val="001E60F8"/>
    <w:rsid w:val="00227CA8"/>
    <w:rsid w:val="00242473"/>
    <w:rsid w:val="0026477F"/>
    <w:rsid w:val="0032247E"/>
    <w:rsid w:val="003F7309"/>
    <w:rsid w:val="00461296"/>
    <w:rsid w:val="00492F2C"/>
    <w:rsid w:val="005F3A55"/>
    <w:rsid w:val="005F556D"/>
    <w:rsid w:val="00631564"/>
    <w:rsid w:val="008367E9"/>
    <w:rsid w:val="0085339B"/>
    <w:rsid w:val="008677EA"/>
    <w:rsid w:val="008805CF"/>
    <w:rsid w:val="009877AD"/>
    <w:rsid w:val="00A364A9"/>
    <w:rsid w:val="00A945B6"/>
    <w:rsid w:val="00B32C83"/>
    <w:rsid w:val="00B70880"/>
    <w:rsid w:val="00BD658E"/>
    <w:rsid w:val="00CA0DD8"/>
    <w:rsid w:val="00D7749C"/>
    <w:rsid w:val="00DA12C8"/>
    <w:rsid w:val="00E23A9F"/>
    <w:rsid w:val="00E555E9"/>
    <w:rsid w:val="00EA20BB"/>
    <w:rsid w:val="00F03ECD"/>
    <w:rsid w:val="00FF0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5E9"/>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555E9"/>
    <w:rPr>
      <w:color w:val="0000FF" w:themeColor="hyperlink"/>
      <w:u w:val="single"/>
    </w:rPr>
  </w:style>
  <w:style w:type="character" w:customStyle="1" w:styleId="ConsPlusNormal">
    <w:name w:val="ConsPlusNormal Знак"/>
    <w:basedOn w:val="a0"/>
    <w:link w:val="ConsPlusNormal0"/>
    <w:locked/>
    <w:rsid w:val="00E555E9"/>
    <w:rPr>
      <w:rFonts w:ascii="Arial" w:hAnsi="Arial" w:cs="Arial"/>
    </w:rPr>
  </w:style>
  <w:style w:type="paragraph" w:customStyle="1" w:styleId="ConsPlusNormal0">
    <w:name w:val="ConsPlusNormal"/>
    <w:link w:val="ConsPlusNormal"/>
    <w:rsid w:val="00E555E9"/>
    <w:pPr>
      <w:widowControl w:val="0"/>
      <w:autoSpaceDE w:val="0"/>
      <w:autoSpaceDN w:val="0"/>
      <w:adjustRightInd w:val="0"/>
      <w:spacing w:after="0" w:line="240" w:lineRule="auto"/>
      <w:ind w:firstLine="720"/>
    </w:pPr>
    <w:rPr>
      <w:rFonts w:ascii="Arial" w:hAnsi="Arial" w:cs="Arial"/>
    </w:rPr>
  </w:style>
  <w:style w:type="paragraph" w:customStyle="1" w:styleId="ConsPlusTitle">
    <w:name w:val="ConsPlusTitle"/>
    <w:rsid w:val="00E555E9"/>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5E9"/>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555E9"/>
    <w:rPr>
      <w:color w:val="0000FF" w:themeColor="hyperlink"/>
      <w:u w:val="single"/>
    </w:rPr>
  </w:style>
  <w:style w:type="character" w:customStyle="1" w:styleId="ConsPlusNormal">
    <w:name w:val="ConsPlusNormal Знак"/>
    <w:basedOn w:val="a0"/>
    <w:link w:val="ConsPlusNormal0"/>
    <w:locked/>
    <w:rsid w:val="00E555E9"/>
    <w:rPr>
      <w:rFonts w:ascii="Arial" w:hAnsi="Arial" w:cs="Arial"/>
    </w:rPr>
  </w:style>
  <w:style w:type="paragraph" w:customStyle="1" w:styleId="ConsPlusNormal0">
    <w:name w:val="ConsPlusNormal"/>
    <w:link w:val="ConsPlusNormal"/>
    <w:rsid w:val="00E555E9"/>
    <w:pPr>
      <w:widowControl w:val="0"/>
      <w:autoSpaceDE w:val="0"/>
      <w:autoSpaceDN w:val="0"/>
      <w:adjustRightInd w:val="0"/>
      <w:spacing w:after="0" w:line="240" w:lineRule="auto"/>
      <w:ind w:firstLine="720"/>
    </w:pPr>
    <w:rPr>
      <w:rFonts w:ascii="Arial" w:hAnsi="Arial" w:cs="Arial"/>
    </w:rPr>
  </w:style>
  <w:style w:type="paragraph" w:customStyle="1" w:styleId="ConsPlusTitle">
    <w:name w:val="ConsPlusTitle"/>
    <w:rsid w:val="00E555E9"/>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983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4C4D~1\AppData\Local\Temp\7c25e907b846eacb87cfbb8d4d360ea6.doc" TargetMode="External"/><Relationship Id="rId13" Type="http://schemas.openxmlformats.org/officeDocument/2006/relationships/hyperlink" Target="file:///C:\Users\4C4D~1\AppData\Local\Temp\7c25e907b846eacb87cfbb8d4d360ea6.do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4C4D~1\AppData\Local\Temp\7c25e907b846eacb87cfbb8d4d360ea6.doc" TargetMode="External"/><Relationship Id="rId12" Type="http://schemas.openxmlformats.org/officeDocument/2006/relationships/hyperlink" Target="file:///C:\Users\4C4D~1\AppData\Local\Temp\7c25e907b846eacb87cfbb8d4d360ea6.doc"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file:///C:\Users\4C4D~1\AppData\Local\Temp\7c25e907b846eacb87cfbb8d4d360ea6.doc" TargetMode="External"/><Relationship Id="rId1" Type="http://schemas.openxmlformats.org/officeDocument/2006/relationships/styles" Target="styles.xml"/><Relationship Id="rId6" Type="http://schemas.openxmlformats.org/officeDocument/2006/relationships/hyperlink" Target="file:///C:\Users\4C4D~1\AppData\Local\Temp\7c25e907b846eacb87cfbb8d4d360ea6.doc" TargetMode="External"/><Relationship Id="rId11" Type="http://schemas.openxmlformats.org/officeDocument/2006/relationships/hyperlink" Target="file:///C:\Users\4C4D~1\AppData\Local\Temp\7c25e907b846eacb87cfbb8d4d360ea6.doc" TargetMode="External"/><Relationship Id="rId5" Type="http://schemas.openxmlformats.org/officeDocument/2006/relationships/hyperlink" Target="file:///C:\Users\4C4D~1\AppData\Local\Temp\7c25e907b846eacb87cfbb8d4d360ea6.doc" TargetMode="External"/><Relationship Id="rId15" Type="http://schemas.openxmlformats.org/officeDocument/2006/relationships/hyperlink" Target="consultantplus://offline/ref=5A5A773A6935304FE056DF0B760D64FF6BDA348547AF36708223F6F8E303V2F" TargetMode="External"/><Relationship Id="rId10" Type="http://schemas.openxmlformats.org/officeDocument/2006/relationships/hyperlink" Target="file:///C:\Users\4C4D~1\AppData\Local\Temp\7c25e907b846eacb87cfbb8d4d360ea6.doc" TargetMode="External"/><Relationship Id="rId4" Type="http://schemas.openxmlformats.org/officeDocument/2006/relationships/webSettings" Target="webSettings.xml"/><Relationship Id="rId9" Type="http://schemas.openxmlformats.org/officeDocument/2006/relationships/hyperlink" Target="file:///C:\Users\4C4D~1\AppData\Local\Temp\7c25e907b846eacb87cfbb8d4d360ea6.doc" TargetMode="External"/><Relationship Id="rId14" Type="http://schemas.openxmlformats.org/officeDocument/2006/relationships/hyperlink" Target="file:///C:\Users\4C4D~1\AppData\Local\Temp\7c25e907b846eacb87cfbb8d4d360ea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3825</Words>
  <Characters>21809</Characters>
  <Application>Microsoft Office Word</Application>
  <DocSecurity>0</DocSecurity>
  <Lines>181</Lines>
  <Paragraphs>51</Paragraphs>
  <ScaleCrop>false</ScaleCrop>
  <Company>SPecialiST RePack</Company>
  <LinksUpToDate>false</LinksUpToDate>
  <CharactersWithSpaces>25583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Ивановка</dc:creator>
  <cp:keywords/>
  <dc:description/>
  <cp:lastModifiedBy>Ивановка</cp:lastModifiedBy>
  <cp:revision>4</cp:revision>
  <dcterms:created xsi:type="dcterms:W3CDTF">2018-08-03T06:50:00Z</dcterms:created>
  <dcterms:modified xsi:type="dcterms:W3CDTF">2018-08-03T07:48:00Z</dcterms:modified>
</cp:coreProperties>
</file>