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BF1" w:rsidRPr="00724BF1" w:rsidRDefault="00724BF1" w:rsidP="00724BF1">
      <w:pPr>
        <w:jc w:val="center"/>
        <w:rPr>
          <w:rStyle w:val="FontStyle20"/>
          <w:sz w:val="28"/>
          <w:szCs w:val="28"/>
        </w:rPr>
      </w:pPr>
      <w:r w:rsidRPr="00724BF1">
        <w:rPr>
          <w:rStyle w:val="FontStyle20"/>
          <w:sz w:val="28"/>
          <w:szCs w:val="28"/>
        </w:rPr>
        <w:t xml:space="preserve">Совет сельского поселения Рассветовский сельсовет </w:t>
      </w:r>
      <w:r w:rsidRPr="00724BF1">
        <w:rPr>
          <w:rStyle w:val="FontStyle20"/>
          <w:sz w:val="28"/>
          <w:szCs w:val="28"/>
        </w:rPr>
        <w:br/>
        <w:t>муниципального района Давлекановский район Республики Башкортостан</w:t>
      </w:r>
    </w:p>
    <w:p w:rsidR="00724BF1" w:rsidRPr="00724BF1" w:rsidRDefault="00724BF1" w:rsidP="00724BF1">
      <w:pPr>
        <w:rPr>
          <w:rStyle w:val="FontStyle20"/>
          <w:sz w:val="28"/>
          <w:szCs w:val="28"/>
        </w:rPr>
      </w:pPr>
    </w:p>
    <w:p w:rsidR="00724BF1" w:rsidRPr="00724BF1" w:rsidRDefault="00724BF1" w:rsidP="00724BF1">
      <w:pPr>
        <w:jc w:val="center"/>
        <w:rPr>
          <w:rStyle w:val="FontStyle20"/>
          <w:sz w:val="28"/>
          <w:szCs w:val="28"/>
        </w:rPr>
      </w:pPr>
    </w:p>
    <w:p w:rsidR="00724BF1" w:rsidRDefault="00724BF1" w:rsidP="00724BF1">
      <w:pPr>
        <w:jc w:val="center"/>
        <w:rPr>
          <w:rStyle w:val="FontStyle20"/>
          <w:b/>
          <w:sz w:val="28"/>
          <w:szCs w:val="28"/>
        </w:rPr>
      </w:pPr>
      <w:r w:rsidRPr="00724BF1">
        <w:rPr>
          <w:rStyle w:val="FontStyle20"/>
          <w:b/>
          <w:sz w:val="28"/>
          <w:szCs w:val="28"/>
        </w:rPr>
        <w:t xml:space="preserve">РЕШЕНИЕ </w:t>
      </w:r>
    </w:p>
    <w:p w:rsidR="00724BF1" w:rsidRPr="00724BF1" w:rsidRDefault="00724BF1" w:rsidP="00724BF1">
      <w:pPr>
        <w:jc w:val="center"/>
        <w:rPr>
          <w:rStyle w:val="FontStyle20"/>
          <w:b/>
          <w:sz w:val="28"/>
          <w:szCs w:val="28"/>
        </w:rPr>
      </w:pPr>
      <w:r>
        <w:rPr>
          <w:rStyle w:val="FontStyle20"/>
          <w:b/>
          <w:sz w:val="28"/>
          <w:szCs w:val="28"/>
        </w:rPr>
        <w:t>от 07 марта 2024 №1</w:t>
      </w:r>
      <w:r w:rsidR="00DA027A">
        <w:rPr>
          <w:rStyle w:val="FontStyle20"/>
          <w:b/>
          <w:sz w:val="28"/>
          <w:szCs w:val="28"/>
        </w:rPr>
        <w:t>5</w:t>
      </w:r>
    </w:p>
    <w:p w:rsidR="00724BF1" w:rsidRPr="00724BF1" w:rsidRDefault="00724BF1" w:rsidP="00724BF1">
      <w:pPr>
        <w:jc w:val="right"/>
        <w:rPr>
          <w:rFonts w:ascii="Times New Roman" w:hAnsi="Times New Roman"/>
          <w:szCs w:val="28"/>
        </w:rPr>
      </w:pPr>
    </w:p>
    <w:p w:rsidR="00DA027A" w:rsidRDefault="00DA027A" w:rsidP="00DA027A">
      <w:pPr>
        <w:spacing w:line="276" w:lineRule="auto"/>
        <w:jc w:val="center"/>
        <w:outlineLvl w:val="0"/>
        <w:rPr>
          <w:rFonts w:ascii="Times New Roman" w:hAnsi="Times New Roman"/>
          <w:sz w:val="26"/>
          <w:szCs w:val="26"/>
        </w:rPr>
      </w:pPr>
      <w:bookmarkStart w:id="0" w:name="_GoBack"/>
      <w:r>
        <w:rPr>
          <w:rFonts w:ascii="Times New Roman" w:hAnsi="Times New Roman"/>
          <w:sz w:val="26"/>
          <w:szCs w:val="26"/>
        </w:rPr>
        <w:t xml:space="preserve">О внесении изменений и </w:t>
      </w:r>
      <w:proofErr w:type="gramStart"/>
      <w:r>
        <w:rPr>
          <w:rFonts w:ascii="Times New Roman" w:hAnsi="Times New Roman"/>
          <w:sz w:val="26"/>
          <w:szCs w:val="26"/>
        </w:rPr>
        <w:t>дополнений  в</w:t>
      </w:r>
      <w:proofErr w:type="gramEnd"/>
      <w:r>
        <w:rPr>
          <w:rFonts w:ascii="Times New Roman" w:hAnsi="Times New Roman"/>
          <w:sz w:val="26"/>
          <w:szCs w:val="26"/>
        </w:rPr>
        <w:t xml:space="preserve"> Положение о </w:t>
      </w:r>
      <w:bookmarkStart w:id="1" w:name="_Hlk73706793"/>
      <w:r>
        <w:rPr>
          <w:rFonts w:ascii="Times New Roman" w:hAnsi="Times New Roman"/>
          <w:sz w:val="26"/>
          <w:szCs w:val="26"/>
        </w:rPr>
        <w:t>муниципальном лесном контроле</w:t>
      </w:r>
      <w:bookmarkEnd w:id="1"/>
      <w:r>
        <w:rPr>
          <w:rFonts w:ascii="Times New Roman" w:hAnsi="Times New Roman"/>
          <w:sz w:val="26"/>
          <w:szCs w:val="26"/>
        </w:rPr>
        <w:t xml:space="preserve"> </w:t>
      </w:r>
      <w:r>
        <w:rPr>
          <w:rFonts w:ascii="Times New Roman" w:hAnsi="Times New Roman"/>
          <w:bCs/>
          <w:sz w:val="26"/>
          <w:szCs w:val="26"/>
        </w:rPr>
        <w:t xml:space="preserve">в границах </w:t>
      </w:r>
      <w:r>
        <w:rPr>
          <w:rFonts w:ascii="Times New Roman" w:hAnsi="Times New Roman"/>
          <w:sz w:val="26"/>
          <w:szCs w:val="26"/>
        </w:rPr>
        <w:t>сельского поселения Рассветовский сельсовет муниципального района Давлекановский район Республики Башкортостан</w:t>
      </w:r>
    </w:p>
    <w:bookmarkEnd w:id="0"/>
    <w:p w:rsidR="00DA027A" w:rsidRDefault="00DA027A" w:rsidP="00DA027A">
      <w:pPr>
        <w:spacing w:line="276" w:lineRule="auto"/>
        <w:jc w:val="both"/>
        <w:outlineLvl w:val="0"/>
        <w:rPr>
          <w:rFonts w:ascii="Times New Roman" w:hAnsi="Times New Roman"/>
          <w:sz w:val="26"/>
          <w:szCs w:val="26"/>
        </w:rPr>
      </w:pPr>
    </w:p>
    <w:p w:rsidR="00DA027A" w:rsidRDefault="00DA027A" w:rsidP="00DA027A">
      <w:pPr>
        <w:spacing w:line="276" w:lineRule="auto"/>
        <w:ind w:firstLine="709"/>
        <w:jc w:val="both"/>
        <w:rPr>
          <w:rFonts w:ascii="Times New Roman" w:hAnsi="Times New Roman"/>
          <w:sz w:val="26"/>
          <w:szCs w:val="26"/>
          <w:lang w:eastAsia="zh-CN"/>
        </w:rPr>
      </w:pPr>
      <w:r>
        <w:rPr>
          <w:rFonts w:ascii="Times New Roman" w:hAnsi="Times New Roman"/>
          <w:sz w:val="26"/>
          <w:szCs w:val="26"/>
        </w:rPr>
        <w:t>В соответствии с Федеральным законом от 06.10.2003 № 131-ФЗ «Об общих принципах организации местного самоуправления в Российской Федерации», со статьями 84, 98 Лесного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Совет муниципального района Давлекановский район Республики Башкортостан     р е ш и л:</w:t>
      </w:r>
    </w:p>
    <w:p w:rsidR="00DA027A" w:rsidRDefault="00DA027A" w:rsidP="00DA027A">
      <w:pPr>
        <w:pStyle w:val="ConsPlusNormal"/>
        <w:numPr>
          <w:ilvl w:val="0"/>
          <w:numId w:val="2"/>
        </w:numPr>
        <w:tabs>
          <w:tab w:val="left" w:pos="1134"/>
        </w:tabs>
        <w:autoSpaceDE/>
        <w:adjustRightInd/>
        <w:spacing w:line="276"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Внести в Положение о муниципальном лесном контроле </w:t>
      </w:r>
      <w:r>
        <w:rPr>
          <w:rFonts w:ascii="Times New Roman" w:hAnsi="Times New Roman" w:cs="Times New Roman"/>
          <w:bCs/>
          <w:sz w:val="26"/>
          <w:szCs w:val="26"/>
        </w:rPr>
        <w:t xml:space="preserve">в границах </w:t>
      </w:r>
      <w:r>
        <w:rPr>
          <w:rFonts w:ascii="Times New Roman" w:hAnsi="Times New Roman" w:cs="Times New Roman"/>
          <w:sz w:val="26"/>
          <w:szCs w:val="26"/>
        </w:rPr>
        <w:t>сельского поселения Рассветовский сельсовет муниципального района Давлекановский район Республики Башкортостан, утвержденное решением Совета сельского поселения Рассветовский сельсовет муниципального района Давлекановский район Республики Башкортостан от 27.12.2021 № 46 (далее - Положение</w:t>
      </w:r>
      <w:proofErr w:type="gramStart"/>
      <w:r>
        <w:rPr>
          <w:rFonts w:ascii="Times New Roman" w:hAnsi="Times New Roman" w:cs="Times New Roman"/>
          <w:sz w:val="26"/>
          <w:szCs w:val="26"/>
        </w:rPr>
        <w:t>),  следующие</w:t>
      </w:r>
      <w:proofErr w:type="gramEnd"/>
      <w:r>
        <w:rPr>
          <w:rFonts w:ascii="Times New Roman" w:hAnsi="Times New Roman" w:cs="Times New Roman"/>
          <w:sz w:val="26"/>
          <w:szCs w:val="26"/>
        </w:rPr>
        <w:t xml:space="preserve"> изменения:</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1.1. Пункт 2.7. раздела 2 Положения дополнить абзацем следующего содержания:</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«Администрация обеспечивает публичное обсуждение проекта доклада о правоприменительной практике»;</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1.2. Пункт 2.11. раздела 2 Положения дополнить абзацами следующего содержания: </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«Контролируемое лицо вправе обратиться в Администрацию с заявлением о проведении в отношении его профилактического визита (далее - заявление контролируемого лица). </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Администрация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о чем уведомляет контролируемое лицо.</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Администрация принимает решение об отказе в проведении профилактического визита по заявлению контролируемого лица по одному из следующих оснований:</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1) от контролируемого лица поступило уведомление об отзыве заявления о проведении профилактического визита;</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2) в течение двух месяцев до даты подачи заявления контролируемого лица Администрацией было принято решение об отказе в проведении профилактического визита в отношении данного контролируемого лица;</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4) заявление контролируемого лица содержит нецензурные либо оскорбительные выражения, угрозы жизни, здоровью и имуществу должностных лиц Администрации либо членов их семей.</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Обязательные профилактические визиты проводятся в отношении: </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Контролируемых лиц, приступающих к осуществлению видов деятельности, перечисленных в пункте 1.2. раздела 1 Положения. </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Проведение профилактического визита в отношении контролируемого лица, приступившего к осуществлению видов деятельности, перечисленных в пункте 1.2. раздела 1 Положения, осуществляется не позднее чем в течение одного года с даты начала деятельности. </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О проведении обязательного профилактического визита контролируемое лицо уведомляется не позднее чем за 5 рабочих дней до даты его проведения в порядке, предусмотренном статьей 21 Федерального закона от 31.07.2020 № 248-ФЗ «О государственном контроле (надзоре) и муниципальном контроле в Российской Федерации». </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Контролируемое лицо вправе отказаться от проведения обязательного профилактического визита, уведомив об этом Администрацию не позднее чем за три рабочих дня до даты его проведения.</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Срок осуществления обязательного профилактического визита составляет один рабочий день. </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Администрации для принятия решения о проведении контрольных (надзорных) мероприятий в порядке, установленном пунктом 3.5. настоящего Положения. </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 xml:space="preserve">По результатам проведения профилактического визита инспектором составляется акт о проведении профилактического визита. </w:t>
      </w:r>
    </w:p>
    <w:p w:rsidR="00DA027A" w:rsidRDefault="00DA027A" w:rsidP="00DA027A">
      <w:pPr>
        <w:pStyle w:val="ConsPlusNormal"/>
        <w:tabs>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Администрация осуществляет учет профилактических визитов».</w:t>
      </w:r>
    </w:p>
    <w:p w:rsidR="00DA027A" w:rsidRDefault="00DA027A" w:rsidP="00DA027A">
      <w:pPr>
        <w:shd w:val="clear" w:color="auto" w:fill="FFFFFF"/>
        <w:spacing w:line="276" w:lineRule="auto"/>
        <w:ind w:firstLine="709"/>
        <w:jc w:val="both"/>
        <w:rPr>
          <w:rFonts w:ascii="Times New Roman" w:hAnsi="Times New Roman"/>
          <w:color w:val="000000"/>
          <w:sz w:val="26"/>
          <w:szCs w:val="26"/>
        </w:rPr>
      </w:pPr>
      <w:r>
        <w:rPr>
          <w:rFonts w:ascii="Times New Roman" w:hAnsi="Times New Roman"/>
          <w:color w:val="000000"/>
          <w:sz w:val="26"/>
          <w:szCs w:val="26"/>
        </w:rPr>
        <w:t xml:space="preserve">1.3. Пункт 3.4. раздела 3 Положения дополнить абзацами следующего содержания: </w:t>
      </w:r>
    </w:p>
    <w:p w:rsidR="00DA027A" w:rsidRDefault="00DA027A" w:rsidP="00DA027A">
      <w:pPr>
        <w:shd w:val="clear" w:color="auto" w:fill="FFFFFF"/>
        <w:spacing w:line="276" w:lineRule="auto"/>
        <w:ind w:firstLine="709"/>
        <w:jc w:val="both"/>
        <w:rPr>
          <w:rFonts w:ascii="Times New Roman" w:hAnsi="Times New Roman"/>
          <w:color w:val="000000"/>
          <w:sz w:val="26"/>
          <w:szCs w:val="26"/>
        </w:rPr>
      </w:pPr>
      <w:r>
        <w:rPr>
          <w:rFonts w:ascii="Times New Roman" w:hAnsi="Times New Roman"/>
          <w:color w:val="000000"/>
          <w:sz w:val="26"/>
          <w:szCs w:val="26"/>
        </w:rPr>
        <w:t>«Для фиксации доказательств соблюдения (нарушения) обязательных требований могут быть использованы любые имеющиеся в распоряжении технические средства: персональные компьютеры, ноутбуки, съемные электронные носители информации, копировальные аппараты, сканеры, телефоны (в том числе сотовой связи), механические, программные и электронные средства измерения и фиксации, в том числе принадлежащие контролируемому лицу, а также работающие в автоматическом режиме технические средства фиксации правонарушений, имеющие функции фото - и киносъемки, видеозаписи, иные способы фиксации доказательств (далее - технические средства). Информация о проведении фотосъемки, аудио- и видеозаписи и об использованных для этих целей технических средствах фиксации доказательств отражается в акте контрольного мероприятия.</w:t>
      </w:r>
    </w:p>
    <w:p w:rsidR="00DA027A" w:rsidRDefault="00DA027A" w:rsidP="00DA027A">
      <w:pPr>
        <w:shd w:val="clear" w:color="auto" w:fill="FFFFFF"/>
        <w:spacing w:line="276" w:lineRule="auto"/>
        <w:ind w:firstLine="709"/>
        <w:jc w:val="both"/>
        <w:rPr>
          <w:rFonts w:ascii="Times New Roman" w:hAnsi="Times New Roman"/>
          <w:color w:val="000000"/>
          <w:sz w:val="26"/>
          <w:szCs w:val="26"/>
        </w:rPr>
      </w:pPr>
      <w:r>
        <w:rPr>
          <w:rFonts w:ascii="Times New Roman" w:hAnsi="Times New Roman"/>
          <w:color w:val="000000"/>
          <w:sz w:val="26"/>
          <w:szCs w:val="26"/>
        </w:rPr>
        <w:t>Не допускается фиксация:</w:t>
      </w:r>
    </w:p>
    <w:p w:rsidR="00DA027A" w:rsidRDefault="00DA027A" w:rsidP="00DA027A">
      <w:pPr>
        <w:shd w:val="clear" w:color="auto" w:fill="FFFFFF"/>
        <w:spacing w:line="276" w:lineRule="auto"/>
        <w:ind w:firstLine="709"/>
        <w:jc w:val="both"/>
        <w:rPr>
          <w:rFonts w:ascii="Times New Roman" w:hAnsi="Times New Roman"/>
          <w:color w:val="000000"/>
          <w:sz w:val="26"/>
          <w:szCs w:val="26"/>
        </w:rPr>
      </w:pPr>
      <w:r>
        <w:rPr>
          <w:rFonts w:ascii="Times New Roman" w:hAnsi="Times New Roman"/>
          <w:color w:val="000000"/>
          <w:sz w:val="26"/>
          <w:szCs w:val="26"/>
        </w:rPr>
        <w:t>1) сведений, отнесенных законодательством Российской Федерации к государственной тайне;</w:t>
      </w:r>
    </w:p>
    <w:p w:rsidR="00DA027A" w:rsidRDefault="00DA027A" w:rsidP="00DA027A">
      <w:pPr>
        <w:shd w:val="clear" w:color="auto" w:fill="FFFFFF"/>
        <w:spacing w:line="276" w:lineRule="auto"/>
        <w:ind w:firstLine="709"/>
        <w:jc w:val="both"/>
        <w:rPr>
          <w:rFonts w:ascii="Times New Roman" w:hAnsi="Times New Roman"/>
          <w:color w:val="000000"/>
          <w:sz w:val="26"/>
          <w:szCs w:val="26"/>
        </w:rPr>
      </w:pPr>
      <w:r>
        <w:rPr>
          <w:rFonts w:ascii="Times New Roman" w:hAnsi="Times New Roman"/>
          <w:color w:val="000000"/>
          <w:sz w:val="26"/>
          <w:szCs w:val="26"/>
        </w:rPr>
        <w:t>2) объектов, территорий, которые законодательством Российской Федерации отнесены к режимным и особо важным объектам.</w:t>
      </w:r>
    </w:p>
    <w:p w:rsidR="00DA027A" w:rsidRDefault="00DA027A" w:rsidP="00DA027A">
      <w:pPr>
        <w:shd w:val="clear" w:color="auto" w:fill="FFFFFF"/>
        <w:spacing w:line="276" w:lineRule="auto"/>
        <w:ind w:firstLine="709"/>
        <w:jc w:val="both"/>
        <w:rPr>
          <w:rFonts w:ascii="Times New Roman" w:hAnsi="Times New Roman"/>
          <w:color w:val="000000"/>
          <w:sz w:val="26"/>
          <w:szCs w:val="26"/>
        </w:rPr>
      </w:pPr>
      <w:r>
        <w:rPr>
          <w:rFonts w:ascii="Times New Roman" w:hAnsi="Times New Roman"/>
          <w:color w:val="000000"/>
          <w:sz w:val="26"/>
          <w:szCs w:val="26"/>
        </w:rPr>
        <w:t>Порядок осуществления фиксации доказательств соблюдения (нарушения) обязательных требований в ходе контрольного мероприятия включает в себя:</w:t>
      </w:r>
    </w:p>
    <w:p w:rsidR="00DA027A" w:rsidRDefault="00DA027A" w:rsidP="00DA027A">
      <w:pPr>
        <w:shd w:val="clear" w:color="auto" w:fill="FFFFFF"/>
        <w:spacing w:line="276" w:lineRule="auto"/>
        <w:ind w:firstLine="709"/>
        <w:jc w:val="both"/>
        <w:rPr>
          <w:rFonts w:ascii="Times New Roman" w:hAnsi="Times New Roman"/>
          <w:color w:val="000000"/>
          <w:sz w:val="26"/>
          <w:szCs w:val="26"/>
        </w:rPr>
      </w:pPr>
      <w:r>
        <w:rPr>
          <w:rFonts w:ascii="Times New Roman" w:hAnsi="Times New Roman"/>
          <w:color w:val="000000"/>
          <w:sz w:val="26"/>
          <w:szCs w:val="26"/>
        </w:rPr>
        <w:t>1) принятие должностным лицом, уполномоченным осуществлять муниципальный лесной контроль, решения о необходимости использования технических средств фиксации доказательств при осуществлении контрольных мероприятий принимается самостоятельно, решения о применении технических средств фиксации доказательств;</w:t>
      </w:r>
    </w:p>
    <w:p w:rsidR="00DA027A" w:rsidRDefault="00DA027A" w:rsidP="00DA027A">
      <w:pPr>
        <w:shd w:val="clear" w:color="auto" w:fill="FFFFFF"/>
        <w:spacing w:line="276" w:lineRule="auto"/>
        <w:ind w:firstLine="709"/>
        <w:jc w:val="both"/>
        <w:rPr>
          <w:rFonts w:ascii="Times New Roman" w:hAnsi="Times New Roman"/>
          <w:color w:val="000000"/>
          <w:sz w:val="26"/>
          <w:szCs w:val="26"/>
        </w:rPr>
      </w:pPr>
      <w:r>
        <w:rPr>
          <w:rFonts w:ascii="Times New Roman" w:hAnsi="Times New Roman"/>
          <w:color w:val="000000"/>
          <w:sz w:val="26"/>
          <w:szCs w:val="26"/>
        </w:rPr>
        <w:t>2) уведомление контролируемого лица (представителя контролируемого лица) об использовании технических средств фиксации доказательств, в случае осуществления контрольного мероприятия при взаимодействии с контролируемым лицом;</w:t>
      </w:r>
    </w:p>
    <w:p w:rsidR="00DA027A" w:rsidRDefault="00DA027A" w:rsidP="00DA027A">
      <w:pPr>
        <w:shd w:val="clear" w:color="auto" w:fill="FFFFFF"/>
        <w:spacing w:line="276" w:lineRule="auto"/>
        <w:ind w:firstLine="709"/>
        <w:jc w:val="both"/>
        <w:rPr>
          <w:rFonts w:ascii="Times New Roman" w:hAnsi="Times New Roman"/>
          <w:color w:val="000000"/>
          <w:sz w:val="26"/>
          <w:szCs w:val="26"/>
        </w:rPr>
      </w:pPr>
      <w:r>
        <w:rPr>
          <w:rFonts w:ascii="Times New Roman" w:hAnsi="Times New Roman"/>
          <w:color w:val="000000"/>
          <w:sz w:val="26"/>
          <w:szCs w:val="26"/>
        </w:rPr>
        <w:t>3) внесение в акт контрольного мероприятия соответствующей информации об использовании технических средств фиксации доказательств;</w:t>
      </w:r>
    </w:p>
    <w:p w:rsidR="00DA027A" w:rsidRDefault="00DA027A" w:rsidP="00DA027A">
      <w:pPr>
        <w:shd w:val="clear" w:color="auto" w:fill="FFFFFF"/>
        <w:spacing w:line="276" w:lineRule="auto"/>
        <w:ind w:firstLine="709"/>
        <w:jc w:val="both"/>
        <w:rPr>
          <w:rFonts w:ascii="Times New Roman" w:hAnsi="Times New Roman"/>
          <w:color w:val="000000"/>
          <w:sz w:val="26"/>
          <w:szCs w:val="26"/>
        </w:rPr>
      </w:pPr>
      <w:r>
        <w:rPr>
          <w:rFonts w:ascii="Times New Roman" w:hAnsi="Times New Roman"/>
          <w:color w:val="000000"/>
          <w:sz w:val="26"/>
          <w:szCs w:val="26"/>
        </w:rPr>
        <w:t>4) обеспечение сохранности информации, полученной в результате использования технических средств фиксации доказательств.</w:t>
      </w:r>
    </w:p>
    <w:p w:rsidR="00DA027A" w:rsidRDefault="00DA027A" w:rsidP="00DA027A">
      <w:pPr>
        <w:shd w:val="clear" w:color="auto" w:fill="FFFFFF"/>
        <w:spacing w:line="276" w:lineRule="auto"/>
        <w:ind w:firstLine="709"/>
        <w:jc w:val="both"/>
        <w:rPr>
          <w:rFonts w:ascii="Times New Roman" w:hAnsi="Times New Roman"/>
          <w:color w:val="000000"/>
          <w:sz w:val="26"/>
          <w:szCs w:val="26"/>
        </w:rPr>
      </w:pPr>
      <w:r>
        <w:rPr>
          <w:rFonts w:ascii="Times New Roman" w:hAnsi="Times New Roman"/>
          <w:color w:val="000000"/>
          <w:sz w:val="26"/>
          <w:szCs w:val="26"/>
        </w:rPr>
        <w:t>Должностным лицом, уполномоченным осуществлять муниципальный лесной контроль, решение о необходимости использования технических средств фиксации доказательств при осуществлении контрольных мероприятий принимается самостоятельно.</w:t>
      </w:r>
    </w:p>
    <w:p w:rsidR="00DA027A" w:rsidRDefault="00DA027A" w:rsidP="00DA027A">
      <w:pPr>
        <w:shd w:val="clear" w:color="auto" w:fill="FFFFFF"/>
        <w:spacing w:line="276" w:lineRule="auto"/>
        <w:ind w:firstLine="709"/>
        <w:jc w:val="both"/>
        <w:rPr>
          <w:rFonts w:ascii="Times New Roman" w:hAnsi="Times New Roman"/>
          <w:color w:val="000000"/>
          <w:sz w:val="26"/>
          <w:szCs w:val="26"/>
        </w:rPr>
      </w:pPr>
      <w:r>
        <w:rPr>
          <w:rFonts w:ascii="Times New Roman" w:hAnsi="Times New Roman"/>
          <w:color w:val="000000"/>
          <w:sz w:val="26"/>
          <w:szCs w:val="26"/>
        </w:rPr>
        <w:t>Фиксация должна позволять однозначно идентифицировать объект фиксации, отражающий соблюдение (нарушение) обязательных требований.</w:t>
      </w:r>
    </w:p>
    <w:p w:rsidR="00DA027A" w:rsidRDefault="00DA027A" w:rsidP="00DA027A">
      <w:pPr>
        <w:shd w:val="clear" w:color="auto" w:fill="FFFFFF"/>
        <w:spacing w:line="276" w:lineRule="auto"/>
        <w:ind w:firstLine="709"/>
        <w:jc w:val="both"/>
        <w:rPr>
          <w:rFonts w:ascii="Times New Roman" w:hAnsi="Times New Roman"/>
          <w:color w:val="000000"/>
          <w:sz w:val="26"/>
          <w:szCs w:val="26"/>
        </w:rPr>
      </w:pPr>
      <w:r>
        <w:rPr>
          <w:rFonts w:ascii="Times New Roman" w:hAnsi="Times New Roman"/>
          <w:color w:val="000000"/>
          <w:sz w:val="26"/>
          <w:szCs w:val="26"/>
        </w:rPr>
        <w:lastRenderedPageBreak/>
        <w:t>Фиксация соблюдения (нарушения) обязательных требований при помощи фотосъемки производится не менее чем двумя снимками каждого из выявленных нарушений обязательных требований. Аудио- и видеозапись осуществляются в ходе проведения контрольного мероприятия непрерывно с уведомлением в начале и конце записи о дате,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DA027A" w:rsidRDefault="00DA027A" w:rsidP="00DA027A">
      <w:pPr>
        <w:shd w:val="clear" w:color="auto" w:fill="FFFFFF"/>
        <w:spacing w:line="276" w:lineRule="auto"/>
        <w:ind w:firstLine="709"/>
        <w:jc w:val="both"/>
        <w:rPr>
          <w:rFonts w:ascii="Times New Roman" w:hAnsi="Times New Roman"/>
          <w:color w:val="000000"/>
          <w:sz w:val="26"/>
          <w:szCs w:val="26"/>
        </w:rPr>
      </w:pPr>
      <w:r>
        <w:rPr>
          <w:rFonts w:ascii="Times New Roman" w:hAnsi="Times New Roman"/>
          <w:color w:val="000000"/>
          <w:sz w:val="26"/>
          <w:szCs w:val="26"/>
        </w:rPr>
        <w:t>Хранение материалов фиксации осуществляется на бумажном и (или) электронном носителе».</w:t>
      </w:r>
    </w:p>
    <w:p w:rsidR="00DA027A" w:rsidRDefault="00DA027A" w:rsidP="00DA027A">
      <w:pPr>
        <w:shd w:val="clear" w:color="auto" w:fill="FFFFFF"/>
        <w:spacing w:line="276" w:lineRule="auto"/>
        <w:ind w:firstLine="709"/>
        <w:jc w:val="both"/>
        <w:rPr>
          <w:rFonts w:ascii="Times New Roman" w:hAnsi="Times New Roman"/>
          <w:color w:val="000000"/>
          <w:sz w:val="26"/>
          <w:szCs w:val="26"/>
        </w:rPr>
      </w:pPr>
      <w:r>
        <w:rPr>
          <w:rFonts w:ascii="Times New Roman" w:hAnsi="Times New Roman"/>
          <w:color w:val="000000"/>
          <w:sz w:val="26"/>
          <w:szCs w:val="26"/>
        </w:rPr>
        <w:t>2. Настоящее решение подлежит обнародованию в установленном порядке, размещению на официальном сайте Совета муниципального района Давлекановский район Республики Башкортостан в сети Интернет.</w:t>
      </w:r>
    </w:p>
    <w:p w:rsidR="00724BF1" w:rsidRPr="00724BF1" w:rsidRDefault="00724BF1" w:rsidP="00724BF1">
      <w:pPr>
        <w:jc w:val="both"/>
        <w:rPr>
          <w:rFonts w:ascii="Times New Roman" w:hAnsi="Times New Roman"/>
          <w:szCs w:val="28"/>
        </w:rPr>
      </w:pPr>
    </w:p>
    <w:p w:rsidR="00724BF1" w:rsidRPr="00724BF1" w:rsidRDefault="00724BF1" w:rsidP="00724BF1">
      <w:pPr>
        <w:ind w:firstLine="709"/>
        <w:jc w:val="both"/>
        <w:rPr>
          <w:rFonts w:ascii="Times New Roman" w:hAnsi="Times New Roman"/>
          <w:szCs w:val="28"/>
        </w:rPr>
      </w:pPr>
    </w:p>
    <w:p w:rsidR="00724BF1" w:rsidRPr="00724BF1" w:rsidRDefault="00724BF1" w:rsidP="00724BF1">
      <w:pPr>
        <w:ind w:firstLine="709"/>
        <w:jc w:val="both"/>
        <w:rPr>
          <w:rFonts w:ascii="Times New Roman" w:hAnsi="Times New Roman"/>
          <w:szCs w:val="28"/>
        </w:rPr>
      </w:pPr>
    </w:p>
    <w:p w:rsidR="00724BF1" w:rsidRPr="00724BF1" w:rsidRDefault="00724BF1" w:rsidP="00724BF1">
      <w:pPr>
        <w:ind w:firstLine="709"/>
        <w:jc w:val="both"/>
        <w:rPr>
          <w:rFonts w:ascii="Times New Roman" w:hAnsi="Times New Roman"/>
          <w:szCs w:val="28"/>
        </w:rPr>
      </w:pPr>
    </w:p>
    <w:p w:rsidR="00724BF1" w:rsidRPr="00724BF1" w:rsidRDefault="00724BF1" w:rsidP="00724BF1">
      <w:pPr>
        <w:ind w:firstLine="709"/>
        <w:jc w:val="right"/>
        <w:rPr>
          <w:rFonts w:ascii="Times New Roman" w:hAnsi="Times New Roman"/>
          <w:szCs w:val="28"/>
        </w:rPr>
      </w:pPr>
      <w:r w:rsidRPr="00724BF1">
        <w:rPr>
          <w:rFonts w:ascii="Times New Roman" w:hAnsi="Times New Roman"/>
          <w:szCs w:val="28"/>
        </w:rPr>
        <w:t xml:space="preserve">Глава сельского поселения                        </w:t>
      </w:r>
    </w:p>
    <w:p w:rsidR="00724BF1" w:rsidRPr="00724BF1" w:rsidRDefault="00724BF1" w:rsidP="00724BF1">
      <w:pPr>
        <w:ind w:firstLine="709"/>
        <w:jc w:val="right"/>
        <w:rPr>
          <w:rFonts w:ascii="Times New Roman" w:hAnsi="Times New Roman"/>
          <w:szCs w:val="28"/>
        </w:rPr>
      </w:pPr>
      <w:r w:rsidRPr="00724BF1">
        <w:rPr>
          <w:rFonts w:ascii="Times New Roman" w:hAnsi="Times New Roman"/>
          <w:szCs w:val="28"/>
        </w:rPr>
        <w:t xml:space="preserve">                                                            Д.А. Карпов</w:t>
      </w:r>
    </w:p>
    <w:p w:rsidR="00724BF1" w:rsidRPr="00724BF1" w:rsidRDefault="00724BF1" w:rsidP="00724BF1">
      <w:pPr>
        <w:ind w:firstLine="709"/>
        <w:jc w:val="right"/>
        <w:rPr>
          <w:rFonts w:ascii="Times New Roman" w:hAnsi="Times New Roman"/>
          <w:szCs w:val="28"/>
        </w:rPr>
      </w:pPr>
    </w:p>
    <w:p w:rsidR="008F0651" w:rsidRDefault="008F0651"/>
    <w:sectPr w:rsidR="008F06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5457CA"/>
    <w:multiLevelType w:val="hybridMultilevel"/>
    <w:tmpl w:val="61E626B6"/>
    <w:lvl w:ilvl="0" w:tplc="CE808CC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A7F"/>
    <w:rsid w:val="00064A7F"/>
    <w:rsid w:val="00724BF1"/>
    <w:rsid w:val="008F0651"/>
    <w:rsid w:val="00DA02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47FDB"/>
  <w15:chartTrackingRefBased/>
  <w15:docId w15:val="{9CD9B031-E72A-44A4-AC49-ACABE5A04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4BF1"/>
    <w:pPr>
      <w:spacing w:after="0" w:line="240" w:lineRule="auto"/>
    </w:pPr>
    <w:rPr>
      <w:rFonts w:ascii="Peterburg" w:eastAsia="Times New Roman" w:hAnsi="Peterburg"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724BF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20">
    <w:name w:val="Font Style20"/>
    <w:rsid w:val="00724BF1"/>
    <w:rPr>
      <w:rFonts w:ascii="Times New Roman" w:hAnsi="Times New Roman" w:cs="Times New Roman"/>
      <w:sz w:val="26"/>
      <w:szCs w:val="26"/>
    </w:rPr>
  </w:style>
  <w:style w:type="character" w:customStyle="1" w:styleId="ConsPlusNormal0">
    <w:name w:val="ConsPlusNormal Знак"/>
    <w:link w:val="ConsPlusNormal"/>
    <w:rsid w:val="00724BF1"/>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482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1235</Words>
  <Characters>7045</Characters>
  <Application>Microsoft Office Word</Application>
  <DocSecurity>0</DocSecurity>
  <Lines>58</Lines>
  <Paragraphs>16</Paragraphs>
  <ScaleCrop>false</ScaleCrop>
  <Company>SPecialiST RePack</Company>
  <LinksUpToDate>false</LinksUpToDate>
  <CharactersWithSpaces>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5</cp:revision>
  <dcterms:created xsi:type="dcterms:W3CDTF">2024-06-10T06:05:00Z</dcterms:created>
  <dcterms:modified xsi:type="dcterms:W3CDTF">2024-06-10T06:10:00Z</dcterms:modified>
</cp:coreProperties>
</file>