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3C8" w:rsidRDefault="00B81F6D">
      <w:pPr>
        <w:rPr>
          <w:rFonts w:ascii="Times New Roman" w:hAnsi="Times New Roman"/>
          <w:caps/>
          <w:sz w:val="28"/>
          <w:lang w:eastAsia="en-US"/>
        </w:rPr>
      </w:pPr>
      <w:r>
        <w:rPr>
          <w:rFonts w:ascii="Times New Roman" w:hAnsi="Times New Roman"/>
          <w:caps/>
          <w:sz w:val="28"/>
          <w:lang w:eastAsia="en-US"/>
        </w:rPr>
        <w:t>ПРОЕКТ</w:t>
      </w:r>
    </w:p>
    <w:p w:rsidR="00B81F6D" w:rsidRDefault="00B81F6D" w:rsidP="00B81F6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0E42CD">
        <w:rPr>
          <w:rFonts w:ascii="Times New Roman" w:hAnsi="Times New Roman"/>
          <w:caps/>
          <w:sz w:val="28"/>
          <w:szCs w:val="28"/>
        </w:rPr>
        <w:t>администрации сельского поселения Кидрячевский  сельсовет муниципального района Давлекановский район</w:t>
      </w:r>
    </w:p>
    <w:p w:rsidR="00B81F6D" w:rsidRPr="000E42CD" w:rsidRDefault="00B81F6D" w:rsidP="00B81F6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республики башкортостан</w:t>
      </w:r>
    </w:p>
    <w:p w:rsidR="00B81F6D" w:rsidRPr="000E42CD" w:rsidRDefault="00B81F6D" w:rsidP="00B81F6D">
      <w:pPr>
        <w:spacing w:after="0" w:line="240" w:lineRule="auto"/>
        <w:rPr>
          <w:rFonts w:ascii="Times New Roman" w:hAnsi="Times New Roman"/>
          <w:caps/>
          <w:sz w:val="28"/>
          <w:szCs w:val="28"/>
        </w:rPr>
      </w:pPr>
    </w:p>
    <w:p w:rsidR="00B81F6D" w:rsidRPr="000E42CD" w:rsidRDefault="00B81F6D" w:rsidP="00B81F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E42CD">
        <w:rPr>
          <w:rFonts w:ascii="Times New Roman" w:hAnsi="Times New Roman"/>
          <w:sz w:val="28"/>
          <w:szCs w:val="28"/>
        </w:rPr>
        <w:t>ПОСТАНОВЛЕНИЕ</w:t>
      </w:r>
    </w:p>
    <w:p w:rsidR="00B81F6D" w:rsidRDefault="00B81F6D" w:rsidP="00B81F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1F6D" w:rsidRPr="00BB51C8" w:rsidRDefault="00B81F6D" w:rsidP="00B81F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«</w:t>
      </w:r>
      <w:r w:rsidRPr="00BB51C8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собственности»</w:t>
      </w:r>
    </w:p>
    <w:p w:rsidR="00B81F6D" w:rsidRDefault="00B81F6D" w:rsidP="00B81F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bookmarkEnd w:id="0"/>
    <w:p w:rsidR="00B81F6D" w:rsidRPr="00624794" w:rsidRDefault="00B81F6D" w:rsidP="00B81F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81F6D" w:rsidRPr="00624794" w:rsidRDefault="00B81F6D" w:rsidP="00B81F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  <w:r w:rsidRPr="00624794">
        <w:rPr>
          <w:rFonts w:ascii="Times New Roman" w:hAnsi="Times New Roman"/>
          <w:sz w:val="28"/>
          <w:szCs w:val="28"/>
        </w:rPr>
        <w:t xml:space="preserve">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</w:t>
      </w:r>
      <w:r w:rsidRPr="00624794">
        <w:rPr>
          <w:rFonts w:ascii="Times New Roman" w:hAnsi="Times New Roman"/>
          <w:sz w:val="28"/>
          <w:szCs w:val="28"/>
        </w:rPr>
        <w:t>:</w:t>
      </w:r>
    </w:p>
    <w:p w:rsidR="00B81F6D" w:rsidRPr="00624794" w:rsidRDefault="00B81F6D" w:rsidP="00B81F6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81F6D" w:rsidRPr="00282F8F" w:rsidRDefault="00B81F6D" w:rsidP="00B81F6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1.Внести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 w:rsidRPr="004A2BCF">
        <w:rPr>
          <w:rFonts w:ascii="Times New Roman" w:hAnsi="Times New Roman"/>
          <w:sz w:val="28"/>
          <w:szCs w:val="28"/>
        </w:rPr>
        <w:t>Кидрячевский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 w:rsidRPr="004A2BCF">
        <w:rPr>
          <w:rFonts w:ascii="Times New Roman" w:hAnsi="Times New Roman"/>
          <w:sz w:val="28"/>
          <w:szCs w:val="28"/>
        </w:rPr>
        <w:t>Кидрячевский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</w:t>
      </w: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  <w:r w:rsidRPr="00282F8F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13</w:t>
      </w:r>
      <w:r w:rsidRPr="00282F8F">
        <w:rPr>
          <w:rFonts w:ascii="Times New Roman" w:hAnsi="Times New Roman"/>
          <w:sz w:val="28"/>
          <w:szCs w:val="28"/>
        </w:rPr>
        <w:t>.10.2017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Pr="00282F8F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47/20</w:t>
      </w:r>
      <w:r w:rsidRPr="00282F8F">
        <w:rPr>
          <w:rFonts w:ascii="Times New Roman" w:hAnsi="Times New Roman"/>
          <w:sz w:val="28"/>
          <w:szCs w:val="28"/>
        </w:rPr>
        <w:t xml:space="preserve"> (далее – Административный регламент), п</w:t>
      </w:r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>ункт 1.2 Административного регламента</w:t>
      </w:r>
      <w:proofErr w:type="gramEnd"/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 xml:space="preserve"> изложить в следующей редакции</w:t>
      </w:r>
      <w:r w:rsidRPr="00282F8F">
        <w:rPr>
          <w:rFonts w:ascii="Times New Roman" w:hAnsi="Times New Roman"/>
          <w:sz w:val="28"/>
          <w:szCs w:val="28"/>
        </w:rPr>
        <w:t>:</w:t>
      </w:r>
    </w:p>
    <w:p w:rsidR="00B81F6D" w:rsidRPr="00282F8F" w:rsidRDefault="00B81F6D" w:rsidP="00B81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П. 1.2. </w:t>
      </w:r>
      <w:proofErr w:type="gramStart"/>
      <w:r w:rsidRPr="00282F8F">
        <w:rPr>
          <w:rFonts w:ascii="Times New Roman" w:hAnsi="Times New Roman"/>
          <w:sz w:val="28"/>
          <w:szCs w:val="28"/>
        </w:rPr>
        <w:t xml:space="preserve">При возмездном отчуждении муниципального имущества из муниципальной собственности заявителями для получения муниципальной услуги являются субъекты малого и среднего предпринимательства  (их представители), за исключением субъектов малого и среднего предпринимательства, указанных в </w:t>
      </w:r>
      <w:hyperlink r:id="rId8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части 3 статьи 14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Федерации", и субъектов малого и среднего предпринимательства, осуществляющих добычу и переработку полезных ископаемых (кроме общераспространенных полезных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ископаемых), </w:t>
      </w:r>
      <w:proofErr w:type="gramStart"/>
      <w:r w:rsidRPr="00282F8F">
        <w:rPr>
          <w:rFonts w:ascii="Times New Roman" w:hAnsi="Times New Roman"/>
          <w:sz w:val="28"/>
          <w:szCs w:val="28"/>
        </w:rPr>
        <w:t>соответствующие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следующим требованиям:</w:t>
      </w:r>
    </w:p>
    <w:p w:rsidR="00B81F6D" w:rsidRPr="00282F8F" w:rsidRDefault="00B81F6D" w:rsidP="00B81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 арендуемое имущество на день подачи заявления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имущества, за исключением случая, предусмотренного п. 1.2.1 Административного регламента;</w:t>
      </w:r>
    </w:p>
    <w:p w:rsidR="00B81F6D" w:rsidRPr="00282F8F" w:rsidRDefault="00B81F6D" w:rsidP="00B81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2)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в соответствии с </w:t>
      </w:r>
      <w:hyperlink r:id="rId9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4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от 22.07.2008 N 159-ФЗ «Об особенностях отчуждения недвижимого имущества, </w:t>
      </w:r>
      <w:r w:rsidRPr="00282F8F">
        <w:rPr>
          <w:rFonts w:ascii="Times New Roman" w:hAnsi="Times New Roman"/>
          <w:sz w:val="28"/>
          <w:szCs w:val="28"/>
        </w:rPr>
        <w:lastRenderedPageBreak/>
        <w:t>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82F8F">
        <w:rPr>
          <w:rFonts w:ascii="Times New Roman" w:hAnsi="Times New Roman"/>
          <w:sz w:val="28"/>
          <w:szCs w:val="28"/>
        </w:rPr>
        <w:t xml:space="preserve">отдельные законодательные акты Российской Федерации», а в случае, предусмотренном </w:t>
      </w:r>
      <w:hyperlink r:id="rId10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2</w:t>
        </w:r>
      </w:hyperlink>
      <w:r w:rsidRPr="00282F8F">
        <w:rPr>
          <w:rFonts w:ascii="Times New Roman" w:hAnsi="Times New Roman"/>
          <w:sz w:val="28"/>
          <w:szCs w:val="28"/>
        </w:rPr>
        <w:t xml:space="preserve"> или </w:t>
      </w:r>
      <w:hyperlink r:id="rId11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- на день подачи субъектом малого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или среднего предпринимательства заявления;</w:t>
      </w:r>
    </w:p>
    <w:p w:rsidR="00B81F6D" w:rsidRPr="00282F8F" w:rsidRDefault="00B81F6D" w:rsidP="00B81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4) арендуемое имущество не включено в утвержденный в соответствии с </w:t>
      </w:r>
      <w:hyperlink r:id="rId12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за исключением случая, предусмотренного п. 1.2.1 Административного регламента;</w:t>
      </w:r>
      <w:proofErr w:type="gramEnd"/>
    </w:p>
    <w:p w:rsidR="00B81F6D" w:rsidRPr="00282F8F" w:rsidRDefault="00B81F6D" w:rsidP="00B81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5)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B81F6D" w:rsidRPr="00282F8F" w:rsidRDefault="00B81F6D" w:rsidP="00B81F6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 w:rsidRPr="004A2BCF">
        <w:rPr>
          <w:rFonts w:ascii="Times New Roman" w:hAnsi="Times New Roman"/>
          <w:sz w:val="28"/>
          <w:szCs w:val="28"/>
        </w:rPr>
        <w:t>Кидрячевский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</w:t>
      </w:r>
      <w:r w:rsidRPr="004A2BCF">
        <w:t xml:space="preserve"> </w:t>
      </w:r>
      <w:r w:rsidRPr="004A2BCF">
        <w:rPr>
          <w:rFonts w:ascii="Times New Roman" w:hAnsi="Times New Roman"/>
          <w:sz w:val="28"/>
          <w:szCs w:val="28"/>
        </w:rPr>
        <w:t xml:space="preserve">Кидрячевский </w:t>
      </w:r>
      <w:r w:rsidRPr="00282F8F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  <w:r w:rsidRPr="00282F8F">
        <w:rPr>
          <w:rFonts w:ascii="Times New Roman" w:hAnsi="Times New Roman"/>
          <w:sz w:val="28"/>
          <w:szCs w:val="28"/>
        </w:rPr>
        <w:t xml:space="preserve"> от </w:t>
      </w:r>
      <w:r w:rsidRPr="002714CF">
        <w:rPr>
          <w:rFonts w:ascii="Times New Roman" w:hAnsi="Times New Roman"/>
          <w:sz w:val="28"/>
          <w:szCs w:val="28"/>
        </w:rPr>
        <w:t>13.10.2017года  № 47/20</w:t>
      </w:r>
      <w:r w:rsidRPr="00282F8F">
        <w:rPr>
          <w:rFonts w:ascii="Times New Roman" w:hAnsi="Times New Roman"/>
          <w:sz w:val="28"/>
          <w:szCs w:val="28"/>
        </w:rPr>
        <w:t xml:space="preserve">, дополнить его </w:t>
      </w:r>
      <w:proofErr w:type="spellStart"/>
      <w:r w:rsidRPr="00282F8F">
        <w:rPr>
          <w:rFonts w:ascii="Times New Roman" w:hAnsi="Times New Roman"/>
          <w:sz w:val="28"/>
          <w:szCs w:val="28"/>
        </w:rPr>
        <w:t>п.</w:t>
      </w:r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282F8F">
        <w:rPr>
          <w:rFonts w:ascii="Times New Roman" w:hAnsi="Times New Roman"/>
          <w:sz w:val="28"/>
          <w:szCs w:val="28"/>
        </w:rPr>
        <w:t xml:space="preserve"> 1.2.1</w:t>
      </w:r>
      <w:r>
        <w:rPr>
          <w:rFonts w:ascii="Times New Roman" w:hAnsi="Times New Roman"/>
          <w:sz w:val="28"/>
          <w:szCs w:val="28"/>
        </w:rPr>
        <w:t>, 1.2.2</w:t>
      </w:r>
      <w:r w:rsidRPr="00282F8F">
        <w:rPr>
          <w:rFonts w:ascii="Times New Roman" w:hAnsi="Times New Roman"/>
          <w:sz w:val="28"/>
          <w:szCs w:val="28"/>
        </w:rPr>
        <w:t xml:space="preserve"> следующего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содержания:</w:t>
      </w:r>
    </w:p>
    <w:p w:rsidR="00B81F6D" w:rsidRDefault="00B81F6D" w:rsidP="00B81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282F8F">
        <w:rPr>
          <w:rFonts w:ascii="Times New Roman" w:hAnsi="Times New Roman"/>
          <w:sz w:val="28"/>
          <w:szCs w:val="28"/>
        </w:rPr>
        <w:t>1.2.1</w:t>
      </w:r>
      <w:r>
        <w:rPr>
          <w:rFonts w:ascii="Times New Roman" w:hAnsi="Times New Roman"/>
          <w:sz w:val="28"/>
          <w:szCs w:val="28"/>
        </w:rPr>
        <w:t>.</w:t>
      </w:r>
      <w:r w:rsidRPr="00282F8F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Субъект малого или среднего предпринимательства (его представитель), соответствующий установленным п. 1.2 Административного регламента требованиям, по своей инициативе вправе направить в администрацию сельского поселения заявление в отношении имущества, не включенного в утвержденный в соответствии с </w:t>
      </w:r>
      <w:hyperlink r:id="rId13" w:history="1">
        <w:r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</w:t>
      </w:r>
      <w:proofErr w:type="gramEnd"/>
      <w:r>
        <w:rPr>
          <w:rFonts w:ascii="Times New Roman" w:hAnsi="Times New Roman"/>
          <w:sz w:val="28"/>
          <w:szCs w:val="28"/>
        </w:rPr>
        <w:t xml:space="preserve"> пользование субъектам малого и среднего предпринимательства.</w:t>
      </w:r>
    </w:p>
    <w:p w:rsidR="00B81F6D" w:rsidRDefault="00B81F6D" w:rsidP="00B81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1.2.2.Заявитель (его представитель) по своей инициативе вправе направить в администрацию сельского поселения заявление в отношении имущества, включенного в утвержденный в соответствии с </w:t>
      </w:r>
      <w:hyperlink r:id="rId14" w:history="1">
        <w:r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</w:t>
      </w:r>
      <w:r>
        <w:rPr>
          <w:rFonts w:ascii="Times New Roman" w:hAnsi="Times New Roman"/>
          <w:sz w:val="28"/>
          <w:szCs w:val="28"/>
        </w:rPr>
        <w:lastRenderedPageBreak/>
        <w:t>передачи во владение и (или) в пользование субъектам малого и среднего предпринимательства, при условии, что:</w:t>
      </w:r>
      <w:proofErr w:type="gramEnd"/>
    </w:p>
    <w:p w:rsidR="00B81F6D" w:rsidRPr="00282F8F" w:rsidRDefault="00B81F6D" w:rsidP="00B81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 арендуемое имущество на день подачи субъектом малого или среднего предпринимательства заявления находится в его временном владении и (или) временном пользовании непрерывно в течение трех и более лет в соответствии с договором или договорами аренды такого имущества;</w:t>
      </w:r>
    </w:p>
    <w:p w:rsidR="00B81F6D" w:rsidRPr="00282F8F" w:rsidRDefault="00B81F6D" w:rsidP="00B81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2) арендуемое имущество включено в утвержденный в соответствии с </w:t>
      </w:r>
      <w:hyperlink r:id="rId15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заявления.</w:t>
      </w:r>
      <w:proofErr w:type="gramEnd"/>
    </w:p>
    <w:p w:rsidR="00B81F6D" w:rsidRPr="00282F8F" w:rsidRDefault="00B81F6D" w:rsidP="00B81F6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282F8F">
        <w:rPr>
          <w:rFonts w:ascii="Times New Roman" w:hAnsi="Times New Roman"/>
          <w:sz w:val="28"/>
          <w:szCs w:val="28"/>
        </w:rPr>
        <w:t xml:space="preserve">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 w:rsidRPr="004A2BCF">
        <w:rPr>
          <w:rFonts w:ascii="Times New Roman" w:hAnsi="Times New Roman"/>
          <w:sz w:val="28"/>
          <w:szCs w:val="28"/>
        </w:rPr>
        <w:t>Кидрячевский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 w:rsidRPr="004A2BCF">
        <w:rPr>
          <w:rFonts w:ascii="Times New Roman" w:hAnsi="Times New Roman"/>
          <w:sz w:val="28"/>
          <w:szCs w:val="28"/>
        </w:rPr>
        <w:t>Кидрячевский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от </w:t>
      </w:r>
      <w:r w:rsidRPr="002714CF">
        <w:rPr>
          <w:rFonts w:ascii="Times New Roman" w:hAnsi="Times New Roman"/>
          <w:sz w:val="28"/>
          <w:szCs w:val="28"/>
        </w:rPr>
        <w:t xml:space="preserve">13.10.2017года  № 47/20 </w:t>
      </w:r>
      <w:r w:rsidRPr="00282F8F">
        <w:rPr>
          <w:rFonts w:ascii="Times New Roman" w:hAnsi="Times New Roman"/>
          <w:sz w:val="28"/>
          <w:szCs w:val="28"/>
        </w:rPr>
        <w:t>(далее – Административный регламент), п</w:t>
      </w:r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>ункты 2.12, 2.13, 2.14 Административного регламента изложить</w:t>
      </w:r>
      <w:proofErr w:type="gramEnd"/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 xml:space="preserve"> в следующей редакции</w:t>
      </w:r>
      <w:r w:rsidRPr="00282F8F">
        <w:rPr>
          <w:rFonts w:ascii="Times New Roman" w:hAnsi="Times New Roman"/>
          <w:sz w:val="28"/>
          <w:szCs w:val="28"/>
        </w:rPr>
        <w:t>:</w:t>
      </w:r>
    </w:p>
    <w:p w:rsidR="00B81F6D" w:rsidRPr="00282F8F" w:rsidRDefault="00B81F6D" w:rsidP="00B81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1F6D" w:rsidRPr="00282F8F" w:rsidRDefault="00B81F6D" w:rsidP="00B81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П. 2.12. </w:t>
      </w:r>
      <w:r w:rsidRPr="00282F8F">
        <w:rPr>
          <w:rFonts w:ascii="Times New Roman" w:hAnsi="Times New Roman"/>
          <w:b/>
          <w:sz w:val="28"/>
          <w:szCs w:val="28"/>
        </w:rPr>
        <w:t>Исчерпывающий перечень оснований для отказа в приеме документов для предоставления муниципальной услуги:</w:t>
      </w:r>
    </w:p>
    <w:p w:rsidR="00B81F6D" w:rsidRPr="00282F8F" w:rsidRDefault="00B81F6D" w:rsidP="00B81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 предоставление документов представителем заявителя, полномочия которого на представление интересов не подтверждены в соответствии с действующим законодательством (отсутствует доверенность, иной документ, предусмотренный законом, на представление интересов);</w:t>
      </w:r>
    </w:p>
    <w:p w:rsidR="00B81F6D" w:rsidRPr="00282F8F" w:rsidRDefault="00B81F6D" w:rsidP="00B81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-отсутствие одного или нескольких документов, предусмотренных настоящим регламентом, за исключением документов подлежащих истребованию администрацией сельского поселения в рамках межведомственного взаимодействия</w:t>
      </w:r>
    </w:p>
    <w:p w:rsidR="00B81F6D" w:rsidRPr="00282F8F" w:rsidRDefault="00B81F6D" w:rsidP="00B81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-наличие в документах исправлений, повреждений, не позволяющих однозначно толковать их содержание</w:t>
      </w:r>
    </w:p>
    <w:p w:rsidR="00B81F6D" w:rsidRPr="00282F8F" w:rsidRDefault="00B81F6D" w:rsidP="00B81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b/>
          <w:sz w:val="28"/>
          <w:szCs w:val="28"/>
        </w:rPr>
        <w:t>2.13 Исчерпывающий перечень оснований для отказа в предоставлении муниципальной услуги:</w:t>
      </w:r>
    </w:p>
    <w:p w:rsidR="00B81F6D" w:rsidRPr="00282F8F" w:rsidRDefault="00B81F6D" w:rsidP="00B81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-несоответствие заявителя требованиям, установленным </w:t>
      </w:r>
      <w:proofErr w:type="spellStart"/>
      <w:r w:rsidRPr="00282F8F">
        <w:rPr>
          <w:rFonts w:ascii="Times New Roman" w:hAnsi="Times New Roman"/>
          <w:sz w:val="28"/>
          <w:szCs w:val="28"/>
        </w:rPr>
        <w:t>п.</w:t>
      </w:r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. 1.2, 1.2.1, 1.2.2 </w:t>
      </w:r>
      <w:r w:rsidRPr="00282F8F">
        <w:rPr>
          <w:rFonts w:ascii="Times New Roman" w:hAnsi="Times New Roman"/>
          <w:sz w:val="28"/>
          <w:szCs w:val="28"/>
        </w:rPr>
        <w:t>Административного регламента;</w:t>
      </w:r>
    </w:p>
    <w:p w:rsidR="00B81F6D" w:rsidRPr="00282F8F" w:rsidRDefault="00B81F6D" w:rsidP="00B81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-поступившее в ходе оказания муниципальной услуги заявление заявителя об отказе от предоставления муниципальной услуги. В этом случае, заявитель вправе повторно обратиться в администрацию сельского поселения за получением муниципальной услуги при условии соответствия его требованиям </w:t>
      </w:r>
      <w:r w:rsidRPr="00282F8F">
        <w:rPr>
          <w:rFonts w:ascii="Times New Roman" w:hAnsi="Times New Roman"/>
          <w:sz w:val="28"/>
          <w:szCs w:val="28"/>
        </w:rPr>
        <w:lastRenderedPageBreak/>
        <w:t xml:space="preserve">установленным </w:t>
      </w:r>
      <w:proofErr w:type="spellStart"/>
      <w:r w:rsidRPr="00282F8F">
        <w:rPr>
          <w:rFonts w:ascii="Times New Roman" w:hAnsi="Times New Roman"/>
          <w:sz w:val="28"/>
          <w:szCs w:val="28"/>
        </w:rPr>
        <w:t>п.</w:t>
      </w:r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282F8F">
        <w:rPr>
          <w:rFonts w:ascii="Times New Roman" w:hAnsi="Times New Roman"/>
          <w:sz w:val="28"/>
          <w:szCs w:val="28"/>
        </w:rPr>
        <w:t xml:space="preserve"> 1.2</w:t>
      </w:r>
      <w:r>
        <w:rPr>
          <w:rFonts w:ascii="Times New Roman" w:hAnsi="Times New Roman"/>
          <w:sz w:val="28"/>
          <w:szCs w:val="28"/>
        </w:rPr>
        <w:t>, 1.2.1, 1.2.2</w:t>
      </w:r>
      <w:r w:rsidRPr="00282F8F"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:rsidR="00B81F6D" w:rsidRPr="00282F8F" w:rsidRDefault="00B81F6D" w:rsidP="00B81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2.13.1. Субъекты малого и среднего предпринимательства утрачивают преимущественное право на приобретение арендуемого имущества:</w:t>
      </w:r>
    </w:p>
    <w:p w:rsidR="00B81F6D" w:rsidRPr="00282F8F" w:rsidRDefault="00B81F6D" w:rsidP="00B81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1)с момента отказа субъекта малого или среднего предпринимательства от заключения договора купли-продажи арендуемого имущества;</w:t>
      </w:r>
    </w:p>
    <w:p w:rsidR="00B81F6D" w:rsidRPr="00282F8F" w:rsidRDefault="00B81F6D" w:rsidP="00B81F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2)по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имущества в случае, если этот договор не подписан субъектом малого или среднего предпринимательства в указанный срок, за исключением случаев приостановления течения указанного срока в соответствии с </w:t>
      </w:r>
      <w:hyperlink r:id="rId16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4.1</w:t>
        </w:r>
      </w:hyperlink>
      <w:r w:rsidRPr="00282F8F">
        <w:rPr>
          <w:rFonts w:ascii="Times New Roman" w:hAnsi="Times New Roman"/>
          <w:sz w:val="28"/>
          <w:szCs w:val="28"/>
        </w:rPr>
        <w:t xml:space="preserve"> ст. 4 Федерального закона от 22.07.2008 N 159-ФЗ «Об особенностях отчуждения недвижимого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  <w:r w:rsidRPr="00282F8F">
        <w:rPr>
          <w:rFonts w:ascii="Times New Roman" w:hAnsi="Times New Roman"/>
          <w:sz w:val="28"/>
          <w:szCs w:val="28"/>
        </w:rPr>
        <w:br/>
        <w:t xml:space="preserve">             3) с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:rsidR="00B81F6D" w:rsidRPr="00282F8F" w:rsidRDefault="00B81F6D" w:rsidP="00B81F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Субъект малого или среднего предпринимательства, утративший по основаниям, предусмотренным </w:t>
      </w:r>
      <w:proofErr w:type="spellStart"/>
      <w:r w:rsidRPr="00282F8F">
        <w:rPr>
          <w:rFonts w:ascii="Times New Roman" w:hAnsi="Times New Roman"/>
          <w:sz w:val="28"/>
          <w:szCs w:val="28"/>
        </w:rPr>
        <w:t>п.п</w:t>
      </w:r>
      <w:proofErr w:type="spellEnd"/>
      <w:r w:rsidRPr="00282F8F">
        <w:rPr>
          <w:rFonts w:ascii="Times New Roman" w:hAnsi="Times New Roman"/>
          <w:sz w:val="28"/>
          <w:szCs w:val="28"/>
        </w:rPr>
        <w:t>. 1 или 2 п. 2.13.1 Административного регламента  преимущественное право на приобретение арендуемого имущества, в отношении которого принято решение об условиях приватизации муниципального имущества, вправе направить в администрацию сельского поселения  заявление о выкупе имущества при условии, что на день подачи этого заявления арендуемое имущество, в отношении которого таким субъектом ранее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было утрачено преимущественное право на его приобретение, находится в его временном владении и (или) временном пользовании в соответствии с договором или договорами аренды такого имущества.</w:t>
      </w:r>
    </w:p>
    <w:p w:rsidR="00B81F6D" w:rsidRPr="00282F8F" w:rsidRDefault="00B81F6D" w:rsidP="00B81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2.14 </w:t>
      </w:r>
      <w:r w:rsidRPr="00282F8F">
        <w:rPr>
          <w:rFonts w:ascii="Times New Roman" w:hAnsi="Times New Roman"/>
          <w:b/>
          <w:sz w:val="28"/>
          <w:szCs w:val="28"/>
        </w:rPr>
        <w:t>Исчерпывающий перечень оснований для приостановления предоставления муниципальной услуги.</w:t>
      </w:r>
    </w:p>
    <w:p w:rsidR="00B81F6D" w:rsidRPr="00282F8F" w:rsidRDefault="00B81F6D" w:rsidP="00B81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Предоставление муниципальной услуги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</w:t>
      </w:r>
    </w:p>
    <w:p w:rsidR="00B81F6D" w:rsidRPr="00282F8F" w:rsidRDefault="00B81F6D" w:rsidP="00B81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3.</w:t>
      </w:r>
      <w:proofErr w:type="gramStart"/>
      <w:r w:rsidRPr="00282F8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B81F6D" w:rsidRPr="00282F8F" w:rsidRDefault="00B81F6D" w:rsidP="00B81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B81F6D" w:rsidRPr="00C83739" w:rsidRDefault="00B81F6D" w:rsidP="00B81F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B81F6D" w:rsidRDefault="00B81F6D" w:rsidP="00B81F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spacing w:after="0" w:line="240" w:lineRule="auto"/>
        <w:ind w:left="5664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Кидрячевский сельсовет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B81F6D" w:rsidRDefault="00B81F6D" w:rsidP="00B81F6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jc w:val="both"/>
        <w:rPr>
          <w:rFonts w:ascii="Times New Roman" w:hAnsi="Times New Roman"/>
          <w:sz w:val="28"/>
          <w:szCs w:val="28"/>
        </w:rPr>
      </w:pPr>
    </w:p>
    <w:p w:rsidR="00B81F6D" w:rsidRDefault="00B81F6D" w:rsidP="00B81F6D"/>
    <w:p w:rsidR="00B81F6D" w:rsidRDefault="00B81F6D" w:rsidP="00B81F6D"/>
    <w:p w:rsidR="00B81F6D" w:rsidRDefault="00B81F6D">
      <w:pPr>
        <w:rPr>
          <w:rFonts w:ascii="Times New Roman" w:hAnsi="Times New Roman"/>
          <w:caps/>
          <w:sz w:val="28"/>
          <w:lang w:eastAsia="en-US"/>
        </w:rPr>
      </w:pPr>
    </w:p>
    <w:sectPr w:rsidR="00B81F6D" w:rsidSect="00B213C8">
      <w:headerReference w:type="default" r:id="rId17"/>
      <w:footerReference w:type="default" r:id="rId18"/>
      <w:pgSz w:w="11906" w:h="16838"/>
      <w:pgMar w:top="993" w:right="566" w:bottom="4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2BF" w:rsidRDefault="009C02BF">
      <w:pPr>
        <w:spacing w:after="0" w:line="240" w:lineRule="auto"/>
      </w:pPr>
      <w:r>
        <w:separator/>
      </w:r>
    </w:p>
  </w:endnote>
  <w:endnote w:type="continuationSeparator" w:id="0">
    <w:p w:rsidR="009C02BF" w:rsidRDefault="009C0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9C02BF">
    <w:pPr>
      <w:pStyle w:val="a5"/>
      <w:jc w:val="center"/>
    </w:pPr>
  </w:p>
  <w:p w:rsidR="00521685" w:rsidRDefault="009C02B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2BF" w:rsidRDefault="009C02BF">
      <w:pPr>
        <w:spacing w:after="0" w:line="240" w:lineRule="auto"/>
      </w:pPr>
      <w:r>
        <w:separator/>
      </w:r>
    </w:p>
  </w:footnote>
  <w:footnote w:type="continuationSeparator" w:id="0">
    <w:p w:rsidR="009C02BF" w:rsidRDefault="009C0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496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81F6D">
      <w:rPr>
        <w:noProof/>
      </w:rPr>
      <w:t>2</w:t>
    </w:r>
    <w:r>
      <w:fldChar w:fldCharType="end"/>
    </w:r>
  </w:p>
  <w:p w:rsidR="00521685" w:rsidRDefault="009C02B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02ECC"/>
    <w:multiLevelType w:val="hybridMultilevel"/>
    <w:tmpl w:val="31E6B692"/>
    <w:lvl w:ilvl="0" w:tplc="8E98D20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2B1"/>
    <w:rsid w:val="000812B1"/>
    <w:rsid w:val="001D60FF"/>
    <w:rsid w:val="00496328"/>
    <w:rsid w:val="004C4793"/>
    <w:rsid w:val="00566DD9"/>
    <w:rsid w:val="00620AA3"/>
    <w:rsid w:val="007A4A3E"/>
    <w:rsid w:val="008900CD"/>
    <w:rsid w:val="008A2362"/>
    <w:rsid w:val="009C02BF"/>
    <w:rsid w:val="00B213C8"/>
    <w:rsid w:val="00B736DF"/>
    <w:rsid w:val="00B8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basedOn w:val="a"/>
    <w:link w:val="a4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  <w:style w:type="character" w:styleId="a7">
    <w:name w:val="page number"/>
    <w:basedOn w:val="a0"/>
    <w:rsid w:val="008900CD"/>
    <w:rPr>
      <w:rFonts w:cs="Times New Roman"/>
    </w:rPr>
  </w:style>
  <w:style w:type="character" w:styleId="a8">
    <w:name w:val="Hyperlink"/>
    <w:basedOn w:val="a0"/>
    <w:uiPriority w:val="99"/>
    <w:semiHidden/>
    <w:unhideWhenUsed/>
    <w:rsid w:val="00B213C8"/>
    <w:rPr>
      <w:color w:val="0000FF" w:themeColor="hyperlink"/>
      <w:u w:val="single"/>
    </w:rPr>
  </w:style>
  <w:style w:type="paragraph" w:styleId="a9">
    <w:name w:val="Body Text Indent"/>
    <w:basedOn w:val="a"/>
    <w:link w:val="aa"/>
    <w:semiHidden/>
    <w:unhideWhenUsed/>
    <w:rsid w:val="00B213C8"/>
    <w:pPr>
      <w:spacing w:after="0" w:line="240" w:lineRule="auto"/>
      <w:ind w:firstLine="709"/>
    </w:pPr>
    <w:rPr>
      <w:rFonts w:ascii="Peterburg" w:hAnsi="Peterburg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B213C8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msonormalcxspmiddle">
    <w:name w:val="msonormal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B213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basedOn w:val="a"/>
    <w:link w:val="a4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  <w:style w:type="character" w:styleId="a7">
    <w:name w:val="page number"/>
    <w:basedOn w:val="a0"/>
    <w:rsid w:val="008900CD"/>
    <w:rPr>
      <w:rFonts w:cs="Times New Roman"/>
    </w:rPr>
  </w:style>
  <w:style w:type="character" w:styleId="a8">
    <w:name w:val="Hyperlink"/>
    <w:basedOn w:val="a0"/>
    <w:uiPriority w:val="99"/>
    <w:semiHidden/>
    <w:unhideWhenUsed/>
    <w:rsid w:val="00B213C8"/>
    <w:rPr>
      <w:color w:val="0000FF" w:themeColor="hyperlink"/>
      <w:u w:val="single"/>
    </w:rPr>
  </w:style>
  <w:style w:type="paragraph" w:styleId="a9">
    <w:name w:val="Body Text Indent"/>
    <w:basedOn w:val="a"/>
    <w:link w:val="aa"/>
    <w:semiHidden/>
    <w:unhideWhenUsed/>
    <w:rsid w:val="00B213C8"/>
    <w:pPr>
      <w:spacing w:after="0" w:line="240" w:lineRule="auto"/>
      <w:ind w:firstLine="709"/>
    </w:pPr>
    <w:rPr>
      <w:rFonts w:ascii="Peterburg" w:hAnsi="Peterburg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B213C8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msonormalcxspmiddle">
    <w:name w:val="msonormal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B213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4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8FE2C0256046863BE1679C1B9DD7C42131BC873E295E69122BB7232F0438B5513D12310D75BE0AfDV7E" TargetMode="External"/><Relationship Id="rId13" Type="http://schemas.openxmlformats.org/officeDocument/2006/relationships/hyperlink" Target="consultantplus://offline/ref=79E34021EBD7507352A256B7E1F27A42B21D78531AFD18CACB93EB77C972D8F95269A7358B5FD661n1l0F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28FE2C0256046863BE1679C1B9DD7C42131BC873E295E69122BB7232F0438B5513D12310D75BE0FfDV9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FF487C66319238D1C9370CFC257973A33D0C83E527A4527A22BAA203076CF7BEE36AC191CA3A7BFMEm9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28FE2C0256046863BE1679C1B9DD7C42131B9833A295E69122BB7232F0438B5513D12310D75BE09fDV7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6F42CF3646B0A904452FFEB4D0EDAC6EB47A5C52FFFDB8D7E1ABBC6365605E2821A656663B788D0x0RDF" TargetMode="External"/><Relationship Id="rId10" Type="http://schemas.openxmlformats.org/officeDocument/2006/relationships/hyperlink" Target="consultantplus://offline/ref=328FE2C0256046863BE1679C1B9DD7C42131B9833A295E69122BB7232F0438B5513D12310D75BF0FfDV6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8FE2C0256046863BE1679C1B9DD7C42131B9833A295E69122BB7232F0438B5513D12310D75BF01fDV7E" TargetMode="External"/><Relationship Id="rId14" Type="http://schemas.openxmlformats.org/officeDocument/2006/relationships/hyperlink" Target="consultantplus://offline/ref=4D635572AF72974A139BC15AC8A833CE263D8C278D785D06B9E48E6D28A1E11223526FDB344E96D1aEk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1738</Words>
  <Characters>9909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7</cp:revision>
  <dcterms:created xsi:type="dcterms:W3CDTF">2018-09-17T10:40:00Z</dcterms:created>
  <dcterms:modified xsi:type="dcterms:W3CDTF">2018-09-17T11:11:00Z</dcterms:modified>
</cp:coreProperties>
</file>