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4819" w:rsidRDefault="00664819" w:rsidP="00CE59D4">
      <w:pPr>
        <w:ind w:firstLine="720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  Казангуловский сельсовет муниципального района Давлекановский район Республики Башкортостан</w:t>
      </w:r>
    </w:p>
    <w:p w:rsidR="00664819" w:rsidRDefault="00664819" w:rsidP="00CE59D4">
      <w:pPr>
        <w:rPr>
          <w:sz w:val="28"/>
          <w:szCs w:val="28"/>
        </w:rPr>
      </w:pPr>
    </w:p>
    <w:p w:rsidR="00664819" w:rsidRDefault="00664819" w:rsidP="00CE59D4">
      <w:pPr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ПОСТАНОВЛЕНИЕ</w:t>
      </w:r>
    </w:p>
    <w:p w:rsidR="00664819" w:rsidRDefault="00664819" w:rsidP="00CE59D4">
      <w:pPr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                        от  03 августа 2015 года № 54/1</w:t>
      </w:r>
    </w:p>
    <w:p w:rsidR="00664819" w:rsidRPr="00230F24" w:rsidRDefault="00664819" w:rsidP="00CE59D4">
      <w:pPr>
        <w:jc w:val="center"/>
      </w:pPr>
    </w:p>
    <w:p w:rsidR="00664819" w:rsidRDefault="00664819" w:rsidP="00CE59D4">
      <w:pPr>
        <w:jc w:val="center"/>
        <w:rPr>
          <w:sz w:val="28"/>
          <w:szCs w:val="28"/>
        </w:rPr>
      </w:pPr>
      <w:r w:rsidRPr="00230F24">
        <w:rPr>
          <w:rFonts w:ascii="Times New Roman CYR" w:hAnsi="Times New Roman CYR" w:cs="Times New Roman CYR"/>
          <w:bCs/>
          <w:sz w:val="28"/>
          <w:szCs w:val="28"/>
        </w:rPr>
        <w:t xml:space="preserve">Об утверждении </w:t>
      </w:r>
      <w:r w:rsidRPr="00230F24">
        <w:rPr>
          <w:sz w:val="28"/>
          <w:szCs w:val="28"/>
        </w:rPr>
        <w:t>Правил присвоения, изменения и аннулирования адресов</w:t>
      </w:r>
    </w:p>
    <w:p w:rsidR="00664819" w:rsidRDefault="00664819" w:rsidP="00CE59D4">
      <w:pPr>
        <w:jc w:val="center"/>
        <w:rPr>
          <w:sz w:val="28"/>
          <w:szCs w:val="28"/>
        </w:rPr>
      </w:pPr>
      <w:r w:rsidRPr="00230F24">
        <w:rPr>
          <w:sz w:val="28"/>
          <w:szCs w:val="28"/>
        </w:rPr>
        <w:t xml:space="preserve"> на территории сельского поселения</w:t>
      </w:r>
      <w:r>
        <w:rPr>
          <w:sz w:val="28"/>
          <w:szCs w:val="28"/>
        </w:rPr>
        <w:t xml:space="preserve"> Казангуловский</w:t>
      </w:r>
      <w:r w:rsidRPr="00230F24">
        <w:rPr>
          <w:sz w:val="28"/>
          <w:szCs w:val="28"/>
        </w:rPr>
        <w:t xml:space="preserve">  сельсовет муниципального района </w:t>
      </w:r>
      <w:r>
        <w:rPr>
          <w:sz w:val="28"/>
          <w:szCs w:val="28"/>
        </w:rPr>
        <w:t>Давлекановский</w:t>
      </w:r>
      <w:r w:rsidRPr="00230F24">
        <w:rPr>
          <w:sz w:val="28"/>
          <w:szCs w:val="28"/>
        </w:rPr>
        <w:t xml:space="preserve">  район Республики Башкортостан</w:t>
      </w:r>
    </w:p>
    <w:p w:rsidR="00664819" w:rsidRPr="00964E47" w:rsidRDefault="00664819" w:rsidP="00CE59D4">
      <w:pPr>
        <w:rPr>
          <w:sz w:val="28"/>
          <w:szCs w:val="28"/>
        </w:rPr>
      </w:pPr>
    </w:p>
    <w:p w:rsidR="00664819" w:rsidRDefault="00664819" w:rsidP="00CE59D4">
      <w:pPr>
        <w:suppressAutoHyphens/>
        <w:autoSpaceDE w:val="0"/>
        <w:autoSpaceDN w:val="0"/>
        <w:adjustRightInd w:val="0"/>
        <w:spacing w:line="238" w:lineRule="atLeast"/>
        <w:ind w:right="-1" w:firstLine="709"/>
        <w:jc w:val="both"/>
        <w:rPr>
          <w:sz w:val="28"/>
          <w:szCs w:val="28"/>
        </w:rPr>
      </w:pPr>
      <w:r>
        <w:rPr>
          <w:rFonts w:ascii="Times New Roman CYR" w:hAnsi="Times New Roman CYR" w:cs="Times New Roman CYR"/>
          <w:color w:val="00000A"/>
          <w:sz w:val="28"/>
          <w:szCs w:val="28"/>
        </w:rPr>
        <w:t xml:space="preserve">В соответствии с </w:t>
      </w:r>
      <w:r w:rsidRPr="00144908">
        <w:rPr>
          <w:rFonts w:ascii="Times New Roman CYR" w:hAnsi="Times New Roman CYR" w:cs="Times New Roman CYR"/>
          <w:color w:val="00000A"/>
          <w:sz w:val="28"/>
          <w:szCs w:val="28"/>
        </w:rPr>
        <w:t xml:space="preserve"> Федеральным</w:t>
      </w:r>
      <w:r>
        <w:rPr>
          <w:rFonts w:ascii="Times New Roman CYR" w:hAnsi="Times New Roman CYR" w:cs="Times New Roman CYR"/>
          <w:color w:val="00000A"/>
          <w:sz w:val="28"/>
          <w:szCs w:val="28"/>
        </w:rPr>
        <w:t xml:space="preserve">и </w:t>
      </w:r>
      <w:r w:rsidRPr="00144908">
        <w:rPr>
          <w:rFonts w:ascii="Times New Roman CYR" w:hAnsi="Times New Roman CYR" w:cs="Times New Roman CYR"/>
          <w:color w:val="00000A"/>
          <w:sz w:val="28"/>
          <w:szCs w:val="28"/>
        </w:rPr>
        <w:t xml:space="preserve"> закон</w:t>
      </w:r>
      <w:r>
        <w:rPr>
          <w:rFonts w:ascii="Times New Roman CYR" w:hAnsi="Times New Roman CYR" w:cs="Times New Roman CYR"/>
          <w:color w:val="00000A"/>
          <w:sz w:val="28"/>
          <w:szCs w:val="28"/>
        </w:rPr>
        <w:t xml:space="preserve">ами </w:t>
      </w:r>
      <w:r w:rsidRPr="00144908">
        <w:rPr>
          <w:rFonts w:ascii="Times New Roman CYR" w:hAnsi="Times New Roman CYR" w:cs="Times New Roman CYR"/>
          <w:color w:val="00000A"/>
          <w:sz w:val="28"/>
          <w:szCs w:val="28"/>
        </w:rPr>
        <w:t xml:space="preserve"> от 06.10.2003 № 131-ФЗ </w:t>
      </w:r>
      <w:r w:rsidRPr="00144908">
        <w:rPr>
          <w:color w:val="00000A"/>
          <w:sz w:val="28"/>
          <w:szCs w:val="28"/>
        </w:rPr>
        <w:t>«</w:t>
      </w:r>
      <w:r w:rsidRPr="00144908">
        <w:rPr>
          <w:rFonts w:ascii="Times New Roman CYR" w:hAnsi="Times New Roman CYR" w:cs="Times New Roman CYR"/>
          <w:color w:val="00000A"/>
          <w:sz w:val="28"/>
          <w:szCs w:val="28"/>
        </w:rPr>
        <w:t>Об общих принципах организации местного самоуправления в Российской Федерации</w:t>
      </w:r>
      <w:r w:rsidRPr="00144908">
        <w:rPr>
          <w:color w:val="00000A"/>
          <w:sz w:val="28"/>
          <w:szCs w:val="28"/>
        </w:rPr>
        <w:t xml:space="preserve">», </w:t>
      </w:r>
      <w:r>
        <w:rPr>
          <w:color w:val="00000A"/>
          <w:sz w:val="28"/>
          <w:szCs w:val="28"/>
        </w:rPr>
        <w:t xml:space="preserve">от 28.12.2013 № 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</w:t>
      </w:r>
      <w:r w:rsidRPr="00144908">
        <w:rPr>
          <w:color w:val="00000A"/>
          <w:sz w:val="28"/>
          <w:szCs w:val="28"/>
        </w:rPr>
        <w:t xml:space="preserve"> постановлением Правительства Росси</w:t>
      </w:r>
      <w:r>
        <w:rPr>
          <w:color w:val="00000A"/>
          <w:sz w:val="28"/>
          <w:szCs w:val="28"/>
        </w:rPr>
        <w:t>йской Федерации от 19.11.2014 №</w:t>
      </w:r>
      <w:bookmarkStart w:id="0" w:name="_GoBack"/>
      <w:bookmarkEnd w:id="0"/>
      <w:r w:rsidRPr="00144908">
        <w:rPr>
          <w:color w:val="00000A"/>
          <w:sz w:val="28"/>
          <w:szCs w:val="28"/>
        </w:rPr>
        <w:t xml:space="preserve">1221 «Об утверждении правил </w:t>
      </w:r>
      <w:r w:rsidRPr="00144908">
        <w:rPr>
          <w:sz w:val="28"/>
          <w:szCs w:val="28"/>
        </w:rPr>
        <w:t>присвоения, изме</w:t>
      </w:r>
      <w:r>
        <w:rPr>
          <w:sz w:val="28"/>
          <w:szCs w:val="28"/>
        </w:rPr>
        <w:t>нения и аннулирования адресов»,</w:t>
      </w:r>
    </w:p>
    <w:p w:rsidR="00664819" w:rsidRDefault="00664819" w:rsidP="00CE59D4">
      <w:pPr>
        <w:suppressAutoHyphens/>
        <w:autoSpaceDE w:val="0"/>
        <w:autoSpaceDN w:val="0"/>
        <w:adjustRightInd w:val="0"/>
        <w:spacing w:line="238" w:lineRule="atLeast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 о с т а н о в л я ю:</w:t>
      </w:r>
    </w:p>
    <w:p w:rsidR="00664819" w:rsidRPr="00E2152C" w:rsidRDefault="00664819" w:rsidP="00CE59D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E2152C">
        <w:rPr>
          <w:sz w:val="28"/>
          <w:szCs w:val="28"/>
        </w:rPr>
        <w:t xml:space="preserve">Утвердить Правила присвоения, изменения и аннулирования адресов на территории сельского поселения </w:t>
      </w:r>
      <w:r>
        <w:rPr>
          <w:sz w:val="28"/>
          <w:szCs w:val="28"/>
        </w:rPr>
        <w:t>Казангуловский</w:t>
      </w:r>
      <w:r w:rsidRPr="00E2152C">
        <w:rPr>
          <w:sz w:val="28"/>
          <w:szCs w:val="28"/>
        </w:rPr>
        <w:t xml:space="preserve"> сельсовет муниципального района Давлекановский район Республики Башкортостан (прилагается).</w:t>
      </w:r>
    </w:p>
    <w:p w:rsidR="00664819" w:rsidRDefault="00664819" w:rsidP="00CE59D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964E47">
        <w:rPr>
          <w:sz w:val="28"/>
          <w:szCs w:val="28"/>
        </w:rPr>
        <w:t xml:space="preserve">. Настоящее </w:t>
      </w:r>
      <w:r>
        <w:rPr>
          <w:sz w:val="28"/>
          <w:szCs w:val="28"/>
        </w:rPr>
        <w:t xml:space="preserve">постановление </w:t>
      </w:r>
      <w:r w:rsidRPr="00964E47">
        <w:rPr>
          <w:sz w:val="28"/>
          <w:szCs w:val="28"/>
        </w:rPr>
        <w:t>подлежит обнародованию в установленном порядке, размещению в информационно-телекоммуникационной сети «Интернет» на официальном сайте Совета муниципального района Давлекановский район Республики Башкортостан</w:t>
      </w:r>
      <w:r>
        <w:rPr>
          <w:sz w:val="28"/>
          <w:szCs w:val="28"/>
        </w:rPr>
        <w:t xml:space="preserve"> (раздел «Поселения муниципального района»)</w:t>
      </w:r>
      <w:r w:rsidRPr="00964E47">
        <w:rPr>
          <w:sz w:val="28"/>
          <w:szCs w:val="28"/>
        </w:rPr>
        <w:t>.</w:t>
      </w:r>
    </w:p>
    <w:p w:rsidR="00664819" w:rsidRDefault="00664819" w:rsidP="00CE59D4">
      <w:pPr>
        <w:pStyle w:val="ListParagraph"/>
        <w:numPr>
          <w:ilvl w:val="0"/>
          <w:numId w:val="2"/>
        </w:numPr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CE1961">
        <w:rPr>
          <w:rFonts w:ascii="Times New Roman CYR" w:hAnsi="Times New Roman CYR" w:cs="Times New Roman CYR"/>
          <w:color w:val="00000A"/>
          <w:sz w:val="28"/>
          <w:szCs w:val="28"/>
        </w:rPr>
        <w:t xml:space="preserve">Контроль за исполнением настоящего </w:t>
      </w:r>
      <w:r>
        <w:rPr>
          <w:rFonts w:ascii="Times New Roman CYR" w:hAnsi="Times New Roman CYR" w:cs="Times New Roman CYR"/>
          <w:color w:val="00000A"/>
          <w:sz w:val="28"/>
          <w:szCs w:val="28"/>
        </w:rPr>
        <w:t>постановления оставляю за собой.</w:t>
      </w:r>
    </w:p>
    <w:p w:rsidR="00664819" w:rsidRPr="00CE1961" w:rsidRDefault="00664819" w:rsidP="00CE59D4">
      <w:pPr>
        <w:pStyle w:val="ListParagraph"/>
        <w:jc w:val="both"/>
        <w:rPr>
          <w:rFonts w:ascii="Times New Roman" w:hAnsi="Times New Roman"/>
          <w:sz w:val="28"/>
          <w:szCs w:val="28"/>
        </w:rPr>
      </w:pPr>
    </w:p>
    <w:p w:rsidR="00664819" w:rsidRPr="00964E47" w:rsidRDefault="00664819" w:rsidP="00CE59D4">
      <w:pPr>
        <w:jc w:val="both"/>
        <w:rPr>
          <w:sz w:val="28"/>
          <w:szCs w:val="28"/>
        </w:rPr>
      </w:pPr>
    </w:p>
    <w:p w:rsidR="00664819" w:rsidRDefault="00664819" w:rsidP="00CE59D4">
      <w:pPr>
        <w:rPr>
          <w:sz w:val="28"/>
          <w:szCs w:val="28"/>
        </w:rPr>
      </w:pPr>
      <w:r w:rsidRPr="00964E47">
        <w:rPr>
          <w:sz w:val="28"/>
          <w:szCs w:val="28"/>
        </w:rPr>
        <w:t>Глава сельского поселения</w:t>
      </w:r>
    </w:p>
    <w:p w:rsidR="00664819" w:rsidRDefault="00664819" w:rsidP="00CE59D4">
      <w:pPr>
        <w:rPr>
          <w:sz w:val="28"/>
          <w:szCs w:val="28"/>
        </w:rPr>
      </w:pPr>
      <w:r>
        <w:rPr>
          <w:sz w:val="28"/>
          <w:szCs w:val="28"/>
        </w:rPr>
        <w:t>Казангуловский сельсовет муниципального района</w:t>
      </w:r>
    </w:p>
    <w:p w:rsidR="00664819" w:rsidRDefault="00664819" w:rsidP="00CE59D4">
      <w:pPr>
        <w:rPr>
          <w:sz w:val="28"/>
          <w:szCs w:val="28"/>
        </w:rPr>
      </w:pPr>
      <w:r>
        <w:rPr>
          <w:sz w:val="28"/>
          <w:szCs w:val="28"/>
        </w:rPr>
        <w:t>Давлекановский район Республики Башкортостан                             Р.Р.Сафаргалин</w:t>
      </w:r>
    </w:p>
    <w:p w:rsidR="00664819" w:rsidRDefault="00664819" w:rsidP="00CE59D4">
      <w:pPr>
        <w:ind w:firstLine="720"/>
        <w:rPr>
          <w:sz w:val="28"/>
          <w:szCs w:val="28"/>
        </w:rPr>
      </w:pPr>
    </w:p>
    <w:p w:rsidR="00664819" w:rsidRDefault="00664819" w:rsidP="00CD4F5D">
      <w:pPr>
        <w:ind w:left="6237"/>
        <w:rPr>
          <w:sz w:val="20"/>
          <w:szCs w:val="20"/>
        </w:rPr>
      </w:pPr>
    </w:p>
    <w:p w:rsidR="00664819" w:rsidRDefault="00664819" w:rsidP="00CD4F5D">
      <w:pPr>
        <w:ind w:left="6237"/>
        <w:rPr>
          <w:sz w:val="20"/>
          <w:szCs w:val="20"/>
        </w:rPr>
      </w:pPr>
    </w:p>
    <w:p w:rsidR="00664819" w:rsidRDefault="00664819" w:rsidP="00CD4F5D">
      <w:pPr>
        <w:ind w:left="6237"/>
        <w:rPr>
          <w:sz w:val="20"/>
          <w:szCs w:val="20"/>
        </w:rPr>
      </w:pPr>
    </w:p>
    <w:p w:rsidR="00664819" w:rsidRDefault="00664819" w:rsidP="00CD4F5D">
      <w:pPr>
        <w:ind w:left="6237"/>
        <w:rPr>
          <w:sz w:val="20"/>
          <w:szCs w:val="20"/>
        </w:rPr>
      </w:pPr>
    </w:p>
    <w:p w:rsidR="00664819" w:rsidRDefault="00664819" w:rsidP="00CD4F5D">
      <w:pPr>
        <w:ind w:left="6237"/>
        <w:rPr>
          <w:sz w:val="20"/>
          <w:szCs w:val="20"/>
        </w:rPr>
      </w:pPr>
    </w:p>
    <w:p w:rsidR="00664819" w:rsidRDefault="00664819" w:rsidP="00CD4F5D">
      <w:pPr>
        <w:ind w:left="6237"/>
        <w:rPr>
          <w:sz w:val="20"/>
          <w:szCs w:val="20"/>
        </w:rPr>
      </w:pPr>
    </w:p>
    <w:p w:rsidR="00664819" w:rsidRDefault="00664819" w:rsidP="00CD4F5D">
      <w:pPr>
        <w:ind w:left="6237"/>
        <w:rPr>
          <w:sz w:val="20"/>
          <w:szCs w:val="20"/>
        </w:rPr>
      </w:pPr>
    </w:p>
    <w:p w:rsidR="00664819" w:rsidRDefault="00664819" w:rsidP="00CD4F5D">
      <w:pPr>
        <w:ind w:left="6237"/>
        <w:rPr>
          <w:sz w:val="20"/>
          <w:szCs w:val="20"/>
        </w:rPr>
      </w:pPr>
    </w:p>
    <w:p w:rsidR="00664819" w:rsidRDefault="00664819" w:rsidP="00CD4F5D">
      <w:pPr>
        <w:ind w:left="6237"/>
        <w:rPr>
          <w:sz w:val="20"/>
          <w:szCs w:val="20"/>
        </w:rPr>
      </w:pPr>
    </w:p>
    <w:p w:rsidR="00664819" w:rsidRDefault="00664819" w:rsidP="00CD4F5D">
      <w:pPr>
        <w:ind w:left="6237"/>
        <w:rPr>
          <w:sz w:val="20"/>
          <w:szCs w:val="20"/>
        </w:rPr>
      </w:pPr>
    </w:p>
    <w:p w:rsidR="00664819" w:rsidRDefault="00664819" w:rsidP="00CD4F5D">
      <w:pPr>
        <w:ind w:left="6237"/>
        <w:rPr>
          <w:sz w:val="20"/>
          <w:szCs w:val="20"/>
        </w:rPr>
      </w:pPr>
    </w:p>
    <w:p w:rsidR="00664819" w:rsidRDefault="00664819" w:rsidP="00CD4F5D">
      <w:pPr>
        <w:ind w:left="6237"/>
        <w:rPr>
          <w:sz w:val="20"/>
          <w:szCs w:val="20"/>
        </w:rPr>
      </w:pPr>
    </w:p>
    <w:p w:rsidR="00664819" w:rsidRDefault="00664819" w:rsidP="00CD4F5D">
      <w:pPr>
        <w:ind w:left="6237"/>
        <w:rPr>
          <w:sz w:val="20"/>
          <w:szCs w:val="20"/>
        </w:rPr>
      </w:pPr>
    </w:p>
    <w:p w:rsidR="00664819" w:rsidRDefault="00664819" w:rsidP="00CD4F5D">
      <w:pPr>
        <w:ind w:left="6237"/>
        <w:rPr>
          <w:sz w:val="20"/>
          <w:szCs w:val="20"/>
        </w:rPr>
      </w:pPr>
    </w:p>
    <w:p w:rsidR="00664819" w:rsidRDefault="00664819" w:rsidP="00CD4F5D">
      <w:pPr>
        <w:ind w:left="6237"/>
        <w:rPr>
          <w:sz w:val="20"/>
          <w:szCs w:val="20"/>
        </w:rPr>
      </w:pPr>
    </w:p>
    <w:p w:rsidR="00664819" w:rsidRDefault="00664819" w:rsidP="00CD4F5D">
      <w:pPr>
        <w:ind w:left="6237"/>
        <w:rPr>
          <w:sz w:val="20"/>
          <w:szCs w:val="20"/>
        </w:rPr>
      </w:pPr>
    </w:p>
    <w:p w:rsidR="00664819" w:rsidRDefault="00664819" w:rsidP="00CD4F5D">
      <w:pPr>
        <w:ind w:left="6237"/>
        <w:rPr>
          <w:sz w:val="20"/>
          <w:szCs w:val="20"/>
        </w:rPr>
      </w:pPr>
    </w:p>
    <w:p w:rsidR="00664819" w:rsidRDefault="00664819" w:rsidP="00CD4F5D">
      <w:pPr>
        <w:ind w:left="6237"/>
        <w:rPr>
          <w:sz w:val="20"/>
          <w:szCs w:val="20"/>
        </w:rPr>
      </w:pPr>
    </w:p>
    <w:p w:rsidR="00664819" w:rsidRDefault="00664819" w:rsidP="00CD4F5D">
      <w:pPr>
        <w:ind w:left="6237"/>
        <w:rPr>
          <w:sz w:val="20"/>
          <w:szCs w:val="20"/>
        </w:rPr>
      </w:pPr>
      <w:r>
        <w:rPr>
          <w:sz w:val="20"/>
          <w:szCs w:val="20"/>
        </w:rPr>
        <w:t>Приложение к постановлению администрации сельского поселения Казангуловский сельсовет муниципального района Давлекановский район Республики Башкортостан</w:t>
      </w:r>
    </w:p>
    <w:p w:rsidR="00664819" w:rsidRDefault="00664819" w:rsidP="00CD4F5D">
      <w:pPr>
        <w:ind w:left="5529" w:firstLine="708"/>
        <w:rPr>
          <w:sz w:val="20"/>
          <w:szCs w:val="20"/>
        </w:rPr>
      </w:pPr>
      <w:r>
        <w:rPr>
          <w:sz w:val="20"/>
          <w:szCs w:val="20"/>
        </w:rPr>
        <w:t>от 03 августа 2015 года № 54/1</w:t>
      </w:r>
    </w:p>
    <w:p w:rsidR="00664819" w:rsidRDefault="00664819" w:rsidP="00CD4F5D">
      <w:pPr>
        <w:pStyle w:val="ConsPlusNormal"/>
        <w:rPr>
          <w:rFonts w:ascii="Times New Roman" w:hAnsi="Times New Roman" w:cs="Times New Roman"/>
          <w:sz w:val="20"/>
        </w:rPr>
      </w:pPr>
    </w:p>
    <w:p w:rsidR="00664819" w:rsidRDefault="00664819" w:rsidP="00CD4F5D">
      <w:pPr>
        <w:jc w:val="center"/>
        <w:rPr>
          <w:sz w:val="20"/>
          <w:szCs w:val="20"/>
        </w:rPr>
      </w:pPr>
      <w:r>
        <w:rPr>
          <w:sz w:val="20"/>
          <w:szCs w:val="20"/>
        </w:rPr>
        <w:t>Правила присвоения, изменения и аннулирования адресов на территории сельского поселения</w:t>
      </w:r>
    </w:p>
    <w:p w:rsidR="00664819" w:rsidRDefault="00664819" w:rsidP="00CD4F5D">
      <w:pPr>
        <w:jc w:val="center"/>
        <w:rPr>
          <w:sz w:val="20"/>
          <w:szCs w:val="20"/>
        </w:rPr>
      </w:pPr>
      <w:r>
        <w:rPr>
          <w:sz w:val="20"/>
          <w:szCs w:val="20"/>
        </w:rPr>
        <w:t>Казангуловский сельсовет муниципального района Давлекановский  район Республики Башкортостан</w:t>
      </w:r>
    </w:p>
    <w:p w:rsidR="00664819" w:rsidRDefault="00664819" w:rsidP="00CD4F5D">
      <w:pPr>
        <w:pStyle w:val="ConsPlusNormal"/>
        <w:jc w:val="center"/>
        <w:rPr>
          <w:rFonts w:ascii="Times New Roman" w:hAnsi="Times New Roman" w:cs="Times New Roman"/>
          <w:sz w:val="20"/>
        </w:rPr>
      </w:pPr>
    </w:p>
    <w:p w:rsidR="00664819" w:rsidRDefault="00664819" w:rsidP="00CD4F5D">
      <w:pPr>
        <w:pStyle w:val="ConsPlusNormal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Общие положения</w:t>
      </w:r>
    </w:p>
    <w:p w:rsidR="00664819" w:rsidRDefault="00664819" w:rsidP="00CD4F5D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1.1. Настоящие Правила присвоения, изменения и аннулирования адресов на территории сельского поселения Казангуловский  сельсовет муниципального района Давлекановский  район Республики Башкортостан (далее – Правила) устанавливают порядок присвоения, изменения и аннулирования адресов, включая требования к структуре адреса на территории сельского поселения Казангуловский  сельсовет муниципального района Давлекановский  район (далее - сельское поселение).</w:t>
      </w:r>
    </w:p>
    <w:p w:rsidR="00664819" w:rsidRDefault="00664819" w:rsidP="00CD4F5D">
      <w:pPr>
        <w:pStyle w:val="ConsPlusNormal"/>
        <w:ind w:firstLine="709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</w:rPr>
        <w:t>1.2. Понятия, используемые в настоящих Правилах, означают следующее:</w:t>
      </w:r>
    </w:p>
    <w:p w:rsidR="00664819" w:rsidRDefault="00664819" w:rsidP="00CD4F5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адресообразующие элементы - страна, субъект Российской Федерации, муниципальное образование, населенный пункт, элемент улично-дорожной сети, элемент планировочной структуры и идентификационный элемент (элементы) объекта адресации;</w:t>
      </w:r>
    </w:p>
    <w:p w:rsidR="00664819" w:rsidRDefault="00664819" w:rsidP="00CD4F5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идентификационные элементы объекта адресации - номер земельного участка, типы и номера зданий (сооружений), помещений и объектов незавершенного строительства;</w:t>
      </w:r>
    </w:p>
    <w:p w:rsidR="00664819" w:rsidRDefault="00664819" w:rsidP="00CD4F5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уникальный номер адреса объекта адресации в государственном адресном реестр - номер записи, который присваивается адресу объекта адресации в государственном адресном реестре;</w:t>
      </w:r>
    </w:p>
    <w:p w:rsidR="00664819" w:rsidRDefault="00664819" w:rsidP="00CD4F5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"элемент планировочной структуры" - зона (массив), район (в том числе жилой район, микрорайон, квартал, промышленный район), территории размещения садоводческих, огороднических и дачных некоммерческих объединений;</w:t>
      </w:r>
    </w:p>
    <w:p w:rsidR="00664819" w:rsidRDefault="00664819" w:rsidP="00CD4F5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"элемент улично-дорожной сети" - улица, проспект, переулок, проезд, набережная, площадь, бульвар, тупик, съезд, шоссе, аллея и иное.</w:t>
      </w:r>
    </w:p>
    <w:p w:rsidR="00664819" w:rsidRDefault="00664819" w:rsidP="00CD4F5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1.3. Адрес, присвоенный объекту адресации, должен отвечать следующим требованиям:</w:t>
      </w:r>
    </w:p>
    <w:p w:rsidR="00664819" w:rsidRDefault="00664819" w:rsidP="00CD4F5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а) уникальность. Один и тот же адрес не может быть присвоен более чем одному объекту адресации, за исключением случаев повторного присвоения одного и того же адреса новому объекту адресации взамен аннулированного адреса объекта адресации, а также присвоения одного и того же адреса земельному участку и расположенному на нем зданию (сооружению) или объекту незавершенного строительства;</w:t>
      </w:r>
    </w:p>
    <w:p w:rsidR="00664819" w:rsidRDefault="00664819" w:rsidP="00CD4F5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б) обязательность. Каждому объекту адресации должен быть присвоен адрес в соответствии с настоящими Правилами;</w:t>
      </w:r>
    </w:p>
    <w:p w:rsidR="00664819" w:rsidRDefault="00664819" w:rsidP="00CD4F5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в) легитимность. Правовую основу адреса обеспечивает соблюдение процедуры присвоения объекту адресации адреса, изменения и аннулирования такого адреса, а также внесение адреса в государственный адресный реестр.</w:t>
      </w:r>
    </w:p>
    <w:p w:rsidR="00664819" w:rsidRDefault="00664819" w:rsidP="00CD4F5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1.4. Присвоение, изменение и аннулирование адресов осуществляется без взимания платы.</w:t>
      </w:r>
    </w:p>
    <w:p w:rsidR="00664819" w:rsidRDefault="00664819" w:rsidP="00CD4F5D">
      <w:pPr>
        <w:pStyle w:val="ConsPlusNormal"/>
        <w:ind w:firstLine="709"/>
        <w:jc w:val="both"/>
        <w:rPr>
          <w:rFonts w:ascii="Times New Roman" w:hAnsi="Times New Roman" w:cs="Times New Roman"/>
        </w:rPr>
      </w:pPr>
      <w:bookmarkStart w:id="1" w:name="P52"/>
      <w:bookmarkEnd w:id="1"/>
      <w:r>
        <w:rPr>
          <w:rFonts w:ascii="Times New Roman" w:hAnsi="Times New Roman" w:cs="Times New Roman"/>
        </w:rPr>
        <w:t>1.5. Объектами адресации являются один или несколько объектов недвижимого имущества, в том числе земельные участки, здания, сооружения, помещения и объекты незавершенного строительства.</w:t>
      </w:r>
    </w:p>
    <w:p w:rsidR="00664819" w:rsidRDefault="00664819" w:rsidP="00CD4F5D">
      <w:pPr>
        <w:pStyle w:val="ConsPlusNormal"/>
        <w:ind w:firstLine="709"/>
        <w:jc w:val="both"/>
        <w:rPr>
          <w:rFonts w:ascii="Times New Roman" w:hAnsi="Times New Roman" w:cs="Times New Roman"/>
        </w:rPr>
      </w:pPr>
    </w:p>
    <w:p w:rsidR="00664819" w:rsidRDefault="00664819" w:rsidP="00CD4F5D">
      <w:pPr>
        <w:pStyle w:val="ConsPlusNormal"/>
        <w:ind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Порядок присвоения объекту адресации адреса, изменения</w:t>
      </w:r>
    </w:p>
    <w:p w:rsidR="00664819" w:rsidRDefault="00664819" w:rsidP="00CD4F5D">
      <w:pPr>
        <w:pStyle w:val="ConsPlusNormal"/>
        <w:ind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 аннулирования такого адреса</w:t>
      </w:r>
    </w:p>
    <w:p w:rsidR="00664819" w:rsidRDefault="00664819" w:rsidP="00CD4F5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2.1. Присвоение объекту адресации адреса, изменение и аннулирование такого адреса осуществляется Администрацией сельского поселения (далее – уполномоченный орган) с использованием федеральной информационной адресной системы.</w:t>
      </w:r>
    </w:p>
    <w:p w:rsidR="00664819" w:rsidRDefault="00664819" w:rsidP="00CD4F5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2.2. Присвоение объектам адресации адресов и аннулирование таких адресов осуществляется Администрацией сельского поселения по собственной инициативе или на основании заявлений физических или юридических лиц, указанных в </w:t>
      </w:r>
      <w:hyperlink r:id="rId7" w:anchor="P112#P112" w:history="1">
        <w:r>
          <w:rPr>
            <w:rStyle w:val="Hyperlink"/>
            <w:rFonts w:ascii="Times New Roman" w:hAnsi="Times New Roman"/>
          </w:rPr>
          <w:t>пунктах 2.2</w:t>
        </w:r>
      </w:hyperlink>
      <w:r>
        <w:rPr>
          <w:rFonts w:ascii="Times New Roman" w:hAnsi="Times New Roman" w:cs="Times New Roman"/>
          <w:color w:val="0000FF"/>
        </w:rPr>
        <w:t>6</w:t>
      </w:r>
      <w:r>
        <w:rPr>
          <w:rFonts w:ascii="Times New Roman" w:hAnsi="Times New Roman" w:cs="Times New Roman"/>
        </w:rPr>
        <w:t xml:space="preserve"> и 2.</w:t>
      </w:r>
      <w:hyperlink r:id="rId8" w:anchor="P119#P119" w:history="1">
        <w:r>
          <w:rPr>
            <w:rStyle w:val="Hyperlink"/>
            <w:rFonts w:ascii="Times New Roman" w:hAnsi="Times New Roman"/>
          </w:rPr>
          <w:t>2</w:t>
        </w:r>
      </w:hyperlink>
      <w:r>
        <w:rPr>
          <w:rFonts w:ascii="Times New Roman" w:hAnsi="Times New Roman" w:cs="Times New Roman"/>
          <w:color w:val="0000FF"/>
        </w:rPr>
        <w:t>8</w:t>
      </w:r>
      <w:r>
        <w:rPr>
          <w:rFonts w:ascii="Times New Roman" w:hAnsi="Times New Roman" w:cs="Times New Roman"/>
        </w:rPr>
        <w:t xml:space="preserve"> настоящих Правил. </w:t>
      </w:r>
    </w:p>
    <w:p w:rsidR="00664819" w:rsidRDefault="00664819" w:rsidP="00CD4F5D">
      <w:pPr>
        <w:suppressAutoHyphens/>
        <w:autoSpaceDE w:val="0"/>
        <w:autoSpaceDN w:val="0"/>
        <w:adjustRightInd w:val="0"/>
        <w:spacing w:line="238" w:lineRule="atLeast"/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2.3. Аннулирование адресов объектов адресации осуществляется уполномоченным органом на основании информации органа, осуществляющего кадастровый учет и ведение государственного кадастра недвижимости, о снятии с кадастрового учета объекта недвижимости, а также об отказе в осуществлении кадастрового учета объекта недвижимости по основаниям, указанным в </w:t>
      </w:r>
      <w:hyperlink r:id="rId9" w:history="1">
        <w:r>
          <w:rPr>
            <w:rStyle w:val="Hyperlink"/>
            <w:sz w:val="20"/>
            <w:szCs w:val="20"/>
          </w:rPr>
          <w:t>пунктах 1</w:t>
        </w:r>
      </w:hyperlink>
      <w:r>
        <w:rPr>
          <w:sz w:val="20"/>
          <w:szCs w:val="20"/>
        </w:rPr>
        <w:t xml:space="preserve"> и </w:t>
      </w:r>
      <w:hyperlink r:id="rId10" w:history="1">
        <w:r>
          <w:rPr>
            <w:rStyle w:val="Hyperlink"/>
            <w:sz w:val="20"/>
            <w:szCs w:val="20"/>
          </w:rPr>
          <w:t>3 части 2 статьи 27</w:t>
        </w:r>
      </w:hyperlink>
      <w:r>
        <w:rPr>
          <w:sz w:val="20"/>
          <w:szCs w:val="20"/>
        </w:rPr>
        <w:t xml:space="preserve"> Федерального закона "О государственном кадастре недвижимости", предоставляемой в установленном Правительством Российской Федерации порядке межведомственного информационного взаимодействия при ведении государственного адресного реестра. </w:t>
      </w:r>
    </w:p>
    <w:p w:rsidR="00664819" w:rsidRDefault="00664819" w:rsidP="00CD4F5D">
      <w:pPr>
        <w:suppressAutoHyphens/>
        <w:autoSpaceDE w:val="0"/>
        <w:autoSpaceDN w:val="0"/>
        <w:adjustRightInd w:val="0"/>
        <w:spacing w:line="238" w:lineRule="atLeast"/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2.4. Изменение адресов объектов адресации осуществляется Администрацией сельского поселения на основании принятых решений о присвоении адресообразующим элементам наименований, об изменении и аннулировании их наименований.</w:t>
      </w:r>
    </w:p>
    <w:p w:rsidR="00664819" w:rsidRDefault="00664819" w:rsidP="00CD4F5D">
      <w:pPr>
        <w:pStyle w:val="ConsPlusNormal"/>
        <w:ind w:firstLine="709"/>
        <w:jc w:val="both"/>
        <w:rPr>
          <w:rFonts w:ascii="Times New Roman" w:hAnsi="Times New Roman" w:cs="Times New Roman"/>
          <w:sz w:val="20"/>
        </w:rPr>
      </w:pPr>
      <w:bookmarkStart w:id="2" w:name="P59"/>
      <w:bookmarkEnd w:id="2"/>
      <w:r>
        <w:rPr>
          <w:rFonts w:ascii="Times New Roman" w:hAnsi="Times New Roman" w:cs="Times New Roman"/>
        </w:rPr>
        <w:t>2.5 . Присвоение объекту адресации адреса осуществляется:</w:t>
      </w:r>
    </w:p>
    <w:p w:rsidR="00664819" w:rsidRDefault="00664819" w:rsidP="00CD4F5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а) в отношении земельных участков в случаях:</w:t>
      </w:r>
    </w:p>
    <w:p w:rsidR="00664819" w:rsidRDefault="00664819" w:rsidP="00CD4F5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подготовки документации по планировке территории в отношении застроенной и подлежащей застройке территории в соответствии с Градостроительным </w:t>
      </w:r>
      <w:hyperlink r:id="rId11" w:history="1">
        <w:r>
          <w:rPr>
            <w:rStyle w:val="Hyperlink"/>
            <w:rFonts w:ascii="Times New Roman" w:hAnsi="Times New Roman"/>
          </w:rPr>
          <w:t>кодексом</w:t>
        </w:r>
      </w:hyperlink>
      <w:r>
        <w:rPr>
          <w:rFonts w:ascii="Times New Roman" w:hAnsi="Times New Roman" w:cs="Times New Roman"/>
        </w:rPr>
        <w:t xml:space="preserve"> Российской Федерации;</w:t>
      </w:r>
    </w:p>
    <w:p w:rsidR="00664819" w:rsidRDefault="00664819" w:rsidP="00CD4F5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выполнения в отношении земельного участка в соответствии с требованиями, установленными Федеральным </w:t>
      </w:r>
      <w:hyperlink r:id="rId12" w:history="1">
        <w:r>
          <w:rPr>
            <w:rStyle w:val="Hyperlink"/>
            <w:rFonts w:ascii="Times New Roman" w:hAnsi="Times New Roman"/>
          </w:rPr>
          <w:t>законом</w:t>
        </w:r>
      </w:hyperlink>
      <w:r>
        <w:rPr>
          <w:rFonts w:ascii="Times New Roman" w:hAnsi="Times New Roman" w:cs="Times New Roman"/>
        </w:rPr>
        <w:t xml:space="preserve"> "О государственном кадастре недвижимости", работ, в результате которых обеспечивается подготовка документов, содержащих необходимые для осуществления государственного кадастрового учета сведения о таком земельном участке, при постановке земельного участка на государственный кадастровый учет;</w:t>
      </w:r>
    </w:p>
    <w:p w:rsidR="00664819" w:rsidRDefault="00664819" w:rsidP="00CD4F5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б) в отношении зданий, сооружений и объектов незавершенного строительства в случаях:</w:t>
      </w:r>
    </w:p>
    <w:p w:rsidR="00664819" w:rsidRDefault="00664819" w:rsidP="00CD4F5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выдачи (получения) разрешения на строительство здания или сооружения;</w:t>
      </w:r>
    </w:p>
    <w:p w:rsidR="00664819" w:rsidRDefault="00664819" w:rsidP="00CD4F5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выполнения в отношении здания, сооружения и объекта незавершенного строительства в соответствии с требованиями, установленными Федеральным </w:t>
      </w:r>
      <w:hyperlink r:id="rId13" w:history="1">
        <w:r>
          <w:rPr>
            <w:rStyle w:val="Hyperlink"/>
            <w:rFonts w:ascii="Times New Roman" w:hAnsi="Times New Roman"/>
          </w:rPr>
          <w:t>законом</w:t>
        </w:r>
      </w:hyperlink>
      <w:r>
        <w:rPr>
          <w:rFonts w:ascii="Times New Roman" w:hAnsi="Times New Roman" w:cs="Times New Roman"/>
        </w:rPr>
        <w:t xml:space="preserve"> "О государственном кадастре недвижимости", работ, в результате которых обеспечивается подготовка документов, содержащих необходимые для осуществления государственного кадастрового учета сведения о таком здании, сооружении и объекте незавершенного строительства, при постановке здания, сооружения и объекта незавершенного строительства на государственный кадастровый учет (в случае, если в соответствии с Градостроительным </w:t>
      </w:r>
      <w:hyperlink r:id="rId14" w:history="1">
        <w:r>
          <w:rPr>
            <w:rStyle w:val="Hyperlink"/>
            <w:rFonts w:ascii="Times New Roman" w:hAnsi="Times New Roman"/>
          </w:rPr>
          <w:t>кодексом</w:t>
        </w:r>
      </w:hyperlink>
      <w:r>
        <w:rPr>
          <w:rFonts w:ascii="Times New Roman" w:hAnsi="Times New Roman" w:cs="Times New Roman"/>
        </w:rPr>
        <w:t xml:space="preserve"> Российской Федерации для строительства или реконструкции здания, сооружения и объекта незавершенного строительства получение разрешения на строительство не требуется);</w:t>
      </w:r>
    </w:p>
    <w:p w:rsidR="00664819" w:rsidRDefault="00664819" w:rsidP="00CD4F5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в) в отношении помещений в случаях:</w:t>
      </w:r>
    </w:p>
    <w:p w:rsidR="00664819" w:rsidRDefault="00664819" w:rsidP="00CD4F5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подготовки и оформления в установленном Жилищным </w:t>
      </w:r>
      <w:hyperlink r:id="rId15" w:history="1">
        <w:r>
          <w:rPr>
            <w:rStyle w:val="Hyperlink"/>
            <w:rFonts w:ascii="Times New Roman" w:hAnsi="Times New Roman"/>
          </w:rPr>
          <w:t>кодексом</w:t>
        </w:r>
      </w:hyperlink>
      <w:r>
        <w:rPr>
          <w:rFonts w:ascii="Times New Roman" w:hAnsi="Times New Roman" w:cs="Times New Roman"/>
        </w:rPr>
        <w:t xml:space="preserve"> Российской Федерации порядке проекта переустройства и (или) перепланировки помещения в целях перевода жилого помещения в нежилое помещение или нежилого помещения в жилое помещение;</w:t>
      </w:r>
    </w:p>
    <w:p w:rsidR="00664819" w:rsidRDefault="00664819" w:rsidP="00CD4F5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подготовки и оформления в отношении помещения, в том числе образуемого в результате преобразования другого помещения (помещений) в соответствии с положениями, предусмотренными Федеральным </w:t>
      </w:r>
      <w:hyperlink r:id="rId16" w:history="1">
        <w:r>
          <w:rPr>
            <w:rStyle w:val="Hyperlink"/>
            <w:rFonts w:ascii="Times New Roman" w:hAnsi="Times New Roman"/>
          </w:rPr>
          <w:t>законом</w:t>
        </w:r>
      </w:hyperlink>
      <w:r>
        <w:rPr>
          <w:rFonts w:ascii="Times New Roman" w:hAnsi="Times New Roman" w:cs="Times New Roman"/>
        </w:rPr>
        <w:t xml:space="preserve"> "О государственном кадастре недвижимости", документов, содержащих необходимые для осуществления государственного кадастрового учета сведения о таком помещении.</w:t>
      </w:r>
    </w:p>
    <w:p w:rsidR="00664819" w:rsidRDefault="00664819" w:rsidP="00CD4F5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2.6. При присвоении адресов зданиям, сооружениям и объектам незавершенного строительства такие адреса должны соответствовать адресам земельных участков, в границах которых расположены соответствующие здания, сооружения и объекты незавершенного строительства.</w:t>
      </w:r>
    </w:p>
    <w:p w:rsidR="00664819" w:rsidRDefault="00664819" w:rsidP="00CD4F5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2.7. В случае, если зданию или сооружению не присвоен адрес, присвоение адреса помещению, расположенному в таком здании или сооружении, осуществляется при условии одновременного присвоения адреса такому зданию или сооружению.</w:t>
      </w:r>
    </w:p>
    <w:p w:rsidR="00664819" w:rsidRDefault="00664819" w:rsidP="00CD4F5D">
      <w:pPr>
        <w:pStyle w:val="ConsPlusNormal"/>
        <w:ind w:firstLine="709"/>
        <w:jc w:val="both"/>
        <w:rPr>
          <w:rFonts w:ascii="Times New Roman" w:hAnsi="Times New Roman" w:cs="Times New Roman"/>
        </w:rPr>
      </w:pPr>
      <w:bookmarkStart w:id="3" w:name="P71"/>
      <w:bookmarkEnd w:id="3"/>
      <w:r>
        <w:rPr>
          <w:rFonts w:ascii="Times New Roman" w:hAnsi="Times New Roman" w:cs="Times New Roman"/>
        </w:rPr>
        <w:t>2.8. В случае присвоения адреса многоквартирному дому осуществляется одновременное присвоение адресов всем расположенным в нем помещениям.</w:t>
      </w:r>
    </w:p>
    <w:p w:rsidR="00664819" w:rsidRDefault="00664819" w:rsidP="00CD4F5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2.9. В случае присвоения наименований элементам планировочной структуры и элементам улично-дорожной сети изменения или аннулирования их наименований, изменения адресов объектов адресации, решения по которым принимаются уполномоченными органами, осуществляется одновременно с размещением уполномоченным органом в государственном адресном реестре сведений о присвоении наименований элементам планировочной структуры и элементам улично-дорожной сети, об изменении или аннулировании их наименований в соответствии с </w:t>
      </w:r>
      <w:hyperlink r:id="rId17" w:history="1">
        <w:r>
          <w:rPr>
            <w:rStyle w:val="Hyperlink"/>
            <w:rFonts w:ascii="Times New Roman" w:hAnsi="Times New Roman"/>
          </w:rPr>
          <w:t>порядком</w:t>
        </w:r>
      </w:hyperlink>
      <w:r>
        <w:rPr>
          <w:rFonts w:ascii="Times New Roman" w:hAnsi="Times New Roman" w:cs="Times New Roman"/>
        </w:rPr>
        <w:t xml:space="preserve"> ведения государственного адресного реестра.</w:t>
      </w:r>
    </w:p>
    <w:p w:rsidR="00664819" w:rsidRDefault="00664819" w:rsidP="00CD4F5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2.10. Изменение адреса объекта адресации в случае изменения наименований и границ субъектов Российской Федерации, муниципальных образований и населенных пунктов осуществляется на основании информации Государственного каталога географических названий и государственного реестра муниципальных образований Российской Федерации, предоставляемой оператору федеральной информационной адресной системы в установленном Правительством Российской Федерации порядке межведомственного информационного взаимодействия при ведении государственного адресного реестра.</w:t>
      </w:r>
    </w:p>
    <w:p w:rsidR="00664819" w:rsidRDefault="00664819" w:rsidP="00CD4F5D">
      <w:pPr>
        <w:pStyle w:val="ConsPlusNormal"/>
        <w:ind w:firstLine="709"/>
        <w:jc w:val="both"/>
        <w:rPr>
          <w:rFonts w:ascii="Times New Roman" w:hAnsi="Times New Roman" w:cs="Times New Roman"/>
        </w:rPr>
      </w:pPr>
      <w:bookmarkStart w:id="4" w:name="P74"/>
      <w:bookmarkEnd w:id="4"/>
      <w:r>
        <w:rPr>
          <w:rFonts w:ascii="Times New Roman" w:hAnsi="Times New Roman" w:cs="Times New Roman"/>
        </w:rPr>
        <w:t>2.11. Аннулирование адреса объекта адресации осуществляется в случаях:</w:t>
      </w:r>
    </w:p>
    <w:p w:rsidR="00664819" w:rsidRDefault="00664819" w:rsidP="00CD4F5D">
      <w:pPr>
        <w:pStyle w:val="ConsPlusNormal"/>
        <w:ind w:firstLine="709"/>
        <w:jc w:val="both"/>
        <w:rPr>
          <w:rFonts w:ascii="Times New Roman" w:hAnsi="Times New Roman" w:cs="Times New Roman"/>
        </w:rPr>
      </w:pPr>
      <w:bookmarkStart w:id="5" w:name="P75"/>
      <w:bookmarkEnd w:id="5"/>
      <w:r>
        <w:rPr>
          <w:rFonts w:ascii="Times New Roman" w:hAnsi="Times New Roman" w:cs="Times New Roman"/>
        </w:rPr>
        <w:t>а) прекращения существования объекта адресации;</w:t>
      </w:r>
    </w:p>
    <w:p w:rsidR="00664819" w:rsidRDefault="00664819" w:rsidP="00CD4F5D">
      <w:pPr>
        <w:pStyle w:val="ConsPlusNormal"/>
        <w:ind w:firstLine="709"/>
        <w:jc w:val="both"/>
        <w:rPr>
          <w:rFonts w:ascii="Times New Roman" w:hAnsi="Times New Roman" w:cs="Times New Roman"/>
        </w:rPr>
      </w:pPr>
      <w:bookmarkStart w:id="6" w:name="P76"/>
      <w:bookmarkEnd w:id="6"/>
      <w:r>
        <w:rPr>
          <w:rFonts w:ascii="Times New Roman" w:hAnsi="Times New Roman" w:cs="Times New Roman"/>
        </w:rPr>
        <w:t xml:space="preserve">б) отказа в осуществлении кадастрового учета объекта адресации по основаниям, указанным в </w:t>
      </w:r>
      <w:hyperlink r:id="rId18" w:history="1">
        <w:r>
          <w:rPr>
            <w:rStyle w:val="Hyperlink"/>
            <w:rFonts w:ascii="Times New Roman" w:hAnsi="Times New Roman"/>
          </w:rPr>
          <w:t>пунктах 1</w:t>
        </w:r>
      </w:hyperlink>
      <w:r>
        <w:rPr>
          <w:rFonts w:ascii="Times New Roman" w:hAnsi="Times New Roman" w:cs="Times New Roman"/>
        </w:rPr>
        <w:t xml:space="preserve"> и </w:t>
      </w:r>
      <w:hyperlink r:id="rId19" w:history="1">
        <w:r>
          <w:rPr>
            <w:rStyle w:val="Hyperlink"/>
            <w:rFonts w:ascii="Times New Roman" w:hAnsi="Times New Roman"/>
          </w:rPr>
          <w:t>3 части 2 статьи 27</w:t>
        </w:r>
      </w:hyperlink>
      <w:r>
        <w:rPr>
          <w:rFonts w:ascii="Times New Roman" w:hAnsi="Times New Roman" w:cs="Times New Roman"/>
        </w:rPr>
        <w:t xml:space="preserve"> Федерального закона "О государственном кадастре недвижимости";</w:t>
      </w:r>
    </w:p>
    <w:p w:rsidR="00664819" w:rsidRDefault="00664819" w:rsidP="00CD4F5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в) присвоения объекту адресации нового адреса.</w:t>
      </w:r>
    </w:p>
    <w:p w:rsidR="00664819" w:rsidRDefault="00664819" w:rsidP="00CD4F5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2.12. Аннулирование адреса объекта адресации в случае прекращения существования объекта адресации осуществляется после снятия этого объекта адресации с кадастрового учета, за исключением случаев аннулирования и исключения сведений об объекте адресации, указанных в </w:t>
      </w:r>
      <w:hyperlink r:id="rId20" w:history="1">
        <w:r>
          <w:rPr>
            <w:rStyle w:val="Hyperlink"/>
            <w:rFonts w:ascii="Times New Roman" w:hAnsi="Times New Roman"/>
          </w:rPr>
          <w:t>частях 4</w:t>
        </w:r>
      </w:hyperlink>
      <w:r>
        <w:rPr>
          <w:rFonts w:ascii="Times New Roman" w:hAnsi="Times New Roman" w:cs="Times New Roman"/>
        </w:rPr>
        <w:t xml:space="preserve"> и </w:t>
      </w:r>
      <w:hyperlink r:id="rId21" w:history="1">
        <w:r>
          <w:rPr>
            <w:rStyle w:val="Hyperlink"/>
            <w:rFonts w:ascii="Times New Roman" w:hAnsi="Times New Roman"/>
          </w:rPr>
          <w:t>5 статьи 24</w:t>
        </w:r>
      </w:hyperlink>
      <w:r>
        <w:rPr>
          <w:rFonts w:ascii="Times New Roman" w:hAnsi="Times New Roman" w:cs="Times New Roman"/>
        </w:rPr>
        <w:t xml:space="preserve"> Федерального закона "О государственном кадастре недвижимости", из государственного кадастра недвижимости.</w:t>
      </w:r>
    </w:p>
    <w:p w:rsidR="00664819" w:rsidRDefault="00664819" w:rsidP="00CD4F5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2.13. Аннулирование адреса существующего объекта адресации без одновременного присвоения этому объекту адресации нового адреса не допускается.</w:t>
      </w:r>
    </w:p>
    <w:p w:rsidR="00664819" w:rsidRDefault="00664819" w:rsidP="00CD4F5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2.14. Аннулирование адресов объектов адресации, являющихся преобразуемыми объектами недвижимости (за исключением объектов адресации, сохраняющихся в измененных границах), осуществляется после снятия с учета таких преобразуемых объектов недвижимости. Аннулирование и повторное присвоение адресов объектам адресации, являющимся преобразуемыми объектами недвижимости, которые после преобразования сохраняются в измененных границах, не производится.</w:t>
      </w:r>
    </w:p>
    <w:p w:rsidR="00664819" w:rsidRDefault="00664819" w:rsidP="00CD4F5D">
      <w:pPr>
        <w:pStyle w:val="ConsPlusNormal"/>
        <w:ind w:firstLine="709"/>
        <w:jc w:val="both"/>
        <w:rPr>
          <w:rFonts w:ascii="Times New Roman" w:hAnsi="Times New Roman" w:cs="Times New Roman"/>
        </w:rPr>
      </w:pPr>
      <w:bookmarkStart w:id="7" w:name="P81"/>
      <w:bookmarkEnd w:id="7"/>
      <w:r>
        <w:rPr>
          <w:rFonts w:ascii="Times New Roman" w:hAnsi="Times New Roman" w:cs="Times New Roman"/>
        </w:rPr>
        <w:t>2.15. В случае аннулирования адреса здания или сооружения в связи с прекращением его существования как объекта недвижимости одновременно аннулируются адреса всех помещений в таком здании или сооружении.</w:t>
      </w:r>
    </w:p>
    <w:p w:rsidR="00664819" w:rsidRDefault="00664819" w:rsidP="00CD4F5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2.16. При присвоении объекту адресации адреса или аннулировании его адреса уполномоченный орган обязан:</w:t>
      </w:r>
    </w:p>
    <w:p w:rsidR="00664819" w:rsidRDefault="00664819" w:rsidP="00CD4F5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а) определить возможность присвоения объекту адресации адреса или аннулирования его адреса;</w:t>
      </w:r>
    </w:p>
    <w:p w:rsidR="00664819" w:rsidRDefault="00664819" w:rsidP="00CD4F5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б) провести осмотр местонахождения объекта адресации (при необходимости);</w:t>
      </w:r>
    </w:p>
    <w:p w:rsidR="00664819" w:rsidRDefault="00664819" w:rsidP="00CD4F5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в) принять решение о присвоении объекту адресации адреса или его аннулировании в соответствии с требованиями к структуре адреса и порядком, которые установлены настоящими Правилами, или об отказе в присвоении объекту адресации адреса или аннулировании его адреса.</w:t>
      </w:r>
    </w:p>
    <w:p w:rsidR="00664819" w:rsidRDefault="00664819" w:rsidP="00CD4F5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2.17. Присвоение объекту адресации адреса или аннулирование его адреса подтверждается решением уполномоченного органа о присвоении объекту адресации адреса или аннулировании его адреса.</w:t>
      </w:r>
    </w:p>
    <w:p w:rsidR="00664819" w:rsidRDefault="00664819" w:rsidP="00CD4F5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2.18. Решение Администрации сельского поселения о присвоении объекту адресации адреса принимается одновременно:</w:t>
      </w:r>
    </w:p>
    <w:p w:rsidR="00664819" w:rsidRDefault="00664819" w:rsidP="00CD4F5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а) с утверждением уполномоченным органом схемы расположения земельного участка, являющегося объектом адресации, на кадастровом плане или кадастровой карте соответствующей территории;</w:t>
      </w:r>
    </w:p>
    <w:p w:rsidR="00664819" w:rsidRDefault="00664819" w:rsidP="00CD4F5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б) с заключением уполномоченным органом соглашения о перераспределении земельных участков, являющихся объектами адресации, в соответствии с Земельным </w:t>
      </w:r>
      <w:hyperlink r:id="rId22" w:history="1">
        <w:r>
          <w:rPr>
            <w:rStyle w:val="Hyperlink"/>
            <w:rFonts w:ascii="Times New Roman" w:hAnsi="Times New Roman"/>
          </w:rPr>
          <w:t>кодексом</w:t>
        </w:r>
      </w:hyperlink>
      <w:r>
        <w:rPr>
          <w:rFonts w:ascii="Times New Roman" w:hAnsi="Times New Roman" w:cs="Times New Roman"/>
        </w:rPr>
        <w:t xml:space="preserve"> Российской Федерации;</w:t>
      </w:r>
    </w:p>
    <w:p w:rsidR="00664819" w:rsidRDefault="00664819" w:rsidP="00CD4F5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в) с заключением уполномоченным органом договора о развитии застроенной территории в соответствии с Градостроительным </w:t>
      </w:r>
      <w:hyperlink r:id="rId23" w:history="1">
        <w:r>
          <w:rPr>
            <w:rStyle w:val="Hyperlink"/>
            <w:rFonts w:ascii="Times New Roman" w:hAnsi="Times New Roman"/>
          </w:rPr>
          <w:t>кодексом</w:t>
        </w:r>
      </w:hyperlink>
      <w:r>
        <w:rPr>
          <w:rFonts w:ascii="Times New Roman" w:hAnsi="Times New Roman" w:cs="Times New Roman"/>
        </w:rPr>
        <w:t xml:space="preserve"> Российской Федерации;</w:t>
      </w:r>
    </w:p>
    <w:p w:rsidR="00664819" w:rsidRDefault="00664819" w:rsidP="00CD4F5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г) с утверждением проекта планировки территории;</w:t>
      </w:r>
    </w:p>
    <w:p w:rsidR="00664819" w:rsidRDefault="00664819" w:rsidP="00CD4F5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д) с принятием решения о строительстве объекта адресации.</w:t>
      </w:r>
    </w:p>
    <w:p w:rsidR="00664819" w:rsidRDefault="00664819" w:rsidP="00CD4F5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2.19. Решение администрации сельского поселения о присвоении объекту адресации адреса оформляется в форме постановления (далее решения) и содержит:</w:t>
      </w:r>
    </w:p>
    <w:p w:rsidR="00664819" w:rsidRDefault="00664819" w:rsidP="00CD4F5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присвоенный объекту адресации адрес;</w:t>
      </w:r>
    </w:p>
    <w:p w:rsidR="00664819" w:rsidRDefault="00664819" w:rsidP="00CD4F5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реквизиты и наименования документов, на основании которых принято решение о присвоении адреса;</w:t>
      </w:r>
    </w:p>
    <w:p w:rsidR="00664819" w:rsidRDefault="00664819" w:rsidP="00CD4F5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описание местоположения объекта адресации;</w:t>
      </w:r>
    </w:p>
    <w:p w:rsidR="00664819" w:rsidRDefault="00664819" w:rsidP="00CD4F5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кадастровые номера, адреса и сведения об объектах недвижимости, из которых образуется объект адресации;</w:t>
      </w:r>
    </w:p>
    <w:p w:rsidR="00664819" w:rsidRDefault="00664819" w:rsidP="00CD4F5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аннулируемый адрес объекта адресации и уникальный номер аннулируемого адреса объекта адресации в государственном адресном реестре (в случае присвоения нового адреса объекту адресации);</w:t>
      </w:r>
    </w:p>
    <w:p w:rsidR="00664819" w:rsidRDefault="00664819" w:rsidP="00CD4F5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другие сведения, необходимые для индивидуализации объекта адрессации.</w:t>
      </w:r>
    </w:p>
    <w:p w:rsidR="00664819" w:rsidRDefault="00664819" w:rsidP="00CD4F5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2.20. В случае присвоения адреса поставленному на государственный кадастровый учет объекту недвижимости в решении Администрации сельского поселения о присвоении адреса объекту адресации также указывается кадастровый номер объекта недвижимости, являющегося объектом адресации.</w:t>
      </w:r>
    </w:p>
    <w:p w:rsidR="00664819" w:rsidRDefault="00664819" w:rsidP="00CD4F5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2.21. Решение Администрации сельского поселения об аннулировании адреса объекта адресации содержит:</w:t>
      </w:r>
    </w:p>
    <w:p w:rsidR="00664819" w:rsidRDefault="00664819" w:rsidP="00CD4F5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аннулируемый адрес объекта адресации;</w:t>
      </w:r>
    </w:p>
    <w:p w:rsidR="00664819" w:rsidRDefault="00664819" w:rsidP="00CD4F5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уникальный номер аннулируемого адреса объекта адресации в государственном адресном реестре;</w:t>
      </w:r>
    </w:p>
    <w:p w:rsidR="00664819" w:rsidRDefault="00664819" w:rsidP="00CD4F5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причину аннулирования адреса объекта адресации;</w:t>
      </w:r>
    </w:p>
    <w:p w:rsidR="00664819" w:rsidRDefault="00664819" w:rsidP="00CD4F5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кадастровый номер объекта адресации и дату его снятия с кадастрового учета в случае аннулирования адреса объекта адресации в связи с прекращением существования объекта адресации;</w:t>
      </w:r>
    </w:p>
    <w:p w:rsidR="00664819" w:rsidRDefault="00664819" w:rsidP="00CD4F5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реквизиты решения о присвоении объекту адресации адреса и кадастровый номер объекта адресации в случае аннулирования адреса объекта адресации на основании присвоения этому объекту адресации нового адреса;</w:t>
      </w:r>
    </w:p>
    <w:p w:rsidR="00664819" w:rsidRDefault="00664819" w:rsidP="00CD4F5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другие сведения, необходимые для индивидуализации объекта адрессации.</w:t>
      </w:r>
    </w:p>
    <w:p w:rsidR="00664819" w:rsidRDefault="00664819" w:rsidP="00CD4F5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2.22. Решение об аннулировании адреса объекта адресации в случае присвоения объекту адресации нового адреса может быть по решению Администрации сельского поселения объединено с решением о присвоении этому объекту адресации нового адреса.</w:t>
      </w:r>
    </w:p>
    <w:p w:rsidR="00664819" w:rsidRDefault="00664819" w:rsidP="00CD4F5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2.23. Решения Администрации сельского поселения о присвоении объекту адресации адреса или аннулировании его адреса могут формироваться с использованием федеральной информационной адресной системы.</w:t>
      </w:r>
    </w:p>
    <w:p w:rsidR="00664819" w:rsidRDefault="00664819" w:rsidP="00CD4F5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2.24. Решение о присвоении объекту адресации адреса или аннулировании его адреса подлежит обязательному внесению Администрацией сельского поселения в государственный адресный реестр в течение 3 рабочих дней со дня принятия такого решения.</w:t>
      </w:r>
    </w:p>
    <w:p w:rsidR="00664819" w:rsidRDefault="00664819" w:rsidP="00CD4F5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2.25. Датой присвоения объекту адресации адреса, изменения или аннулирования его адреса признается дата внесения сведений об адресе объекта адресации в государственный адресный реестр.</w:t>
      </w:r>
    </w:p>
    <w:p w:rsidR="00664819" w:rsidRDefault="00664819" w:rsidP="00CD4F5D">
      <w:pPr>
        <w:pStyle w:val="ConsPlusNormal"/>
        <w:ind w:firstLine="709"/>
        <w:jc w:val="both"/>
        <w:rPr>
          <w:rFonts w:ascii="Times New Roman" w:hAnsi="Times New Roman" w:cs="Times New Roman"/>
        </w:rPr>
      </w:pPr>
      <w:bookmarkStart w:id="8" w:name="P112"/>
      <w:bookmarkEnd w:id="8"/>
      <w:r>
        <w:rPr>
          <w:rFonts w:ascii="Times New Roman" w:hAnsi="Times New Roman" w:cs="Times New Roman"/>
        </w:rPr>
        <w:t>2.26. Заявление о присвоении объекту адресации адреса или об аннулировании его адреса (далее - заявление) подается собственником объекта адресации по собственной инициативе либо лицом, обладающим одним из следующих вещных прав на объект адресации:</w:t>
      </w:r>
    </w:p>
    <w:p w:rsidR="00664819" w:rsidRDefault="00664819" w:rsidP="00CD4F5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а) право хозяйственного ведения;</w:t>
      </w:r>
    </w:p>
    <w:p w:rsidR="00664819" w:rsidRDefault="00664819" w:rsidP="00CD4F5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б) право оперативного управления;</w:t>
      </w:r>
    </w:p>
    <w:p w:rsidR="00664819" w:rsidRDefault="00664819" w:rsidP="00CD4F5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в) право пожизненно наследуемого владения;</w:t>
      </w:r>
    </w:p>
    <w:p w:rsidR="00664819" w:rsidRDefault="00664819" w:rsidP="00CD4F5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г) право постоянного (бессрочного) пользования.</w:t>
      </w:r>
    </w:p>
    <w:p w:rsidR="00664819" w:rsidRDefault="00664819" w:rsidP="00CD4F5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2.27. Заявление составляется лицами, указанными в </w:t>
      </w:r>
      <w:hyperlink r:id="rId24" w:anchor="P112#P112" w:history="1">
        <w:r>
          <w:rPr>
            <w:rStyle w:val="Hyperlink"/>
            <w:rFonts w:ascii="Times New Roman" w:hAnsi="Times New Roman"/>
          </w:rPr>
          <w:t>пункте 2.</w:t>
        </w:r>
      </w:hyperlink>
      <w:r>
        <w:rPr>
          <w:rFonts w:ascii="Times New Roman" w:hAnsi="Times New Roman" w:cs="Times New Roman"/>
          <w:color w:val="0000FF"/>
        </w:rPr>
        <w:t>26</w:t>
      </w:r>
      <w:r>
        <w:rPr>
          <w:rFonts w:ascii="Times New Roman" w:hAnsi="Times New Roman" w:cs="Times New Roman"/>
        </w:rPr>
        <w:t xml:space="preserve"> настоящих Правил (далее - заявитель), по </w:t>
      </w:r>
      <w:hyperlink r:id="rId25" w:history="1">
        <w:r>
          <w:rPr>
            <w:rStyle w:val="Hyperlink"/>
            <w:rFonts w:ascii="Times New Roman" w:hAnsi="Times New Roman"/>
          </w:rPr>
          <w:t>форме</w:t>
        </w:r>
      </w:hyperlink>
      <w:r>
        <w:rPr>
          <w:rFonts w:ascii="Times New Roman" w:hAnsi="Times New Roman" w:cs="Times New Roman"/>
        </w:rPr>
        <w:t>, устанавливаемой Министерством финансов Российской Федерации.</w:t>
      </w:r>
    </w:p>
    <w:p w:rsidR="00664819" w:rsidRDefault="00664819" w:rsidP="00CD4F5D">
      <w:pPr>
        <w:pStyle w:val="ConsPlusNormal"/>
        <w:ind w:firstLine="709"/>
        <w:jc w:val="both"/>
        <w:rPr>
          <w:rFonts w:ascii="Times New Roman" w:hAnsi="Times New Roman" w:cs="Times New Roman"/>
        </w:rPr>
      </w:pPr>
      <w:bookmarkStart w:id="9" w:name="P119"/>
      <w:bookmarkEnd w:id="9"/>
      <w:r>
        <w:rPr>
          <w:rFonts w:ascii="Times New Roman" w:hAnsi="Times New Roman" w:cs="Times New Roman"/>
        </w:rPr>
        <w:t xml:space="preserve">2.28. С заявлением вправе обратиться </w:t>
      </w:r>
      <w:hyperlink r:id="rId26" w:history="1">
        <w:r>
          <w:rPr>
            <w:rStyle w:val="Hyperlink"/>
            <w:rFonts w:ascii="Times New Roman" w:hAnsi="Times New Roman"/>
          </w:rPr>
          <w:t>представители</w:t>
        </w:r>
      </w:hyperlink>
      <w:r>
        <w:rPr>
          <w:rFonts w:ascii="Times New Roman" w:hAnsi="Times New Roman" w:cs="Times New Roman"/>
        </w:rPr>
        <w:t xml:space="preserve"> заявителя, действующие в силу полномочий, основанных на оформленной в установленном законодательством Российской Федерации порядке доверенности, на указании федерального закона либо на акте уполномоченного на то государственного органа или органа местного самоуправления (далее - представитель заявителя).</w:t>
      </w:r>
    </w:p>
    <w:p w:rsidR="00664819" w:rsidRDefault="00664819" w:rsidP="00CD4F5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2.29. От имени собственников помещений в многоквартирном доме с заявлением вправе обратиться представитель таких собственников, уполномоченный на подачу такого заявления принятым в установленном </w:t>
      </w:r>
      <w:hyperlink r:id="rId27" w:history="1">
        <w:r>
          <w:rPr>
            <w:rStyle w:val="Hyperlink"/>
            <w:rFonts w:ascii="Times New Roman" w:hAnsi="Times New Roman"/>
          </w:rPr>
          <w:t>законодательством</w:t>
        </w:r>
      </w:hyperlink>
      <w:r>
        <w:rPr>
          <w:rFonts w:ascii="Times New Roman" w:hAnsi="Times New Roman" w:cs="Times New Roman"/>
        </w:rPr>
        <w:t xml:space="preserve"> Российской Федерации порядке решением общего собрания указанных собственников.</w:t>
      </w:r>
    </w:p>
    <w:p w:rsidR="00664819" w:rsidRDefault="00664819" w:rsidP="00CD4F5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2.30. От имени членов садоводческого, огороднического и (или) дачного некоммерческого объединения граждан с заявлением вправе обратиться представитель указанных членов некоммерческих объединений, уполномоченный на подачу такого заявления принятым в установленном </w:t>
      </w:r>
      <w:hyperlink r:id="rId28" w:history="1">
        <w:r>
          <w:rPr>
            <w:rStyle w:val="Hyperlink"/>
            <w:rFonts w:ascii="Times New Roman" w:hAnsi="Times New Roman"/>
          </w:rPr>
          <w:t>законодательством</w:t>
        </w:r>
      </w:hyperlink>
      <w:r>
        <w:rPr>
          <w:rFonts w:ascii="Times New Roman" w:hAnsi="Times New Roman" w:cs="Times New Roman"/>
        </w:rPr>
        <w:t xml:space="preserve"> Российской Федерации порядке решением общего собрания членов такого некоммерческого объединения.</w:t>
      </w:r>
    </w:p>
    <w:p w:rsidR="00664819" w:rsidRDefault="00664819" w:rsidP="00CD4F5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2.31. В случае образования 2 или более объектов адресации в результате преобразования существующего объекта или объектов адресации представляется одно заявление на все одновременно образуемые объекты адресации.</w:t>
      </w:r>
    </w:p>
    <w:p w:rsidR="00664819" w:rsidRDefault="00664819" w:rsidP="00CD4F5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2.32. Заявление направляется заявителем (представителем заявителя) в уполномоченный орган на бумажном носителе посредством почтового отправления с описью вложения и уведомлением о вручении или представляется заявителем лично или в форме электронного документа с использованием информационно-телекоммуникационных сетей общего пользования, в том числе федеральной государственной информационной системы "Единый портал государственных и муниципальных услуг (функций)" (далее - единый портал) или региональных порталов государственных и муниципальных услуг (функций) (далее - региональный портал), портала федеральной информационной адресной системы в информационно-телекоммуникационной сети "Интернет" (далее - портал адресной системы).</w:t>
      </w:r>
    </w:p>
    <w:p w:rsidR="00664819" w:rsidRDefault="00664819" w:rsidP="00CD4F5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2.33. Заявление представляется заявителем (представителем заявителя) в Администрацию сельского поселения или многофункциональный центр предоставления государственных и муниципальных услуг, с которым уполномоченным органом в установленном Правительством Российской Федерации порядке заключено соглашение о взаимодействии.</w:t>
      </w:r>
    </w:p>
    <w:p w:rsidR="00664819" w:rsidRDefault="00664819" w:rsidP="00CD4F5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Заявление представляется в Администрацию сельского поселения или многофункциональный центр по месту нахождения объекта адресации.</w:t>
      </w:r>
    </w:p>
    <w:p w:rsidR="00664819" w:rsidRDefault="00664819" w:rsidP="00CD4F5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2.34. Заявление подписывается заявителем либо представителем заявителя.</w:t>
      </w:r>
    </w:p>
    <w:p w:rsidR="00664819" w:rsidRDefault="00664819" w:rsidP="00CD4F5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2.35. При представлении заявления представителем заявителя к такому заявлению прилагается доверенность, выданная представителю заявителя, оформленная в порядке, предусмотренном </w:t>
      </w:r>
      <w:hyperlink r:id="rId29" w:history="1">
        <w:r>
          <w:rPr>
            <w:rStyle w:val="Hyperlink"/>
            <w:rFonts w:ascii="Times New Roman" w:hAnsi="Times New Roman"/>
          </w:rPr>
          <w:t>законодательством</w:t>
        </w:r>
      </w:hyperlink>
      <w:r>
        <w:rPr>
          <w:rFonts w:ascii="Times New Roman" w:hAnsi="Times New Roman" w:cs="Times New Roman"/>
        </w:rPr>
        <w:t xml:space="preserve"> Российской Федерации.</w:t>
      </w:r>
    </w:p>
    <w:p w:rsidR="00664819" w:rsidRDefault="00664819" w:rsidP="00CD4F5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2.36. Заявление в форме электронного документа подписывается заявителем либо представителем заявителя с использованием усиленной квалифицированной электронной подписи.</w:t>
      </w:r>
    </w:p>
    <w:p w:rsidR="00664819" w:rsidRDefault="00664819" w:rsidP="00CD4F5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2.37. При предоставлении заявления представителем заявителя в форме электронного документа к такому заявлению прилагается надлежащим образом оформленная доверенность в форме электронного документа, подписанного лицом, выдавшим (подписавшим) доверенность, с использованием усиленной квалифицированной электронной подписи (в случае, если представитель заявителя действует на основании доверенности).</w:t>
      </w:r>
    </w:p>
    <w:p w:rsidR="00664819" w:rsidRDefault="00664819" w:rsidP="00CD4F5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2.38. В случае представления заявления при личном обращении заявителя или представителя заявителя предъявляется документ, удостоверяющий соответственно личность заявителя или представителя заявителя.</w:t>
      </w:r>
    </w:p>
    <w:p w:rsidR="00664819" w:rsidRDefault="00664819" w:rsidP="00CD4F5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2.39. Лицо, имеющее право действовать без доверенности от имени юридического лица, предъявляет документ, удостоверяющий его личность, и сообщает реквизиты свидетельства о государственной регистрации юридического лица, а представитель юридического лица предъявляет также документ, подтверждающий его полномочия действовать от имени этого юридического лица, или копию этого документа, заверенную печатью и подписью руководителя этого юридического лица.</w:t>
      </w:r>
    </w:p>
    <w:p w:rsidR="00664819" w:rsidRDefault="00664819" w:rsidP="00CD4F5D">
      <w:pPr>
        <w:pStyle w:val="ConsPlusNormal"/>
        <w:ind w:firstLine="709"/>
        <w:jc w:val="both"/>
        <w:rPr>
          <w:rFonts w:ascii="Times New Roman" w:hAnsi="Times New Roman" w:cs="Times New Roman"/>
        </w:rPr>
      </w:pPr>
      <w:bookmarkStart w:id="10" w:name="P133"/>
      <w:bookmarkEnd w:id="10"/>
      <w:r>
        <w:rPr>
          <w:rFonts w:ascii="Times New Roman" w:hAnsi="Times New Roman" w:cs="Times New Roman"/>
        </w:rPr>
        <w:t>2.40. К заявлению прилагаются следующие документы:</w:t>
      </w:r>
    </w:p>
    <w:p w:rsidR="00664819" w:rsidRDefault="00664819" w:rsidP="00CD4F5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а) правоустанавливающие и (или) правоудостоверяющие документы на объект (объекты) адресации;</w:t>
      </w:r>
    </w:p>
    <w:p w:rsidR="00664819" w:rsidRDefault="00664819" w:rsidP="00CD4F5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б) кадастровые паспорта объектов недвижимости, следствием преобразования которых является образование одного и более объекта адресации (в случае преобразования объектов недвижимости с образованием одного и более новых объектов адресации);</w:t>
      </w:r>
    </w:p>
    <w:p w:rsidR="00664819" w:rsidRDefault="00664819" w:rsidP="00CD4F5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в) разрешение на строительство объекта адресации (при присвоении адреса строящимся объектам адресации) и (или) разрешение на ввод объекта адресации в эксплуатацию;</w:t>
      </w:r>
    </w:p>
    <w:p w:rsidR="00664819" w:rsidRDefault="00664819" w:rsidP="00CD4F5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г) схема расположения объекта адресации на кадастровом плане или кадастровой карте соответствующей территории (в случае присвоения земельному участку адреса);</w:t>
      </w:r>
    </w:p>
    <w:p w:rsidR="00664819" w:rsidRDefault="00664819" w:rsidP="00CD4F5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д) кадастровый паспорт объекта адресации (в случае присвоения адреса объекту адресации, поставленному на кадастровый учет);</w:t>
      </w:r>
    </w:p>
    <w:p w:rsidR="00664819" w:rsidRDefault="00664819" w:rsidP="00CD4F5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е) решение органа местного самоуправления о переводе жилого помещения в нежилое помещение или нежилого помещения в жилое помещение (в случае присвоения помещению адреса, изменения и аннулирования такого адреса вследствие его перевода из жилого помещения в нежилое помещение или нежилого помещения в жилое помещение);</w:t>
      </w:r>
    </w:p>
    <w:p w:rsidR="00664819" w:rsidRDefault="00664819" w:rsidP="00CD4F5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ж) акт приемочной комиссии при переустройстве и (или) перепланировке помещения, приводящих к образованию одного и более новых объектов адресации (в случае преобразования объектов недвижимости (помещений) с образованием одного и более новых объектов адресации);</w:t>
      </w:r>
    </w:p>
    <w:p w:rsidR="00664819" w:rsidRDefault="00664819" w:rsidP="00CD4F5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з) кадастровая выписка об объекте недвижимости, который снят с учета (в случае аннулирования адреса объекта адресации по основаниям, указанным в </w:t>
      </w:r>
      <w:hyperlink r:id="rId30" w:anchor="P75#P75" w:history="1">
        <w:r>
          <w:rPr>
            <w:rStyle w:val="Hyperlink"/>
            <w:rFonts w:ascii="Times New Roman" w:hAnsi="Times New Roman"/>
          </w:rPr>
          <w:t xml:space="preserve">подпункте "а" пункта </w:t>
        </w:r>
      </w:hyperlink>
      <w:r>
        <w:rPr>
          <w:rFonts w:ascii="Times New Roman" w:hAnsi="Times New Roman" w:cs="Times New Roman"/>
          <w:color w:val="0000FF"/>
        </w:rPr>
        <w:t>2.11</w:t>
      </w:r>
      <w:r>
        <w:rPr>
          <w:rFonts w:ascii="Times New Roman" w:hAnsi="Times New Roman" w:cs="Times New Roman"/>
        </w:rPr>
        <w:t xml:space="preserve"> настоящих Правил);</w:t>
      </w:r>
    </w:p>
    <w:p w:rsidR="00664819" w:rsidRDefault="00664819" w:rsidP="00CD4F5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и) уведомление об отсутствии в государственном кадастре недвижимости запрашиваемых сведений по объекту адресации (в случае аннулирования адреса объекта адресации по основаниям, указанным в </w:t>
      </w:r>
      <w:hyperlink r:id="rId31" w:anchor="P76#P76" w:history="1">
        <w:r>
          <w:rPr>
            <w:rStyle w:val="Hyperlink"/>
            <w:rFonts w:ascii="Times New Roman" w:hAnsi="Times New Roman"/>
          </w:rPr>
          <w:t xml:space="preserve">подпункте "б" пункта </w:t>
        </w:r>
      </w:hyperlink>
      <w:r>
        <w:rPr>
          <w:rFonts w:ascii="Times New Roman" w:hAnsi="Times New Roman" w:cs="Times New Roman"/>
          <w:color w:val="0000FF"/>
        </w:rPr>
        <w:t>2.11</w:t>
      </w:r>
      <w:r>
        <w:rPr>
          <w:rFonts w:ascii="Times New Roman" w:hAnsi="Times New Roman" w:cs="Times New Roman"/>
        </w:rPr>
        <w:t xml:space="preserve"> настоящих Правил).</w:t>
      </w:r>
    </w:p>
    <w:p w:rsidR="00664819" w:rsidRDefault="00664819" w:rsidP="00CD4F5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2.41. Администрации сельского поселения запрашивают документы, указанные в </w:t>
      </w:r>
      <w:hyperlink r:id="rId32" w:anchor="P133#P133" w:history="1">
        <w:r>
          <w:rPr>
            <w:rStyle w:val="Hyperlink"/>
            <w:rFonts w:ascii="Times New Roman" w:hAnsi="Times New Roman"/>
          </w:rPr>
          <w:t>пункте 2.40</w:t>
        </w:r>
      </w:hyperlink>
      <w:r>
        <w:rPr>
          <w:rFonts w:ascii="Times New Roman" w:hAnsi="Times New Roman" w:cs="Times New Roman"/>
        </w:rPr>
        <w:t xml:space="preserve"> настоящих Правил, в органах государственной власти, органах местного самоуправления и подведомственных государственным органам или органам местного самоуправления организациях, в распоряжении которых находятся указанные документы (их копии, сведения, содержащиеся в них).</w:t>
      </w:r>
    </w:p>
    <w:p w:rsidR="00664819" w:rsidRDefault="00664819" w:rsidP="00CD4F5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2.42. Заявители (представители заявителя) при подаче заявления вправе приложить к нему документы, указанные в </w:t>
      </w:r>
      <w:hyperlink r:id="rId33" w:anchor="P133#P133" w:history="1">
        <w:r>
          <w:rPr>
            <w:rStyle w:val="Hyperlink"/>
            <w:rFonts w:ascii="Times New Roman" w:hAnsi="Times New Roman"/>
          </w:rPr>
          <w:t xml:space="preserve">пункте </w:t>
        </w:r>
      </w:hyperlink>
      <w:r>
        <w:rPr>
          <w:rFonts w:ascii="Times New Roman" w:hAnsi="Times New Roman" w:cs="Times New Roman"/>
          <w:color w:val="0000FF"/>
        </w:rPr>
        <w:t>2.40</w:t>
      </w:r>
      <w:r>
        <w:rPr>
          <w:rFonts w:ascii="Times New Roman" w:hAnsi="Times New Roman" w:cs="Times New Roman"/>
        </w:rPr>
        <w:t xml:space="preserve"> настоящих Правил, если такие документы не находятся в распоряжении органа государственной власти, органа местного самоуправления либо подведомственных государственным органам или органам местного самоуправления организаций.</w:t>
      </w:r>
    </w:p>
    <w:p w:rsidR="00664819" w:rsidRDefault="00664819" w:rsidP="00CD4F5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2.43. Документы, указанные в </w:t>
      </w:r>
      <w:hyperlink r:id="rId34" w:anchor="P133#P133" w:history="1">
        <w:r>
          <w:rPr>
            <w:rStyle w:val="Hyperlink"/>
            <w:rFonts w:ascii="Times New Roman" w:hAnsi="Times New Roman"/>
          </w:rPr>
          <w:t xml:space="preserve">пункте </w:t>
        </w:r>
      </w:hyperlink>
      <w:r>
        <w:rPr>
          <w:rFonts w:ascii="Times New Roman" w:hAnsi="Times New Roman" w:cs="Times New Roman"/>
          <w:color w:val="0000FF"/>
        </w:rPr>
        <w:t>2.40</w:t>
      </w:r>
      <w:r>
        <w:rPr>
          <w:rFonts w:ascii="Times New Roman" w:hAnsi="Times New Roman" w:cs="Times New Roman"/>
        </w:rPr>
        <w:t xml:space="preserve"> настоящих Правил, представляемые в уполномоченный орган в форме электронных документов, удостоверяются заявителем (представителем заявителя) с использованием усиленной квалифицированной электронной подписи.</w:t>
      </w:r>
    </w:p>
    <w:p w:rsidR="00664819" w:rsidRDefault="00664819" w:rsidP="00CD4F5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2.44. Если заявление и документы, указанные в </w:t>
      </w:r>
      <w:hyperlink r:id="rId35" w:anchor="P133#P133" w:history="1">
        <w:r>
          <w:rPr>
            <w:rStyle w:val="Hyperlink"/>
            <w:rFonts w:ascii="Times New Roman" w:hAnsi="Times New Roman"/>
          </w:rPr>
          <w:t xml:space="preserve">пункте </w:t>
        </w:r>
      </w:hyperlink>
      <w:r>
        <w:rPr>
          <w:rFonts w:ascii="Times New Roman" w:hAnsi="Times New Roman" w:cs="Times New Roman"/>
          <w:color w:val="0000FF"/>
        </w:rPr>
        <w:t>2.40</w:t>
      </w:r>
      <w:r>
        <w:rPr>
          <w:rFonts w:ascii="Times New Roman" w:hAnsi="Times New Roman" w:cs="Times New Roman"/>
        </w:rPr>
        <w:t xml:space="preserve"> настоящих Правил, представляются заявителем (представителем заявителя) в Администрацию сельского поселения лично, такой орган выдает заявителю или его представителю расписку в получении документов с указанием их перечня и даты получения. Расписка выдается заявителю (представителю заявителя) в день получения уполномоченным органом таких документов.</w:t>
      </w:r>
    </w:p>
    <w:p w:rsidR="00664819" w:rsidRDefault="00664819" w:rsidP="00CD4F5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2.45. В случае, если заявление и документы, указанные в </w:t>
      </w:r>
      <w:hyperlink r:id="rId36" w:anchor="P133#P133" w:history="1">
        <w:r>
          <w:rPr>
            <w:rStyle w:val="Hyperlink"/>
            <w:rFonts w:ascii="Times New Roman" w:hAnsi="Times New Roman"/>
          </w:rPr>
          <w:t xml:space="preserve">пункте </w:t>
        </w:r>
      </w:hyperlink>
      <w:r>
        <w:rPr>
          <w:rFonts w:ascii="Times New Roman" w:hAnsi="Times New Roman" w:cs="Times New Roman"/>
          <w:color w:val="0000FF"/>
        </w:rPr>
        <w:t>2.40</w:t>
      </w:r>
      <w:r>
        <w:rPr>
          <w:rFonts w:ascii="Times New Roman" w:hAnsi="Times New Roman" w:cs="Times New Roman"/>
        </w:rPr>
        <w:t xml:space="preserve"> настоящих Правил, представлены в Администрацию сельского поселения посредством почтового отправления или представлены заявителем (представителем заявителя) лично через многофункциональный центр, расписка в получении таких заявления и документов направляется уполномоченным органом по указанному в заявлении почтовому адресу в течение рабочего дня, следующего за днем получения уполномоченным органом документов.</w:t>
      </w:r>
    </w:p>
    <w:p w:rsidR="00664819" w:rsidRDefault="00664819" w:rsidP="00CD4F5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2.46. Получение заявления и документов, указанных в </w:t>
      </w:r>
      <w:hyperlink r:id="rId37" w:anchor="P133#P133" w:history="1">
        <w:r>
          <w:rPr>
            <w:rStyle w:val="Hyperlink"/>
            <w:rFonts w:ascii="Times New Roman" w:hAnsi="Times New Roman"/>
          </w:rPr>
          <w:t xml:space="preserve">пункте </w:t>
        </w:r>
      </w:hyperlink>
      <w:r>
        <w:rPr>
          <w:rFonts w:ascii="Times New Roman" w:hAnsi="Times New Roman" w:cs="Times New Roman"/>
          <w:color w:val="0000FF"/>
        </w:rPr>
        <w:t>2.40</w:t>
      </w:r>
      <w:r>
        <w:rPr>
          <w:rFonts w:ascii="Times New Roman" w:hAnsi="Times New Roman" w:cs="Times New Roman"/>
        </w:rPr>
        <w:t xml:space="preserve"> настоящих Правил, представляемых в форме электронных документов, подтверждается уполномоченным органом путем направления заявителю (представителю заявителя) сообщения о получении заявления и документов с указанием входящего регистрационного номера заявления, даты получения уполномоченным органом заявления и документов, а также перечень наименований файлов, представленных в форме электронных документов, с указанием их объема.</w:t>
      </w:r>
    </w:p>
    <w:p w:rsidR="00664819" w:rsidRDefault="00664819" w:rsidP="00CD4F5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2.47. Сообщение о получении заявления и документов, указанных в </w:t>
      </w:r>
      <w:hyperlink r:id="rId38" w:anchor="P133#P133" w:history="1">
        <w:r>
          <w:rPr>
            <w:rStyle w:val="Hyperlink"/>
            <w:rFonts w:ascii="Times New Roman" w:hAnsi="Times New Roman"/>
          </w:rPr>
          <w:t xml:space="preserve">пункте </w:t>
        </w:r>
      </w:hyperlink>
      <w:r>
        <w:rPr>
          <w:rFonts w:ascii="Times New Roman" w:hAnsi="Times New Roman" w:cs="Times New Roman"/>
          <w:color w:val="0000FF"/>
        </w:rPr>
        <w:t>2.40</w:t>
      </w:r>
      <w:r>
        <w:rPr>
          <w:rFonts w:ascii="Times New Roman" w:hAnsi="Times New Roman" w:cs="Times New Roman"/>
        </w:rPr>
        <w:t xml:space="preserve"> настоящих Правил, направляется по указанному в заявлении адресу электронной почты или в личный кабинет заявителя (представителя заявителя) в едином портале или в федеральной информационной адресной системе в случае представления заявления и документов соответственно через единый портал, региональный портал или портал адресной системы.</w:t>
      </w:r>
    </w:p>
    <w:p w:rsidR="00664819" w:rsidRDefault="00664819" w:rsidP="00CD4F5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2.48. Сообщение о получении заявления и документов, указанных в </w:t>
      </w:r>
      <w:hyperlink r:id="rId39" w:anchor="P133#P133" w:history="1">
        <w:r>
          <w:rPr>
            <w:rStyle w:val="Hyperlink"/>
            <w:rFonts w:ascii="Times New Roman" w:hAnsi="Times New Roman"/>
          </w:rPr>
          <w:t xml:space="preserve">пункте </w:t>
        </w:r>
      </w:hyperlink>
      <w:r>
        <w:rPr>
          <w:rFonts w:ascii="Times New Roman" w:hAnsi="Times New Roman" w:cs="Times New Roman"/>
          <w:color w:val="0000FF"/>
        </w:rPr>
        <w:t>2.40</w:t>
      </w:r>
      <w:r>
        <w:rPr>
          <w:rFonts w:ascii="Times New Roman" w:hAnsi="Times New Roman" w:cs="Times New Roman"/>
        </w:rPr>
        <w:t xml:space="preserve"> настоящих Правил, направляется заявителю (представителю заявителя) не позднее рабочего дня, следующего за днем поступления заявления в уполномоченный орган.</w:t>
      </w:r>
    </w:p>
    <w:p w:rsidR="00664819" w:rsidRDefault="00664819" w:rsidP="00CD4F5D">
      <w:pPr>
        <w:pStyle w:val="ConsPlusNormal"/>
        <w:ind w:firstLine="709"/>
        <w:jc w:val="both"/>
        <w:rPr>
          <w:rFonts w:ascii="Times New Roman" w:hAnsi="Times New Roman" w:cs="Times New Roman"/>
        </w:rPr>
      </w:pPr>
      <w:bookmarkStart w:id="11" w:name="P151"/>
      <w:bookmarkEnd w:id="11"/>
      <w:r>
        <w:rPr>
          <w:rFonts w:ascii="Times New Roman" w:hAnsi="Times New Roman" w:cs="Times New Roman"/>
        </w:rPr>
        <w:t>2.49. Решение о присвоении объекту адресации адреса или аннулировании его адреса, а также решение об отказе в таком присвоении или аннулировании принимаются Администрацией сельского поселения в срок не более чем 18 рабочих дней со дня поступления заявления.</w:t>
      </w:r>
    </w:p>
    <w:p w:rsidR="00664819" w:rsidRDefault="00664819" w:rsidP="00CD4F5D">
      <w:pPr>
        <w:pStyle w:val="ConsPlusNormal"/>
        <w:ind w:firstLine="709"/>
        <w:jc w:val="both"/>
        <w:rPr>
          <w:rFonts w:ascii="Times New Roman" w:hAnsi="Times New Roman" w:cs="Times New Roman"/>
        </w:rPr>
      </w:pPr>
      <w:bookmarkStart w:id="12" w:name="P152"/>
      <w:bookmarkEnd w:id="12"/>
      <w:r>
        <w:rPr>
          <w:rFonts w:ascii="Times New Roman" w:hAnsi="Times New Roman" w:cs="Times New Roman"/>
        </w:rPr>
        <w:t xml:space="preserve">2.50. В случае представления заявления через многофункциональный центр срок, указанный в </w:t>
      </w:r>
      <w:hyperlink r:id="rId40" w:anchor="P151#P151" w:history="1">
        <w:r>
          <w:rPr>
            <w:rStyle w:val="Hyperlink"/>
            <w:rFonts w:ascii="Times New Roman" w:hAnsi="Times New Roman"/>
          </w:rPr>
          <w:t>пункте</w:t>
        </w:r>
      </w:hyperlink>
      <w:r>
        <w:rPr>
          <w:rFonts w:ascii="Times New Roman" w:hAnsi="Times New Roman" w:cs="Times New Roman"/>
          <w:color w:val="0000FF"/>
        </w:rPr>
        <w:t xml:space="preserve"> 2.49</w:t>
      </w:r>
      <w:r>
        <w:rPr>
          <w:rFonts w:ascii="Times New Roman" w:hAnsi="Times New Roman" w:cs="Times New Roman"/>
        </w:rPr>
        <w:t xml:space="preserve"> настоящих Правил, исчисляется со дня передачи многофункциональным центром заявления и документов, указанных в </w:t>
      </w:r>
      <w:hyperlink r:id="rId41" w:anchor="P133#P133" w:history="1">
        <w:r>
          <w:rPr>
            <w:rStyle w:val="Hyperlink"/>
            <w:rFonts w:ascii="Times New Roman" w:hAnsi="Times New Roman"/>
          </w:rPr>
          <w:t xml:space="preserve">пункте </w:t>
        </w:r>
      </w:hyperlink>
      <w:r>
        <w:rPr>
          <w:rFonts w:ascii="Times New Roman" w:hAnsi="Times New Roman" w:cs="Times New Roman"/>
          <w:color w:val="0000FF"/>
        </w:rPr>
        <w:t>2.40</w:t>
      </w:r>
      <w:r>
        <w:rPr>
          <w:rFonts w:ascii="Times New Roman" w:hAnsi="Times New Roman" w:cs="Times New Roman"/>
        </w:rPr>
        <w:t xml:space="preserve"> настоящих Правил (при их наличии), в уполномоченный орган.</w:t>
      </w:r>
    </w:p>
    <w:p w:rsidR="00664819" w:rsidRDefault="00664819" w:rsidP="00CD4F5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2.51. Решение Администрации сельского поселения о присвоении объекту адресации адреса или аннулировании его адреса, а также решение об отказе в таком присвоении или аннулировании адреса направляются уполномоченным органом заявителю (представителю заявителя) одним из способов, указанным в заявлении:</w:t>
      </w:r>
    </w:p>
    <w:p w:rsidR="00664819" w:rsidRDefault="00664819" w:rsidP="00CD4F5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форме электронного документа с использованием информационно-телекоммуникационных сетей общего пользования, в том числе единого портала, региональных порталов или портала адресной системы, не позднее одного рабочего дня со дня истечения срока, указанного в </w:t>
      </w:r>
      <w:hyperlink r:id="rId42" w:anchor="P151#P151" w:history="1">
        <w:r>
          <w:rPr>
            <w:rStyle w:val="Hyperlink"/>
            <w:rFonts w:ascii="Times New Roman" w:hAnsi="Times New Roman"/>
          </w:rPr>
          <w:t xml:space="preserve">пунктах </w:t>
        </w:r>
      </w:hyperlink>
      <w:r>
        <w:rPr>
          <w:rFonts w:ascii="Times New Roman" w:hAnsi="Times New Roman" w:cs="Times New Roman"/>
          <w:color w:val="0000FF"/>
        </w:rPr>
        <w:t>2.49</w:t>
      </w:r>
      <w:r>
        <w:rPr>
          <w:rFonts w:ascii="Times New Roman" w:hAnsi="Times New Roman" w:cs="Times New Roman"/>
        </w:rPr>
        <w:t xml:space="preserve"> и 2.50 настоящих Правил;</w:t>
      </w:r>
    </w:p>
    <w:p w:rsidR="00664819" w:rsidRDefault="00664819" w:rsidP="00CD4F5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форме документа на бумажном носителе посредством выдачи заявителю (представителю заявителя) лично под расписку либо направления документа не позднее рабочего дня, следующего за 10-м рабочим днем со дня истечения установленного </w:t>
      </w:r>
      <w:hyperlink r:id="rId43" w:anchor="P151#P151" w:history="1">
        <w:r>
          <w:rPr>
            <w:rStyle w:val="Hyperlink"/>
            <w:rFonts w:ascii="Times New Roman" w:hAnsi="Times New Roman"/>
          </w:rPr>
          <w:t xml:space="preserve">пунктами </w:t>
        </w:r>
      </w:hyperlink>
      <w:r>
        <w:rPr>
          <w:rFonts w:ascii="Times New Roman" w:hAnsi="Times New Roman" w:cs="Times New Roman"/>
          <w:color w:val="0000FF"/>
        </w:rPr>
        <w:t>2.49</w:t>
      </w:r>
      <w:r>
        <w:rPr>
          <w:rFonts w:ascii="Times New Roman" w:hAnsi="Times New Roman" w:cs="Times New Roman"/>
        </w:rPr>
        <w:t xml:space="preserve"> и 2.50 настоящих Правил срока посредством почтового отправления по указанному в заявлении почтовому адресу.</w:t>
      </w:r>
    </w:p>
    <w:p w:rsidR="00664819" w:rsidRDefault="00664819" w:rsidP="00CD4F5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2.52. При наличии в заявлении указания о выдаче решения о присвоении объекту адресации адреса или аннулировании его адреса, решения об отказе в таком присвоении или аннулировании через многофункциональный центр по месту представления заявления уполномоченный орган обеспечивает передачу документа в многофункциональный центр для выдачи заявителю не позднее рабочего дня, следующего за днем истечения срока, установленного </w:t>
      </w:r>
      <w:hyperlink r:id="rId44" w:anchor="P151#P151" w:history="1">
        <w:r>
          <w:rPr>
            <w:rStyle w:val="Hyperlink"/>
            <w:rFonts w:ascii="Times New Roman" w:hAnsi="Times New Roman"/>
          </w:rPr>
          <w:t xml:space="preserve">пунктами </w:t>
        </w:r>
      </w:hyperlink>
      <w:r>
        <w:rPr>
          <w:rFonts w:ascii="Times New Roman" w:hAnsi="Times New Roman" w:cs="Times New Roman"/>
          <w:color w:val="0000FF"/>
        </w:rPr>
        <w:t>2.49</w:t>
      </w:r>
      <w:r>
        <w:rPr>
          <w:rFonts w:ascii="Times New Roman" w:hAnsi="Times New Roman" w:cs="Times New Roman"/>
        </w:rPr>
        <w:t xml:space="preserve"> и 2.50 настоящих Правил.</w:t>
      </w:r>
    </w:p>
    <w:p w:rsidR="00664819" w:rsidRDefault="00664819" w:rsidP="00CD4F5D">
      <w:pPr>
        <w:pStyle w:val="ConsPlusNormal"/>
        <w:ind w:firstLine="709"/>
        <w:jc w:val="both"/>
        <w:rPr>
          <w:rFonts w:ascii="Times New Roman" w:hAnsi="Times New Roman" w:cs="Times New Roman"/>
        </w:rPr>
      </w:pPr>
      <w:bookmarkStart w:id="13" w:name="P157"/>
      <w:bookmarkEnd w:id="13"/>
      <w:r>
        <w:rPr>
          <w:rFonts w:ascii="Times New Roman" w:hAnsi="Times New Roman" w:cs="Times New Roman"/>
        </w:rPr>
        <w:t>2.53. В присвоении объекту адресации адреса или аннулировании его адреса отказывается в случаях, если:</w:t>
      </w:r>
    </w:p>
    <w:p w:rsidR="00664819" w:rsidRDefault="00664819" w:rsidP="00CD4F5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а) с заявлением о присвоении объекту адресации адреса обратилось лицо, не указанное в </w:t>
      </w:r>
      <w:hyperlink r:id="rId45" w:anchor="P112#P112" w:history="1">
        <w:r>
          <w:rPr>
            <w:rStyle w:val="Hyperlink"/>
            <w:rFonts w:ascii="Times New Roman" w:hAnsi="Times New Roman"/>
          </w:rPr>
          <w:t>пунктах 2.2</w:t>
        </w:r>
      </w:hyperlink>
      <w:r>
        <w:rPr>
          <w:rFonts w:ascii="Times New Roman" w:hAnsi="Times New Roman" w:cs="Times New Roman"/>
          <w:color w:val="0000FF"/>
        </w:rPr>
        <w:t>6</w:t>
      </w:r>
      <w:r>
        <w:rPr>
          <w:rFonts w:ascii="Times New Roman" w:hAnsi="Times New Roman" w:cs="Times New Roman"/>
        </w:rPr>
        <w:t xml:space="preserve"> и </w:t>
      </w:r>
      <w:hyperlink r:id="rId46" w:anchor="P119#P119" w:history="1">
        <w:r>
          <w:rPr>
            <w:rStyle w:val="Hyperlink"/>
            <w:rFonts w:ascii="Times New Roman" w:hAnsi="Times New Roman"/>
          </w:rPr>
          <w:t>2.28</w:t>
        </w:r>
      </w:hyperlink>
      <w:r>
        <w:rPr>
          <w:rFonts w:ascii="Times New Roman" w:hAnsi="Times New Roman" w:cs="Times New Roman"/>
        </w:rPr>
        <w:t xml:space="preserve"> настоящих Правил;</w:t>
      </w:r>
    </w:p>
    <w:p w:rsidR="00664819" w:rsidRDefault="00664819" w:rsidP="00CD4F5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б) ответ на межведомственный запрос свидетельствует об отсутствии документа и (или) информации, необходимых для присвоения объекту адресации адреса или аннулирования его адреса, и соответствующий документ не был представлен заявителем (представителем заявителя) по собственной инициативе;</w:t>
      </w:r>
    </w:p>
    <w:p w:rsidR="00664819" w:rsidRDefault="00664819" w:rsidP="00CD4F5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в) документы, обязанность по предоставлению которых для присвоения объекту адресации адреса или аннулирования его адреса возложена на заявителя (представителя заявителя), выданы с нарушением порядка, установленного законодательством Российской Федерации;</w:t>
      </w:r>
    </w:p>
    <w:p w:rsidR="00664819" w:rsidRDefault="00664819" w:rsidP="00CD4F5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г) отсутствуют случаи и условия для присвоения объекту адресации адреса или аннулирования его адреса, указанные в </w:t>
      </w:r>
      <w:hyperlink r:id="rId47" w:anchor="P52#P52" w:history="1">
        <w:r>
          <w:rPr>
            <w:rStyle w:val="Hyperlink"/>
            <w:rFonts w:ascii="Times New Roman" w:hAnsi="Times New Roman"/>
          </w:rPr>
          <w:t>пунктах 1.5</w:t>
        </w:r>
      </w:hyperlink>
      <w:r>
        <w:rPr>
          <w:rFonts w:ascii="Times New Roman" w:hAnsi="Times New Roman" w:cs="Times New Roman"/>
        </w:rPr>
        <w:t>, 2.5 – 2.8 и 2.11-2.15 настоящих Правил.</w:t>
      </w:r>
    </w:p>
    <w:p w:rsidR="00664819" w:rsidRDefault="00664819" w:rsidP="00CD4F5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2.54. Решение об отказе в присвоении объекту адресации адреса или аннулировании его адреса должно содержать причину отказа с обязательной ссылкой на положения </w:t>
      </w:r>
      <w:hyperlink r:id="rId48" w:anchor="P157#P157" w:history="1">
        <w:r>
          <w:rPr>
            <w:rStyle w:val="Hyperlink"/>
            <w:rFonts w:ascii="Times New Roman" w:hAnsi="Times New Roman"/>
          </w:rPr>
          <w:t xml:space="preserve">пункта </w:t>
        </w:r>
      </w:hyperlink>
      <w:r>
        <w:rPr>
          <w:rFonts w:ascii="Times New Roman" w:hAnsi="Times New Roman" w:cs="Times New Roman"/>
          <w:color w:val="0000FF"/>
        </w:rPr>
        <w:t>2.53</w:t>
      </w:r>
      <w:r>
        <w:rPr>
          <w:rFonts w:ascii="Times New Roman" w:hAnsi="Times New Roman" w:cs="Times New Roman"/>
        </w:rPr>
        <w:t xml:space="preserve"> настоящих Правил, являющиеся основанием для принятия такого решения.</w:t>
      </w:r>
    </w:p>
    <w:p w:rsidR="00664819" w:rsidRDefault="00664819" w:rsidP="00CD4F5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2.55. Форма решения об отказе в присвоении объекту адресации адреса или аннулировании его адреса устанавливается Министерством финансов Российской Федерации.</w:t>
      </w:r>
    </w:p>
    <w:p w:rsidR="00664819" w:rsidRDefault="00664819" w:rsidP="00CD4F5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2.56. Решение об отказе в присвоении объекту адресации адреса или аннулировании его адреса может быть обжаловано в судебном порядке.</w:t>
      </w:r>
    </w:p>
    <w:p w:rsidR="00664819" w:rsidRDefault="00664819" w:rsidP="00CD4F5D">
      <w:pPr>
        <w:pStyle w:val="ConsPlusNormal"/>
        <w:ind w:firstLine="709"/>
        <w:jc w:val="center"/>
        <w:rPr>
          <w:rFonts w:ascii="Times New Roman" w:hAnsi="Times New Roman" w:cs="Times New Roman"/>
        </w:rPr>
      </w:pPr>
    </w:p>
    <w:p w:rsidR="00664819" w:rsidRDefault="00664819" w:rsidP="00CD4F5D">
      <w:pPr>
        <w:pStyle w:val="ConsPlusNormal"/>
        <w:ind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Структура адреса</w:t>
      </w:r>
    </w:p>
    <w:p w:rsidR="00664819" w:rsidRDefault="00664819" w:rsidP="00CD4F5D">
      <w:pPr>
        <w:pStyle w:val="ConsPlusNormal"/>
        <w:ind w:firstLine="709"/>
        <w:jc w:val="both"/>
        <w:rPr>
          <w:rFonts w:ascii="Times New Roman" w:hAnsi="Times New Roman" w:cs="Times New Roman"/>
        </w:rPr>
      </w:pPr>
      <w:bookmarkStart w:id="14" w:name="P168"/>
      <w:bookmarkEnd w:id="14"/>
      <w:r>
        <w:rPr>
          <w:rFonts w:ascii="Times New Roman" w:hAnsi="Times New Roman" w:cs="Times New Roman"/>
        </w:rPr>
        <w:t>3.1. Структура адреса включает в себя следующую последовательность адресообразующих элементов, описанных идентифицирующими их реквизитами (далее - реквизит адреса):</w:t>
      </w:r>
    </w:p>
    <w:p w:rsidR="00664819" w:rsidRDefault="00664819" w:rsidP="00CD4F5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а) наименование страны (Российская Федерация);</w:t>
      </w:r>
    </w:p>
    <w:p w:rsidR="00664819" w:rsidRDefault="00664819" w:rsidP="00CD4F5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б) наименование субъекта Российской Федерации;</w:t>
      </w:r>
    </w:p>
    <w:p w:rsidR="00664819" w:rsidRDefault="00664819" w:rsidP="00CD4F5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в) наименование муниципального района в составе субъекта Российской Федерации;</w:t>
      </w:r>
    </w:p>
    <w:p w:rsidR="00664819" w:rsidRDefault="00664819" w:rsidP="00CD4F5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г) наименование сельского поселения в составе муниципального района;</w:t>
      </w:r>
    </w:p>
    <w:p w:rsidR="00664819" w:rsidRDefault="00664819" w:rsidP="00CD4F5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д) наименование населенного пункта;</w:t>
      </w:r>
    </w:p>
    <w:p w:rsidR="00664819" w:rsidRDefault="00664819" w:rsidP="00CD4F5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е) наименование элемента планировочной структуры;</w:t>
      </w:r>
    </w:p>
    <w:p w:rsidR="00664819" w:rsidRDefault="00664819" w:rsidP="00CD4F5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ж) наименование элемента улично-дорожной сети;</w:t>
      </w:r>
    </w:p>
    <w:p w:rsidR="00664819" w:rsidRDefault="00664819" w:rsidP="00CD4F5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з) номер земельного участка;</w:t>
      </w:r>
    </w:p>
    <w:p w:rsidR="00664819" w:rsidRDefault="00664819" w:rsidP="00CD4F5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и) тип и номер здания, сооружения или объекта незавершенного строительства;</w:t>
      </w:r>
    </w:p>
    <w:p w:rsidR="00664819" w:rsidRDefault="00664819" w:rsidP="00CD4F5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к) тип и номер помещения, расположенного в здании или сооружении.</w:t>
      </w:r>
    </w:p>
    <w:p w:rsidR="00664819" w:rsidRDefault="00664819" w:rsidP="00CD4F5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3.2. При описании адреса используется определенная последовательность написания адреса, соответствующая последовательности адресообразующих элементов в структуре адреса, указанная в </w:t>
      </w:r>
      <w:hyperlink r:id="rId49" w:anchor="P168#P168" w:history="1">
        <w:r>
          <w:rPr>
            <w:rStyle w:val="Hyperlink"/>
            <w:rFonts w:ascii="Times New Roman" w:hAnsi="Times New Roman"/>
          </w:rPr>
          <w:t xml:space="preserve">пункте </w:t>
        </w:r>
      </w:hyperlink>
      <w:r>
        <w:rPr>
          <w:rFonts w:ascii="Times New Roman" w:hAnsi="Times New Roman" w:cs="Times New Roman"/>
          <w:color w:val="0000FF"/>
        </w:rPr>
        <w:t>3.1.</w:t>
      </w:r>
      <w:r>
        <w:rPr>
          <w:rFonts w:ascii="Times New Roman" w:hAnsi="Times New Roman" w:cs="Times New Roman"/>
        </w:rPr>
        <w:t xml:space="preserve"> настоящих Правил.</w:t>
      </w:r>
    </w:p>
    <w:p w:rsidR="00664819" w:rsidRDefault="00664819" w:rsidP="00CD4F5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3.3. Перечень адресообразующих элементов, используемых при описании адреса объекта адресации, зависит от вида объекта адресации.</w:t>
      </w:r>
    </w:p>
    <w:p w:rsidR="00664819" w:rsidRDefault="00664819" w:rsidP="00CD4F5D">
      <w:pPr>
        <w:pStyle w:val="ConsPlusNormal"/>
        <w:ind w:firstLine="709"/>
        <w:jc w:val="both"/>
        <w:rPr>
          <w:rFonts w:ascii="Times New Roman" w:hAnsi="Times New Roman" w:cs="Times New Roman"/>
        </w:rPr>
      </w:pPr>
      <w:bookmarkStart w:id="15" w:name="P181"/>
      <w:bookmarkEnd w:id="15"/>
      <w:r>
        <w:rPr>
          <w:rFonts w:ascii="Times New Roman" w:hAnsi="Times New Roman" w:cs="Times New Roman"/>
        </w:rPr>
        <w:t>3.4. Обязательными адресообразующими элементами для всех видов объектов адресации являются:</w:t>
      </w:r>
    </w:p>
    <w:p w:rsidR="00664819" w:rsidRDefault="00664819" w:rsidP="00CD4F5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а) страна;</w:t>
      </w:r>
    </w:p>
    <w:p w:rsidR="00664819" w:rsidRDefault="00664819" w:rsidP="00CD4F5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б) субъект Российской Федерации;</w:t>
      </w:r>
    </w:p>
    <w:p w:rsidR="00664819" w:rsidRDefault="00664819" w:rsidP="00CD4F5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в) муниципальный район в составе субъекта Российской Федерации;</w:t>
      </w:r>
    </w:p>
    <w:p w:rsidR="00664819" w:rsidRDefault="00664819" w:rsidP="00CD4F5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г) сельское поселение в составе муниципального района (за исключением объектов адресации, расположенных на межселенных территориях);</w:t>
      </w:r>
    </w:p>
    <w:p w:rsidR="00664819" w:rsidRDefault="00664819" w:rsidP="00CD4F5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д) населенный пункт (за исключением объектов адресации, расположенных вне границ населенных пунктов).</w:t>
      </w:r>
    </w:p>
    <w:p w:rsidR="00664819" w:rsidRDefault="00664819" w:rsidP="00CD4F5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3.5. Иные адресообразующие элементы применяются в зависимости от вида объекта адресации.</w:t>
      </w:r>
    </w:p>
    <w:p w:rsidR="00664819" w:rsidRDefault="00664819" w:rsidP="00CD4F5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3.6. Структура адреса земельного участка в дополнение к обязательным адресообразующим элементам, указанным в </w:t>
      </w:r>
      <w:hyperlink r:id="rId50" w:anchor="P181#P181" w:history="1">
        <w:r>
          <w:rPr>
            <w:rStyle w:val="Hyperlink"/>
            <w:rFonts w:ascii="Times New Roman" w:hAnsi="Times New Roman"/>
          </w:rPr>
          <w:t xml:space="preserve">пункте </w:t>
        </w:r>
      </w:hyperlink>
      <w:r>
        <w:rPr>
          <w:rFonts w:ascii="Times New Roman" w:hAnsi="Times New Roman" w:cs="Times New Roman"/>
          <w:color w:val="0000FF"/>
        </w:rPr>
        <w:t>3.4</w:t>
      </w:r>
      <w:r>
        <w:rPr>
          <w:rFonts w:ascii="Times New Roman" w:hAnsi="Times New Roman" w:cs="Times New Roman"/>
        </w:rPr>
        <w:t xml:space="preserve"> настоящих Правил, включает в себя следующие адресообразующие элементы, описанные идентифицирующими их реквизитами:</w:t>
      </w:r>
    </w:p>
    <w:p w:rsidR="00664819" w:rsidRDefault="00664819" w:rsidP="00CD4F5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а) наименование элемента планировочной структуры (при наличии);</w:t>
      </w:r>
    </w:p>
    <w:p w:rsidR="00664819" w:rsidRDefault="00664819" w:rsidP="00CD4F5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б) наименование элемента улично-дорожной сети (при наличии);</w:t>
      </w:r>
    </w:p>
    <w:p w:rsidR="00664819" w:rsidRDefault="00664819" w:rsidP="00CD4F5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в) номер земельного участка.</w:t>
      </w:r>
    </w:p>
    <w:p w:rsidR="00664819" w:rsidRDefault="00664819" w:rsidP="00CD4F5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3.7. Структура адреса здания, сооружения или объекта незавершенного строительства в дополнение к обязательным адресообразующим элементам, указанным в </w:t>
      </w:r>
      <w:hyperlink r:id="rId51" w:anchor="P181#P181" w:history="1">
        <w:r>
          <w:rPr>
            <w:rStyle w:val="Hyperlink"/>
            <w:rFonts w:ascii="Times New Roman" w:hAnsi="Times New Roman"/>
          </w:rPr>
          <w:t xml:space="preserve">пункте </w:t>
        </w:r>
      </w:hyperlink>
      <w:r>
        <w:rPr>
          <w:rFonts w:ascii="Times New Roman" w:hAnsi="Times New Roman" w:cs="Times New Roman"/>
          <w:color w:val="0000FF"/>
        </w:rPr>
        <w:t>3.4.</w:t>
      </w:r>
      <w:r>
        <w:rPr>
          <w:rFonts w:ascii="Times New Roman" w:hAnsi="Times New Roman" w:cs="Times New Roman"/>
        </w:rPr>
        <w:t xml:space="preserve"> настоящих Правил, включает в себя следующие адресообразующие элементы, описанные идентифицирующими их реквизитами:</w:t>
      </w:r>
    </w:p>
    <w:p w:rsidR="00664819" w:rsidRDefault="00664819" w:rsidP="00CD4F5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а) наименование элемента планировочной структуры (при наличии);</w:t>
      </w:r>
    </w:p>
    <w:p w:rsidR="00664819" w:rsidRDefault="00664819" w:rsidP="00CD4F5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б) наименование элемента улично-дорожной сети (при наличии);</w:t>
      </w:r>
    </w:p>
    <w:p w:rsidR="00664819" w:rsidRDefault="00664819" w:rsidP="00CD4F5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в) тип и номер здания, сооружения или объекта незавершенного строительства.</w:t>
      </w:r>
    </w:p>
    <w:p w:rsidR="00664819" w:rsidRDefault="00664819" w:rsidP="00CD4F5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3.8. Структура адреса помещения в пределах здания (сооружения) в дополнение к обязательным адресообразующим элементам, указанным в </w:t>
      </w:r>
      <w:hyperlink r:id="rId52" w:anchor="P181#P181" w:history="1">
        <w:r>
          <w:rPr>
            <w:rStyle w:val="Hyperlink"/>
            <w:rFonts w:ascii="Times New Roman" w:hAnsi="Times New Roman"/>
          </w:rPr>
          <w:t xml:space="preserve">пункте </w:t>
        </w:r>
      </w:hyperlink>
      <w:r>
        <w:rPr>
          <w:rFonts w:ascii="Times New Roman" w:hAnsi="Times New Roman" w:cs="Times New Roman"/>
          <w:color w:val="0000FF"/>
        </w:rPr>
        <w:t>3.4.</w:t>
      </w:r>
      <w:r>
        <w:rPr>
          <w:rFonts w:ascii="Times New Roman" w:hAnsi="Times New Roman" w:cs="Times New Roman"/>
        </w:rPr>
        <w:t xml:space="preserve"> настоящих Правил, включает в себя следующие адресообразующие элементы, описанные идентифицирующими их реквизитами:</w:t>
      </w:r>
    </w:p>
    <w:p w:rsidR="00664819" w:rsidRDefault="00664819" w:rsidP="00CD4F5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а) наименование элемента планировочной структуры (при наличии);</w:t>
      </w:r>
    </w:p>
    <w:p w:rsidR="00664819" w:rsidRDefault="00664819" w:rsidP="00CD4F5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б) наименование элемента улично-дорожной сети (при наличии);</w:t>
      </w:r>
    </w:p>
    <w:p w:rsidR="00664819" w:rsidRDefault="00664819" w:rsidP="00CD4F5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в) тип и номер здания, сооружения;</w:t>
      </w:r>
    </w:p>
    <w:p w:rsidR="00664819" w:rsidRDefault="00664819" w:rsidP="00CD4F5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г) тип и номер помещения в пределах здания, сооружения;</w:t>
      </w:r>
    </w:p>
    <w:p w:rsidR="00664819" w:rsidRDefault="00664819" w:rsidP="00CD4F5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д) тип и номер помещения в пределах квартиры (в отношении коммунальных квартир).</w:t>
      </w:r>
    </w:p>
    <w:p w:rsidR="00664819" w:rsidRDefault="00664819" w:rsidP="00CD4F5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3.9. Перечень элементов планировочной структуры, элементов улично-дорожной сети, элементов объектов адресации, типов зданий (сооружений) и помещений, используемых в качестве реквизитов адреса, а также правила сокращенного наименования адресообразующих элементов устанавливаются Министерством финансов Российской Федерации.</w:t>
      </w:r>
    </w:p>
    <w:p w:rsidR="00664819" w:rsidRDefault="00664819" w:rsidP="00CD4F5D">
      <w:pPr>
        <w:pStyle w:val="ConsPlusNormal"/>
        <w:ind w:firstLine="709"/>
        <w:jc w:val="center"/>
        <w:rPr>
          <w:rFonts w:ascii="Times New Roman" w:hAnsi="Times New Roman" w:cs="Times New Roman"/>
        </w:rPr>
      </w:pPr>
    </w:p>
    <w:p w:rsidR="00664819" w:rsidRDefault="00664819" w:rsidP="00CD4F5D">
      <w:pPr>
        <w:pStyle w:val="ConsPlusNormal"/>
        <w:ind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 Правила написания наименований и нумерации</w:t>
      </w:r>
    </w:p>
    <w:p w:rsidR="00664819" w:rsidRDefault="00664819" w:rsidP="00CD4F5D">
      <w:pPr>
        <w:pStyle w:val="ConsPlusNormal"/>
        <w:ind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объектов адресации</w:t>
      </w:r>
    </w:p>
    <w:p w:rsidR="00664819" w:rsidRDefault="00664819" w:rsidP="00CD4F5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4.1. В структуре адреса наименования страны, субъекта Российской Федерации, муниципального района, сельского поселения, населенного пункта, элементов планировочной структуры и элементов улично-дорожной сети указываются с использованием букв русского алфавита. Дополнительные наименования элементов планировочной структуры и элементов улично-дорожной сети могут быть указаны с использованием букв латинского алфавита, а также по усмотрению администрации сельского поселения на государственных языках Республики Башкортостан или родных языках народов Российской Федерации.</w:t>
      </w:r>
    </w:p>
    <w:p w:rsidR="00664819" w:rsidRDefault="00664819" w:rsidP="00CD4F5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4.2. Наименование муниципального района, сельского поселения должно соответствовать соответствующим наименованиям государственного реестра муниципальных образований Российской Федерации.</w:t>
      </w:r>
    </w:p>
    <w:p w:rsidR="00664819" w:rsidRDefault="00664819" w:rsidP="00CD4F5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4.3. Наименования населенных пунктов должны соответствовать соответствующим наименованиям, внесенным в Государственный каталог географических названий.</w:t>
      </w:r>
    </w:p>
    <w:p w:rsidR="00664819" w:rsidRDefault="00664819" w:rsidP="00CD4F5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4.4. Наименования страны и субъектов Российской Федерации должны соответствовать соответствующим наименованиям в </w:t>
      </w:r>
      <w:hyperlink r:id="rId53" w:history="1">
        <w:r>
          <w:rPr>
            <w:rStyle w:val="Hyperlink"/>
            <w:rFonts w:ascii="Times New Roman" w:hAnsi="Times New Roman"/>
          </w:rPr>
          <w:t>Конституции</w:t>
        </w:r>
      </w:hyperlink>
      <w:r>
        <w:rPr>
          <w:rFonts w:ascii="Times New Roman" w:hAnsi="Times New Roman" w:cs="Times New Roman"/>
        </w:rPr>
        <w:t xml:space="preserve"> Российской Федерации.</w:t>
      </w:r>
    </w:p>
    <w:p w:rsidR="00664819" w:rsidRDefault="00664819" w:rsidP="00CD4F5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4.5. Перечень наименований муниципальных районов, сельских поселений в соответствии с государственным реестром муниципальных образований Российской Федерации, перечень наименований населенных пунктов в соответствии с Государственным каталогом географических названий размещаются в федеральной информационной адресной системе на основании сведений соответственно государственного реестра муниципальных образований Российской Федерации и Государственного каталога географических названий, полученных оператором федеральной информационной адресной системы в порядке межведомственного информационного взаимодействия оператора федеральной информационной адресной системы с органами государственной власти и органами местного самоуправления при ведении государственного адресного реестра.</w:t>
      </w:r>
    </w:p>
    <w:p w:rsidR="00664819" w:rsidRDefault="00664819" w:rsidP="00CD4F5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4.6. В наименованиях элемента планировочной структуры и элемента улично-дорожной сети допускается использовать прописные и строчные буквы русского алфавита, арабские цифры, а также следующие символы:</w:t>
      </w:r>
    </w:p>
    <w:p w:rsidR="00664819" w:rsidRDefault="00664819" w:rsidP="00CD4F5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а) "-" - дефис;</w:t>
      </w:r>
    </w:p>
    <w:p w:rsidR="00664819" w:rsidRDefault="00664819" w:rsidP="00CD4F5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б) "." - точка;</w:t>
      </w:r>
    </w:p>
    <w:p w:rsidR="00664819" w:rsidRDefault="00664819" w:rsidP="00CD4F5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в) "(" - открывающая круглая скобка;</w:t>
      </w:r>
    </w:p>
    <w:p w:rsidR="00664819" w:rsidRDefault="00664819" w:rsidP="00CD4F5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г) ")" - закрывающая круглая скобка;</w:t>
      </w:r>
    </w:p>
    <w:p w:rsidR="00664819" w:rsidRDefault="00664819" w:rsidP="00CD4F5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д) "N" - знак номера.</w:t>
      </w:r>
    </w:p>
    <w:p w:rsidR="00664819" w:rsidRDefault="00664819" w:rsidP="00CD4F5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4.7. Наименования элементов планировочной структуры и элементов улично-дорожной сети должны отвечать словообразовательным, произносительным и стилистическим нормам современного русского литературного языка.</w:t>
      </w:r>
    </w:p>
    <w:p w:rsidR="00664819" w:rsidRDefault="00664819" w:rsidP="00CD4F5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4.8. Входящее в состав собственного наименования элемента улично-дорожной сети порядковое числительное указывается в начале наименования элемента улично-дорожной сети с использованием арабских цифр и дополнением буквы (букв) грамматического окончания через дефис.</w:t>
      </w:r>
    </w:p>
    <w:p w:rsidR="00664819" w:rsidRDefault="00664819" w:rsidP="00CD4F5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4.9. Цифры в собственных наименованиях элементов улично-дорожной сети, присвоенных в честь знаменательных дат, а также цифры, обозначающие порядковые числительные в родительном падеже, не сопровождаются дополнением цифры грамматическим окончанием.</w:t>
      </w:r>
    </w:p>
    <w:p w:rsidR="00664819" w:rsidRDefault="00664819" w:rsidP="00CD4F5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4.10. Собственные наименования элементов планировочной структуры и улично-дорожной сети, присвоенные в честь выдающихся деятелей, оформляются в родительном падеже.</w:t>
      </w:r>
    </w:p>
    <w:p w:rsidR="00664819" w:rsidRDefault="00664819" w:rsidP="00CD4F5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4.11. Собственное наименование элемента планировочной структуры и элемента улично-дорожной сети, состоящее из имени и фамилии, не заменяется начальными буквами имени и фамилии. Наименования в честь несовершеннолетних героев оформляются с сокращенным вариантом имени.</w:t>
      </w:r>
    </w:p>
    <w:p w:rsidR="00664819" w:rsidRDefault="00664819" w:rsidP="00CD4F5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4.12. Составные части наименований элементов планировочной структуры и элементов улично-дорожной сети, представляющие собой имя и фамилию или звание и фамилию употребляются с полным написанием имени и фамилии или звания и фамилии.</w:t>
      </w:r>
    </w:p>
    <w:p w:rsidR="00664819" w:rsidRDefault="00664819" w:rsidP="00CD4F5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4.13. В структуре адресации для нумерации объектов адресации используется целое и (или) дробное числительное с добавлением буквенного индекса (при необходимости).</w:t>
      </w:r>
    </w:p>
    <w:p w:rsidR="00664819" w:rsidRDefault="00664819" w:rsidP="00CD4F5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4.14. При формировании номерной части адреса используются арабские цифры и при необходимости буквы русского алфавита, за исключением букв "ё", "з", "й", "ъ", "ы" и "ь", а также символ "/" - косая черта.</w:t>
      </w:r>
    </w:p>
    <w:p w:rsidR="00664819" w:rsidRDefault="00664819" w:rsidP="00CD4F5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4.15. Объектам адресации, находящимся на пересечении элементов улично-дорожной сети, присваивается адрес по элементу улично-дорожной сети, на который выходит фасад объекта адресации.</w:t>
      </w:r>
    </w:p>
    <w:p w:rsidR="00664819" w:rsidRDefault="00664819" w:rsidP="00CD4F5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4.16. Нумерация объектов адресации, расположенных между двумя объектами адресации, которым присвоен адрес с последовательными номерами, производится с использованием меньшего номера соответствующего объекта адресации путем добавления к нему буквенного индекса.</w:t>
      </w:r>
    </w:p>
    <w:p w:rsidR="00664819" w:rsidRDefault="00664819" w:rsidP="00CD4F5D">
      <w:pPr>
        <w:suppressAutoHyphens/>
        <w:autoSpaceDE w:val="0"/>
        <w:autoSpaceDN w:val="0"/>
        <w:adjustRightInd w:val="0"/>
        <w:spacing w:line="238" w:lineRule="atLeast"/>
        <w:ind w:firstLine="709"/>
        <w:jc w:val="center"/>
        <w:rPr>
          <w:rFonts w:ascii="Times New Roman CYR" w:hAnsi="Times New Roman CYR" w:cs="Times New Roman CYR"/>
          <w:color w:val="00000A"/>
        </w:rPr>
      </w:pPr>
    </w:p>
    <w:p w:rsidR="00664819" w:rsidRDefault="00664819" w:rsidP="00CD4F5D">
      <w:pPr>
        <w:ind w:firstLine="709"/>
      </w:pPr>
    </w:p>
    <w:p w:rsidR="00664819" w:rsidRDefault="00664819" w:rsidP="00CD4F5D"/>
    <w:p w:rsidR="00664819" w:rsidRDefault="00664819" w:rsidP="00CD4F5D">
      <w:pPr>
        <w:pStyle w:val="a0"/>
        <w:spacing w:after="0" w:line="228" w:lineRule="auto"/>
        <w:jc w:val="left"/>
        <w:rPr>
          <w:sz w:val="24"/>
          <w:szCs w:val="24"/>
        </w:rPr>
      </w:pPr>
    </w:p>
    <w:p w:rsidR="00664819" w:rsidRDefault="00664819" w:rsidP="00CD4F5D">
      <w:pPr>
        <w:pStyle w:val="a0"/>
        <w:spacing w:after="0" w:line="228" w:lineRule="auto"/>
        <w:jc w:val="left"/>
        <w:rPr>
          <w:sz w:val="24"/>
          <w:szCs w:val="24"/>
        </w:rPr>
      </w:pPr>
    </w:p>
    <w:p w:rsidR="00664819" w:rsidRDefault="00664819" w:rsidP="00CD4F5D">
      <w:pPr>
        <w:pStyle w:val="a0"/>
        <w:spacing w:after="0" w:line="228" w:lineRule="auto"/>
        <w:jc w:val="left"/>
        <w:rPr>
          <w:sz w:val="24"/>
          <w:szCs w:val="24"/>
        </w:rPr>
      </w:pPr>
    </w:p>
    <w:p w:rsidR="00664819" w:rsidRDefault="00664819" w:rsidP="00CD4F5D">
      <w:pPr>
        <w:pStyle w:val="a0"/>
        <w:spacing w:after="0" w:line="228" w:lineRule="auto"/>
        <w:jc w:val="left"/>
        <w:rPr>
          <w:sz w:val="24"/>
          <w:szCs w:val="24"/>
        </w:rPr>
      </w:pPr>
    </w:p>
    <w:p w:rsidR="00664819" w:rsidRDefault="00664819" w:rsidP="00CD4F5D">
      <w:pPr>
        <w:pStyle w:val="a0"/>
        <w:spacing w:after="0" w:line="228" w:lineRule="auto"/>
        <w:jc w:val="left"/>
        <w:rPr>
          <w:sz w:val="24"/>
          <w:szCs w:val="24"/>
        </w:rPr>
      </w:pPr>
    </w:p>
    <w:p w:rsidR="00664819" w:rsidRDefault="00664819" w:rsidP="00CD4F5D">
      <w:pPr>
        <w:pStyle w:val="a0"/>
        <w:spacing w:after="0" w:line="228" w:lineRule="auto"/>
        <w:jc w:val="left"/>
        <w:rPr>
          <w:sz w:val="24"/>
          <w:szCs w:val="24"/>
        </w:rPr>
      </w:pPr>
    </w:p>
    <w:p w:rsidR="00664819" w:rsidRDefault="00664819" w:rsidP="003E2D13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</w:t>
      </w:r>
    </w:p>
    <w:p w:rsidR="00664819" w:rsidRDefault="00664819" w:rsidP="00B11539">
      <w:pPr>
        <w:ind w:firstLine="720"/>
        <w:rPr>
          <w:sz w:val="28"/>
          <w:szCs w:val="28"/>
        </w:rPr>
      </w:pPr>
    </w:p>
    <w:p w:rsidR="00664819" w:rsidRDefault="00664819" w:rsidP="00B11539">
      <w:pPr>
        <w:ind w:firstLine="720"/>
        <w:rPr>
          <w:sz w:val="28"/>
          <w:szCs w:val="28"/>
        </w:rPr>
      </w:pPr>
    </w:p>
    <w:p w:rsidR="00664819" w:rsidRDefault="00664819" w:rsidP="00B11539">
      <w:pPr>
        <w:ind w:firstLine="720"/>
        <w:rPr>
          <w:sz w:val="28"/>
          <w:szCs w:val="28"/>
        </w:rPr>
      </w:pPr>
    </w:p>
    <w:p w:rsidR="00664819" w:rsidRDefault="00664819" w:rsidP="00B11539">
      <w:pPr>
        <w:ind w:firstLine="720"/>
        <w:rPr>
          <w:sz w:val="28"/>
          <w:szCs w:val="28"/>
        </w:rPr>
      </w:pPr>
    </w:p>
    <w:p w:rsidR="00664819" w:rsidRDefault="00664819" w:rsidP="00B11539">
      <w:pPr>
        <w:ind w:firstLine="720"/>
        <w:rPr>
          <w:sz w:val="28"/>
          <w:szCs w:val="28"/>
        </w:rPr>
      </w:pPr>
    </w:p>
    <w:p w:rsidR="00664819" w:rsidRDefault="00664819" w:rsidP="00B11539">
      <w:pPr>
        <w:ind w:firstLine="720"/>
        <w:rPr>
          <w:sz w:val="28"/>
          <w:szCs w:val="28"/>
        </w:rPr>
      </w:pPr>
    </w:p>
    <w:p w:rsidR="00664819" w:rsidRDefault="00664819" w:rsidP="00B11539">
      <w:pPr>
        <w:ind w:firstLine="720"/>
        <w:rPr>
          <w:sz w:val="28"/>
          <w:szCs w:val="28"/>
        </w:rPr>
      </w:pPr>
    </w:p>
    <w:p w:rsidR="00664819" w:rsidRDefault="00664819" w:rsidP="00B11539">
      <w:pPr>
        <w:ind w:firstLine="720"/>
        <w:rPr>
          <w:sz w:val="28"/>
          <w:szCs w:val="28"/>
        </w:rPr>
      </w:pPr>
    </w:p>
    <w:p w:rsidR="00664819" w:rsidRDefault="00664819" w:rsidP="00B11539">
      <w:pPr>
        <w:ind w:firstLine="720"/>
        <w:rPr>
          <w:sz w:val="28"/>
          <w:szCs w:val="28"/>
        </w:rPr>
      </w:pPr>
    </w:p>
    <w:p w:rsidR="00664819" w:rsidRDefault="00664819" w:rsidP="00B11539">
      <w:pPr>
        <w:ind w:firstLine="720"/>
        <w:rPr>
          <w:sz w:val="28"/>
          <w:szCs w:val="28"/>
        </w:rPr>
      </w:pPr>
    </w:p>
    <w:p w:rsidR="00664819" w:rsidRDefault="00664819" w:rsidP="00B11539">
      <w:pPr>
        <w:ind w:firstLine="720"/>
        <w:rPr>
          <w:sz w:val="28"/>
          <w:szCs w:val="28"/>
        </w:rPr>
      </w:pPr>
    </w:p>
    <w:p w:rsidR="00664819" w:rsidRDefault="00664819" w:rsidP="00B11539">
      <w:pPr>
        <w:ind w:firstLine="720"/>
        <w:rPr>
          <w:sz w:val="28"/>
          <w:szCs w:val="28"/>
        </w:rPr>
      </w:pPr>
    </w:p>
    <w:p w:rsidR="00664819" w:rsidRDefault="00664819" w:rsidP="00F61B16">
      <w:pPr>
        <w:ind w:firstLine="720"/>
        <w:rPr>
          <w:sz w:val="28"/>
          <w:szCs w:val="28"/>
        </w:rPr>
      </w:pPr>
    </w:p>
    <w:sectPr w:rsidR="00664819" w:rsidSect="00F61B16">
      <w:headerReference w:type="even" r:id="rId54"/>
      <w:headerReference w:type="default" r:id="rId55"/>
      <w:pgSz w:w="11906" w:h="16838"/>
      <w:pgMar w:top="993" w:right="566" w:bottom="41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64819" w:rsidRDefault="00664819">
      <w:r>
        <w:separator/>
      </w:r>
    </w:p>
  </w:endnote>
  <w:endnote w:type="continuationSeparator" w:id="0">
    <w:p w:rsidR="00664819" w:rsidRDefault="006648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64819" w:rsidRDefault="00664819">
      <w:r>
        <w:separator/>
      </w:r>
    </w:p>
  </w:footnote>
  <w:footnote w:type="continuationSeparator" w:id="0">
    <w:p w:rsidR="00664819" w:rsidRDefault="0066481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819" w:rsidRDefault="00664819" w:rsidP="00FE587B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64819" w:rsidRDefault="00664819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819" w:rsidRDefault="00664819" w:rsidP="00C67B35">
    <w:pPr>
      <w:pStyle w:val="Header"/>
      <w:framePr w:wrap="around" w:vAnchor="text" w:hAnchor="page" w:x="10522" w:y="73"/>
      <w:jc w:val="right"/>
      <w:rPr>
        <w:rStyle w:val="PageNumber"/>
      </w:rPr>
    </w:pPr>
  </w:p>
  <w:p w:rsidR="00664819" w:rsidRDefault="00664819" w:rsidP="00F61B16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AB273F"/>
    <w:multiLevelType w:val="hybridMultilevel"/>
    <w:tmpl w:val="C444D5B2"/>
    <w:lvl w:ilvl="0" w:tplc="82347108">
      <w:start w:val="1"/>
      <w:numFmt w:val="decimal"/>
      <w:lvlText w:val="%1."/>
      <w:lvlJc w:val="left"/>
      <w:pPr>
        <w:ind w:left="3196" w:hanging="360"/>
      </w:pPr>
      <w:rPr>
        <w:rFonts w:cs="Times New Roman" w:hint="default"/>
        <w:color w:val="00000A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75C4264F"/>
    <w:multiLevelType w:val="hybridMultilevel"/>
    <w:tmpl w:val="E4C4F5C2"/>
    <w:lvl w:ilvl="0" w:tplc="8D7C35DE">
      <w:start w:val="3"/>
      <w:numFmt w:val="decimal"/>
      <w:lvlText w:val="%1."/>
      <w:lvlJc w:val="left"/>
      <w:pPr>
        <w:ind w:left="1068" w:hanging="360"/>
      </w:pPr>
      <w:rPr>
        <w:rFonts w:ascii="Times New Roman CYR" w:hAnsi="Times New Roman CYR" w:cs="Times New Roman CYR" w:hint="default"/>
        <w:color w:val="00000A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64188"/>
    <w:rsid w:val="00065700"/>
    <w:rsid w:val="00070370"/>
    <w:rsid w:val="000E3D8E"/>
    <w:rsid w:val="000F49CB"/>
    <w:rsid w:val="00144908"/>
    <w:rsid w:val="001751D3"/>
    <w:rsid w:val="00203514"/>
    <w:rsid w:val="00230F24"/>
    <w:rsid w:val="0027173C"/>
    <w:rsid w:val="00280248"/>
    <w:rsid w:val="002B7D46"/>
    <w:rsid w:val="00320712"/>
    <w:rsid w:val="00383E89"/>
    <w:rsid w:val="003D44F0"/>
    <w:rsid w:val="003E2D13"/>
    <w:rsid w:val="00406C21"/>
    <w:rsid w:val="00442E54"/>
    <w:rsid w:val="00464188"/>
    <w:rsid w:val="004A105F"/>
    <w:rsid w:val="004A5E87"/>
    <w:rsid w:val="0054271B"/>
    <w:rsid w:val="005457DB"/>
    <w:rsid w:val="005A033F"/>
    <w:rsid w:val="005C4275"/>
    <w:rsid w:val="005F518A"/>
    <w:rsid w:val="00607443"/>
    <w:rsid w:val="00634184"/>
    <w:rsid w:val="00664819"/>
    <w:rsid w:val="006B0570"/>
    <w:rsid w:val="006B25C0"/>
    <w:rsid w:val="007D47FA"/>
    <w:rsid w:val="008069C2"/>
    <w:rsid w:val="0085105F"/>
    <w:rsid w:val="00882782"/>
    <w:rsid w:val="0088360B"/>
    <w:rsid w:val="00884A0E"/>
    <w:rsid w:val="008A5877"/>
    <w:rsid w:val="008B757E"/>
    <w:rsid w:val="00956EF5"/>
    <w:rsid w:val="00960985"/>
    <w:rsid w:val="00964E47"/>
    <w:rsid w:val="00A2265C"/>
    <w:rsid w:val="00A85EE1"/>
    <w:rsid w:val="00AA1103"/>
    <w:rsid w:val="00AA466D"/>
    <w:rsid w:val="00B11539"/>
    <w:rsid w:val="00BE58C5"/>
    <w:rsid w:val="00C22EA5"/>
    <w:rsid w:val="00C41550"/>
    <w:rsid w:val="00C67B35"/>
    <w:rsid w:val="00CD4F5D"/>
    <w:rsid w:val="00CE1961"/>
    <w:rsid w:val="00CE59D4"/>
    <w:rsid w:val="00D67AE8"/>
    <w:rsid w:val="00D93B68"/>
    <w:rsid w:val="00DE0B2F"/>
    <w:rsid w:val="00E2152C"/>
    <w:rsid w:val="00EC5CAF"/>
    <w:rsid w:val="00F61B16"/>
    <w:rsid w:val="00FA2F0B"/>
    <w:rsid w:val="00FE58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57DB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5457DB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5457DB"/>
    <w:rPr>
      <w:rFonts w:ascii="Times New Roman" w:hAnsi="Times New Roman" w:cs="Times New Roman"/>
      <w:sz w:val="24"/>
      <w:szCs w:val="24"/>
      <w:lang w:eastAsia="ru-RU"/>
    </w:rPr>
  </w:style>
  <w:style w:type="character" w:styleId="PageNumber">
    <w:name w:val="page number"/>
    <w:basedOn w:val="DefaultParagraphFont"/>
    <w:uiPriority w:val="99"/>
    <w:rsid w:val="005457DB"/>
    <w:rPr>
      <w:rFonts w:cs="Times New Roman"/>
    </w:rPr>
  </w:style>
  <w:style w:type="paragraph" w:customStyle="1" w:styleId="a">
    <w:name w:val="Знак"/>
    <w:basedOn w:val="Normal"/>
    <w:uiPriority w:val="99"/>
    <w:rsid w:val="005457DB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styleId="ListParagraph">
    <w:name w:val="List Paragraph"/>
    <w:basedOn w:val="Normal"/>
    <w:uiPriority w:val="99"/>
    <w:qFormat/>
    <w:rsid w:val="00230F2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uiPriority w:val="99"/>
    <w:rsid w:val="00F61B16"/>
    <w:pPr>
      <w:widowControl w:val="0"/>
      <w:autoSpaceDE w:val="0"/>
      <w:autoSpaceDN w:val="0"/>
    </w:pPr>
    <w:rPr>
      <w:rFonts w:eastAsia="Times New Roman" w:cs="Calibri"/>
      <w:szCs w:val="20"/>
    </w:rPr>
  </w:style>
  <w:style w:type="paragraph" w:styleId="Footer">
    <w:name w:val="footer"/>
    <w:basedOn w:val="Normal"/>
    <w:link w:val="FooterChar"/>
    <w:uiPriority w:val="99"/>
    <w:rsid w:val="00F61B16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F61B16"/>
    <w:rPr>
      <w:rFonts w:ascii="Times New Roman" w:hAnsi="Times New Roman" w:cs="Times New Roman"/>
      <w:sz w:val="24"/>
      <w:szCs w:val="24"/>
      <w:lang w:eastAsia="ru-RU"/>
    </w:rPr>
  </w:style>
  <w:style w:type="character" w:styleId="Hyperlink">
    <w:name w:val="Hyperlink"/>
    <w:basedOn w:val="DefaultParagraphFont"/>
    <w:uiPriority w:val="99"/>
    <w:rsid w:val="000F49CB"/>
    <w:rPr>
      <w:rFonts w:cs="Times New Roman"/>
      <w:color w:val="0000FF"/>
      <w:u w:val="single"/>
    </w:rPr>
  </w:style>
  <w:style w:type="paragraph" w:customStyle="1" w:styleId="a0">
    <w:name w:val="Содерж"/>
    <w:basedOn w:val="Normal"/>
    <w:uiPriority w:val="99"/>
    <w:rsid w:val="00CD4F5D"/>
    <w:pPr>
      <w:widowControl w:val="0"/>
      <w:spacing w:after="120"/>
      <w:jc w:val="center"/>
    </w:pPr>
    <w:rPr>
      <w:rFonts w:eastAsia="Calibri"/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58719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C4147063FA809371518B525E7D6A7964DB480A2CC510C18212B2A20BC10F0FB319345704317EA27Fs1I3E" TargetMode="External"/><Relationship Id="rId18" Type="http://schemas.openxmlformats.org/officeDocument/2006/relationships/hyperlink" Target="consultantplus://offline/ref=C4147063FA809371518B525E7D6A7964DB480A2CC510C18212B2A20BC10F0FB319345704317EA27Bs1I9E" TargetMode="External"/><Relationship Id="rId26" Type="http://schemas.openxmlformats.org/officeDocument/2006/relationships/hyperlink" Target="consultantplus://offline/ref=C4147063FA809371518B525E7D6A7964D3490F2AC2129C881AEBAE09sCI6E" TargetMode="External"/><Relationship Id="rId39" Type="http://schemas.openxmlformats.org/officeDocument/2006/relationships/hyperlink" Target="file:///C:\Documents%20and%20Settings\&#1071;\&#1056;&#1072;&#1073;&#1086;&#1095;&#1080;&#1081;%20&#1089;&#1090;&#1086;&#1083;\&#1052;&#1080;&#1083;&#1103;&#1091;&#1096;&#1072;%202015\&#1055;&#1086;&#1089;&#1090;&#1072;&#1085;&#1086;&#1074;&#1083;&#1077;&#1085;&#1080;&#1103;.2015\&#1055;&#1086;&#1089;&#1090;.&#1072;&#1074;&#1075;&#1091;&#1089;&#1090;%202015\&#1087;&#1088;&#1072;&#1074;&#1080;&#1083;&#1072;%20&#1087;&#1088;&#1080;&#1089;&#1074;&#1086;&#1077;&#1085;&#1080;&#1103;.doc" TargetMode="External"/><Relationship Id="rId21" Type="http://schemas.openxmlformats.org/officeDocument/2006/relationships/hyperlink" Target="consultantplus://offline/ref=C4147063FA809371518B525E7D6A7964DB480A2CC510C18212B2A20BC10F0FB319345702s3I3E" TargetMode="External"/><Relationship Id="rId34" Type="http://schemas.openxmlformats.org/officeDocument/2006/relationships/hyperlink" Target="file:///C:\Documents%20and%20Settings\&#1071;\&#1056;&#1072;&#1073;&#1086;&#1095;&#1080;&#1081;%20&#1089;&#1090;&#1086;&#1083;\&#1052;&#1080;&#1083;&#1103;&#1091;&#1096;&#1072;%202015\&#1055;&#1086;&#1089;&#1090;&#1072;&#1085;&#1086;&#1074;&#1083;&#1077;&#1085;&#1080;&#1103;.2015\&#1055;&#1086;&#1089;&#1090;.&#1072;&#1074;&#1075;&#1091;&#1089;&#1090;%202015\&#1087;&#1088;&#1072;&#1074;&#1080;&#1083;&#1072;%20&#1087;&#1088;&#1080;&#1089;&#1074;&#1086;&#1077;&#1085;&#1080;&#1103;.doc" TargetMode="External"/><Relationship Id="rId42" Type="http://schemas.openxmlformats.org/officeDocument/2006/relationships/hyperlink" Target="file:///C:\Documents%20and%20Settings\&#1071;\&#1056;&#1072;&#1073;&#1086;&#1095;&#1080;&#1081;%20&#1089;&#1090;&#1086;&#1083;\&#1052;&#1080;&#1083;&#1103;&#1091;&#1096;&#1072;%202015\&#1055;&#1086;&#1089;&#1090;&#1072;&#1085;&#1086;&#1074;&#1083;&#1077;&#1085;&#1080;&#1103;.2015\&#1055;&#1086;&#1089;&#1090;.&#1072;&#1074;&#1075;&#1091;&#1089;&#1090;%202015\&#1087;&#1088;&#1072;&#1074;&#1080;&#1083;&#1072;%20&#1087;&#1088;&#1080;&#1089;&#1074;&#1086;&#1077;&#1085;&#1080;&#1103;.doc" TargetMode="External"/><Relationship Id="rId47" Type="http://schemas.openxmlformats.org/officeDocument/2006/relationships/hyperlink" Target="file:///C:\Documents%20and%20Settings\&#1071;\&#1056;&#1072;&#1073;&#1086;&#1095;&#1080;&#1081;%20&#1089;&#1090;&#1086;&#1083;\&#1052;&#1080;&#1083;&#1103;&#1091;&#1096;&#1072;%202015\&#1055;&#1086;&#1089;&#1090;&#1072;&#1085;&#1086;&#1074;&#1083;&#1077;&#1085;&#1080;&#1103;.2015\&#1055;&#1086;&#1089;&#1090;.&#1072;&#1074;&#1075;&#1091;&#1089;&#1090;%202015\&#1087;&#1088;&#1072;&#1074;&#1080;&#1083;&#1072;%20&#1087;&#1088;&#1080;&#1089;&#1074;&#1086;&#1077;&#1085;&#1080;&#1103;.doc" TargetMode="External"/><Relationship Id="rId50" Type="http://schemas.openxmlformats.org/officeDocument/2006/relationships/hyperlink" Target="file:///C:\Documents%20and%20Settings\&#1071;\&#1056;&#1072;&#1073;&#1086;&#1095;&#1080;&#1081;%20&#1089;&#1090;&#1086;&#1083;\&#1052;&#1080;&#1083;&#1103;&#1091;&#1096;&#1072;%202015\&#1055;&#1086;&#1089;&#1090;&#1072;&#1085;&#1086;&#1074;&#1083;&#1077;&#1085;&#1080;&#1103;.2015\&#1055;&#1086;&#1089;&#1090;.&#1072;&#1074;&#1075;&#1091;&#1089;&#1090;%202015\&#1087;&#1088;&#1072;&#1074;&#1080;&#1083;&#1072;%20&#1087;&#1088;&#1080;&#1089;&#1074;&#1086;&#1077;&#1085;&#1080;&#1103;.doc" TargetMode="External"/><Relationship Id="rId55" Type="http://schemas.openxmlformats.org/officeDocument/2006/relationships/header" Target="header2.xml"/><Relationship Id="rId7" Type="http://schemas.openxmlformats.org/officeDocument/2006/relationships/hyperlink" Target="file:///C:\Documents%20and%20Settings\&#1071;\&#1056;&#1072;&#1073;&#1086;&#1095;&#1080;&#1081;%20&#1089;&#1090;&#1086;&#1083;\&#1052;&#1080;&#1083;&#1103;&#1091;&#1096;&#1072;%202015\&#1055;&#1086;&#1089;&#1090;&#1072;&#1085;&#1086;&#1074;&#1083;&#1077;&#1085;&#1080;&#1103;.2015\&#1055;&#1086;&#1089;&#1090;.&#1072;&#1074;&#1075;&#1091;&#1089;&#1090;%202015\&#1087;&#1088;&#1072;&#1074;&#1080;&#1083;&#1072;%20&#1087;&#1088;&#1080;&#1089;&#1074;&#1086;&#1077;&#1085;&#1080;&#1103;.doc" TargetMode="External"/><Relationship Id="rId12" Type="http://schemas.openxmlformats.org/officeDocument/2006/relationships/hyperlink" Target="consultantplus://offline/ref=C4147063FA809371518B525E7D6A7964DB480A2CC510C18212B2A20BC10F0FB319345704317EA27Fs1I3E" TargetMode="External"/><Relationship Id="rId17" Type="http://schemas.openxmlformats.org/officeDocument/2006/relationships/hyperlink" Target="consultantplus://offline/ref=C4147063FA809371518B4C45686A7964DB42092EC119C18212B2A20BC10F0FB319345704317EA079s1I0E" TargetMode="External"/><Relationship Id="rId25" Type="http://schemas.openxmlformats.org/officeDocument/2006/relationships/hyperlink" Target="consultantplus://offline/ref=C4147063FA809371518B525E7D6A7964DB470C2EC31AC18212B2A20BC10F0FB319345704317EA079s1I1E" TargetMode="External"/><Relationship Id="rId33" Type="http://schemas.openxmlformats.org/officeDocument/2006/relationships/hyperlink" Target="file:///C:\Documents%20and%20Settings\&#1071;\&#1056;&#1072;&#1073;&#1086;&#1095;&#1080;&#1081;%20&#1089;&#1090;&#1086;&#1083;\&#1052;&#1080;&#1083;&#1103;&#1091;&#1096;&#1072;%202015\&#1055;&#1086;&#1089;&#1090;&#1072;&#1085;&#1086;&#1074;&#1083;&#1077;&#1085;&#1080;&#1103;.2015\&#1055;&#1086;&#1089;&#1090;.&#1072;&#1074;&#1075;&#1091;&#1089;&#1090;%202015\&#1087;&#1088;&#1072;&#1074;&#1080;&#1083;&#1072;%20&#1087;&#1088;&#1080;&#1089;&#1074;&#1086;&#1077;&#1085;&#1080;&#1103;.doc" TargetMode="External"/><Relationship Id="rId38" Type="http://schemas.openxmlformats.org/officeDocument/2006/relationships/hyperlink" Target="file:///C:\Documents%20and%20Settings\&#1071;\&#1056;&#1072;&#1073;&#1086;&#1095;&#1080;&#1081;%20&#1089;&#1090;&#1086;&#1083;\&#1052;&#1080;&#1083;&#1103;&#1091;&#1096;&#1072;%202015\&#1055;&#1086;&#1089;&#1090;&#1072;&#1085;&#1086;&#1074;&#1083;&#1077;&#1085;&#1080;&#1103;.2015\&#1055;&#1086;&#1089;&#1090;.&#1072;&#1074;&#1075;&#1091;&#1089;&#1090;%202015\&#1087;&#1088;&#1072;&#1074;&#1080;&#1083;&#1072;%20&#1087;&#1088;&#1080;&#1089;&#1074;&#1086;&#1077;&#1085;&#1080;&#1103;.doc" TargetMode="External"/><Relationship Id="rId46" Type="http://schemas.openxmlformats.org/officeDocument/2006/relationships/hyperlink" Target="file:///C:\Documents%20and%20Settings\&#1071;\&#1056;&#1072;&#1073;&#1086;&#1095;&#1080;&#1081;%20&#1089;&#1090;&#1086;&#1083;\&#1052;&#1080;&#1083;&#1103;&#1091;&#1096;&#1072;%202015\&#1055;&#1086;&#1089;&#1090;&#1072;&#1085;&#1086;&#1074;&#1083;&#1077;&#1085;&#1080;&#1103;.2015\&#1055;&#1086;&#1089;&#1090;.&#1072;&#1074;&#1075;&#1091;&#1089;&#1090;%202015\&#1087;&#1088;&#1072;&#1074;&#1080;&#1083;&#1072;%20&#1087;&#1088;&#1080;&#1089;&#1074;&#1086;&#1077;&#1085;&#1080;&#1103;.doc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C4147063FA809371518B525E7D6A7964DB480A2CC510C18212B2A20BC10F0FB31934570733s7IAE" TargetMode="External"/><Relationship Id="rId20" Type="http://schemas.openxmlformats.org/officeDocument/2006/relationships/hyperlink" Target="consultantplus://offline/ref=C4147063FA809371518B525E7D6A7964DB480A2CC510C18212B2A20BC10F0FB31934570733s7I8E" TargetMode="External"/><Relationship Id="rId29" Type="http://schemas.openxmlformats.org/officeDocument/2006/relationships/hyperlink" Target="consultantplus://offline/ref=C4147063FA809371518B525E7D6A7964DB470A28C51EC18212B2A20BC10F0FB31934570137s7IBE" TargetMode="External"/><Relationship Id="rId41" Type="http://schemas.openxmlformats.org/officeDocument/2006/relationships/hyperlink" Target="file:///C:\Documents%20and%20Settings\&#1071;\&#1056;&#1072;&#1073;&#1086;&#1095;&#1080;&#1081;%20&#1089;&#1090;&#1086;&#1083;\&#1052;&#1080;&#1083;&#1103;&#1091;&#1096;&#1072;%202015\&#1055;&#1086;&#1089;&#1090;&#1072;&#1085;&#1086;&#1074;&#1083;&#1077;&#1085;&#1080;&#1103;.2015\&#1055;&#1086;&#1089;&#1090;.&#1072;&#1074;&#1075;&#1091;&#1089;&#1090;%202015\&#1087;&#1088;&#1072;&#1074;&#1080;&#1083;&#1072;%20&#1087;&#1088;&#1080;&#1089;&#1074;&#1086;&#1077;&#1085;&#1080;&#1103;.doc" TargetMode="External"/><Relationship Id="rId54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C4147063FA809371518B525E7D6A7964DB480B2BC61CC18212B2A20BC10F0FB319345704317EA67Bs1I9E" TargetMode="External"/><Relationship Id="rId24" Type="http://schemas.openxmlformats.org/officeDocument/2006/relationships/hyperlink" Target="file:///C:\Documents%20and%20Settings\&#1071;\&#1056;&#1072;&#1073;&#1086;&#1095;&#1080;&#1081;%20&#1089;&#1090;&#1086;&#1083;\&#1052;&#1080;&#1083;&#1103;&#1091;&#1096;&#1072;%202015\&#1055;&#1086;&#1089;&#1090;&#1072;&#1085;&#1086;&#1074;&#1083;&#1077;&#1085;&#1080;&#1103;.2015\&#1055;&#1086;&#1089;&#1090;.&#1072;&#1074;&#1075;&#1091;&#1089;&#1090;%202015\&#1087;&#1088;&#1072;&#1074;&#1080;&#1083;&#1072;%20&#1087;&#1088;&#1080;&#1089;&#1074;&#1086;&#1077;&#1085;&#1080;&#1103;.doc" TargetMode="External"/><Relationship Id="rId32" Type="http://schemas.openxmlformats.org/officeDocument/2006/relationships/hyperlink" Target="file:///C:\Documents%20and%20Settings\&#1071;\&#1056;&#1072;&#1073;&#1086;&#1095;&#1080;&#1081;%20&#1089;&#1090;&#1086;&#1083;\&#1052;&#1080;&#1083;&#1103;&#1091;&#1096;&#1072;%202015\&#1055;&#1086;&#1089;&#1090;&#1072;&#1085;&#1086;&#1074;&#1083;&#1077;&#1085;&#1080;&#1103;.2015\&#1055;&#1086;&#1089;&#1090;.&#1072;&#1074;&#1075;&#1091;&#1089;&#1090;%202015\&#1087;&#1088;&#1072;&#1074;&#1080;&#1083;&#1072;%20&#1087;&#1088;&#1080;&#1089;&#1074;&#1086;&#1077;&#1085;&#1080;&#1103;.doc" TargetMode="External"/><Relationship Id="rId37" Type="http://schemas.openxmlformats.org/officeDocument/2006/relationships/hyperlink" Target="file:///C:\Documents%20and%20Settings\&#1071;\&#1056;&#1072;&#1073;&#1086;&#1095;&#1080;&#1081;%20&#1089;&#1090;&#1086;&#1083;\&#1052;&#1080;&#1083;&#1103;&#1091;&#1096;&#1072;%202015\&#1055;&#1086;&#1089;&#1090;&#1072;&#1085;&#1086;&#1074;&#1083;&#1077;&#1085;&#1080;&#1103;.2015\&#1055;&#1086;&#1089;&#1090;.&#1072;&#1074;&#1075;&#1091;&#1089;&#1090;%202015\&#1087;&#1088;&#1072;&#1074;&#1080;&#1083;&#1072;%20&#1087;&#1088;&#1080;&#1089;&#1074;&#1086;&#1077;&#1085;&#1080;&#1103;.doc" TargetMode="External"/><Relationship Id="rId40" Type="http://schemas.openxmlformats.org/officeDocument/2006/relationships/hyperlink" Target="file:///C:\Documents%20and%20Settings\&#1071;\&#1056;&#1072;&#1073;&#1086;&#1095;&#1080;&#1081;%20&#1089;&#1090;&#1086;&#1083;\&#1052;&#1080;&#1083;&#1103;&#1091;&#1096;&#1072;%202015\&#1055;&#1086;&#1089;&#1090;&#1072;&#1085;&#1086;&#1074;&#1083;&#1077;&#1085;&#1080;&#1103;.2015\&#1055;&#1086;&#1089;&#1090;.&#1072;&#1074;&#1075;&#1091;&#1089;&#1090;%202015\&#1087;&#1088;&#1072;&#1074;&#1080;&#1083;&#1072;%20&#1087;&#1088;&#1080;&#1089;&#1074;&#1086;&#1077;&#1085;&#1080;&#1103;.doc" TargetMode="External"/><Relationship Id="rId45" Type="http://schemas.openxmlformats.org/officeDocument/2006/relationships/hyperlink" Target="file:///C:\Documents%20and%20Settings\&#1071;\&#1056;&#1072;&#1073;&#1086;&#1095;&#1080;&#1081;%20&#1089;&#1090;&#1086;&#1083;\&#1052;&#1080;&#1083;&#1103;&#1091;&#1096;&#1072;%202015\&#1055;&#1086;&#1089;&#1090;&#1072;&#1085;&#1086;&#1074;&#1083;&#1077;&#1085;&#1080;&#1103;.2015\&#1055;&#1086;&#1089;&#1090;.&#1072;&#1074;&#1075;&#1091;&#1089;&#1090;%202015\&#1087;&#1088;&#1072;&#1074;&#1080;&#1083;&#1072;%20&#1087;&#1088;&#1080;&#1089;&#1074;&#1086;&#1077;&#1085;&#1080;&#1103;.doc" TargetMode="External"/><Relationship Id="rId53" Type="http://schemas.openxmlformats.org/officeDocument/2006/relationships/hyperlink" Target="consultantplus://offline/ref=C4147063FA809371518B525E7D6A7964D8480E29C84F968043E7ACs0IEE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C4147063FA809371518B525E7D6A7964DB480B24C41CC18212B2A20BC10F0FB319345704317EA171s1I6E" TargetMode="External"/><Relationship Id="rId23" Type="http://schemas.openxmlformats.org/officeDocument/2006/relationships/hyperlink" Target="consultantplus://offline/ref=C4147063FA809371518B525E7D6A7964DB480B2BC61CC18212B2A20BC10F0FB319345701s3I8E" TargetMode="External"/><Relationship Id="rId28" Type="http://schemas.openxmlformats.org/officeDocument/2006/relationships/hyperlink" Target="consultantplus://offline/ref=C4147063FA809371518B525E7D6A7964DB470A2AC31EC18212B2A20BC10F0FB319345704317EA57Cs1I5E" TargetMode="External"/><Relationship Id="rId36" Type="http://schemas.openxmlformats.org/officeDocument/2006/relationships/hyperlink" Target="file:///C:\Documents%20and%20Settings\&#1071;\&#1056;&#1072;&#1073;&#1086;&#1095;&#1080;&#1081;%20&#1089;&#1090;&#1086;&#1083;\&#1052;&#1080;&#1083;&#1103;&#1091;&#1096;&#1072;%202015\&#1055;&#1086;&#1089;&#1090;&#1072;&#1085;&#1086;&#1074;&#1083;&#1077;&#1085;&#1080;&#1103;.2015\&#1055;&#1086;&#1089;&#1090;.&#1072;&#1074;&#1075;&#1091;&#1089;&#1090;%202015\&#1087;&#1088;&#1072;&#1074;&#1080;&#1083;&#1072;%20&#1087;&#1088;&#1080;&#1089;&#1074;&#1086;&#1077;&#1085;&#1080;&#1103;.doc" TargetMode="External"/><Relationship Id="rId49" Type="http://schemas.openxmlformats.org/officeDocument/2006/relationships/hyperlink" Target="file:///C:\Documents%20and%20Settings\&#1071;\&#1056;&#1072;&#1073;&#1086;&#1095;&#1080;&#1081;%20&#1089;&#1090;&#1086;&#1083;\&#1052;&#1080;&#1083;&#1103;&#1091;&#1096;&#1072;%202015\&#1055;&#1086;&#1089;&#1090;&#1072;&#1085;&#1086;&#1074;&#1083;&#1077;&#1085;&#1080;&#1103;.2015\&#1055;&#1086;&#1089;&#1090;.&#1072;&#1074;&#1075;&#1091;&#1089;&#1090;%202015\&#1087;&#1088;&#1072;&#1074;&#1080;&#1083;&#1072;%20&#1087;&#1088;&#1080;&#1089;&#1074;&#1086;&#1077;&#1085;&#1080;&#1103;.doc" TargetMode="External"/><Relationship Id="rId57" Type="http://schemas.openxmlformats.org/officeDocument/2006/relationships/theme" Target="theme/theme1.xml"/><Relationship Id="rId10" Type="http://schemas.openxmlformats.org/officeDocument/2006/relationships/hyperlink" Target="consultantplus://offline/ref=C4147063FA809371518B525E7D6A7964DB480A2CC510C18212B2A20BC10F0FB319345704s3I1E" TargetMode="External"/><Relationship Id="rId19" Type="http://schemas.openxmlformats.org/officeDocument/2006/relationships/hyperlink" Target="consultantplus://offline/ref=C4147063FA809371518B525E7D6A7964DB480A2CC510C18212B2A20BC10F0FB319345704s3I1E" TargetMode="External"/><Relationship Id="rId31" Type="http://schemas.openxmlformats.org/officeDocument/2006/relationships/hyperlink" Target="file:///C:\Documents%20and%20Settings\&#1071;\&#1056;&#1072;&#1073;&#1086;&#1095;&#1080;&#1081;%20&#1089;&#1090;&#1086;&#1083;\&#1052;&#1080;&#1083;&#1103;&#1091;&#1096;&#1072;%202015\&#1055;&#1086;&#1089;&#1090;&#1072;&#1085;&#1086;&#1074;&#1083;&#1077;&#1085;&#1080;&#1103;.2015\&#1055;&#1086;&#1089;&#1090;.&#1072;&#1074;&#1075;&#1091;&#1089;&#1090;%202015\&#1087;&#1088;&#1072;&#1074;&#1080;&#1083;&#1072;%20&#1087;&#1088;&#1080;&#1089;&#1074;&#1086;&#1077;&#1085;&#1080;&#1103;.doc" TargetMode="External"/><Relationship Id="rId44" Type="http://schemas.openxmlformats.org/officeDocument/2006/relationships/hyperlink" Target="file:///C:\Documents%20and%20Settings\&#1071;\&#1056;&#1072;&#1073;&#1086;&#1095;&#1080;&#1081;%20&#1089;&#1090;&#1086;&#1083;\&#1052;&#1080;&#1083;&#1103;&#1091;&#1096;&#1072;%202015\&#1055;&#1086;&#1089;&#1090;&#1072;&#1085;&#1086;&#1074;&#1083;&#1077;&#1085;&#1080;&#1103;.2015\&#1055;&#1086;&#1089;&#1090;.&#1072;&#1074;&#1075;&#1091;&#1089;&#1090;%202015\&#1087;&#1088;&#1072;&#1074;&#1080;&#1083;&#1072;%20&#1087;&#1088;&#1080;&#1089;&#1074;&#1086;&#1077;&#1085;&#1080;&#1103;.doc" TargetMode="External"/><Relationship Id="rId52" Type="http://schemas.openxmlformats.org/officeDocument/2006/relationships/hyperlink" Target="file:///C:\Documents%20and%20Settings\&#1071;\&#1056;&#1072;&#1073;&#1086;&#1095;&#1080;&#1081;%20&#1089;&#1090;&#1086;&#1083;\&#1052;&#1080;&#1083;&#1103;&#1091;&#1096;&#1072;%202015\&#1055;&#1086;&#1089;&#1090;&#1072;&#1085;&#1086;&#1074;&#1083;&#1077;&#1085;&#1080;&#1103;.2015\&#1055;&#1086;&#1089;&#1090;.&#1072;&#1074;&#1075;&#1091;&#1089;&#1090;%202015\&#1087;&#1088;&#1072;&#1074;&#1080;&#1083;&#1072;%20&#1087;&#1088;&#1080;&#1089;&#1074;&#1086;&#1077;&#1085;&#1080;&#1103;.do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C4147063FA809371518B525E7D6A7964DB480A2CC510C18212B2A20BC10F0FB319345704317EA27Bs1I9E" TargetMode="External"/><Relationship Id="rId14" Type="http://schemas.openxmlformats.org/officeDocument/2006/relationships/hyperlink" Target="consultantplus://offline/ref=C4147063FA809371518B525E7D6A7964DB480B2BC61CC18212B2A20BC1s0IFE" TargetMode="External"/><Relationship Id="rId22" Type="http://schemas.openxmlformats.org/officeDocument/2006/relationships/hyperlink" Target="consultantplus://offline/ref=C4147063FA809371518B525E7D6A7964DB480B25C11CC18212B2A20BC10F0FB31934570434s7IFE" TargetMode="External"/><Relationship Id="rId27" Type="http://schemas.openxmlformats.org/officeDocument/2006/relationships/hyperlink" Target="consultantplus://offline/ref=C4147063FA809371518B525E7D6A7964DB480B24C41CC18212B2A20BC10F0FB319345704317EA37As1I5E" TargetMode="External"/><Relationship Id="rId30" Type="http://schemas.openxmlformats.org/officeDocument/2006/relationships/hyperlink" Target="file:///C:\Documents%20and%20Settings\&#1071;\&#1056;&#1072;&#1073;&#1086;&#1095;&#1080;&#1081;%20&#1089;&#1090;&#1086;&#1083;\&#1052;&#1080;&#1083;&#1103;&#1091;&#1096;&#1072;%202015\&#1055;&#1086;&#1089;&#1090;&#1072;&#1085;&#1086;&#1074;&#1083;&#1077;&#1085;&#1080;&#1103;.2015\&#1055;&#1086;&#1089;&#1090;.&#1072;&#1074;&#1075;&#1091;&#1089;&#1090;%202015\&#1087;&#1088;&#1072;&#1074;&#1080;&#1083;&#1072;%20&#1087;&#1088;&#1080;&#1089;&#1074;&#1086;&#1077;&#1085;&#1080;&#1103;.doc" TargetMode="External"/><Relationship Id="rId35" Type="http://schemas.openxmlformats.org/officeDocument/2006/relationships/hyperlink" Target="file:///C:\Documents%20and%20Settings\&#1071;\&#1056;&#1072;&#1073;&#1086;&#1095;&#1080;&#1081;%20&#1089;&#1090;&#1086;&#1083;\&#1052;&#1080;&#1083;&#1103;&#1091;&#1096;&#1072;%202015\&#1055;&#1086;&#1089;&#1090;&#1072;&#1085;&#1086;&#1074;&#1083;&#1077;&#1085;&#1080;&#1103;.2015\&#1055;&#1086;&#1089;&#1090;.&#1072;&#1074;&#1075;&#1091;&#1089;&#1090;%202015\&#1087;&#1088;&#1072;&#1074;&#1080;&#1083;&#1072;%20&#1087;&#1088;&#1080;&#1089;&#1074;&#1086;&#1077;&#1085;&#1080;&#1103;.doc" TargetMode="External"/><Relationship Id="rId43" Type="http://schemas.openxmlformats.org/officeDocument/2006/relationships/hyperlink" Target="file:///C:\Documents%20and%20Settings\&#1071;\&#1056;&#1072;&#1073;&#1086;&#1095;&#1080;&#1081;%20&#1089;&#1090;&#1086;&#1083;\&#1052;&#1080;&#1083;&#1103;&#1091;&#1096;&#1072;%202015\&#1055;&#1086;&#1089;&#1090;&#1072;&#1085;&#1086;&#1074;&#1083;&#1077;&#1085;&#1080;&#1103;.2015\&#1055;&#1086;&#1089;&#1090;.&#1072;&#1074;&#1075;&#1091;&#1089;&#1090;%202015\&#1087;&#1088;&#1072;&#1074;&#1080;&#1083;&#1072;%20&#1087;&#1088;&#1080;&#1089;&#1074;&#1086;&#1077;&#1085;&#1080;&#1103;.doc" TargetMode="External"/><Relationship Id="rId48" Type="http://schemas.openxmlformats.org/officeDocument/2006/relationships/hyperlink" Target="file:///C:\Documents%20and%20Settings\&#1071;\&#1056;&#1072;&#1073;&#1086;&#1095;&#1080;&#1081;%20&#1089;&#1090;&#1086;&#1083;\&#1052;&#1080;&#1083;&#1103;&#1091;&#1096;&#1072;%202015\&#1055;&#1086;&#1089;&#1090;&#1072;&#1085;&#1086;&#1074;&#1083;&#1077;&#1085;&#1080;&#1103;.2015\&#1055;&#1086;&#1089;&#1090;.&#1072;&#1074;&#1075;&#1091;&#1089;&#1090;%202015\&#1087;&#1088;&#1072;&#1074;&#1080;&#1083;&#1072;%20&#1087;&#1088;&#1080;&#1089;&#1074;&#1086;&#1077;&#1085;&#1080;&#1103;.doc" TargetMode="External"/><Relationship Id="rId56" Type="http://schemas.openxmlformats.org/officeDocument/2006/relationships/fontTable" Target="fontTable.xml"/><Relationship Id="rId8" Type="http://schemas.openxmlformats.org/officeDocument/2006/relationships/hyperlink" Target="file:///C:\Documents%20and%20Settings\&#1071;\&#1056;&#1072;&#1073;&#1086;&#1095;&#1080;&#1081;%20&#1089;&#1090;&#1086;&#1083;\&#1052;&#1080;&#1083;&#1103;&#1091;&#1096;&#1072;%202015\&#1055;&#1086;&#1089;&#1090;&#1072;&#1085;&#1086;&#1074;&#1083;&#1077;&#1085;&#1080;&#1103;.2015\&#1055;&#1086;&#1089;&#1090;.&#1072;&#1074;&#1075;&#1091;&#1089;&#1090;%202015\&#1087;&#1088;&#1072;&#1074;&#1080;&#1083;&#1072;%20&#1087;&#1088;&#1080;&#1089;&#1074;&#1086;&#1077;&#1085;&#1080;&#1103;.doc" TargetMode="External"/><Relationship Id="rId51" Type="http://schemas.openxmlformats.org/officeDocument/2006/relationships/hyperlink" Target="file:///C:\Documents%20and%20Settings\&#1071;\&#1056;&#1072;&#1073;&#1086;&#1095;&#1080;&#1081;%20&#1089;&#1090;&#1086;&#1083;\&#1052;&#1080;&#1083;&#1103;&#1091;&#1096;&#1072;%202015\&#1055;&#1086;&#1089;&#1090;&#1072;&#1085;&#1086;&#1074;&#1083;&#1077;&#1085;&#1080;&#1103;.2015\&#1055;&#1086;&#1089;&#1090;.&#1072;&#1074;&#1075;&#1091;&#1089;&#1090;%202015\&#1087;&#1088;&#1072;&#1074;&#1080;&#1083;&#1072;%20&#1087;&#1088;&#1080;&#1089;&#1074;&#1086;&#1077;&#1085;&#1080;&#1103;.doc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283</TotalTime>
  <Pages>10</Pages>
  <Words>6423</Words>
  <Characters>-32766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22</cp:revision>
  <cp:lastPrinted>2015-10-30T04:00:00Z</cp:lastPrinted>
  <dcterms:created xsi:type="dcterms:W3CDTF">2015-08-14T04:49:00Z</dcterms:created>
  <dcterms:modified xsi:type="dcterms:W3CDTF">2015-11-12T09:15:00Z</dcterms:modified>
</cp:coreProperties>
</file>