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7C" w:rsidRPr="008D0753" w:rsidRDefault="00B51EEE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63DA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</w:t>
      </w:r>
      <w:r w:rsidR="00D65D7C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D65D7C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65D7C" w:rsidRPr="008D0753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D65D7C" w:rsidRPr="008D0753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65D7C" w:rsidRPr="008D0753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65D7C" w:rsidRPr="00663DAB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3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663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bookmarkStart w:id="0" w:name="P32"/>
      <w:bookmarkEnd w:id="0"/>
      <w:r w:rsidR="00936C37" w:rsidRPr="00663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№73 от 25.12.2019</w:t>
      </w:r>
    </w:p>
    <w:p w:rsidR="00D65D7C" w:rsidRPr="008D0753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Порядка составления и ведения кассового плана исполнения бюджета сельском поселении </w:t>
      </w:r>
      <w:r w:rsidR="00E05C49"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Курманкеевский</w:t>
      </w: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6FB" w:rsidRPr="008D0753" w:rsidRDefault="00D65D7C" w:rsidP="00D65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8D0753">
        <w:rPr>
          <w:rFonts w:ascii="Times New Roman" w:hAnsi="Times New Roman" w:cs="Times New Roman"/>
          <w:sz w:val="28"/>
          <w:szCs w:val="28"/>
        </w:rPr>
        <w:t xml:space="preserve">217.1 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Бюджетного кодекса Российской Федерации, </w:t>
      </w:r>
      <w:hyperlink r:id="rId8" w:history="1">
        <w:r w:rsidRPr="008D075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0753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                    в Республике Башкортостан», </w:t>
      </w:r>
    </w:p>
    <w:p w:rsidR="00D65D7C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65D7C" w:rsidRPr="008D0753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D0753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составления и ведения кассового плана исполнения бюджета </w:t>
      </w:r>
      <w:r w:rsidR="00663DA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сельском поселении </w:t>
      </w:r>
      <w:r w:rsidR="00E05C49"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Курманкеевский</w:t>
      </w: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 w:rsidRPr="008D075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6B26FB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 от</w:t>
      </w:r>
      <w:r w:rsidR="00E05C49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08</w:t>
      </w:r>
      <w:r w:rsidR="006B26FB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.07.2014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E05C49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6B26FB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65D7C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D65D7C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65D7C" w:rsidRPr="008D0753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Default="00D65D7C" w:rsidP="00663D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E05C49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05C49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663DAB" w:rsidRDefault="00663DAB" w:rsidP="00663D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663DAB" w:rsidRPr="008D0753" w:rsidRDefault="00663DAB" w:rsidP="00663D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E05C49" w:rsidRPr="008D0753" w:rsidRDefault="00E05C49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49" w:rsidRPr="008D0753" w:rsidRDefault="00E05C49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5C49" w:rsidRPr="008D0753" w:rsidSect="008D0753">
          <w:headerReference w:type="default" r:id="rId9"/>
          <w:pgSz w:w="11906" w:h="16838"/>
          <w:pgMar w:top="1021" w:right="737" w:bottom="1021" w:left="1134" w:header="720" w:footer="720" w:gutter="0"/>
          <w:cols w:space="720"/>
          <w:titlePg/>
          <w:docGrid w:linePitch="299"/>
        </w:sectPr>
      </w:pPr>
    </w:p>
    <w:p w:rsidR="00D65D7C" w:rsidRPr="008D0753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D65D7C" w:rsidRPr="008D0753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65D7C" w:rsidRPr="008D0753" w:rsidRDefault="00663DAB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25.12.2019 г.</w:t>
      </w:r>
      <w:r w:rsidR="00D65D7C"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</w:t>
      </w: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составления и ведения кассового плана исполнения бюджета </w:t>
      </w:r>
      <w:r w:rsidR="00663DA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в </w:t>
      </w:r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сельском поселении </w:t>
      </w:r>
      <w:r w:rsidR="00E05C49"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Настоящий Порядок составления и ведения кассового плана исполнения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в текущем финансовом году (далее - Порядок) разработан в соответствии со </w:t>
      </w:r>
      <w:hyperlink r:id="rId10" w:history="1">
        <w:r w:rsidRPr="008D0753">
          <w:rPr>
            <w:rFonts w:ascii="Times New Roman" w:hAnsi="Times New Roman" w:cs="Times New Roman"/>
            <w:sz w:val="24"/>
            <w:szCs w:val="24"/>
          </w:rPr>
          <w:t>статьей 217.1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определяет правила составления и ведения кассового плана исполнения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2. Кассовый план исполнения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E3CF0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(далее - кассовый план) на очередной финансовый год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составляется по форме согласно приложению № 5 к настоящему Порядку и утверждается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 Главой сельского поселения (лицом, исполняющим его обязанности).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3. Составление и ведение кассового плана осуществляется на основании: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8D0753">
          <w:rPr>
            <w:rFonts w:ascii="Times New Roman" w:hAnsi="Times New Roman" w:cs="Times New Roman"/>
            <w:sz w:val="24"/>
            <w:szCs w:val="24"/>
          </w:rPr>
          <w:t>главой II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8D0753">
          <w:rPr>
            <w:rFonts w:ascii="Times New Roman" w:hAnsi="Times New Roman" w:cs="Times New Roman"/>
            <w:sz w:val="24"/>
            <w:szCs w:val="24"/>
          </w:rPr>
          <w:t>главой III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предусмотренном </w:t>
      </w:r>
      <w:hyperlink w:anchor="P102" w:history="1">
        <w:r w:rsidRPr="008D0753">
          <w:rPr>
            <w:rFonts w:ascii="Times New Roman" w:hAnsi="Times New Roman" w:cs="Times New Roman"/>
            <w:sz w:val="24"/>
            <w:szCs w:val="24"/>
          </w:rPr>
          <w:t>главой IV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иных необходимых показателей.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4. Уточнение и представление показателей для кассового плана осуществляется </w:t>
      </w:r>
      <w:r w:rsidRPr="008D0753">
        <w:rPr>
          <w:rFonts w:ascii="Times New Roman" w:hAnsi="Times New Roman" w:cs="Times New Roman"/>
          <w:sz w:val="24"/>
          <w:szCs w:val="24"/>
        </w:rPr>
        <w:br/>
        <w:t xml:space="preserve">в порядке, предусмотренном </w:t>
      </w:r>
      <w:hyperlink w:anchor="P52" w:history="1">
        <w:r w:rsidRPr="008D0753">
          <w:rPr>
            <w:rFonts w:ascii="Times New Roman" w:hAnsi="Times New Roman" w:cs="Times New Roman"/>
            <w:sz w:val="24"/>
            <w:szCs w:val="24"/>
          </w:rPr>
          <w:t>главами II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 w:history="1">
        <w:r w:rsidRPr="008D0753">
          <w:rPr>
            <w:rFonts w:ascii="Times New Roman" w:hAnsi="Times New Roman" w:cs="Times New Roman"/>
            <w:sz w:val="24"/>
            <w:szCs w:val="24"/>
          </w:rPr>
          <w:t>IV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 w:rsidRPr="008D0753">
        <w:rPr>
          <w:rFonts w:ascii="Times New Roman" w:hAnsi="Times New Roman" w:cs="Times New Roman"/>
          <w:sz w:val="24"/>
          <w:szCs w:val="24"/>
        </w:rPr>
        <w:t>II. ПОРЯДОК СОСТАВЛЕНИЯ, УТОЧНЕНИЯ И ПРЕДСТАВЛЕНИЯ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 СЕЛЬСКОГО ПОСЕЛЕНИЯ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5C49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Показатели для кассового плана по кассовым поступлениям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 Республики Башкортостан формируются на основании </w:t>
      </w:r>
      <w:hyperlink w:anchor="P153" w:history="1">
        <w:r w:rsidRPr="008D0753">
          <w:rPr>
            <w:rFonts w:ascii="Times New Roman" w:hAnsi="Times New Roman" w:cs="Times New Roman"/>
            <w:sz w:val="24"/>
            <w:szCs w:val="24"/>
          </w:rPr>
          <w:t>сведений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доходов 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(приложение № 1 к настоящему Порядку), полученных от главных администраторов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в части безвозмездных поступлений из федерального бюджета, отражаемых по главе 706.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6. В целях составления кассового плана не позднее пятого рабочего дня со дня принятия Решения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на очередной финансовый год и плановый </w:t>
      </w:r>
      <w:r w:rsidRPr="008D0753">
        <w:rPr>
          <w:rFonts w:ascii="Times New Roman" w:hAnsi="Times New Roman" w:cs="Times New Roman"/>
          <w:sz w:val="24"/>
          <w:szCs w:val="24"/>
        </w:rPr>
        <w:lastRenderedPageBreak/>
        <w:t xml:space="preserve">период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формируется и представляется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помесячное распределение поступлений соответствующих доходов в бюджет на текущий финансовый год: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главными администраторами доходов бюджета по налоговым и неналоговым доходам, по безвозмездным поступлениям по главе 706.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7. В целях ведения кассового плана главные администраторы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формируют уточненные </w:t>
      </w:r>
      <w:hyperlink w:anchor="P153" w:history="1">
        <w:r w:rsidRPr="008D0753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администрируемых ими поступлений соответствующих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AC093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на текущий финансовый год (приложение № 1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При уточнении сведений о помесячном распределении поступлений доходов </w:t>
      </w:r>
      <w:r w:rsidRPr="008D0753">
        <w:rPr>
          <w:rFonts w:ascii="Times New Roman" w:hAnsi="Times New Roman" w:cs="Times New Roman"/>
          <w:sz w:val="24"/>
          <w:szCs w:val="24"/>
        </w:rPr>
        <w:br/>
        <w:t xml:space="preserve">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указываются фактические кассовые поступления доходов в бюджет за отчетный период и уточняются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соответствующие показатели периода, следующего за текущим месяцем.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Уточненные </w:t>
      </w:r>
      <w:hyperlink w:anchor="P153" w:history="1">
        <w:r w:rsidRPr="008D0753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соответствующих доходов 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представляются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главными администраторами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2F2904" w:rsidRPr="008D0753">
        <w:rPr>
          <w:rFonts w:ascii="Times New Roman" w:hAnsi="Times New Roman" w:cs="Times New Roman"/>
          <w:sz w:val="24"/>
          <w:szCs w:val="24"/>
        </w:rPr>
        <w:t xml:space="preserve">Давлекановский район Республики </w:t>
      </w:r>
      <w:r w:rsidRPr="008D0753">
        <w:rPr>
          <w:rFonts w:ascii="Times New Roman" w:hAnsi="Times New Roman" w:cs="Times New Roman"/>
          <w:sz w:val="24"/>
          <w:szCs w:val="24"/>
        </w:rPr>
        <w:t xml:space="preserve">Башкортостан по налоговым и неналоговым доходам  в электронном виде - ежемесячно, не позднее четвертого рабочего дня текущего месяца, по безвозмездным поступлениям в электронном виде с применением усиленной квалифицированной электронной подписи (далее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применением электронной подписи) - ежемесячно, не позднее пятого рабочего дня текущего месяца.</w:t>
      </w:r>
    </w:p>
    <w:p w:rsid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, утвержденного в установленном порядке, на величину более чем 15 процентов 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 соответствующими главными администраторами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8. На основе сведений главных администраторов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формирует в электронном виде, согласованные Главой сельского поселения, сведения о помесячном распределении поступлений налоговых и неналоговых доходов 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</w:t>
      </w:r>
      <w:hyperlink w:anchor="P1412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8D0753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№ 8 к настоящему Порядку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направляет  в сельское поселение: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>;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в целях ведения кассового плана в период с февраля по декабрь текущего финансового года - ежемесячно не позднее пятого рабочего дня текущего месяца.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79"/>
      <w:bookmarkEnd w:id="2"/>
      <w:r w:rsidRPr="008D0753">
        <w:rPr>
          <w:rFonts w:ascii="Times New Roman" w:hAnsi="Times New Roman" w:cs="Times New Roman"/>
          <w:sz w:val="24"/>
          <w:szCs w:val="24"/>
        </w:rPr>
        <w:t>III. ПОРЯДОК СОСТАВЛЕНИЯ, УТОЧНЕНИЯ И ПРЕДСТАВЛЕНИЯ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ВЫПЛАТАМ ПО РАСХОДАМ БЮДЖЕТА СЕЛЬСКОГО ПОСЕЛЕНИЯ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lastRenderedPageBreak/>
        <w:t xml:space="preserve">сводной бюджетной росписи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</w:t>
      </w:r>
      <w:r w:rsidR="005651B4" w:rsidRPr="008D0753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Pr="008D0753">
        <w:rPr>
          <w:rFonts w:ascii="Times New Roman" w:hAnsi="Times New Roman" w:cs="Times New Roman"/>
          <w:sz w:val="24"/>
          <w:szCs w:val="24"/>
        </w:rPr>
        <w:t>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прогнозов кассовых выплат по расходам бюджета на текущий финансовый год с помесячной детализацией (</w:t>
      </w:r>
      <w:hyperlink w:anchor="P263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2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10. В целях составления кассового плана: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главные распорядители средств бюджета (далее - главные распорядители), по главе 706 формируют прогноз кассовых выплат по расходам бюджета на текущий финансовый год с помесячной детализацией (</w:t>
      </w:r>
      <w:hyperlink w:anchor="P263" w:history="1">
        <w:r w:rsidR="005651B4" w:rsidRPr="008D0753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8D0753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5651B4"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Прогнозы кассовых выплат по расходам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</w:t>
      </w:r>
      <w:r w:rsidR="005651B4" w:rsidRPr="008D0753">
        <w:rPr>
          <w:rFonts w:ascii="Times New Roman" w:hAnsi="Times New Roman" w:cs="Times New Roman"/>
          <w:sz w:val="24"/>
          <w:szCs w:val="24"/>
        </w:rPr>
        <w:t xml:space="preserve">и </w:t>
      </w:r>
      <w:r w:rsidRPr="008D0753">
        <w:rPr>
          <w:rFonts w:ascii="Times New Roman" w:hAnsi="Times New Roman" w:cs="Times New Roman"/>
          <w:sz w:val="24"/>
          <w:szCs w:val="24"/>
        </w:rPr>
        <w:t xml:space="preserve">Башкортостан на текущий финансовый год с помесячной детализацией представляются в электронном виде с применением электронной подписи не позднее пятого рабочего дня со дня принятия Решения 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264914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на очередной финансовый год и плановый период, одновременно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 показателями бюджетной росписи главных распорядителей средств бюджета и лимитов бюджетных обязательств, доводимыми до соответствующих подведомственных распорядителей (получателей) средств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11. В целях ведения кассового плана главные распорядители по главе 706 формируют уточненный прогноз кассовых выплат по расходам бюджета на текущий финансовый год с помесячной детализацией (приложение №2 к настоящему Порядку) и представляют в  электронном виде с применением электронной подписи.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Уточнение прогнозов кассовых выплат по расходам бюджета на текущий финансовый год осуществляется: 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в связи с внесением изменений в показатели сводной бюджетной росписи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>о мере внесения изменений в показатели сводной бюджетной росписи бюджета;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на основании информации о кассовом исполнении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по расходам в период с февраля по декабрь текущего финансового года - ежемесячно не позднее пятого рабочего дня текущего месяца.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При уточнении прогнозов кассовых выплат по расходам бюджета на текущий финансовый год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указываются фактические кассовые выплаты по расходам бюджета за отчетный период и вносятся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соответствующие изменения в показатели периода, следующего за отчетным месяцем.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12. Сельское поселение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формирует свод указанных сведений и направляет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главным распорядителям по форме согласно </w:t>
      </w:r>
      <w:hyperlink w:anchor="P1760" w:history="1">
        <w:r w:rsidRPr="008D0753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Pr="008D0753">
        <w:rPr>
          <w:rFonts w:ascii="Times New Roman" w:hAnsi="Times New Roman" w:cs="Times New Roman"/>
          <w:sz w:val="24"/>
          <w:szCs w:val="24"/>
        </w:rPr>
        <w:t>2 к настоящему Порядку.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>В случае отклонения кассовых выплат по расходам бюджета в отчетном периоде от соответствующего показателя прогноза кассовых выплат на величину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более чем 15 процентов от указанного показателя, соответствующий главный распорядитель  представляет в Сельское поселение пояснительную записку с отражением причин указанного отклонения ежемесячно не позднее 15 числа месяца, следующего за отчетным периодом.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8D0753">
        <w:rPr>
          <w:rFonts w:ascii="Times New Roman" w:hAnsi="Times New Roman" w:cs="Times New Roman"/>
          <w:sz w:val="24"/>
          <w:szCs w:val="24"/>
        </w:rPr>
        <w:t>IV. ПОРЯДОК СОСТАВЛЕНИЯ, УТОЧНЕНИЯ И ПРЕДСТАВЛЕНИЯ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 СЕЛЬСКОГО ПОСЕДЕНИЯ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формируются на </w:t>
      </w:r>
      <w:r w:rsidRPr="008D0753">
        <w:rPr>
          <w:rFonts w:ascii="Times New Roman" w:hAnsi="Times New Roman" w:cs="Times New Roman"/>
          <w:sz w:val="24"/>
          <w:szCs w:val="24"/>
        </w:rPr>
        <w:lastRenderedPageBreak/>
        <w:t>основании: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сводной бюджетной росписи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прогноза кассовых поступлений и кассовых выплат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Главные администраторы источников финансирования дефицита бюджета не позднее пятого рабочего дня со дня принятия Решения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очередной финансовый год и плановый период представляют  прогноз кассовых поступлений и кассовых выплат по источникам финансирования дефицита бюджета на текущий финансовый год с помесячной детализацией.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На основе прогнозов главных администраторов источников финансирования дефицита бюджета 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формирует в электронном виде 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на текущий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финансовый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По закрепленным кодам классификации источников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 w:rsidRPr="008D0753">
        <w:rPr>
          <w:rFonts w:ascii="Times New Roman" w:hAnsi="Times New Roman" w:cs="Times New Roman"/>
          <w:sz w:val="24"/>
          <w:szCs w:val="24"/>
        </w:rPr>
        <w:br/>
        <w:t>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дефицита бюджета  на текущий финансовый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16. В целях ведения кассового плана главными администраторами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сельского поселения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указываются фактические кассовые поступления и кассовые выплаты по источникам финансирования дефицита бюджета за отчетный период и уточняются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соответствующие показатели периода, следующего за  отчетным месяцем.</w:t>
      </w:r>
    </w:p>
    <w:p w:rsidR="00D65D7C" w:rsidRPr="008D0753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Уточненный прогноз кассовых поступлений и кассовых выплат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в период с февраля по декабрь текущего финансового года ежемесячно не позднее четвертого рабочего дня текущего месяца.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На основе уточненных прогнозов главных администраторов источников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формируется в электронном виде в период с февраля по декабрь текущего финансового года ежемесячно не позднее пятого рабочего дня текущего месяца, согласованный Главой сельского поселения, уточненный прогноз кассовых поступлений и кассовых выплат по источникам финансирования дефицита бюджета на текущий финансовый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В случае отклонения кассовых выплат и кассовых поступлений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Pr="008D0753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Давлекановский район 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E05C49" w:rsidRPr="008D0753" w:rsidRDefault="00E05C49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V. ПОРЯДОК СВОДА, СОСТАВЛЕНИЯ И ВЕДЕНИЯ КАССОВОГО ПЛАНА ИСПОЛНЕНИЯ БЮДЖЕТА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17. В целях составления и ведения кассового плана на текущий финансовый год с помесячной детализацией Поселение вносит остаток на едином счете бюджета сельского поселения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</w:t>
      </w:r>
      <w:r w:rsidR="00F31F0E" w:rsidRPr="008D0753">
        <w:rPr>
          <w:rFonts w:ascii="Times New Roman" w:hAnsi="Times New Roman" w:cs="Times New Roman"/>
          <w:sz w:val="24"/>
          <w:szCs w:val="24"/>
        </w:rPr>
        <w:t xml:space="preserve">спублики Башкортостан на начало </w:t>
      </w:r>
      <w:r w:rsidRPr="008D0753">
        <w:rPr>
          <w:rFonts w:ascii="Times New Roman" w:hAnsi="Times New Roman" w:cs="Times New Roman"/>
          <w:sz w:val="24"/>
          <w:szCs w:val="24"/>
        </w:rPr>
        <w:t>фин</w:t>
      </w:r>
      <w:r w:rsidR="00F31F0E" w:rsidRPr="008D0753">
        <w:rPr>
          <w:rFonts w:ascii="Times New Roman" w:hAnsi="Times New Roman" w:cs="Times New Roman"/>
          <w:sz w:val="24"/>
          <w:szCs w:val="24"/>
        </w:rPr>
        <w:t xml:space="preserve">ансового года в </w:t>
      </w:r>
      <w:hyperlink w:anchor="P683" w:history="1">
        <w:r w:rsidR="00F31F0E" w:rsidRPr="008D0753">
          <w:rPr>
            <w:rFonts w:ascii="Times New Roman" w:hAnsi="Times New Roman" w:cs="Times New Roman"/>
            <w:sz w:val="24"/>
            <w:szCs w:val="24"/>
          </w:rPr>
          <w:t>приложении №</w:t>
        </w:r>
        <w:r w:rsidRPr="008D0753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F31F0E"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к настоящему Порядку.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18. Кассовый план на текущий финансовый год с помесячной детализацией Поселением (</w:t>
      </w:r>
      <w:hyperlink w:anchor="P683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5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 не позднее пятнадцатого рабочего дня со дня принятия Решение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очередной финансовый год и плановый период.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сельского поселения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подлежат согласованию.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Поселение в период с февраля по декабрь текущего финансового года ежемесячно не позднее десятого рабочего дня текущего месяца вносит уточнения </w:t>
      </w:r>
      <w:bookmarkStart w:id="4" w:name="_GoBack"/>
      <w:bookmarkEnd w:id="4"/>
      <w:r w:rsidRPr="008D0753">
        <w:rPr>
          <w:rFonts w:ascii="Times New Roman" w:hAnsi="Times New Roman" w:cs="Times New Roman"/>
          <w:sz w:val="24"/>
          <w:szCs w:val="24"/>
        </w:rPr>
        <w:t xml:space="preserve">в кассовый план на текущий финансовый год с помесячной детализацией на основании уточненных прогнозов, полученных от главных распорядителей, главных администраторов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в соответствии с требованиями настоящего Порядка.</w:t>
      </w:r>
      <w:proofErr w:type="gramEnd"/>
    </w:p>
    <w:p w:rsidR="00AB028F" w:rsidRDefault="00AB028F">
      <w:pPr>
        <w:rPr>
          <w:rFonts w:ascii="Times New Roman" w:hAnsi="Times New Roman" w:cs="Times New Roman"/>
          <w:sz w:val="24"/>
          <w:szCs w:val="24"/>
        </w:rPr>
        <w:sectPr w:rsidR="00AB028F" w:rsidSect="008D0753">
          <w:pgSz w:w="11906" w:h="16838"/>
          <w:pgMar w:top="1021" w:right="737" w:bottom="1021" w:left="1134" w:header="708" w:footer="708" w:gutter="0"/>
          <w:cols w:space="708"/>
          <w:titlePg/>
          <w:docGrid w:linePitch="360"/>
        </w:sectPr>
      </w:pPr>
    </w:p>
    <w:p w:rsidR="0077097D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rPr>
          <w:noProof/>
          <w:lang w:eastAsia="ru-RU"/>
        </w:rPr>
        <w:lastRenderedPageBreak/>
        <w:drawing>
          <wp:inline distT="0" distB="0" distL="0" distR="0" wp14:anchorId="669A0843" wp14:editId="3E3BF1A5">
            <wp:extent cx="9395460" cy="4689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46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rPr>
          <w:noProof/>
          <w:lang w:eastAsia="ru-RU"/>
        </w:rPr>
        <w:lastRenderedPageBreak/>
        <w:drawing>
          <wp:inline distT="0" distB="0" distL="0" distR="0" wp14:anchorId="4C861C86" wp14:editId="50011FB0">
            <wp:extent cx="9395460" cy="4298238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429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rPr>
          <w:noProof/>
          <w:lang w:eastAsia="ru-RU"/>
        </w:rPr>
        <w:lastRenderedPageBreak/>
        <w:drawing>
          <wp:inline distT="0" distB="0" distL="0" distR="0" wp14:anchorId="1C1267D0" wp14:editId="09256278">
            <wp:extent cx="9395460" cy="561018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561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rPr>
          <w:noProof/>
          <w:lang w:eastAsia="ru-RU"/>
        </w:rPr>
        <w:lastRenderedPageBreak/>
        <w:drawing>
          <wp:inline distT="0" distB="0" distL="0" distR="0" wp14:anchorId="63721F5D" wp14:editId="2C2A279A">
            <wp:extent cx="9395460" cy="111499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1114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Pr="008D0753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rPr>
          <w:noProof/>
          <w:lang w:eastAsia="ru-RU"/>
        </w:rPr>
        <w:drawing>
          <wp:inline distT="0" distB="0" distL="0" distR="0" wp14:anchorId="6316628B" wp14:editId="6CCF4A95">
            <wp:extent cx="9395460" cy="4836148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483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028F" w:rsidRPr="008D0753" w:rsidSect="00AB028F">
      <w:pgSz w:w="16838" w:h="11906" w:orient="landscape"/>
      <w:pgMar w:top="1134" w:right="1021" w:bottom="737" w:left="102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851" w:rsidRDefault="00893851" w:rsidP="008D0753">
      <w:pPr>
        <w:spacing w:after="0" w:line="240" w:lineRule="auto"/>
      </w:pPr>
      <w:r>
        <w:separator/>
      </w:r>
    </w:p>
  </w:endnote>
  <w:endnote w:type="continuationSeparator" w:id="0">
    <w:p w:rsidR="00893851" w:rsidRDefault="00893851" w:rsidP="008D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851" w:rsidRDefault="00893851" w:rsidP="008D0753">
      <w:pPr>
        <w:spacing w:after="0" w:line="240" w:lineRule="auto"/>
      </w:pPr>
      <w:r>
        <w:separator/>
      </w:r>
    </w:p>
  </w:footnote>
  <w:footnote w:type="continuationSeparator" w:id="0">
    <w:p w:rsidR="00893851" w:rsidRDefault="00893851" w:rsidP="008D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352252"/>
      <w:docPartObj>
        <w:docPartGallery w:val="Page Numbers (Top of Page)"/>
        <w:docPartUnique/>
      </w:docPartObj>
    </w:sdtPr>
    <w:sdtEndPr/>
    <w:sdtContent>
      <w:p w:rsidR="008D0753" w:rsidRDefault="008D0753" w:rsidP="008D07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DAB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333A3"/>
    <w:rsid w:val="000356A8"/>
    <w:rsid w:val="000958F8"/>
    <w:rsid w:val="000A5848"/>
    <w:rsid w:val="000B5CEC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64914"/>
    <w:rsid w:val="00270BE2"/>
    <w:rsid w:val="00295B93"/>
    <w:rsid w:val="002960A5"/>
    <w:rsid w:val="002A0C39"/>
    <w:rsid w:val="002C6C24"/>
    <w:rsid w:val="002F2904"/>
    <w:rsid w:val="002F545B"/>
    <w:rsid w:val="003015C3"/>
    <w:rsid w:val="00316A18"/>
    <w:rsid w:val="00320C60"/>
    <w:rsid w:val="0032550F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437FB"/>
    <w:rsid w:val="005525D9"/>
    <w:rsid w:val="005651B4"/>
    <w:rsid w:val="00565C1A"/>
    <w:rsid w:val="00587FBA"/>
    <w:rsid w:val="005A69C2"/>
    <w:rsid w:val="005B2F3E"/>
    <w:rsid w:val="005B6B9F"/>
    <w:rsid w:val="005C1E39"/>
    <w:rsid w:val="005E3EC6"/>
    <w:rsid w:val="006035CF"/>
    <w:rsid w:val="00610B3E"/>
    <w:rsid w:val="006431F8"/>
    <w:rsid w:val="006526C0"/>
    <w:rsid w:val="00663DAB"/>
    <w:rsid w:val="00681033"/>
    <w:rsid w:val="00683DC2"/>
    <w:rsid w:val="00691A2B"/>
    <w:rsid w:val="0069359E"/>
    <w:rsid w:val="006A4ABD"/>
    <w:rsid w:val="006B26FB"/>
    <w:rsid w:val="006C4A69"/>
    <w:rsid w:val="006C5F65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3851"/>
    <w:rsid w:val="00897A72"/>
    <w:rsid w:val="00897ACA"/>
    <w:rsid w:val="008A3DF1"/>
    <w:rsid w:val="008B1F92"/>
    <w:rsid w:val="008C27FF"/>
    <w:rsid w:val="008C2F53"/>
    <w:rsid w:val="008D0753"/>
    <w:rsid w:val="009178A4"/>
    <w:rsid w:val="00917961"/>
    <w:rsid w:val="00936C37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B028F"/>
    <w:rsid w:val="00AB7DEF"/>
    <w:rsid w:val="00AC0932"/>
    <w:rsid w:val="00AD0F78"/>
    <w:rsid w:val="00AD20D8"/>
    <w:rsid w:val="00AD6BE2"/>
    <w:rsid w:val="00AE5CFD"/>
    <w:rsid w:val="00B26644"/>
    <w:rsid w:val="00B420FB"/>
    <w:rsid w:val="00B51EEE"/>
    <w:rsid w:val="00B70FCF"/>
    <w:rsid w:val="00B95808"/>
    <w:rsid w:val="00BA2AAF"/>
    <w:rsid w:val="00BA5F3A"/>
    <w:rsid w:val="00BD7299"/>
    <w:rsid w:val="00BE26B4"/>
    <w:rsid w:val="00BF77A7"/>
    <w:rsid w:val="00C1132B"/>
    <w:rsid w:val="00C14B82"/>
    <w:rsid w:val="00C24DD2"/>
    <w:rsid w:val="00C36AF8"/>
    <w:rsid w:val="00C41828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E3CF0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05C49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31F0E"/>
    <w:rsid w:val="00F42079"/>
    <w:rsid w:val="00F62155"/>
    <w:rsid w:val="00F62EAA"/>
    <w:rsid w:val="00F64E02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753"/>
  </w:style>
  <w:style w:type="paragraph" w:styleId="a5">
    <w:name w:val="footer"/>
    <w:basedOn w:val="a"/>
    <w:link w:val="a6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753"/>
  </w:style>
  <w:style w:type="paragraph" w:styleId="a7">
    <w:name w:val="Balloon Text"/>
    <w:basedOn w:val="a"/>
    <w:link w:val="a8"/>
    <w:uiPriority w:val="99"/>
    <w:semiHidden/>
    <w:unhideWhenUsed/>
    <w:rsid w:val="008D0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753"/>
  </w:style>
  <w:style w:type="paragraph" w:styleId="a5">
    <w:name w:val="footer"/>
    <w:basedOn w:val="a"/>
    <w:link w:val="a6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753"/>
  </w:style>
  <w:style w:type="paragraph" w:styleId="a7">
    <w:name w:val="Balloon Text"/>
    <w:basedOn w:val="a"/>
    <w:link w:val="a8"/>
    <w:uiPriority w:val="99"/>
    <w:semiHidden/>
    <w:unhideWhenUsed/>
    <w:rsid w:val="008D0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3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consultantplus://offline/ref=EB8A1464BD2199F66CADE2D8823CDFA1FB4DF76C596CD9A6D8D273FAB8B1DB1114F59E7C89F7i5M1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B77A1-917C-4155-B53C-2DAC3DEE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2777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23</cp:revision>
  <cp:lastPrinted>2019-09-11T04:10:00Z</cp:lastPrinted>
  <dcterms:created xsi:type="dcterms:W3CDTF">2019-09-05T07:09:00Z</dcterms:created>
  <dcterms:modified xsi:type="dcterms:W3CDTF">2020-01-30T07:15:00Z</dcterms:modified>
</cp:coreProperties>
</file>