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38A" w:rsidRDefault="00AE738A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F75DB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22537A" w:rsidRPr="0022537A">
        <w:rPr>
          <w:rFonts w:ascii="Times New Roman" w:hAnsi="Times New Roman" w:cs="Times New Roman"/>
          <w:bCs/>
          <w:sz w:val="28"/>
          <w:szCs w:val="28"/>
        </w:rPr>
        <w:t>Рассветовский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EF75DB" w:rsidRPr="00991D2C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AE738A" w:rsidRPr="00991D2C" w:rsidRDefault="00AE738A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от</w:t>
      </w:r>
      <w:r w:rsidR="0022537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F75EB">
        <w:rPr>
          <w:rFonts w:ascii="Times New Roman" w:hAnsi="Times New Roman" w:cs="Times New Roman"/>
          <w:bCs/>
          <w:sz w:val="28"/>
          <w:szCs w:val="28"/>
        </w:rPr>
        <w:t>24</w:t>
      </w:r>
      <w:proofErr w:type="gramEnd"/>
      <w:r w:rsidR="009F75EB">
        <w:rPr>
          <w:rFonts w:ascii="Times New Roman" w:hAnsi="Times New Roman" w:cs="Times New Roman"/>
          <w:bCs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bCs/>
          <w:sz w:val="28"/>
          <w:szCs w:val="28"/>
        </w:rPr>
        <w:t xml:space="preserve">2022 года  № </w:t>
      </w:r>
      <w:r w:rsidR="009F75EB">
        <w:rPr>
          <w:rFonts w:ascii="Times New Roman" w:hAnsi="Times New Roman" w:cs="Times New Roman"/>
          <w:bCs/>
          <w:sz w:val="28"/>
          <w:szCs w:val="28"/>
        </w:rPr>
        <w:t>25</w:t>
      </w: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Об установлении дополнительных оснований признания безнадежными</w:t>
      </w:r>
    </w:p>
    <w:p w:rsid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  <w:bookmarkStart w:id="0" w:name="_GoBack"/>
      <w:bookmarkEnd w:id="0"/>
    </w:p>
    <w:p w:rsidR="00991D2C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991D2C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5" w:history="1">
        <w:r w:rsidRPr="00991D2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991D2C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="00991D2C" w:rsidRPr="00991D2C">
        <w:rPr>
          <w:rFonts w:ascii="Times New Roman" w:hAnsi="Times New Roman" w:cs="Times New Roman"/>
          <w:sz w:val="28"/>
          <w:szCs w:val="28"/>
        </w:rPr>
        <w:t>131-ФЗ «</w:t>
      </w:r>
      <w:r w:rsidRPr="00991D2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991D2C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991D2C">
        <w:rPr>
          <w:rFonts w:ascii="Times New Roman" w:hAnsi="Times New Roman" w:cs="Times New Roman"/>
          <w:sz w:val="28"/>
          <w:szCs w:val="28"/>
        </w:rPr>
        <w:t xml:space="preserve">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22537A" w:rsidRPr="0022537A">
        <w:rPr>
          <w:rFonts w:ascii="Times New Roman" w:hAnsi="Times New Roman" w:cs="Times New Roman"/>
          <w:bCs/>
          <w:sz w:val="28"/>
          <w:szCs w:val="28"/>
        </w:rPr>
        <w:t>Рассветовский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решил: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2"/>
      <w:bookmarkEnd w:id="1"/>
      <w:r w:rsidRPr="00991D2C">
        <w:rPr>
          <w:rFonts w:ascii="Times New Roman" w:hAnsi="Times New Roman" w:cs="Times New Roman"/>
          <w:sz w:val="28"/>
          <w:szCs w:val="28"/>
        </w:rPr>
        <w:t>1. Установить, что безнадежными к взысканию признаются недоимка и задолженность по пеням и штрафам по местным налогам, числящиеся</w:t>
      </w:r>
      <w:r w:rsidR="00045600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за отдельными налогоплательщиками, взыскание которых оказалось невозможным в случаях: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3"/>
      <w:bookmarkEnd w:id="2"/>
      <w:r w:rsidRPr="00991D2C">
        <w:rPr>
          <w:rFonts w:ascii="Times New Roman" w:hAnsi="Times New Roman" w:cs="Times New Roman"/>
          <w:sz w:val="28"/>
          <w:szCs w:val="28"/>
        </w:rPr>
        <w:t>1) наличия недоимки в сумме, не превышающей 100 рублей, срок взыскания которой в судебном порядке истек, а также начисленной на эту сумму задолженности по пеням и штрафам;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4"/>
      <w:bookmarkEnd w:id="3"/>
      <w:r w:rsidRPr="00991D2C">
        <w:rPr>
          <w:rFonts w:ascii="Times New Roman" w:hAnsi="Times New Roman" w:cs="Times New Roman"/>
          <w:sz w:val="28"/>
          <w:szCs w:val="28"/>
        </w:rPr>
        <w:t xml:space="preserve">2) вынесения судебным приставом-исполнителем постановления об окончании исполнительного производства и возвращение взыскателю исполнительного документа в случаях, установленных </w:t>
      </w:r>
      <w:hyperlink r:id="rId6" w:history="1">
        <w:r w:rsidRPr="00991D2C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991D2C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Pr="00991D2C">
        <w:rPr>
          <w:rFonts w:ascii="Times New Roman" w:hAnsi="Times New Roman" w:cs="Times New Roman"/>
          <w:sz w:val="28"/>
          <w:szCs w:val="28"/>
        </w:rPr>
        <w:t xml:space="preserve">229-ФЗ </w:t>
      </w:r>
      <w:r w:rsidR="00991D2C">
        <w:rPr>
          <w:rFonts w:ascii="Times New Roman" w:hAnsi="Times New Roman" w:cs="Times New Roman"/>
          <w:sz w:val="28"/>
          <w:szCs w:val="28"/>
        </w:rPr>
        <w:t>«Об исполнительном производстве»</w:t>
      </w:r>
      <w:r w:rsidRPr="00991D2C">
        <w:rPr>
          <w:rFonts w:ascii="Times New Roman" w:hAnsi="Times New Roman" w:cs="Times New Roman"/>
          <w:sz w:val="28"/>
          <w:szCs w:val="28"/>
        </w:rPr>
        <w:t>, но не ранее истечения срока, установленного для предъявления исполнительных документов к исполнению;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5"/>
      <w:bookmarkEnd w:id="4"/>
      <w:r w:rsidRPr="00991D2C">
        <w:rPr>
          <w:rFonts w:ascii="Times New Roman" w:hAnsi="Times New Roman" w:cs="Times New Roman"/>
          <w:sz w:val="28"/>
          <w:szCs w:val="28"/>
        </w:rPr>
        <w:t>3) наличия недоимки, задолженности по пеням и штрафам у умерших или объявленных умершими физических лиц, н</w:t>
      </w:r>
      <w:r w:rsidR="00991D2C">
        <w:rPr>
          <w:rFonts w:ascii="Times New Roman" w:hAnsi="Times New Roman" w:cs="Times New Roman"/>
          <w:sz w:val="28"/>
          <w:szCs w:val="28"/>
        </w:rPr>
        <w:t xml:space="preserve">аследники которых                           не вступили в </w:t>
      </w:r>
      <w:r w:rsidRPr="00991D2C">
        <w:rPr>
          <w:rFonts w:ascii="Times New Roman" w:hAnsi="Times New Roman" w:cs="Times New Roman"/>
          <w:sz w:val="28"/>
          <w:szCs w:val="28"/>
        </w:rPr>
        <w:t>право наследования в установленный срок;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4) наличия задолженности по уплате пеней, срок взыскания которой в судебном порядке истек, при отсутствии недоимки, на которую они начислены;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5)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трехлетнего срока давности (согласно </w:t>
      </w:r>
      <w:hyperlink r:id="rId8" w:history="1">
        <w:r w:rsidRPr="00991D2C">
          <w:rPr>
            <w:rFonts w:ascii="Times New Roman" w:hAnsi="Times New Roman" w:cs="Times New Roman"/>
            <w:sz w:val="28"/>
            <w:szCs w:val="28"/>
          </w:rPr>
          <w:t>ст. 196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ГК РФ) с момента их возникновения;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</w:t>
      </w:r>
      <w:r w:rsidRPr="00991D2C">
        <w:rPr>
          <w:rFonts w:ascii="Times New Roman" w:hAnsi="Times New Roman" w:cs="Times New Roman"/>
          <w:sz w:val="28"/>
          <w:szCs w:val="28"/>
        </w:rPr>
        <w:lastRenderedPageBreak/>
        <w:t>связи с истечением срока подачи заявления в суд о взыскании задолженности, образовавшейся по состоянию на 01.01.2014;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9"/>
      <w:bookmarkEnd w:id="5"/>
      <w:r w:rsidRPr="00991D2C">
        <w:rPr>
          <w:rFonts w:ascii="Times New Roman" w:hAnsi="Times New Roman" w:cs="Times New Roman"/>
          <w:sz w:val="28"/>
          <w:szCs w:val="28"/>
        </w:rPr>
        <w:t>7) наличия задолженности организаций и физических лиц по отмененным местным налогам (в полном объеме по состоянию на дату вынесения решения о списании задолженности, за исключением сумм задолженности, включенных в реестр требований кредиторов по организациям, физическим лицам, находящимся в процедурах банкротства).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Суммы задолженности организаций и физических лиц по отмененным местным налогам, уплаченные до издания настоящего решения, возврату не подлежат.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2. Документами, подтверждающими наличие дополнительных оснований, предусмотренных </w:t>
      </w:r>
      <w:hyperlink w:anchor="Par12" w:history="1">
        <w:r w:rsidRPr="00991D2C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решения, являются: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1) справка налогового органа о суммах недоимки и задолженности по пеням и штрафам с приложенной к ней расшифровкой периода образования задолженности при наличии обстоятельств, предусмотренных </w:t>
      </w:r>
      <w:hyperlink w:anchor="Par13" w:history="1">
        <w:r w:rsidRPr="00991D2C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9" w:history="1">
        <w:r w:rsidRPr="00991D2C">
          <w:rPr>
            <w:rFonts w:ascii="Times New Roman" w:hAnsi="Times New Roman" w:cs="Times New Roman"/>
            <w:sz w:val="28"/>
            <w:szCs w:val="28"/>
          </w:rPr>
          <w:t>7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2) копия постановления судебного пристава-исполнителя об окончании исполнительного производства и о возвращении взыскателю исполнительного документа - при наличии обстоятельств, предусмотренных </w:t>
      </w:r>
      <w:hyperlink w:anchor="Par14" w:history="1">
        <w:r w:rsidRPr="00991D2C">
          <w:rPr>
            <w:rFonts w:ascii="Times New Roman" w:hAnsi="Times New Roman" w:cs="Times New Roman"/>
            <w:sz w:val="28"/>
            <w:szCs w:val="28"/>
          </w:rPr>
          <w:t>пунктом 2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3) сведения о факте регистрации акта гражданского состояния о смерти физического лица, представляемые органами записи актов гражданского состояния, или копия свидетельства о смерти физического лица или копия решения суда об объявлении физического лица умершим - при наличии обстоятельств, предусмотренных </w:t>
      </w:r>
      <w:hyperlink w:anchor="Par15" w:history="1">
        <w:r w:rsidRPr="00991D2C">
          <w:rPr>
            <w:rFonts w:ascii="Times New Roman" w:hAnsi="Times New Roman" w:cs="Times New Roman"/>
            <w:sz w:val="28"/>
            <w:szCs w:val="28"/>
          </w:rPr>
          <w:t>пунктом 3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3. Решение о признании безнадежными к взысканию и списании недоимки и задолженности по пеням и штрафам физических лиц по местным налогам принимается налоговым органом по месту учета организации, физического лица.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4. Признать утратившим силу</w:t>
      </w:r>
      <w:r w:rsidR="00D87140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22537A" w:rsidRPr="0022537A">
        <w:rPr>
          <w:rFonts w:ascii="Times New Roman" w:hAnsi="Times New Roman" w:cs="Times New Roman"/>
          <w:bCs/>
          <w:sz w:val="28"/>
          <w:szCs w:val="28"/>
        </w:rPr>
        <w:t>Рассветовский</w:t>
      </w:r>
      <w:r w:rsidR="00AE738A" w:rsidRPr="0022537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 w:rsidRPr="0022537A">
        <w:rPr>
          <w:rFonts w:ascii="Times New Roman" w:hAnsi="Times New Roman" w:cs="Times New Roman"/>
          <w:sz w:val="28"/>
          <w:szCs w:val="28"/>
        </w:rPr>
        <w:t xml:space="preserve"> от </w:t>
      </w:r>
      <w:r w:rsidR="00AE738A" w:rsidRPr="0022537A">
        <w:rPr>
          <w:rFonts w:ascii="Times New Roman" w:hAnsi="Times New Roman" w:cs="Times New Roman"/>
          <w:sz w:val="28"/>
          <w:szCs w:val="28"/>
        </w:rPr>
        <w:t>1</w:t>
      </w:r>
      <w:r w:rsidR="0022537A">
        <w:rPr>
          <w:rFonts w:ascii="Times New Roman" w:hAnsi="Times New Roman" w:cs="Times New Roman"/>
          <w:sz w:val="28"/>
          <w:szCs w:val="28"/>
        </w:rPr>
        <w:t>4</w:t>
      </w:r>
      <w:r w:rsidRPr="0022537A">
        <w:rPr>
          <w:rFonts w:ascii="Times New Roman" w:hAnsi="Times New Roman" w:cs="Times New Roman"/>
          <w:sz w:val="28"/>
          <w:szCs w:val="28"/>
        </w:rPr>
        <w:t>.</w:t>
      </w:r>
      <w:r w:rsidR="00AE738A" w:rsidRPr="0022537A">
        <w:rPr>
          <w:rFonts w:ascii="Times New Roman" w:hAnsi="Times New Roman" w:cs="Times New Roman"/>
          <w:sz w:val="28"/>
          <w:szCs w:val="28"/>
        </w:rPr>
        <w:t>11</w:t>
      </w:r>
      <w:r w:rsidRPr="0022537A">
        <w:rPr>
          <w:rFonts w:ascii="Times New Roman" w:hAnsi="Times New Roman" w:cs="Times New Roman"/>
          <w:sz w:val="28"/>
          <w:szCs w:val="28"/>
        </w:rPr>
        <w:t>.20</w:t>
      </w:r>
      <w:r w:rsidR="00AE738A" w:rsidRPr="0022537A">
        <w:rPr>
          <w:rFonts w:ascii="Times New Roman" w:hAnsi="Times New Roman" w:cs="Times New Roman"/>
          <w:sz w:val="28"/>
          <w:szCs w:val="28"/>
        </w:rPr>
        <w:t>12</w:t>
      </w:r>
      <w:r w:rsidRPr="0022537A">
        <w:rPr>
          <w:rFonts w:ascii="Times New Roman" w:hAnsi="Times New Roman" w:cs="Times New Roman"/>
          <w:sz w:val="28"/>
          <w:szCs w:val="28"/>
        </w:rPr>
        <w:t xml:space="preserve"> </w:t>
      </w:r>
      <w:r w:rsidR="00991D2C" w:rsidRPr="0022537A">
        <w:rPr>
          <w:rFonts w:ascii="Times New Roman" w:hAnsi="Times New Roman" w:cs="Times New Roman"/>
          <w:sz w:val="28"/>
          <w:szCs w:val="28"/>
        </w:rPr>
        <w:t>№</w:t>
      </w:r>
      <w:r w:rsidR="00AE738A" w:rsidRPr="0022537A">
        <w:rPr>
          <w:rFonts w:ascii="Times New Roman" w:hAnsi="Times New Roman" w:cs="Times New Roman"/>
          <w:sz w:val="28"/>
          <w:szCs w:val="28"/>
        </w:rPr>
        <w:t>3</w:t>
      </w:r>
      <w:r w:rsidR="0022537A">
        <w:rPr>
          <w:rFonts w:ascii="Times New Roman" w:hAnsi="Times New Roman" w:cs="Times New Roman"/>
          <w:sz w:val="28"/>
          <w:szCs w:val="28"/>
        </w:rPr>
        <w:t>4</w:t>
      </w:r>
      <w:r w:rsidR="00991D2C" w:rsidRPr="0022537A">
        <w:rPr>
          <w:rFonts w:ascii="Times New Roman" w:hAnsi="Times New Roman" w:cs="Times New Roman"/>
          <w:sz w:val="28"/>
          <w:szCs w:val="28"/>
        </w:rPr>
        <w:t xml:space="preserve"> «</w:t>
      </w:r>
      <w:r w:rsidRPr="0022537A">
        <w:rPr>
          <w:rFonts w:ascii="Times New Roman" w:hAnsi="Times New Roman" w:cs="Times New Roman"/>
          <w:sz w:val="28"/>
          <w:szCs w:val="28"/>
        </w:rPr>
        <w:t>О порядке</w:t>
      </w:r>
      <w:r w:rsidRPr="00991D2C">
        <w:rPr>
          <w:rFonts w:ascii="Times New Roman" w:hAnsi="Times New Roman" w:cs="Times New Roman"/>
          <w:sz w:val="28"/>
          <w:szCs w:val="28"/>
        </w:rPr>
        <w:t xml:space="preserve"> </w:t>
      </w:r>
      <w:r w:rsidR="00DC3DC7" w:rsidRPr="00991D2C">
        <w:rPr>
          <w:rFonts w:ascii="Times New Roman" w:hAnsi="Times New Roman" w:cs="Times New Roman"/>
          <w:sz w:val="28"/>
          <w:szCs w:val="28"/>
        </w:rPr>
        <w:t>признании безнадежными к взысканию и списания недоимки, задолженности по пеням, а также налоговым санкциям (штраф</w:t>
      </w:r>
      <w:r w:rsidR="00DC3DC7">
        <w:rPr>
          <w:rFonts w:ascii="Times New Roman" w:hAnsi="Times New Roman" w:cs="Times New Roman"/>
          <w:sz w:val="28"/>
          <w:szCs w:val="28"/>
        </w:rPr>
        <w:t>ам) по местным налогам и сборам</w:t>
      </w:r>
      <w:r w:rsidR="00991D2C">
        <w:rPr>
          <w:rFonts w:ascii="Times New Roman" w:hAnsi="Times New Roman" w:cs="Times New Roman"/>
          <w:sz w:val="28"/>
          <w:szCs w:val="28"/>
        </w:rPr>
        <w:t>».</w:t>
      </w:r>
    </w:p>
    <w:p w:rsidR="00D87140" w:rsidRDefault="00EF75DB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5. </w:t>
      </w:r>
      <w:r w:rsidR="00D87140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</w:t>
      </w:r>
      <w:r w:rsidR="00D87140" w:rsidRPr="0098230D">
        <w:rPr>
          <w:rFonts w:ascii="Times New Roman" w:hAnsi="Times New Roman" w:cs="Times New Roman"/>
          <w:sz w:val="28"/>
          <w:szCs w:val="28"/>
        </w:rPr>
        <w:t xml:space="preserve"> </w:t>
      </w:r>
      <w:r w:rsidR="00D87140">
        <w:rPr>
          <w:rFonts w:ascii="Times New Roman" w:hAnsi="Times New Roman" w:cs="Times New Roman"/>
          <w:sz w:val="28"/>
          <w:szCs w:val="28"/>
        </w:rPr>
        <w:t xml:space="preserve">его </w:t>
      </w:r>
      <w:r w:rsidR="00D87140" w:rsidRPr="0098230D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98230D" w:rsidRPr="0098230D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DC3DC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подлежит официальному опубликованию                          в местной печати и размещению на официальном сайте Совета муниципального района Давлекановский район Республики Башкортостан в сети </w:t>
      </w:r>
      <w:r w:rsidR="00DC3DC7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Интернет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3FA" w:rsidRDefault="002E1571" w:rsidP="002E15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sectPr w:rsidR="00A973FA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5DB"/>
    <w:rsid w:val="00045600"/>
    <w:rsid w:val="0022537A"/>
    <w:rsid w:val="002E1571"/>
    <w:rsid w:val="003A74BF"/>
    <w:rsid w:val="005108E2"/>
    <w:rsid w:val="00634C6F"/>
    <w:rsid w:val="008C18C4"/>
    <w:rsid w:val="0098230D"/>
    <w:rsid w:val="00991D2C"/>
    <w:rsid w:val="009F75EB"/>
    <w:rsid w:val="00A43533"/>
    <w:rsid w:val="00A973FA"/>
    <w:rsid w:val="00AE738A"/>
    <w:rsid w:val="00D20092"/>
    <w:rsid w:val="00D87140"/>
    <w:rsid w:val="00DC3DC7"/>
    <w:rsid w:val="00DE3ADD"/>
    <w:rsid w:val="00EF7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68887"/>
  <w15:docId w15:val="{936933E2-2EF5-437E-BD9A-6D8F01A6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248869C116227F73301AD000A56E9907DB2DE57DCA8B6FC0A23B042F5BF157AE4F874B2F839E86789289A30886662C5DC434396BKDr9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3248869C116227F73301AD000A56E9907D82FE77CCB8B6FC0A23B042F5BF157AE4F874F2F8A96D620DD88FF4ED1752E57C4363177D98C22KFr3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48869C116227F73301AD000A56E9907D82FE77CCB8B6FC0A23B042F5BF157AE4F874F2F8A96D621DD88FF4ED1752E57C4363177D98C22KFr3J" TargetMode="External"/><Relationship Id="rId5" Type="http://schemas.openxmlformats.org/officeDocument/2006/relationships/hyperlink" Target="consultantplus://offline/ref=13248869C116227F73301AD000A56E9907DA28EE7ECE8B6FC0A23B042F5BF157BC4FDF432D888BD221C8DEAE08K8r6J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13248869C116227F73301AD000A56E9907DB2BE279CF8B6FC0A23B042F5BF157AE4F874F2E8B90D97D8798FB07867A3255D2283B69D9K8rEJ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Админ</cp:lastModifiedBy>
  <cp:revision>4</cp:revision>
  <dcterms:created xsi:type="dcterms:W3CDTF">2022-09-07T06:44:00Z</dcterms:created>
  <dcterms:modified xsi:type="dcterms:W3CDTF">2022-11-15T05:49:00Z</dcterms:modified>
</cp:coreProperties>
</file>