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>Что надо знать об этой теме в 2022 году</w:t>
      </w:r>
    </w:p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 xml:space="preserve">С 10 января 2022 года вступили в силу изменения в статью 157 Уголовного кодекса РФ об ответственности за неуплату средств на содержание детей или нетрудоспособных родителей. </w:t>
      </w:r>
    </w:p>
    <w:p w:rsidR="0062218D" w:rsidRP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>Нововведение было необходимо, поскольку случалось так, что должники платили алименты в меньшем размере, чем установлено судом. Если раньше это расценивалось, как выполнение обязательств гражданина, то теперь даже частичная неуплата грозит наказанием.</w:t>
      </w:r>
    </w:p>
    <w:p w:rsidR="0062218D" w:rsidRDefault="0062218D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218D">
        <w:rPr>
          <w:rFonts w:ascii="Times New Roman" w:hAnsi="Times New Roman" w:cs="Times New Roman"/>
          <w:sz w:val="28"/>
          <w:szCs w:val="28"/>
        </w:rPr>
        <w:t>Так, должник, обязан выплачивать средства на содержание несовершеннолетних детей или нетрудоспособных родителей в том размере, которые установил суд или нотариально удостоверенное соглашение. Исключение составляют случаи, когда гражданин имеет уважительные причины на неполную уплату алиментов. При этом от уголовной ответственности должник освобождается только в том случае, когда его задолженность будет полностью погашена.</w:t>
      </w:r>
    </w:p>
    <w:p w:rsidR="00CB087C" w:rsidRDefault="00CB087C" w:rsidP="00CB08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вступили в силу с 10 января 2022 года.</w:t>
      </w: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218D" w:rsidRDefault="0062218D" w:rsidP="0062218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2218D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D0BD8"/>
    <w:rsid w:val="00311E99"/>
    <w:rsid w:val="004D0BD8"/>
    <w:rsid w:val="00541045"/>
    <w:rsid w:val="006216A5"/>
    <w:rsid w:val="0062218D"/>
    <w:rsid w:val="008C1782"/>
    <w:rsid w:val="009D5ECA"/>
    <w:rsid w:val="00A3381E"/>
    <w:rsid w:val="00CB0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782"/>
  </w:style>
  <w:style w:type="paragraph" w:styleId="1">
    <w:name w:val="heading 1"/>
    <w:basedOn w:val="a"/>
    <w:link w:val="10"/>
    <w:uiPriority w:val="9"/>
    <w:qFormat/>
    <w:rsid w:val="00622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21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Windows User</cp:lastModifiedBy>
  <cp:revision>2</cp:revision>
  <dcterms:created xsi:type="dcterms:W3CDTF">2022-07-03T13:03:00Z</dcterms:created>
  <dcterms:modified xsi:type="dcterms:W3CDTF">2022-07-03T13:03:00Z</dcterms:modified>
</cp:coreProperties>
</file>