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>
      <w:pPr>
        <w:widowControl w:val="0"/>
        <w:spacing w:after="0" w:before="0"/>
        <w:ind w:firstLine="0" w:left="0" w:right="0"/>
        <w:jc w:val="left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Прокуратура Давлекановского района разъясняет</w:t>
      </w:r>
    </w:p>
    <w:p w14:paraId="07000000"/>
    <w:p w14:paraId="08000000">
      <w:pPr>
        <w:widowControl w:val="0"/>
        <w:spacing w:after="0" w:before="0" w:line="240" w:lineRule="auto"/>
        <w:ind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Женщин с детьми до 3 лет будут принимать </w:t>
      </w:r>
    </w:p>
    <w:p w14:paraId="09000000">
      <w:pPr>
        <w:widowControl w:val="0"/>
        <w:spacing w:after="0" w:before="0" w:line="240" w:lineRule="auto"/>
        <w:ind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на работу без испытательного срока.</w:t>
      </w:r>
    </w:p>
    <w:p w14:paraId="0A000000">
      <w:pPr>
        <w:widowControl w:val="0"/>
        <w:spacing w:after="0" w:before="0" w:line="240" w:lineRule="auto"/>
        <w:ind w:firstLine="794" w:left="-57"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0B000000">
      <w:pPr>
        <w:widowControl w:val="0"/>
        <w:spacing w:after="0" w:before="0" w:line="240" w:lineRule="auto"/>
        <w:ind w:firstLine="794" w:left="-57"/>
        <w:jc w:val="both"/>
        <w:rPr>
          <w:rFonts w:ascii="Times New Roman" w:hAnsi="Times New Roman"/>
          <w:color w:val="000000"/>
          <w:sz w:val="28"/>
        </w:rPr>
      </w:pPr>
      <w:r>
        <w:rPr>
          <w:rStyle w:val="Style_4_ch"/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u w:val="none"/>
        </w:rPr>
        <w:fldChar w:fldCharType="begin"/>
      </w:r>
      <w:r>
        <w:rPr>
          <w:rStyle w:val="Style_4_ch"/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u w:val="none"/>
        </w:rPr>
        <w:instrText>HYPERLINK "https://www.garant.ru/hotlaw/federal/2052229/"</w:instrText>
      </w:r>
      <w:r>
        <w:rPr>
          <w:rStyle w:val="Style_4_ch"/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u w:val="none"/>
        </w:rPr>
        <w:fldChar w:fldCharType="separate"/>
      </w:r>
      <w:r>
        <w:rPr>
          <w:rStyle w:val="Style_4_ch"/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u w:val="none"/>
        </w:rPr>
        <w:t>Согласно Федеральному закону от 9 апреля 2026 г. № 91-ФЗ «О внесении изменения в статью 70 Трудового кодекса Российской Федерации»</w:t>
      </w:r>
      <w:r>
        <w:rPr>
          <w:rStyle w:val="Style_4_ch"/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u w:val="none"/>
        </w:rPr>
        <w:fldChar w:fldCharType="end"/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u w:val="none"/>
        </w:rPr>
        <w:t xml:space="preserve">  с</w:t>
      </w:r>
      <w:r>
        <w:rPr>
          <w:rFonts w:ascii="Times New Roman" w:hAnsi="Times New Roman"/>
          <w:color w:val="000000"/>
          <w:sz w:val="28"/>
        </w:rPr>
        <w:t xml:space="preserve"> 1 сентября 2026 г. будет запрещено устанавливать испытание при приеме на работу женщин, имеющих детей в возрасте до трех лет. </w:t>
      </w:r>
      <w:r>
        <w:rPr>
          <w:rFonts w:ascii="Times New Roman" w:hAnsi="Times New Roman"/>
          <w:b w:val="0"/>
          <w:color w:val="000000"/>
          <w:sz w:val="28"/>
        </w:rPr>
        <w:t>Сейчас запрет</w:t>
      </w:r>
      <w:r>
        <w:rPr>
          <w:rFonts w:ascii="Times New Roman" w:hAnsi="Times New Roman"/>
          <w:b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действует</w:t>
      </w:r>
      <w:r>
        <w:rPr>
          <w:rFonts w:ascii="Times New Roman" w:hAnsi="Times New Roman"/>
          <w:b w:val="0"/>
          <w:color w:val="000000"/>
          <w:sz w:val="28"/>
          <w:u w:val="none"/>
        </w:rPr>
        <w:t>,</w:t>
      </w:r>
      <w:r>
        <w:rPr>
          <w:rFonts w:ascii="Times New Roman" w:hAnsi="Times New Roman"/>
          <w:b w:val="0"/>
          <w:color w:val="000000"/>
          <w:sz w:val="28"/>
        </w:rPr>
        <w:t xml:space="preserve"> если </w:t>
      </w:r>
      <w:r>
        <w:rPr>
          <w:rFonts w:ascii="Times New Roman" w:hAnsi="Times New Roman"/>
          <w:b w:val="0"/>
          <w:color w:val="000000"/>
          <w:sz w:val="28"/>
        </w:rPr>
        <w:t>ребенку не исполнилось полтора года.</w:t>
      </w:r>
    </w:p>
    <w:p w14:paraId="0C000000">
      <w:pPr>
        <w:widowControl w:val="1"/>
        <w:spacing w:after="0" w:before="0" w:line="240" w:lineRule="auto"/>
        <w:ind w:firstLine="794" w:left="-57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br/>
      </w:r>
    </w:p>
    <w:sectPr>
      <w:headerReference r:id="rId2" w:type="default"/>
      <w:footerReference r:id="rId1" w:type="first"/>
      <w:pgSz w:h="16838" w:orient="portrait" w:w="11906"/>
      <w:pgMar w:bottom="1418" w:footer="709" w:gutter="0" w:header="709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1"/>
      <w:tblpPr w:horzAnchor="margin" w:tblpXSpec="right" w:tblpYSpec="outside" w:vertAnchor="page"/>
      <w:tblW w:type="auto" w:w="0"/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3643"/>
    </w:tblGrid>
    <w:tr>
      <w:trPr>
        <w:trHeight w:hRule="atLeast" w:val="57"/>
      </w:trPr>
      <w:tc>
        <w:tcPr>
          <w:tcW w:type="dxa" w:w="364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1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14:paraId="02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r>
            <w:rPr>
              <w:rFonts w:ascii="Times New Roman" w:hAnsi="Times New Roman"/>
              <w:color w:val="BFBFBF"/>
              <w:sz w:val="16"/>
            </w:rPr>
            <w:t>рег.номер</w:t>
          </w:r>
          <w:bookmarkEnd w:id="2"/>
        </w:p>
      </w:tc>
    </w:tr>
  </w:tbl>
  <w:p w14:paraId="03000000">
    <w:pPr>
      <w:pStyle w:val="Style_2"/>
    </w:pPr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3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5000000">
    <w:pPr>
      <w:pStyle w:val="Style_3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0" w:before="0" w:line="240" w:lineRule="auto"/>
        <w:ind w:firstLine="0" w:left="0" w:right="0"/>
        <w:jc w:val="both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1"/>
      <w:spacing w:after="160" w:line="264" w:lineRule="auto"/>
      <w:ind/>
      <w:jc w:val="left"/>
    </w:pPr>
    <w:rPr>
      <w:rFonts w:asciiTheme="minorAscii" w:hAnsiTheme="minorHAnsi"/>
      <w:sz w:val="22"/>
    </w:rPr>
  </w:style>
  <w:style w:default="1" w:styleId="Style_5_ch" w:type="character">
    <w:name w:val="Normal"/>
    <w:link w:val="Style_5"/>
    <w:rPr>
      <w:rFonts w:asciiTheme="minorAscii" w:hAnsiTheme="minorHAnsi"/>
      <w:sz w:val="22"/>
    </w:rPr>
  </w:style>
  <w:style w:styleId="Style_6" w:type="paragraph">
    <w:name w:val="toc 2"/>
    <w:next w:val="Style_5"/>
    <w:link w:val="Style_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А)КрСтр"/>
    <w:basedOn w:val="Style_5"/>
    <w:link w:val="Style_7_ch"/>
    <w:pPr>
      <w:widowControl w:val="1"/>
      <w:spacing w:after="0" w:line="240" w:lineRule="auto"/>
      <w:ind w:firstLine="709" w:left="0"/>
      <w:jc w:val="both"/>
    </w:pPr>
    <w:rPr>
      <w:rFonts w:ascii="Times New Roman" w:hAnsi="Times New Roman"/>
      <w:sz w:val="28"/>
    </w:rPr>
  </w:style>
  <w:style w:styleId="Style_7_ch" w:type="character">
    <w:name w:val="А)КрСтр"/>
    <w:basedOn w:val="Style_5_ch"/>
    <w:link w:val="Style_7"/>
    <w:rPr>
      <w:rFonts w:ascii="Times New Roman" w:hAnsi="Times New Roman"/>
      <w:sz w:val="28"/>
    </w:rPr>
  </w:style>
  <w:style w:styleId="Style_3" w:type="paragraph">
    <w:name w:val="header"/>
    <w:basedOn w:val="Style_5"/>
    <w:link w:val="Style_3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  <w:jc w:val="both"/>
    </w:pPr>
    <w:rPr>
      <w:rFonts w:ascii="Times New Roman" w:hAnsi="Times New Roman"/>
      <w:sz w:val="28"/>
    </w:rPr>
  </w:style>
  <w:style w:styleId="Style_3_ch" w:type="character">
    <w:name w:val="header"/>
    <w:basedOn w:val="Style_5_ch"/>
    <w:link w:val="Style_3"/>
    <w:rPr>
      <w:rFonts w:ascii="Times New Roman" w:hAnsi="Times New Roman"/>
      <w:sz w:val="28"/>
    </w:rPr>
  </w:style>
  <w:style w:styleId="Style_8" w:type="paragraph">
    <w:name w:val="List Paragraph"/>
    <w:basedOn w:val="Style_5"/>
    <w:link w:val="Style_8_ch"/>
    <w:pPr>
      <w:widowControl w:val="1"/>
      <w:ind w:firstLine="0" w:left="720"/>
      <w:contextualSpacing w:val="1"/>
    </w:pPr>
  </w:style>
  <w:style w:styleId="Style_8_ch" w:type="character">
    <w:name w:val="List Paragraph"/>
    <w:basedOn w:val="Style_5_ch"/>
    <w:link w:val="Style_8"/>
  </w:style>
  <w:style w:styleId="Style_9" w:type="paragraph">
    <w:name w:val="toc 4"/>
    <w:next w:val="Style_5"/>
    <w:link w:val="Style_9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В)ЦентТочн"/>
    <w:basedOn w:val="Style_5"/>
    <w:link w:val="Style_10_ch"/>
    <w:pPr>
      <w:widowControl w:val="1"/>
      <w:spacing w:after="0" w:line="240" w:lineRule="exact"/>
      <w:ind/>
      <w:jc w:val="center"/>
    </w:pPr>
    <w:rPr>
      <w:rFonts w:ascii="Times New Roman" w:hAnsi="Times New Roman"/>
      <w:sz w:val="28"/>
    </w:rPr>
  </w:style>
  <w:style w:styleId="Style_10_ch" w:type="character">
    <w:name w:val="В)ЦентТочн"/>
    <w:basedOn w:val="Style_5_ch"/>
    <w:link w:val="Style_10"/>
    <w:rPr>
      <w:rFonts w:ascii="Times New Roman" w:hAnsi="Times New Roman"/>
      <w:sz w:val="28"/>
    </w:rPr>
  </w:style>
  <w:style w:styleId="Style_11" w:type="paragraph">
    <w:name w:val="toc 6"/>
    <w:next w:val="Style_5"/>
    <w:link w:val="Style_11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5"/>
    <w:link w:val="Style_12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Normal (Web)"/>
    <w:basedOn w:val="Style_5"/>
    <w:link w:val="Style_13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3_ch" w:type="character">
    <w:name w:val="Normal (Web)"/>
    <w:basedOn w:val="Style_5_ch"/>
    <w:link w:val="Style_13"/>
    <w:rPr>
      <w:rFonts w:ascii="Times New Roman" w:hAnsi="Times New Roman"/>
      <w:sz w:val="24"/>
    </w:rPr>
  </w:style>
  <w:style w:styleId="Style_14" w:type="paragraph">
    <w:name w:val="End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Endnote"/>
    <w:link w:val="Style_14"/>
    <w:rPr>
      <w:rFonts w:ascii="XO Thames" w:hAnsi="XO Thames"/>
      <w:sz w:val="22"/>
    </w:rPr>
  </w:style>
  <w:style w:styleId="Style_15" w:type="paragraph">
    <w:name w:val="heading 3"/>
    <w:next w:val="Style_5"/>
    <w:link w:val="Style_15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5_ch" w:type="character">
    <w:name w:val="heading 3"/>
    <w:link w:val="Style_15"/>
    <w:rPr>
      <w:rFonts w:ascii="XO Thames" w:hAnsi="XO Thames"/>
      <w:b w:val="1"/>
      <w:sz w:val="26"/>
    </w:rPr>
  </w:style>
  <w:style w:styleId="Style_16" w:type="paragraph">
    <w:name w:val="Style1"/>
    <w:basedOn w:val="Style_5"/>
    <w:link w:val="Style_16_ch"/>
    <w:pPr>
      <w:widowControl w:val="0"/>
      <w:spacing w:after="0" w:line="240" w:lineRule="exact"/>
      <w:ind/>
      <w:jc w:val="both"/>
    </w:pPr>
    <w:rPr>
      <w:rFonts w:ascii="Times New Roman" w:hAnsi="Times New Roman"/>
      <w:sz w:val="24"/>
    </w:rPr>
  </w:style>
  <w:style w:styleId="Style_16_ch" w:type="character">
    <w:name w:val="Style1"/>
    <w:basedOn w:val="Style_5_ch"/>
    <w:link w:val="Style_16"/>
    <w:rPr>
      <w:rFonts w:ascii="Times New Roman" w:hAnsi="Times New Roman"/>
      <w:sz w:val="24"/>
    </w:rPr>
  </w:style>
  <w:style w:styleId="Style_17" w:type="paragraph">
    <w:name w:val="Font Style11"/>
    <w:link w:val="Style_17_ch"/>
    <w:rPr>
      <w:rFonts w:ascii="Times New Roman" w:hAnsi="Times New Roman"/>
      <w:sz w:val="26"/>
    </w:rPr>
  </w:style>
  <w:style w:styleId="Style_17_ch" w:type="character">
    <w:name w:val="Font Style11"/>
    <w:link w:val="Style_17"/>
    <w:rPr>
      <w:rFonts w:ascii="Times New Roman" w:hAnsi="Times New Roman"/>
      <w:sz w:val="26"/>
    </w:rPr>
  </w:style>
  <w:style w:styleId="Style_18" w:type="paragraph">
    <w:name w:val="Balloon Text"/>
    <w:basedOn w:val="Style_5"/>
    <w:link w:val="Style_18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18_ch" w:type="character">
    <w:name w:val="Balloon Text"/>
    <w:basedOn w:val="Style_5_ch"/>
    <w:link w:val="Style_18"/>
    <w:rPr>
      <w:rFonts w:ascii="Segoe UI" w:hAnsi="Segoe UI"/>
      <w:sz w:val="18"/>
    </w:rPr>
  </w:style>
  <w:style w:styleId="Style_19" w:type="paragraph">
    <w:name w:val="toc 3"/>
    <w:next w:val="Style_5"/>
    <w:link w:val="Style_1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20" w:type="paragraph">
    <w:name w:val="Г)ПодпТочн"/>
    <w:basedOn w:val="Style_5"/>
    <w:link w:val="Style_20_ch"/>
    <w:pPr>
      <w:widowControl w:val="1"/>
      <w:spacing w:after="0" w:line="240" w:lineRule="exact"/>
      <w:ind/>
      <w:jc w:val="both"/>
    </w:pPr>
    <w:rPr>
      <w:rFonts w:ascii="Times New Roman" w:hAnsi="Times New Roman"/>
      <w:sz w:val="28"/>
    </w:rPr>
  </w:style>
  <w:style w:styleId="Style_20_ch" w:type="character">
    <w:name w:val="Г)ПодпТочн"/>
    <w:basedOn w:val="Style_5_ch"/>
    <w:link w:val="Style_20"/>
    <w:rPr>
      <w:rFonts w:ascii="Times New Roman" w:hAnsi="Times New Roman"/>
      <w:sz w:val="28"/>
    </w:rPr>
  </w:style>
  <w:style w:styleId="Style_21" w:type="paragraph">
    <w:name w:val="heading 5"/>
    <w:next w:val="Style_5"/>
    <w:link w:val="Style_2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1_ch" w:type="character">
    <w:name w:val="heading 5"/>
    <w:link w:val="Style_21"/>
    <w:rPr>
      <w:rFonts w:ascii="XO Thames" w:hAnsi="XO Thames"/>
      <w:b w:val="1"/>
      <w:sz w:val="22"/>
    </w:rPr>
  </w:style>
  <w:style w:styleId="Style_22" w:type="paragraph">
    <w:name w:val="heading 1"/>
    <w:next w:val="Style_5"/>
    <w:link w:val="Style_2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2_ch" w:type="character">
    <w:name w:val="heading 1"/>
    <w:link w:val="Style_22"/>
    <w:rPr>
      <w:rFonts w:ascii="XO Thames" w:hAnsi="XO Thames"/>
      <w:b w:val="1"/>
      <w:sz w:val="32"/>
    </w:rPr>
  </w:style>
  <w:style w:styleId="Style_4" w:type="paragraph">
    <w:name w:val="Hyperlink"/>
    <w:link w:val="Style_4_ch"/>
    <w:rPr>
      <w:color w:val="0000FF"/>
      <w:u w:val="single"/>
    </w:rPr>
  </w:style>
  <w:style w:styleId="Style_4_ch" w:type="character">
    <w:name w:val="Hyperlink"/>
    <w:link w:val="Style_4"/>
    <w:rPr>
      <w:color w:val="0000FF"/>
      <w:u w:val="single"/>
    </w:rPr>
  </w:style>
  <w:style w:styleId="Style_23" w:type="paragraph">
    <w:name w:val="Footnote"/>
    <w:link w:val="Style_2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3_ch" w:type="character">
    <w:name w:val="Footnote"/>
    <w:link w:val="Style_23"/>
    <w:rPr>
      <w:rFonts w:ascii="XO Thames" w:hAnsi="XO Thames"/>
      <w:sz w:val="22"/>
    </w:rPr>
  </w:style>
  <w:style w:styleId="Style_24" w:type="paragraph">
    <w:name w:val="toc 1"/>
    <w:next w:val="Style_5"/>
    <w:link w:val="Style_2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5" w:type="paragraph">
    <w:name w:val="Header and Footer"/>
    <w:link w:val="Style_2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5_ch" w:type="character">
    <w:name w:val="Header and Footer"/>
    <w:link w:val="Style_25"/>
    <w:rPr>
      <w:rFonts w:ascii="XO Thames" w:hAnsi="XO Thames"/>
      <w:sz w:val="28"/>
    </w:rPr>
  </w:style>
  <w:style w:styleId="Style_26" w:type="paragraph">
    <w:name w:val="toc 9"/>
    <w:next w:val="Style_5"/>
    <w:link w:val="Style_2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6_ch" w:type="character">
    <w:name w:val="toc 9"/>
    <w:link w:val="Style_26"/>
    <w:rPr>
      <w:rFonts w:ascii="XO Thames" w:hAnsi="XO Thames"/>
      <w:sz w:val="28"/>
    </w:rPr>
  </w:style>
  <w:style w:styleId="Style_27" w:type="paragraph">
    <w:name w:val="toc 8"/>
    <w:next w:val="Style_5"/>
    <w:link w:val="Style_2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Default Paragraph Font"/>
    <w:link w:val="Style_28_ch"/>
  </w:style>
  <w:style w:styleId="Style_28_ch" w:type="character">
    <w:name w:val="Default Paragraph Font"/>
    <w:link w:val="Style_28"/>
  </w:style>
  <w:style w:styleId="Style_2" w:type="paragraph">
    <w:name w:val="footer"/>
    <w:basedOn w:val="Style_5"/>
    <w:link w:val="Style_2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  <w:jc w:val="both"/>
    </w:pPr>
    <w:rPr>
      <w:rFonts w:ascii="Times New Roman" w:hAnsi="Times New Roman"/>
      <w:sz w:val="28"/>
    </w:rPr>
  </w:style>
  <w:style w:styleId="Style_2_ch" w:type="character">
    <w:name w:val="footer"/>
    <w:basedOn w:val="Style_5_ch"/>
    <w:link w:val="Style_2"/>
    <w:rPr>
      <w:rFonts w:ascii="Times New Roman" w:hAnsi="Times New Roman"/>
      <w:sz w:val="28"/>
    </w:rPr>
  </w:style>
  <w:style w:styleId="Style_29" w:type="paragraph">
    <w:name w:val="toc 5"/>
    <w:next w:val="Style_5"/>
    <w:link w:val="Style_2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No Spacing"/>
    <w:link w:val="Style_30_ch"/>
    <w:pPr>
      <w:widowControl w:val="1"/>
      <w:ind/>
      <w:jc w:val="left"/>
    </w:pPr>
    <w:rPr>
      <w:rFonts w:ascii="Calibri" w:hAnsi="Calibri"/>
      <w:sz w:val="22"/>
    </w:rPr>
  </w:style>
  <w:style w:styleId="Style_30_ch" w:type="character">
    <w:name w:val="No Spacing"/>
    <w:link w:val="Style_30"/>
    <w:rPr>
      <w:rFonts w:ascii="Calibri" w:hAnsi="Calibri"/>
      <w:sz w:val="22"/>
    </w:rPr>
  </w:style>
  <w:style w:styleId="Style_31" w:type="paragraph">
    <w:name w:val="Subtitle"/>
    <w:next w:val="Style_5"/>
    <w:link w:val="Style_3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Title"/>
    <w:next w:val="Style_5"/>
    <w:link w:val="Style_3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Б)ШапТочн"/>
    <w:basedOn w:val="Style_5"/>
    <w:link w:val="Style_33_ch"/>
    <w:pPr>
      <w:widowControl w:val="1"/>
      <w:spacing w:after="0" w:line="240" w:lineRule="exact"/>
      <w:ind w:firstLine="0" w:left="4820"/>
      <w:jc w:val="both"/>
    </w:pPr>
    <w:rPr>
      <w:rFonts w:ascii="Times New Roman" w:hAnsi="Times New Roman"/>
      <w:sz w:val="28"/>
    </w:rPr>
  </w:style>
  <w:style w:styleId="Style_33_ch" w:type="character">
    <w:name w:val="Б)ШапТочн"/>
    <w:basedOn w:val="Style_5_ch"/>
    <w:link w:val="Style_33"/>
    <w:rPr>
      <w:rFonts w:ascii="Times New Roman" w:hAnsi="Times New Roman"/>
      <w:sz w:val="28"/>
    </w:rPr>
  </w:style>
  <w:style w:styleId="Style_34" w:type="paragraph">
    <w:name w:val="heading 4"/>
    <w:next w:val="Style_5"/>
    <w:link w:val="Style_34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heading 2"/>
    <w:next w:val="Style_5"/>
    <w:link w:val="Style_3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styleId="Style_36" w:type="table">
    <w:name w:val="Table Grid"/>
    <w:basedOn w:val="Style_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2026-06-23T05:20:10Z</dcterms:created>
  <dcterms:modified xsi:type="dcterms:W3CDTF">2026-06-23T06:35:15Z</dcterms:modified>
</cp:coreProperties>
</file>