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0A7F" w:rsidRDefault="00070A7F" w:rsidP="005472B7">
      <w:pPr>
        <w:pStyle w:val="12"/>
        <w:rPr>
          <w:sz w:val="28"/>
          <w:szCs w:val="28"/>
        </w:rPr>
      </w:pPr>
    </w:p>
    <w:p w:rsidR="000D0B2A" w:rsidRDefault="000D0B2A" w:rsidP="005472B7">
      <w:pPr>
        <w:pStyle w:val="12"/>
        <w:rPr>
          <w:sz w:val="28"/>
          <w:szCs w:val="28"/>
        </w:rPr>
      </w:pPr>
    </w:p>
    <w:p w:rsidR="000D0B2A" w:rsidRDefault="005069FD" w:rsidP="005069FD">
      <w:pPr>
        <w:pStyle w:val="12"/>
        <w:jc w:val="center"/>
        <w:rPr>
          <w:sz w:val="28"/>
          <w:szCs w:val="28"/>
        </w:rPr>
      </w:pPr>
      <w:r>
        <w:rPr>
          <w:noProof/>
          <w:sz w:val="28"/>
          <w:szCs w:val="28"/>
          <w:lang w:eastAsia="ru-RU"/>
        </w:rPr>
        <w:drawing>
          <wp:inline distT="0" distB="0" distL="0" distR="0">
            <wp:extent cx="1883391" cy="1739834"/>
            <wp:effectExtent l="0" t="0" r="0" b="0"/>
            <wp:docPr id="2" name="Рисунок 2" descr="C:\Users\Den\Desktop\17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Desktop\1765.png"/>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84915" cy="1741242"/>
                    </a:xfrm>
                    <a:prstGeom prst="rect">
                      <a:avLst/>
                    </a:prstGeom>
                    <a:noFill/>
                    <a:ln>
                      <a:noFill/>
                    </a:ln>
                  </pic:spPr>
                </pic:pic>
              </a:graphicData>
            </a:graphic>
          </wp:inline>
        </w:drawing>
      </w:r>
    </w:p>
    <w:p w:rsidR="000D0B2A" w:rsidRPr="006E0F37" w:rsidRDefault="000D0B2A" w:rsidP="005472B7">
      <w:pPr>
        <w:pStyle w:val="12"/>
        <w:rPr>
          <w:sz w:val="28"/>
          <w:szCs w:val="28"/>
        </w:rPr>
      </w:pPr>
    </w:p>
    <w:p w:rsidR="00070A7F" w:rsidRPr="000D0B2A" w:rsidRDefault="00070A7F" w:rsidP="005472B7">
      <w:pPr>
        <w:pStyle w:val="12"/>
        <w:rPr>
          <w:b/>
          <w:sz w:val="48"/>
          <w:szCs w:val="48"/>
          <w:lang w:val="en-US"/>
        </w:rPr>
      </w:pPr>
    </w:p>
    <w:p w:rsidR="00070A7F" w:rsidRPr="005A1B80" w:rsidRDefault="000D0B2A" w:rsidP="00695D2A">
      <w:pPr>
        <w:jc w:val="center"/>
        <w:rPr>
          <w:b/>
          <w:sz w:val="40"/>
          <w:szCs w:val="32"/>
          <w:highlight w:val="yellow"/>
        </w:rPr>
      </w:pPr>
      <w:r w:rsidRPr="005A1B80">
        <w:rPr>
          <w:b/>
          <w:sz w:val="40"/>
          <w:szCs w:val="32"/>
        </w:rPr>
        <w:t>Схема водоснабжения и водоотведения городского поселения город Давлеканово муниципального района Давлекановский район Республики Башкортостан</w:t>
      </w:r>
    </w:p>
    <w:p w:rsidR="00070A7F" w:rsidRDefault="00070A7F" w:rsidP="00695D2A">
      <w:pPr>
        <w:jc w:val="center"/>
        <w:rPr>
          <w:highlight w:val="yellow"/>
        </w:rPr>
      </w:pPr>
    </w:p>
    <w:p w:rsidR="005A1B80" w:rsidRPr="000D0B2A" w:rsidRDefault="005A1B80" w:rsidP="00695D2A">
      <w:pPr>
        <w:jc w:val="center"/>
        <w:rPr>
          <w:highlight w:val="yellow"/>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60"/>
        <w:gridCol w:w="5029"/>
      </w:tblGrid>
      <w:tr w:rsidR="004E09DE" w:rsidRPr="005A1B80" w:rsidTr="005A1B80">
        <w:trPr>
          <w:trHeight w:val="2762"/>
        </w:trPr>
        <w:tc>
          <w:tcPr>
            <w:tcW w:w="4860" w:type="dxa"/>
          </w:tcPr>
          <w:p w:rsidR="004E09DE" w:rsidRPr="005A1B80" w:rsidRDefault="005A1B80" w:rsidP="005A1B80">
            <w:pPr>
              <w:spacing w:after="0"/>
              <w:rPr>
                <w:sz w:val="24"/>
              </w:rPr>
            </w:pPr>
            <w:r w:rsidRPr="005A1B80">
              <w:rPr>
                <w:sz w:val="24"/>
              </w:rPr>
              <w:t>Глава администрации городского поселения город Давлеканово</w:t>
            </w:r>
          </w:p>
          <w:p w:rsidR="004E09DE" w:rsidRPr="005A1B80" w:rsidRDefault="004E09DE" w:rsidP="005A1B80">
            <w:pPr>
              <w:spacing w:after="0"/>
              <w:rPr>
                <w:sz w:val="24"/>
              </w:rPr>
            </w:pPr>
          </w:p>
        </w:tc>
        <w:tc>
          <w:tcPr>
            <w:tcW w:w="5029" w:type="dxa"/>
          </w:tcPr>
          <w:p w:rsidR="005A1B80" w:rsidRPr="005A1B80" w:rsidRDefault="005A1B80" w:rsidP="005A1B80">
            <w:pPr>
              <w:spacing w:after="0"/>
              <w:jc w:val="right"/>
              <w:rPr>
                <w:sz w:val="24"/>
              </w:rPr>
            </w:pPr>
            <w:r w:rsidRPr="005A1B80">
              <w:rPr>
                <w:sz w:val="24"/>
              </w:rPr>
              <w:t>Шайдуллин</w:t>
            </w:r>
          </w:p>
          <w:p w:rsidR="004E09DE" w:rsidRPr="005A1B80" w:rsidRDefault="005A1B80" w:rsidP="005A1B80">
            <w:pPr>
              <w:spacing w:after="0"/>
              <w:jc w:val="right"/>
              <w:rPr>
                <w:sz w:val="24"/>
              </w:rPr>
            </w:pPr>
            <w:r w:rsidRPr="005A1B80">
              <w:rPr>
                <w:sz w:val="24"/>
              </w:rPr>
              <w:t>Айдар Ангамович</w:t>
            </w:r>
          </w:p>
          <w:p w:rsidR="004E09DE" w:rsidRPr="005A1B80" w:rsidRDefault="004E09DE" w:rsidP="005A1B80">
            <w:pPr>
              <w:spacing w:after="0"/>
              <w:jc w:val="right"/>
              <w:rPr>
                <w:sz w:val="24"/>
              </w:rPr>
            </w:pPr>
          </w:p>
        </w:tc>
      </w:tr>
      <w:tr w:rsidR="004E09DE" w:rsidRPr="008C68E1" w:rsidTr="005A1B80">
        <w:trPr>
          <w:trHeight w:val="2624"/>
        </w:trPr>
        <w:tc>
          <w:tcPr>
            <w:tcW w:w="4860" w:type="dxa"/>
          </w:tcPr>
          <w:p w:rsidR="004E09DE" w:rsidRPr="005A1B80" w:rsidRDefault="004E09DE" w:rsidP="005A1B80">
            <w:pPr>
              <w:spacing w:after="0"/>
              <w:rPr>
                <w:sz w:val="24"/>
              </w:rPr>
            </w:pPr>
            <w:r w:rsidRPr="005A1B80">
              <w:rPr>
                <w:sz w:val="24"/>
              </w:rPr>
              <w:t xml:space="preserve">Исполнитель: </w:t>
            </w:r>
            <w:r w:rsidR="005A1B80" w:rsidRPr="005A1B80">
              <w:rPr>
                <w:sz w:val="24"/>
              </w:rPr>
              <w:t>ИП Калинин Денис Александрович</w:t>
            </w:r>
          </w:p>
        </w:tc>
        <w:tc>
          <w:tcPr>
            <w:tcW w:w="5029" w:type="dxa"/>
          </w:tcPr>
          <w:p w:rsidR="005A1B80" w:rsidRPr="005A1B80" w:rsidRDefault="005A1B80" w:rsidP="005A1B80">
            <w:pPr>
              <w:spacing w:after="0"/>
              <w:jc w:val="right"/>
              <w:rPr>
                <w:sz w:val="24"/>
              </w:rPr>
            </w:pPr>
            <w:r w:rsidRPr="005A1B80">
              <w:rPr>
                <w:sz w:val="24"/>
              </w:rPr>
              <w:t xml:space="preserve">Калинин </w:t>
            </w:r>
          </w:p>
          <w:p w:rsidR="004E09DE" w:rsidRPr="005A1B80" w:rsidRDefault="005A1B80" w:rsidP="005A1B80">
            <w:pPr>
              <w:spacing w:after="0"/>
              <w:jc w:val="right"/>
              <w:rPr>
                <w:sz w:val="24"/>
              </w:rPr>
            </w:pPr>
            <w:r w:rsidRPr="005A1B80">
              <w:rPr>
                <w:sz w:val="24"/>
              </w:rPr>
              <w:t xml:space="preserve">Денис Александрович </w:t>
            </w:r>
          </w:p>
          <w:p w:rsidR="004E09DE" w:rsidRPr="005A1B80" w:rsidRDefault="004E09DE" w:rsidP="005A1B80">
            <w:pPr>
              <w:spacing w:after="0"/>
              <w:jc w:val="center"/>
              <w:rPr>
                <w:sz w:val="24"/>
              </w:rPr>
            </w:pPr>
          </w:p>
        </w:tc>
      </w:tr>
    </w:tbl>
    <w:p w:rsidR="005A1B80" w:rsidRDefault="005A1B80" w:rsidP="004E09DE">
      <w:pPr>
        <w:jc w:val="center"/>
        <w:rPr>
          <w:sz w:val="24"/>
          <w:szCs w:val="24"/>
        </w:rPr>
      </w:pPr>
    </w:p>
    <w:p w:rsidR="005A1B80" w:rsidRDefault="005A1B80" w:rsidP="004E09DE">
      <w:pPr>
        <w:jc w:val="center"/>
        <w:rPr>
          <w:sz w:val="24"/>
          <w:szCs w:val="24"/>
        </w:rPr>
      </w:pPr>
    </w:p>
    <w:p w:rsidR="00070A7F" w:rsidRPr="005069FD" w:rsidRDefault="000D0B2A" w:rsidP="004E09DE">
      <w:pPr>
        <w:jc w:val="center"/>
        <w:rPr>
          <w:sz w:val="24"/>
          <w:szCs w:val="24"/>
        </w:rPr>
      </w:pPr>
      <w:r w:rsidRPr="005069FD">
        <w:rPr>
          <w:sz w:val="24"/>
          <w:szCs w:val="24"/>
        </w:rPr>
        <w:t>Москва</w:t>
      </w:r>
      <w:r w:rsidR="00070A7F" w:rsidRPr="005069FD">
        <w:rPr>
          <w:sz w:val="24"/>
          <w:szCs w:val="24"/>
        </w:rPr>
        <w:t>201</w:t>
      </w:r>
      <w:r w:rsidRPr="005069FD">
        <w:rPr>
          <w:sz w:val="24"/>
          <w:szCs w:val="24"/>
        </w:rPr>
        <w:t>7</w:t>
      </w:r>
      <w:r w:rsidR="00070A7F" w:rsidRPr="005069FD">
        <w:rPr>
          <w:sz w:val="24"/>
          <w:szCs w:val="24"/>
        </w:rPr>
        <w:t xml:space="preserve"> г.</w:t>
      </w:r>
    </w:p>
    <w:p w:rsidR="00605075" w:rsidRDefault="005069FD" w:rsidP="005069FD">
      <w:pPr>
        <w:spacing w:after="0" w:line="240" w:lineRule="auto"/>
        <w:rPr>
          <w:noProof/>
        </w:rPr>
      </w:pPr>
      <w:r>
        <w:rPr>
          <w:b/>
          <w:highlight w:val="yellow"/>
        </w:rPr>
        <w:br w:type="page"/>
      </w:r>
      <w:r w:rsidR="00070A7F" w:rsidRPr="005069FD">
        <w:rPr>
          <w:b/>
        </w:rPr>
        <w:lastRenderedPageBreak/>
        <w:t>Содержание</w:t>
      </w:r>
      <w:r w:rsidR="00B127B7" w:rsidRPr="00B127B7">
        <w:rPr>
          <w:caps/>
          <w:lang w:val="en-US"/>
        </w:rPr>
        <w:fldChar w:fldCharType="begin"/>
      </w:r>
      <w:r w:rsidR="00070A7F" w:rsidRPr="005069FD">
        <w:rPr>
          <w:caps/>
          <w:lang w:val="en-US"/>
        </w:rPr>
        <w:instrText xml:space="preserve"> TOC \o "1-3" \h \z \u </w:instrText>
      </w:r>
      <w:r w:rsidR="00B127B7" w:rsidRPr="00B127B7">
        <w:rPr>
          <w:caps/>
          <w:lang w:val="en-US"/>
        </w:rPr>
        <w:fldChar w:fldCharType="separate"/>
      </w:r>
    </w:p>
    <w:p w:rsidR="00605075" w:rsidRDefault="00B127B7">
      <w:pPr>
        <w:pStyle w:val="17"/>
        <w:tabs>
          <w:tab w:val="right" w:leader="dot" w:pos="9786"/>
        </w:tabs>
        <w:rPr>
          <w:rFonts w:asciiTheme="minorHAnsi" w:eastAsiaTheme="minorEastAsia" w:hAnsiTheme="minorHAnsi" w:cstheme="minorBidi"/>
          <w:b w:val="0"/>
          <w:bCs w:val="0"/>
          <w:caps w:val="0"/>
          <w:noProof/>
          <w:sz w:val="22"/>
          <w:szCs w:val="22"/>
          <w:lang w:eastAsia="ru-RU"/>
        </w:rPr>
      </w:pPr>
      <w:hyperlink w:anchor="_Toc484006583" w:history="1">
        <w:r w:rsidR="00605075" w:rsidRPr="00EB02DA">
          <w:rPr>
            <w:rStyle w:val="ab"/>
            <w:noProof/>
          </w:rPr>
          <w:t>Паспорт схем водоснабжения и водоотведения</w:t>
        </w:r>
        <w:r w:rsidR="00605075">
          <w:rPr>
            <w:noProof/>
            <w:webHidden/>
          </w:rPr>
          <w:tab/>
        </w:r>
        <w:r>
          <w:rPr>
            <w:noProof/>
            <w:webHidden/>
          </w:rPr>
          <w:fldChar w:fldCharType="begin"/>
        </w:r>
        <w:r w:rsidR="00605075">
          <w:rPr>
            <w:noProof/>
            <w:webHidden/>
          </w:rPr>
          <w:instrText xml:space="preserve"> PAGEREF _Toc484006583 \h </w:instrText>
        </w:r>
        <w:r>
          <w:rPr>
            <w:noProof/>
            <w:webHidden/>
          </w:rPr>
        </w:r>
        <w:r>
          <w:rPr>
            <w:noProof/>
            <w:webHidden/>
          </w:rPr>
          <w:fldChar w:fldCharType="separate"/>
        </w:r>
        <w:r w:rsidR="00527D00">
          <w:rPr>
            <w:noProof/>
            <w:webHidden/>
          </w:rPr>
          <w:t>5</w:t>
        </w:r>
        <w:r>
          <w:rPr>
            <w:noProof/>
            <w:webHidden/>
          </w:rPr>
          <w:fldChar w:fldCharType="end"/>
        </w:r>
      </w:hyperlink>
    </w:p>
    <w:p w:rsidR="00605075" w:rsidRDefault="00B127B7">
      <w:pPr>
        <w:pStyle w:val="17"/>
        <w:tabs>
          <w:tab w:val="right" w:leader="dot" w:pos="9786"/>
        </w:tabs>
        <w:rPr>
          <w:rFonts w:asciiTheme="minorHAnsi" w:eastAsiaTheme="minorEastAsia" w:hAnsiTheme="minorHAnsi" w:cstheme="minorBidi"/>
          <w:b w:val="0"/>
          <w:bCs w:val="0"/>
          <w:caps w:val="0"/>
          <w:noProof/>
          <w:sz w:val="22"/>
          <w:szCs w:val="22"/>
          <w:lang w:eastAsia="ru-RU"/>
        </w:rPr>
      </w:pPr>
      <w:hyperlink w:anchor="_Toc484006584" w:history="1">
        <w:r w:rsidR="00605075" w:rsidRPr="00EB02DA">
          <w:rPr>
            <w:rStyle w:val="ab"/>
            <w:noProof/>
          </w:rPr>
          <w:t>Общие сведения</w:t>
        </w:r>
        <w:r w:rsidR="00605075">
          <w:rPr>
            <w:noProof/>
            <w:webHidden/>
          </w:rPr>
          <w:tab/>
        </w:r>
        <w:r>
          <w:rPr>
            <w:noProof/>
            <w:webHidden/>
          </w:rPr>
          <w:fldChar w:fldCharType="begin"/>
        </w:r>
        <w:r w:rsidR="00605075">
          <w:rPr>
            <w:noProof/>
            <w:webHidden/>
          </w:rPr>
          <w:instrText xml:space="preserve"> PAGEREF _Toc484006584 \h </w:instrText>
        </w:r>
        <w:r>
          <w:rPr>
            <w:noProof/>
            <w:webHidden/>
          </w:rPr>
        </w:r>
        <w:r>
          <w:rPr>
            <w:noProof/>
            <w:webHidden/>
          </w:rPr>
          <w:fldChar w:fldCharType="separate"/>
        </w:r>
        <w:r w:rsidR="00527D00">
          <w:rPr>
            <w:noProof/>
            <w:webHidden/>
          </w:rPr>
          <w:t>7</w:t>
        </w:r>
        <w:r>
          <w:rPr>
            <w:noProof/>
            <w:webHidden/>
          </w:rPr>
          <w:fldChar w:fldCharType="end"/>
        </w:r>
      </w:hyperlink>
    </w:p>
    <w:p w:rsidR="00605075" w:rsidRDefault="00B127B7">
      <w:pPr>
        <w:pStyle w:val="17"/>
        <w:tabs>
          <w:tab w:val="right" w:leader="dot" w:pos="9786"/>
        </w:tabs>
        <w:rPr>
          <w:rFonts w:asciiTheme="minorHAnsi" w:eastAsiaTheme="minorEastAsia" w:hAnsiTheme="minorHAnsi" w:cstheme="minorBidi"/>
          <w:b w:val="0"/>
          <w:bCs w:val="0"/>
          <w:caps w:val="0"/>
          <w:noProof/>
          <w:sz w:val="22"/>
          <w:szCs w:val="22"/>
          <w:lang w:eastAsia="ru-RU"/>
        </w:rPr>
      </w:pPr>
      <w:hyperlink w:anchor="_Toc484006585" w:history="1">
        <w:r w:rsidR="00605075" w:rsidRPr="00EB02DA">
          <w:rPr>
            <w:rStyle w:val="ab"/>
            <w:noProof/>
          </w:rPr>
          <w:t>Глава I. Схема водоснабжения</w:t>
        </w:r>
        <w:r w:rsidR="00605075">
          <w:rPr>
            <w:noProof/>
            <w:webHidden/>
          </w:rPr>
          <w:tab/>
        </w:r>
        <w:r>
          <w:rPr>
            <w:noProof/>
            <w:webHidden/>
          </w:rPr>
          <w:fldChar w:fldCharType="begin"/>
        </w:r>
        <w:r w:rsidR="00605075">
          <w:rPr>
            <w:noProof/>
            <w:webHidden/>
          </w:rPr>
          <w:instrText xml:space="preserve"> PAGEREF _Toc484006585 \h </w:instrText>
        </w:r>
        <w:r>
          <w:rPr>
            <w:noProof/>
            <w:webHidden/>
          </w:rPr>
        </w:r>
        <w:r>
          <w:rPr>
            <w:noProof/>
            <w:webHidden/>
          </w:rPr>
          <w:fldChar w:fldCharType="separate"/>
        </w:r>
        <w:r w:rsidR="00527D00">
          <w:rPr>
            <w:noProof/>
            <w:webHidden/>
          </w:rPr>
          <w:t>12</w:t>
        </w:r>
        <w:r>
          <w:rPr>
            <w:noProof/>
            <w:webHidden/>
          </w:rPr>
          <w:fldChar w:fldCharType="end"/>
        </w:r>
      </w:hyperlink>
    </w:p>
    <w:p w:rsidR="00605075" w:rsidRDefault="00B127B7">
      <w:pPr>
        <w:pStyle w:val="21"/>
        <w:tabs>
          <w:tab w:val="left" w:pos="660"/>
          <w:tab w:val="right" w:leader="dot" w:pos="9786"/>
        </w:tabs>
        <w:rPr>
          <w:rFonts w:asciiTheme="minorHAnsi" w:eastAsiaTheme="minorEastAsia" w:hAnsiTheme="minorHAnsi" w:cstheme="minorBidi"/>
          <w:smallCaps w:val="0"/>
          <w:noProof/>
          <w:sz w:val="22"/>
          <w:szCs w:val="22"/>
          <w:lang w:eastAsia="ru-RU"/>
        </w:rPr>
      </w:pPr>
      <w:hyperlink w:anchor="_Toc484006586" w:history="1">
        <w:r w:rsidR="00605075" w:rsidRPr="00EB02DA">
          <w:rPr>
            <w:rStyle w:val="ab"/>
            <w:noProof/>
          </w:rPr>
          <w:t>1</w:t>
        </w:r>
        <w:r w:rsidR="00605075">
          <w:rPr>
            <w:rFonts w:asciiTheme="minorHAnsi" w:eastAsiaTheme="minorEastAsia" w:hAnsiTheme="minorHAnsi" w:cstheme="minorBidi"/>
            <w:smallCaps w:val="0"/>
            <w:noProof/>
            <w:sz w:val="22"/>
            <w:szCs w:val="22"/>
            <w:lang w:eastAsia="ru-RU"/>
          </w:rPr>
          <w:tab/>
        </w:r>
        <w:r w:rsidR="00605075" w:rsidRPr="00EB02DA">
          <w:rPr>
            <w:rStyle w:val="ab"/>
            <w:noProof/>
          </w:rPr>
          <w:t>Технико-экономическое состояние централизованных систем водоснабжения</w:t>
        </w:r>
        <w:r w:rsidR="00605075">
          <w:rPr>
            <w:noProof/>
            <w:webHidden/>
          </w:rPr>
          <w:tab/>
        </w:r>
        <w:r>
          <w:rPr>
            <w:noProof/>
            <w:webHidden/>
          </w:rPr>
          <w:fldChar w:fldCharType="begin"/>
        </w:r>
        <w:r w:rsidR="00605075">
          <w:rPr>
            <w:noProof/>
            <w:webHidden/>
          </w:rPr>
          <w:instrText xml:space="preserve"> PAGEREF _Toc484006586 \h </w:instrText>
        </w:r>
        <w:r>
          <w:rPr>
            <w:noProof/>
            <w:webHidden/>
          </w:rPr>
        </w:r>
        <w:r>
          <w:rPr>
            <w:noProof/>
            <w:webHidden/>
          </w:rPr>
          <w:fldChar w:fldCharType="separate"/>
        </w:r>
        <w:r w:rsidR="00527D00">
          <w:rPr>
            <w:noProof/>
            <w:webHidden/>
          </w:rPr>
          <w:t>12</w:t>
        </w:r>
        <w:r>
          <w:rPr>
            <w:noProof/>
            <w:webHidden/>
          </w:rPr>
          <w:fldChar w:fldCharType="end"/>
        </w:r>
      </w:hyperlink>
    </w:p>
    <w:p w:rsidR="00605075" w:rsidRDefault="00B127B7">
      <w:pPr>
        <w:pStyle w:val="31"/>
        <w:tabs>
          <w:tab w:val="right" w:leader="dot" w:pos="9786"/>
        </w:tabs>
        <w:rPr>
          <w:rFonts w:asciiTheme="minorHAnsi" w:eastAsiaTheme="minorEastAsia" w:hAnsiTheme="minorHAnsi" w:cstheme="minorBidi"/>
          <w:i w:val="0"/>
          <w:iCs w:val="0"/>
          <w:noProof/>
          <w:sz w:val="22"/>
          <w:szCs w:val="22"/>
          <w:lang w:eastAsia="ru-RU"/>
        </w:rPr>
      </w:pPr>
      <w:hyperlink w:anchor="_Toc484006587" w:history="1">
        <w:r w:rsidR="00605075" w:rsidRPr="00EB02DA">
          <w:rPr>
            <w:rStyle w:val="ab"/>
            <w:noProof/>
          </w:rPr>
          <w:t>1.1  Описание системы и структуры водоснабжения поселения и деление территории поселения на эксплуатационные зоны.</w:t>
        </w:r>
        <w:r w:rsidR="00605075">
          <w:rPr>
            <w:noProof/>
            <w:webHidden/>
          </w:rPr>
          <w:tab/>
        </w:r>
        <w:r>
          <w:rPr>
            <w:noProof/>
            <w:webHidden/>
          </w:rPr>
          <w:fldChar w:fldCharType="begin"/>
        </w:r>
        <w:r w:rsidR="00605075">
          <w:rPr>
            <w:noProof/>
            <w:webHidden/>
          </w:rPr>
          <w:instrText xml:space="preserve"> PAGEREF _Toc484006587 \h </w:instrText>
        </w:r>
        <w:r>
          <w:rPr>
            <w:noProof/>
            <w:webHidden/>
          </w:rPr>
        </w:r>
        <w:r>
          <w:rPr>
            <w:noProof/>
            <w:webHidden/>
          </w:rPr>
          <w:fldChar w:fldCharType="separate"/>
        </w:r>
        <w:r w:rsidR="00527D00">
          <w:rPr>
            <w:noProof/>
            <w:webHidden/>
          </w:rPr>
          <w:t>12</w:t>
        </w:r>
        <w:r>
          <w:rPr>
            <w:noProof/>
            <w:webHidden/>
          </w:rPr>
          <w:fldChar w:fldCharType="end"/>
        </w:r>
      </w:hyperlink>
    </w:p>
    <w:p w:rsidR="00605075" w:rsidRDefault="00B127B7">
      <w:pPr>
        <w:pStyle w:val="31"/>
        <w:tabs>
          <w:tab w:val="right" w:leader="dot" w:pos="9786"/>
        </w:tabs>
        <w:rPr>
          <w:rFonts w:asciiTheme="minorHAnsi" w:eastAsiaTheme="minorEastAsia" w:hAnsiTheme="minorHAnsi" w:cstheme="minorBidi"/>
          <w:i w:val="0"/>
          <w:iCs w:val="0"/>
          <w:noProof/>
          <w:sz w:val="22"/>
          <w:szCs w:val="22"/>
          <w:lang w:eastAsia="ru-RU"/>
        </w:rPr>
      </w:pPr>
      <w:hyperlink w:anchor="_Toc484006588" w:history="1">
        <w:r w:rsidR="00605075" w:rsidRPr="00EB02DA">
          <w:rPr>
            <w:rStyle w:val="ab"/>
            <w:noProof/>
          </w:rPr>
          <w:t>1.2   Описание территорий муниципального образования, не охваченных централизованными системами водоснабжения.</w:t>
        </w:r>
        <w:r w:rsidR="00605075">
          <w:rPr>
            <w:noProof/>
            <w:webHidden/>
          </w:rPr>
          <w:tab/>
        </w:r>
        <w:r>
          <w:rPr>
            <w:noProof/>
            <w:webHidden/>
          </w:rPr>
          <w:fldChar w:fldCharType="begin"/>
        </w:r>
        <w:r w:rsidR="00605075">
          <w:rPr>
            <w:noProof/>
            <w:webHidden/>
          </w:rPr>
          <w:instrText xml:space="preserve"> PAGEREF _Toc484006588 \h </w:instrText>
        </w:r>
        <w:r>
          <w:rPr>
            <w:noProof/>
            <w:webHidden/>
          </w:rPr>
        </w:r>
        <w:r>
          <w:rPr>
            <w:noProof/>
            <w:webHidden/>
          </w:rPr>
          <w:fldChar w:fldCharType="separate"/>
        </w:r>
        <w:r w:rsidR="00527D00">
          <w:rPr>
            <w:noProof/>
            <w:webHidden/>
          </w:rPr>
          <w:t>16</w:t>
        </w:r>
        <w:r>
          <w:rPr>
            <w:noProof/>
            <w:webHidden/>
          </w:rPr>
          <w:fldChar w:fldCharType="end"/>
        </w:r>
      </w:hyperlink>
    </w:p>
    <w:p w:rsidR="00605075" w:rsidRDefault="00B127B7">
      <w:pPr>
        <w:pStyle w:val="31"/>
        <w:tabs>
          <w:tab w:val="right" w:leader="dot" w:pos="9786"/>
        </w:tabs>
        <w:rPr>
          <w:rFonts w:asciiTheme="minorHAnsi" w:eastAsiaTheme="minorEastAsia" w:hAnsiTheme="minorHAnsi" w:cstheme="minorBidi"/>
          <w:i w:val="0"/>
          <w:iCs w:val="0"/>
          <w:noProof/>
          <w:sz w:val="22"/>
          <w:szCs w:val="22"/>
          <w:lang w:eastAsia="ru-RU"/>
        </w:rPr>
      </w:pPr>
      <w:hyperlink w:anchor="_Toc484006589" w:history="1">
        <w:r w:rsidR="00605075" w:rsidRPr="00EB02DA">
          <w:rPr>
            <w:rStyle w:val="ab"/>
            <w:noProof/>
          </w:rPr>
          <w:t>1.3 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r w:rsidR="00605075">
          <w:rPr>
            <w:noProof/>
            <w:webHidden/>
          </w:rPr>
          <w:tab/>
        </w:r>
        <w:r>
          <w:rPr>
            <w:noProof/>
            <w:webHidden/>
          </w:rPr>
          <w:fldChar w:fldCharType="begin"/>
        </w:r>
        <w:r w:rsidR="00605075">
          <w:rPr>
            <w:noProof/>
            <w:webHidden/>
          </w:rPr>
          <w:instrText xml:space="preserve"> PAGEREF _Toc484006589 \h </w:instrText>
        </w:r>
        <w:r>
          <w:rPr>
            <w:noProof/>
            <w:webHidden/>
          </w:rPr>
        </w:r>
        <w:r>
          <w:rPr>
            <w:noProof/>
            <w:webHidden/>
          </w:rPr>
          <w:fldChar w:fldCharType="separate"/>
        </w:r>
        <w:r w:rsidR="00527D00">
          <w:rPr>
            <w:noProof/>
            <w:webHidden/>
          </w:rPr>
          <w:t>16</w:t>
        </w:r>
        <w:r>
          <w:rPr>
            <w:noProof/>
            <w:webHidden/>
          </w:rPr>
          <w:fldChar w:fldCharType="end"/>
        </w:r>
      </w:hyperlink>
    </w:p>
    <w:p w:rsidR="00605075" w:rsidRDefault="00B127B7">
      <w:pPr>
        <w:pStyle w:val="31"/>
        <w:tabs>
          <w:tab w:val="right" w:leader="dot" w:pos="9786"/>
        </w:tabs>
        <w:rPr>
          <w:rFonts w:asciiTheme="minorHAnsi" w:eastAsiaTheme="minorEastAsia" w:hAnsiTheme="minorHAnsi" w:cstheme="minorBidi"/>
          <w:i w:val="0"/>
          <w:iCs w:val="0"/>
          <w:noProof/>
          <w:sz w:val="22"/>
          <w:szCs w:val="22"/>
          <w:lang w:eastAsia="ru-RU"/>
        </w:rPr>
      </w:pPr>
      <w:hyperlink w:anchor="_Toc484006590" w:history="1">
        <w:r w:rsidR="00605075" w:rsidRPr="00EB02DA">
          <w:rPr>
            <w:rStyle w:val="ab"/>
            <w:noProof/>
          </w:rPr>
          <w:t>1.4  Описание результатов технического обследования централизованных систем водоснабжения.</w:t>
        </w:r>
        <w:r w:rsidR="00605075">
          <w:rPr>
            <w:noProof/>
            <w:webHidden/>
          </w:rPr>
          <w:tab/>
        </w:r>
        <w:r>
          <w:rPr>
            <w:noProof/>
            <w:webHidden/>
          </w:rPr>
          <w:fldChar w:fldCharType="begin"/>
        </w:r>
        <w:r w:rsidR="00605075">
          <w:rPr>
            <w:noProof/>
            <w:webHidden/>
          </w:rPr>
          <w:instrText xml:space="preserve"> PAGEREF _Toc484006590 \h </w:instrText>
        </w:r>
        <w:r>
          <w:rPr>
            <w:noProof/>
            <w:webHidden/>
          </w:rPr>
        </w:r>
        <w:r>
          <w:rPr>
            <w:noProof/>
            <w:webHidden/>
          </w:rPr>
          <w:fldChar w:fldCharType="separate"/>
        </w:r>
        <w:r w:rsidR="00527D00">
          <w:rPr>
            <w:noProof/>
            <w:webHidden/>
          </w:rPr>
          <w:t>17</w:t>
        </w:r>
        <w:r>
          <w:rPr>
            <w:noProof/>
            <w:webHidden/>
          </w:rPr>
          <w:fldChar w:fldCharType="end"/>
        </w:r>
      </w:hyperlink>
    </w:p>
    <w:p w:rsidR="00605075" w:rsidRDefault="00B127B7">
      <w:pPr>
        <w:pStyle w:val="31"/>
        <w:tabs>
          <w:tab w:val="right" w:leader="dot" w:pos="9786"/>
        </w:tabs>
        <w:rPr>
          <w:rFonts w:asciiTheme="minorHAnsi" w:eastAsiaTheme="minorEastAsia" w:hAnsiTheme="minorHAnsi" w:cstheme="minorBidi"/>
          <w:i w:val="0"/>
          <w:iCs w:val="0"/>
          <w:noProof/>
          <w:sz w:val="22"/>
          <w:szCs w:val="22"/>
          <w:lang w:eastAsia="ru-RU"/>
        </w:rPr>
      </w:pPr>
      <w:hyperlink w:anchor="_Toc484006591" w:history="1">
        <w:r w:rsidR="00605075" w:rsidRPr="00EB02DA">
          <w:rPr>
            <w:rStyle w:val="ab"/>
            <w:noProof/>
          </w:rPr>
          <w:t>1.5   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w:t>
        </w:r>
        <w:r w:rsidR="00605075">
          <w:rPr>
            <w:noProof/>
            <w:webHidden/>
          </w:rPr>
          <w:tab/>
        </w:r>
        <w:r>
          <w:rPr>
            <w:noProof/>
            <w:webHidden/>
          </w:rPr>
          <w:fldChar w:fldCharType="begin"/>
        </w:r>
        <w:r w:rsidR="00605075">
          <w:rPr>
            <w:noProof/>
            <w:webHidden/>
          </w:rPr>
          <w:instrText xml:space="preserve"> PAGEREF _Toc484006591 \h </w:instrText>
        </w:r>
        <w:r>
          <w:rPr>
            <w:noProof/>
            <w:webHidden/>
          </w:rPr>
        </w:r>
        <w:r>
          <w:rPr>
            <w:noProof/>
            <w:webHidden/>
          </w:rPr>
          <w:fldChar w:fldCharType="separate"/>
        </w:r>
        <w:r w:rsidR="00527D00">
          <w:rPr>
            <w:noProof/>
            <w:webHidden/>
          </w:rPr>
          <w:t>32</w:t>
        </w:r>
        <w:r>
          <w:rPr>
            <w:noProof/>
            <w:webHidden/>
          </w:rPr>
          <w:fldChar w:fldCharType="end"/>
        </w:r>
      </w:hyperlink>
    </w:p>
    <w:p w:rsidR="00605075" w:rsidRDefault="00B127B7">
      <w:pPr>
        <w:pStyle w:val="31"/>
        <w:tabs>
          <w:tab w:val="right" w:leader="dot" w:pos="9786"/>
        </w:tabs>
        <w:rPr>
          <w:rFonts w:asciiTheme="minorHAnsi" w:eastAsiaTheme="minorEastAsia" w:hAnsiTheme="minorHAnsi" w:cstheme="minorBidi"/>
          <w:i w:val="0"/>
          <w:iCs w:val="0"/>
          <w:noProof/>
          <w:sz w:val="22"/>
          <w:szCs w:val="22"/>
          <w:lang w:eastAsia="ru-RU"/>
        </w:rPr>
      </w:pPr>
      <w:hyperlink w:anchor="_Toc484006592" w:history="1">
        <w:r w:rsidR="00605075" w:rsidRPr="00EB02DA">
          <w:rPr>
            <w:rStyle w:val="ab"/>
            <w:noProof/>
          </w:rPr>
          <w:t>1.6  Перечень лиц, владеющих на праве собственности или другом законном основании объектами централизованной системы водоснабжения, с указанием принадлежащих этим лицам таких объектов (границ зон, в которых расположены такие объекты).</w:t>
        </w:r>
        <w:r w:rsidR="00605075">
          <w:rPr>
            <w:noProof/>
            <w:webHidden/>
          </w:rPr>
          <w:tab/>
        </w:r>
        <w:r>
          <w:rPr>
            <w:noProof/>
            <w:webHidden/>
          </w:rPr>
          <w:fldChar w:fldCharType="begin"/>
        </w:r>
        <w:r w:rsidR="00605075">
          <w:rPr>
            <w:noProof/>
            <w:webHidden/>
          </w:rPr>
          <w:instrText xml:space="preserve"> PAGEREF _Toc484006592 \h </w:instrText>
        </w:r>
        <w:r>
          <w:rPr>
            <w:noProof/>
            <w:webHidden/>
          </w:rPr>
        </w:r>
        <w:r>
          <w:rPr>
            <w:noProof/>
            <w:webHidden/>
          </w:rPr>
          <w:fldChar w:fldCharType="separate"/>
        </w:r>
        <w:r w:rsidR="00527D00">
          <w:rPr>
            <w:noProof/>
            <w:webHidden/>
          </w:rPr>
          <w:t>33</w:t>
        </w:r>
        <w:r>
          <w:rPr>
            <w:noProof/>
            <w:webHidden/>
          </w:rPr>
          <w:fldChar w:fldCharType="end"/>
        </w:r>
      </w:hyperlink>
    </w:p>
    <w:p w:rsidR="00605075" w:rsidRDefault="00B127B7">
      <w:pPr>
        <w:pStyle w:val="21"/>
        <w:tabs>
          <w:tab w:val="left" w:pos="660"/>
          <w:tab w:val="right" w:leader="dot" w:pos="9786"/>
        </w:tabs>
        <w:rPr>
          <w:rFonts w:asciiTheme="minorHAnsi" w:eastAsiaTheme="minorEastAsia" w:hAnsiTheme="minorHAnsi" w:cstheme="minorBidi"/>
          <w:smallCaps w:val="0"/>
          <w:noProof/>
          <w:sz w:val="22"/>
          <w:szCs w:val="22"/>
          <w:lang w:eastAsia="ru-RU"/>
        </w:rPr>
      </w:pPr>
      <w:hyperlink w:anchor="_Toc484006593" w:history="1">
        <w:r w:rsidR="00605075" w:rsidRPr="00EB02DA">
          <w:rPr>
            <w:rStyle w:val="ab"/>
            <w:noProof/>
          </w:rPr>
          <w:t>2</w:t>
        </w:r>
        <w:r w:rsidR="00605075">
          <w:rPr>
            <w:rFonts w:asciiTheme="minorHAnsi" w:eastAsiaTheme="minorEastAsia" w:hAnsiTheme="minorHAnsi" w:cstheme="minorBidi"/>
            <w:smallCaps w:val="0"/>
            <w:noProof/>
            <w:sz w:val="22"/>
            <w:szCs w:val="22"/>
            <w:lang w:eastAsia="ru-RU"/>
          </w:rPr>
          <w:tab/>
        </w:r>
        <w:r w:rsidR="00605075" w:rsidRPr="00EB02DA">
          <w:rPr>
            <w:rStyle w:val="ab"/>
            <w:noProof/>
          </w:rPr>
          <w:t>Направления развития централизованных систем водоснабжения</w:t>
        </w:r>
        <w:r w:rsidR="00605075">
          <w:rPr>
            <w:noProof/>
            <w:webHidden/>
          </w:rPr>
          <w:tab/>
        </w:r>
        <w:r>
          <w:rPr>
            <w:noProof/>
            <w:webHidden/>
          </w:rPr>
          <w:fldChar w:fldCharType="begin"/>
        </w:r>
        <w:r w:rsidR="00605075">
          <w:rPr>
            <w:noProof/>
            <w:webHidden/>
          </w:rPr>
          <w:instrText xml:space="preserve"> PAGEREF _Toc484006593 \h </w:instrText>
        </w:r>
        <w:r>
          <w:rPr>
            <w:noProof/>
            <w:webHidden/>
          </w:rPr>
        </w:r>
        <w:r>
          <w:rPr>
            <w:noProof/>
            <w:webHidden/>
          </w:rPr>
          <w:fldChar w:fldCharType="separate"/>
        </w:r>
        <w:r w:rsidR="00527D00">
          <w:rPr>
            <w:noProof/>
            <w:webHidden/>
          </w:rPr>
          <w:t>34</w:t>
        </w:r>
        <w:r>
          <w:rPr>
            <w:noProof/>
            <w:webHidden/>
          </w:rPr>
          <w:fldChar w:fldCharType="end"/>
        </w:r>
      </w:hyperlink>
    </w:p>
    <w:p w:rsidR="00605075" w:rsidRDefault="00B127B7">
      <w:pPr>
        <w:pStyle w:val="31"/>
        <w:tabs>
          <w:tab w:val="right" w:leader="dot" w:pos="9786"/>
        </w:tabs>
        <w:rPr>
          <w:rFonts w:asciiTheme="minorHAnsi" w:eastAsiaTheme="minorEastAsia" w:hAnsiTheme="minorHAnsi" w:cstheme="minorBidi"/>
          <w:i w:val="0"/>
          <w:iCs w:val="0"/>
          <w:noProof/>
          <w:sz w:val="22"/>
          <w:szCs w:val="22"/>
          <w:lang w:eastAsia="ru-RU"/>
        </w:rPr>
      </w:pPr>
      <w:hyperlink w:anchor="_Toc484006594" w:history="1">
        <w:r w:rsidR="00605075" w:rsidRPr="00EB02DA">
          <w:rPr>
            <w:rStyle w:val="ab"/>
            <w:noProof/>
          </w:rPr>
          <w:t>2.1  Основные направления, принципы, задачи и целевые показатели развития централизованной системы водоснабжения.</w:t>
        </w:r>
        <w:r w:rsidR="00605075">
          <w:rPr>
            <w:noProof/>
            <w:webHidden/>
          </w:rPr>
          <w:tab/>
        </w:r>
        <w:r>
          <w:rPr>
            <w:noProof/>
            <w:webHidden/>
          </w:rPr>
          <w:fldChar w:fldCharType="begin"/>
        </w:r>
        <w:r w:rsidR="00605075">
          <w:rPr>
            <w:noProof/>
            <w:webHidden/>
          </w:rPr>
          <w:instrText xml:space="preserve"> PAGEREF _Toc484006594 \h </w:instrText>
        </w:r>
        <w:r>
          <w:rPr>
            <w:noProof/>
            <w:webHidden/>
          </w:rPr>
        </w:r>
        <w:r>
          <w:rPr>
            <w:noProof/>
            <w:webHidden/>
          </w:rPr>
          <w:fldChar w:fldCharType="separate"/>
        </w:r>
        <w:r w:rsidR="00527D00">
          <w:rPr>
            <w:noProof/>
            <w:webHidden/>
          </w:rPr>
          <w:t>34</w:t>
        </w:r>
        <w:r>
          <w:rPr>
            <w:noProof/>
            <w:webHidden/>
          </w:rPr>
          <w:fldChar w:fldCharType="end"/>
        </w:r>
      </w:hyperlink>
    </w:p>
    <w:p w:rsidR="00605075" w:rsidRDefault="00B127B7">
      <w:pPr>
        <w:pStyle w:val="31"/>
        <w:tabs>
          <w:tab w:val="right" w:leader="dot" w:pos="9786"/>
        </w:tabs>
        <w:rPr>
          <w:rFonts w:asciiTheme="minorHAnsi" w:eastAsiaTheme="minorEastAsia" w:hAnsiTheme="minorHAnsi" w:cstheme="minorBidi"/>
          <w:i w:val="0"/>
          <w:iCs w:val="0"/>
          <w:noProof/>
          <w:sz w:val="22"/>
          <w:szCs w:val="22"/>
          <w:lang w:eastAsia="ru-RU"/>
        </w:rPr>
      </w:pPr>
      <w:hyperlink w:anchor="_Toc484006595" w:history="1">
        <w:r w:rsidR="00605075" w:rsidRPr="00EB02DA">
          <w:rPr>
            <w:rStyle w:val="ab"/>
            <w:noProof/>
          </w:rPr>
          <w:t>2.2 Различные сценарии развития централизованных систем водоснабжения в зависимости от различных сценариев.</w:t>
        </w:r>
        <w:r w:rsidR="00605075">
          <w:rPr>
            <w:noProof/>
            <w:webHidden/>
          </w:rPr>
          <w:tab/>
        </w:r>
        <w:r>
          <w:rPr>
            <w:noProof/>
            <w:webHidden/>
          </w:rPr>
          <w:fldChar w:fldCharType="begin"/>
        </w:r>
        <w:r w:rsidR="00605075">
          <w:rPr>
            <w:noProof/>
            <w:webHidden/>
          </w:rPr>
          <w:instrText xml:space="preserve"> PAGEREF _Toc484006595 \h </w:instrText>
        </w:r>
        <w:r>
          <w:rPr>
            <w:noProof/>
            <w:webHidden/>
          </w:rPr>
        </w:r>
        <w:r>
          <w:rPr>
            <w:noProof/>
            <w:webHidden/>
          </w:rPr>
          <w:fldChar w:fldCharType="separate"/>
        </w:r>
        <w:r w:rsidR="00527D00">
          <w:rPr>
            <w:noProof/>
            <w:webHidden/>
          </w:rPr>
          <w:t>35</w:t>
        </w:r>
        <w:r>
          <w:rPr>
            <w:noProof/>
            <w:webHidden/>
          </w:rPr>
          <w:fldChar w:fldCharType="end"/>
        </w:r>
      </w:hyperlink>
    </w:p>
    <w:p w:rsidR="00605075" w:rsidRDefault="00B127B7">
      <w:pPr>
        <w:pStyle w:val="21"/>
        <w:tabs>
          <w:tab w:val="left" w:pos="660"/>
          <w:tab w:val="right" w:leader="dot" w:pos="9786"/>
        </w:tabs>
        <w:rPr>
          <w:rFonts w:asciiTheme="minorHAnsi" w:eastAsiaTheme="minorEastAsia" w:hAnsiTheme="minorHAnsi" w:cstheme="minorBidi"/>
          <w:smallCaps w:val="0"/>
          <w:noProof/>
          <w:sz w:val="22"/>
          <w:szCs w:val="22"/>
          <w:lang w:eastAsia="ru-RU"/>
        </w:rPr>
      </w:pPr>
      <w:hyperlink w:anchor="_Toc484006596" w:history="1">
        <w:r w:rsidR="00605075" w:rsidRPr="00EB02DA">
          <w:rPr>
            <w:rStyle w:val="ab"/>
            <w:noProof/>
          </w:rPr>
          <w:t>3</w:t>
        </w:r>
        <w:r w:rsidR="00605075">
          <w:rPr>
            <w:rFonts w:asciiTheme="minorHAnsi" w:eastAsiaTheme="minorEastAsia" w:hAnsiTheme="minorHAnsi" w:cstheme="minorBidi"/>
            <w:smallCaps w:val="0"/>
            <w:noProof/>
            <w:sz w:val="22"/>
            <w:szCs w:val="22"/>
            <w:lang w:eastAsia="ru-RU"/>
          </w:rPr>
          <w:tab/>
        </w:r>
        <w:r w:rsidR="00605075" w:rsidRPr="00EB02DA">
          <w:rPr>
            <w:rStyle w:val="ab"/>
            <w:noProof/>
            <w:lang w:eastAsia="ru-RU"/>
          </w:rPr>
          <w:t>Баланс водоснабжения и потребления горячей, питьевой, технической воды</w:t>
        </w:r>
        <w:r w:rsidR="00605075">
          <w:rPr>
            <w:noProof/>
            <w:webHidden/>
          </w:rPr>
          <w:tab/>
        </w:r>
        <w:r>
          <w:rPr>
            <w:noProof/>
            <w:webHidden/>
          </w:rPr>
          <w:fldChar w:fldCharType="begin"/>
        </w:r>
        <w:r w:rsidR="00605075">
          <w:rPr>
            <w:noProof/>
            <w:webHidden/>
          </w:rPr>
          <w:instrText xml:space="preserve"> PAGEREF _Toc484006596 \h </w:instrText>
        </w:r>
        <w:r>
          <w:rPr>
            <w:noProof/>
            <w:webHidden/>
          </w:rPr>
        </w:r>
        <w:r>
          <w:rPr>
            <w:noProof/>
            <w:webHidden/>
          </w:rPr>
          <w:fldChar w:fldCharType="separate"/>
        </w:r>
        <w:r w:rsidR="00527D00">
          <w:rPr>
            <w:noProof/>
            <w:webHidden/>
          </w:rPr>
          <w:t>37</w:t>
        </w:r>
        <w:r>
          <w:rPr>
            <w:noProof/>
            <w:webHidden/>
          </w:rPr>
          <w:fldChar w:fldCharType="end"/>
        </w:r>
      </w:hyperlink>
    </w:p>
    <w:p w:rsidR="00605075" w:rsidRDefault="00B127B7">
      <w:pPr>
        <w:pStyle w:val="31"/>
        <w:tabs>
          <w:tab w:val="right" w:leader="dot" w:pos="9786"/>
        </w:tabs>
        <w:rPr>
          <w:rFonts w:asciiTheme="minorHAnsi" w:eastAsiaTheme="minorEastAsia" w:hAnsiTheme="minorHAnsi" w:cstheme="minorBidi"/>
          <w:i w:val="0"/>
          <w:iCs w:val="0"/>
          <w:noProof/>
          <w:sz w:val="22"/>
          <w:szCs w:val="22"/>
          <w:lang w:eastAsia="ru-RU"/>
        </w:rPr>
      </w:pPr>
      <w:hyperlink w:anchor="_Toc484006597" w:history="1">
        <w:r w:rsidR="00605075" w:rsidRPr="00EB02DA">
          <w:rPr>
            <w:rStyle w:val="ab"/>
            <w:noProof/>
          </w:rPr>
          <w:t>3.1  Общий баланс подачи и реализации воды, включая анализ и оценку структурных составляющих потерь горячей, питьевой, технической воды при ее производстве и транспортировке.</w:t>
        </w:r>
        <w:r w:rsidR="00605075">
          <w:rPr>
            <w:noProof/>
            <w:webHidden/>
          </w:rPr>
          <w:tab/>
        </w:r>
        <w:r>
          <w:rPr>
            <w:noProof/>
            <w:webHidden/>
          </w:rPr>
          <w:fldChar w:fldCharType="begin"/>
        </w:r>
        <w:r w:rsidR="00605075">
          <w:rPr>
            <w:noProof/>
            <w:webHidden/>
          </w:rPr>
          <w:instrText xml:space="preserve"> PAGEREF _Toc484006597 \h </w:instrText>
        </w:r>
        <w:r>
          <w:rPr>
            <w:noProof/>
            <w:webHidden/>
          </w:rPr>
        </w:r>
        <w:r>
          <w:rPr>
            <w:noProof/>
            <w:webHidden/>
          </w:rPr>
          <w:fldChar w:fldCharType="separate"/>
        </w:r>
        <w:r w:rsidR="00527D00">
          <w:rPr>
            <w:noProof/>
            <w:webHidden/>
          </w:rPr>
          <w:t>37</w:t>
        </w:r>
        <w:r>
          <w:rPr>
            <w:noProof/>
            <w:webHidden/>
          </w:rPr>
          <w:fldChar w:fldCharType="end"/>
        </w:r>
      </w:hyperlink>
    </w:p>
    <w:p w:rsidR="00605075" w:rsidRDefault="00B127B7">
      <w:pPr>
        <w:pStyle w:val="31"/>
        <w:tabs>
          <w:tab w:val="right" w:leader="dot" w:pos="9786"/>
        </w:tabs>
        <w:rPr>
          <w:rFonts w:asciiTheme="minorHAnsi" w:eastAsiaTheme="minorEastAsia" w:hAnsiTheme="minorHAnsi" w:cstheme="minorBidi"/>
          <w:i w:val="0"/>
          <w:iCs w:val="0"/>
          <w:noProof/>
          <w:sz w:val="22"/>
          <w:szCs w:val="22"/>
          <w:lang w:eastAsia="ru-RU"/>
        </w:rPr>
      </w:pPr>
      <w:hyperlink w:anchor="_Toc484006598" w:history="1">
        <w:r w:rsidR="00605075" w:rsidRPr="00EB02DA">
          <w:rPr>
            <w:rStyle w:val="ab"/>
            <w:noProof/>
          </w:rPr>
          <w:t>3.2  Территориальный баланс подачи горячей, питьевой, технической воды по технологическим зонам водоснабжения (годовой и в сутки максимального водопотребления).</w:t>
        </w:r>
        <w:r w:rsidR="00605075">
          <w:rPr>
            <w:noProof/>
            <w:webHidden/>
          </w:rPr>
          <w:tab/>
        </w:r>
        <w:r>
          <w:rPr>
            <w:noProof/>
            <w:webHidden/>
          </w:rPr>
          <w:fldChar w:fldCharType="begin"/>
        </w:r>
        <w:r w:rsidR="00605075">
          <w:rPr>
            <w:noProof/>
            <w:webHidden/>
          </w:rPr>
          <w:instrText xml:space="preserve"> PAGEREF _Toc484006598 \h </w:instrText>
        </w:r>
        <w:r>
          <w:rPr>
            <w:noProof/>
            <w:webHidden/>
          </w:rPr>
        </w:r>
        <w:r>
          <w:rPr>
            <w:noProof/>
            <w:webHidden/>
          </w:rPr>
          <w:fldChar w:fldCharType="separate"/>
        </w:r>
        <w:r w:rsidR="00527D00">
          <w:rPr>
            <w:noProof/>
            <w:webHidden/>
          </w:rPr>
          <w:t>38</w:t>
        </w:r>
        <w:r>
          <w:rPr>
            <w:noProof/>
            <w:webHidden/>
          </w:rPr>
          <w:fldChar w:fldCharType="end"/>
        </w:r>
      </w:hyperlink>
    </w:p>
    <w:p w:rsidR="00605075" w:rsidRDefault="00B127B7">
      <w:pPr>
        <w:pStyle w:val="31"/>
        <w:tabs>
          <w:tab w:val="right" w:leader="dot" w:pos="9786"/>
        </w:tabs>
        <w:rPr>
          <w:rFonts w:asciiTheme="minorHAnsi" w:eastAsiaTheme="minorEastAsia" w:hAnsiTheme="minorHAnsi" w:cstheme="minorBidi"/>
          <w:i w:val="0"/>
          <w:iCs w:val="0"/>
          <w:noProof/>
          <w:sz w:val="22"/>
          <w:szCs w:val="22"/>
          <w:lang w:eastAsia="ru-RU"/>
        </w:rPr>
      </w:pPr>
      <w:hyperlink w:anchor="_Toc484006599" w:history="1">
        <w:r w:rsidR="00605075" w:rsidRPr="00EB02DA">
          <w:rPr>
            <w:rStyle w:val="ab"/>
            <w:noProof/>
          </w:rPr>
          <w:t>3.3  Структурный баланс реализации горячей, питьевой, технической воды по группам абонентов с разбивкой на хозяйственно-питьевые нужды населения, производственные нужды юридических лиц и другие нужды поселения (пожаротушение, полив и др.).</w:t>
        </w:r>
        <w:r w:rsidR="00605075">
          <w:rPr>
            <w:noProof/>
            <w:webHidden/>
          </w:rPr>
          <w:tab/>
        </w:r>
        <w:r>
          <w:rPr>
            <w:noProof/>
            <w:webHidden/>
          </w:rPr>
          <w:fldChar w:fldCharType="begin"/>
        </w:r>
        <w:r w:rsidR="00605075">
          <w:rPr>
            <w:noProof/>
            <w:webHidden/>
          </w:rPr>
          <w:instrText xml:space="preserve"> PAGEREF _Toc484006599 \h </w:instrText>
        </w:r>
        <w:r>
          <w:rPr>
            <w:noProof/>
            <w:webHidden/>
          </w:rPr>
        </w:r>
        <w:r>
          <w:rPr>
            <w:noProof/>
            <w:webHidden/>
          </w:rPr>
          <w:fldChar w:fldCharType="separate"/>
        </w:r>
        <w:r w:rsidR="00527D00">
          <w:rPr>
            <w:noProof/>
            <w:webHidden/>
          </w:rPr>
          <w:t>38</w:t>
        </w:r>
        <w:r>
          <w:rPr>
            <w:noProof/>
            <w:webHidden/>
          </w:rPr>
          <w:fldChar w:fldCharType="end"/>
        </w:r>
      </w:hyperlink>
    </w:p>
    <w:p w:rsidR="00605075" w:rsidRDefault="00B127B7">
      <w:pPr>
        <w:pStyle w:val="31"/>
        <w:tabs>
          <w:tab w:val="right" w:leader="dot" w:pos="9786"/>
        </w:tabs>
        <w:rPr>
          <w:rFonts w:asciiTheme="minorHAnsi" w:eastAsiaTheme="minorEastAsia" w:hAnsiTheme="minorHAnsi" w:cstheme="minorBidi"/>
          <w:i w:val="0"/>
          <w:iCs w:val="0"/>
          <w:noProof/>
          <w:sz w:val="22"/>
          <w:szCs w:val="22"/>
          <w:lang w:eastAsia="ru-RU"/>
        </w:rPr>
      </w:pPr>
      <w:hyperlink w:anchor="_Toc484006600" w:history="1">
        <w:r w:rsidR="00605075" w:rsidRPr="00EB02DA">
          <w:rPr>
            <w:rStyle w:val="ab"/>
            <w:noProof/>
          </w:rPr>
          <w:t>3.4 Сведения о фактическом потреблении населением горячей, питьевой, технической воды исходя из статистических и расчетных данных и сведений о действующих нормативах потребления коммунальных услуг.</w:t>
        </w:r>
        <w:r w:rsidR="00605075">
          <w:rPr>
            <w:noProof/>
            <w:webHidden/>
          </w:rPr>
          <w:tab/>
        </w:r>
        <w:r>
          <w:rPr>
            <w:noProof/>
            <w:webHidden/>
          </w:rPr>
          <w:fldChar w:fldCharType="begin"/>
        </w:r>
        <w:r w:rsidR="00605075">
          <w:rPr>
            <w:noProof/>
            <w:webHidden/>
          </w:rPr>
          <w:instrText xml:space="preserve"> PAGEREF _Toc484006600 \h </w:instrText>
        </w:r>
        <w:r>
          <w:rPr>
            <w:noProof/>
            <w:webHidden/>
          </w:rPr>
        </w:r>
        <w:r>
          <w:rPr>
            <w:noProof/>
            <w:webHidden/>
          </w:rPr>
          <w:fldChar w:fldCharType="separate"/>
        </w:r>
        <w:r w:rsidR="00527D00">
          <w:rPr>
            <w:noProof/>
            <w:webHidden/>
          </w:rPr>
          <w:t>39</w:t>
        </w:r>
        <w:r>
          <w:rPr>
            <w:noProof/>
            <w:webHidden/>
          </w:rPr>
          <w:fldChar w:fldCharType="end"/>
        </w:r>
      </w:hyperlink>
    </w:p>
    <w:p w:rsidR="00605075" w:rsidRDefault="00B127B7">
      <w:pPr>
        <w:pStyle w:val="31"/>
        <w:tabs>
          <w:tab w:val="right" w:leader="dot" w:pos="9786"/>
        </w:tabs>
        <w:rPr>
          <w:rFonts w:asciiTheme="minorHAnsi" w:eastAsiaTheme="minorEastAsia" w:hAnsiTheme="minorHAnsi" w:cstheme="minorBidi"/>
          <w:i w:val="0"/>
          <w:iCs w:val="0"/>
          <w:noProof/>
          <w:sz w:val="22"/>
          <w:szCs w:val="22"/>
          <w:lang w:eastAsia="ru-RU"/>
        </w:rPr>
      </w:pPr>
      <w:hyperlink w:anchor="_Toc484006601" w:history="1">
        <w:r w:rsidR="00605075" w:rsidRPr="00EB02DA">
          <w:rPr>
            <w:rStyle w:val="ab"/>
            <w:noProof/>
          </w:rPr>
          <w:t>3.5  Описание существующей системы коммерческого учета горячей, питьевой, технической воды и планов по установке приборов учета.</w:t>
        </w:r>
        <w:r w:rsidR="00605075">
          <w:rPr>
            <w:noProof/>
            <w:webHidden/>
          </w:rPr>
          <w:tab/>
        </w:r>
        <w:r>
          <w:rPr>
            <w:noProof/>
            <w:webHidden/>
          </w:rPr>
          <w:fldChar w:fldCharType="begin"/>
        </w:r>
        <w:r w:rsidR="00605075">
          <w:rPr>
            <w:noProof/>
            <w:webHidden/>
          </w:rPr>
          <w:instrText xml:space="preserve"> PAGEREF _Toc484006601 \h </w:instrText>
        </w:r>
        <w:r>
          <w:rPr>
            <w:noProof/>
            <w:webHidden/>
          </w:rPr>
        </w:r>
        <w:r>
          <w:rPr>
            <w:noProof/>
            <w:webHidden/>
          </w:rPr>
          <w:fldChar w:fldCharType="separate"/>
        </w:r>
        <w:r w:rsidR="00527D00">
          <w:rPr>
            <w:noProof/>
            <w:webHidden/>
          </w:rPr>
          <w:t>43</w:t>
        </w:r>
        <w:r>
          <w:rPr>
            <w:noProof/>
            <w:webHidden/>
          </w:rPr>
          <w:fldChar w:fldCharType="end"/>
        </w:r>
      </w:hyperlink>
    </w:p>
    <w:p w:rsidR="00605075" w:rsidRDefault="00B127B7">
      <w:pPr>
        <w:pStyle w:val="31"/>
        <w:tabs>
          <w:tab w:val="right" w:leader="dot" w:pos="9786"/>
        </w:tabs>
        <w:rPr>
          <w:rFonts w:asciiTheme="minorHAnsi" w:eastAsiaTheme="minorEastAsia" w:hAnsiTheme="minorHAnsi" w:cstheme="minorBidi"/>
          <w:i w:val="0"/>
          <w:iCs w:val="0"/>
          <w:noProof/>
          <w:sz w:val="22"/>
          <w:szCs w:val="22"/>
          <w:lang w:eastAsia="ru-RU"/>
        </w:rPr>
      </w:pPr>
      <w:hyperlink w:anchor="_Toc484006602" w:history="1">
        <w:r w:rsidR="00605075" w:rsidRPr="00EB02DA">
          <w:rPr>
            <w:rStyle w:val="ab"/>
            <w:noProof/>
          </w:rPr>
          <w:t>3.6 Анализ резервов и дефицитов производственных мощностей системы водоснабжения поселения</w:t>
        </w:r>
        <w:r w:rsidR="00605075">
          <w:rPr>
            <w:noProof/>
            <w:webHidden/>
          </w:rPr>
          <w:tab/>
        </w:r>
        <w:r>
          <w:rPr>
            <w:noProof/>
            <w:webHidden/>
          </w:rPr>
          <w:fldChar w:fldCharType="begin"/>
        </w:r>
        <w:r w:rsidR="00605075">
          <w:rPr>
            <w:noProof/>
            <w:webHidden/>
          </w:rPr>
          <w:instrText xml:space="preserve"> PAGEREF _Toc484006602 \h </w:instrText>
        </w:r>
        <w:r>
          <w:rPr>
            <w:noProof/>
            <w:webHidden/>
          </w:rPr>
        </w:r>
        <w:r>
          <w:rPr>
            <w:noProof/>
            <w:webHidden/>
          </w:rPr>
          <w:fldChar w:fldCharType="separate"/>
        </w:r>
        <w:r w:rsidR="00527D00">
          <w:rPr>
            <w:noProof/>
            <w:webHidden/>
          </w:rPr>
          <w:t>43</w:t>
        </w:r>
        <w:r>
          <w:rPr>
            <w:noProof/>
            <w:webHidden/>
          </w:rPr>
          <w:fldChar w:fldCharType="end"/>
        </w:r>
      </w:hyperlink>
    </w:p>
    <w:p w:rsidR="00605075" w:rsidRDefault="00B127B7">
      <w:pPr>
        <w:pStyle w:val="31"/>
        <w:tabs>
          <w:tab w:val="right" w:leader="dot" w:pos="9786"/>
        </w:tabs>
        <w:rPr>
          <w:rFonts w:asciiTheme="minorHAnsi" w:eastAsiaTheme="minorEastAsia" w:hAnsiTheme="minorHAnsi" w:cstheme="minorBidi"/>
          <w:i w:val="0"/>
          <w:iCs w:val="0"/>
          <w:noProof/>
          <w:sz w:val="22"/>
          <w:szCs w:val="22"/>
          <w:lang w:eastAsia="ru-RU"/>
        </w:rPr>
      </w:pPr>
      <w:hyperlink w:anchor="_Toc484006603" w:history="1">
        <w:r w:rsidR="00605075" w:rsidRPr="00EB02DA">
          <w:rPr>
            <w:rStyle w:val="ab"/>
            <w:noProof/>
          </w:rPr>
          <w:t>3.7  Прогнозные балансы потребления горячей, питьевой, технической воды на срок не менее 10 лет с учетом различных сценариев развития поселения, рассчитанные на основании расхода горячей, питьевой, технической воды в соответствии со СНиП 2.04.02-84 и СНиП 2.04.01-85, а также исходя из текущего объема потребления воды населением и его динамики с учетом перспективы развития и изменения состава и структуры застройки.</w:t>
        </w:r>
        <w:r w:rsidR="00605075">
          <w:rPr>
            <w:noProof/>
            <w:webHidden/>
          </w:rPr>
          <w:tab/>
        </w:r>
        <w:r>
          <w:rPr>
            <w:noProof/>
            <w:webHidden/>
          </w:rPr>
          <w:fldChar w:fldCharType="begin"/>
        </w:r>
        <w:r w:rsidR="00605075">
          <w:rPr>
            <w:noProof/>
            <w:webHidden/>
          </w:rPr>
          <w:instrText xml:space="preserve"> PAGEREF _Toc484006603 \h </w:instrText>
        </w:r>
        <w:r>
          <w:rPr>
            <w:noProof/>
            <w:webHidden/>
          </w:rPr>
        </w:r>
        <w:r>
          <w:rPr>
            <w:noProof/>
            <w:webHidden/>
          </w:rPr>
          <w:fldChar w:fldCharType="separate"/>
        </w:r>
        <w:r w:rsidR="00527D00">
          <w:rPr>
            <w:noProof/>
            <w:webHidden/>
          </w:rPr>
          <w:t>44</w:t>
        </w:r>
        <w:r>
          <w:rPr>
            <w:noProof/>
            <w:webHidden/>
          </w:rPr>
          <w:fldChar w:fldCharType="end"/>
        </w:r>
      </w:hyperlink>
    </w:p>
    <w:p w:rsidR="00605075" w:rsidRDefault="00B127B7">
      <w:pPr>
        <w:pStyle w:val="31"/>
        <w:tabs>
          <w:tab w:val="right" w:leader="dot" w:pos="9786"/>
        </w:tabs>
        <w:rPr>
          <w:rFonts w:asciiTheme="minorHAnsi" w:eastAsiaTheme="minorEastAsia" w:hAnsiTheme="minorHAnsi" w:cstheme="minorBidi"/>
          <w:i w:val="0"/>
          <w:iCs w:val="0"/>
          <w:noProof/>
          <w:sz w:val="22"/>
          <w:szCs w:val="22"/>
          <w:lang w:eastAsia="ru-RU"/>
        </w:rPr>
      </w:pPr>
      <w:hyperlink w:anchor="_Toc484006604" w:history="1">
        <w:r w:rsidR="00605075" w:rsidRPr="00EB02DA">
          <w:rPr>
            <w:rStyle w:val="ab"/>
            <w:noProof/>
          </w:rPr>
          <w:t>3.8 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r w:rsidR="00605075">
          <w:rPr>
            <w:noProof/>
            <w:webHidden/>
          </w:rPr>
          <w:tab/>
        </w:r>
        <w:r>
          <w:rPr>
            <w:noProof/>
            <w:webHidden/>
          </w:rPr>
          <w:fldChar w:fldCharType="begin"/>
        </w:r>
        <w:r w:rsidR="00605075">
          <w:rPr>
            <w:noProof/>
            <w:webHidden/>
          </w:rPr>
          <w:instrText xml:space="preserve"> PAGEREF _Toc484006604 \h </w:instrText>
        </w:r>
        <w:r>
          <w:rPr>
            <w:noProof/>
            <w:webHidden/>
          </w:rPr>
        </w:r>
        <w:r>
          <w:rPr>
            <w:noProof/>
            <w:webHidden/>
          </w:rPr>
          <w:fldChar w:fldCharType="separate"/>
        </w:r>
        <w:r w:rsidR="00527D00">
          <w:rPr>
            <w:noProof/>
            <w:webHidden/>
          </w:rPr>
          <w:t>46</w:t>
        </w:r>
        <w:r>
          <w:rPr>
            <w:noProof/>
            <w:webHidden/>
          </w:rPr>
          <w:fldChar w:fldCharType="end"/>
        </w:r>
      </w:hyperlink>
    </w:p>
    <w:p w:rsidR="00605075" w:rsidRDefault="00B127B7">
      <w:pPr>
        <w:pStyle w:val="31"/>
        <w:tabs>
          <w:tab w:val="right" w:leader="dot" w:pos="9786"/>
        </w:tabs>
        <w:rPr>
          <w:rFonts w:asciiTheme="minorHAnsi" w:eastAsiaTheme="minorEastAsia" w:hAnsiTheme="minorHAnsi" w:cstheme="minorBidi"/>
          <w:i w:val="0"/>
          <w:iCs w:val="0"/>
          <w:noProof/>
          <w:sz w:val="22"/>
          <w:szCs w:val="22"/>
          <w:lang w:eastAsia="ru-RU"/>
        </w:rPr>
      </w:pPr>
      <w:hyperlink w:anchor="_Toc484006605" w:history="1">
        <w:r w:rsidR="00605075" w:rsidRPr="00EB02DA">
          <w:rPr>
            <w:rStyle w:val="ab"/>
            <w:noProof/>
          </w:rPr>
          <w:t>3.9 Сведения о фактическом и ожидаемом потреблении горячей, питьевой, технической воды</w:t>
        </w:r>
        <w:r w:rsidR="00605075">
          <w:rPr>
            <w:noProof/>
            <w:webHidden/>
          </w:rPr>
          <w:tab/>
        </w:r>
        <w:r>
          <w:rPr>
            <w:noProof/>
            <w:webHidden/>
          </w:rPr>
          <w:fldChar w:fldCharType="begin"/>
        </w:r>
        <w:r w:rsidR="00605075">
          <w:rPr>
            <w:noProof/>
            <w:webHidden/>
          </w:rPr>
          <w:instrText xml:space="preserve"> PAGEREF _Toc484006605 \h </w:instrText>
        </w:r>
        <w:r>
          <w:rPr>
            <w:noProof/>
            <w:webHidden/>
          </w:rPr>
        </w:r>
        <w:r>
          <w:rPr>
            <w:noProof/>
            <w:webHidden/>
          </w:rPr>
          <w:fldChar w:fldCharType="separate"/>
        </w:r>
        <w:r w:rsidR="00527D00">
          <w:rPr>
            <w:noProof/>
            <w:webHidden/>
          </w:rPr>
          <w:t>46</w:t>
        </w:r>
        <w:r>
          <w:rPr>
            <w:noProof/>
            <w:webHidden/>
          </w:rPr>
          <w:fldChar w:fldCharType="end"/>
        </w:r>
      </w:hyperlink>
    </w:p>
    <w:p w:rsidR="00605075" w:rsidRDefault="00B127B7">
      <w:pPr>
        <w:pStyle w:val="31"/>
        <w:tabs>
          <w:tab w:val="right" w:leader="dot" w:pos="9786"/>
        </w:tabs>
        <w:rPr>
          <w:rFonts w:asciiTheme="minorHAnsi" w:eastAsiaTheme="minorEastAsia" w:hAnsiTheme="minorHAnsi" w:cstheme="minorBidi"/>
          <w:i w:val="0"/>
          <w:iCs w:val="0"/>
          <w:noProof/>
          <w:sz w:val="22"/>
          <w:szCs w:val="22"/>
          <w:lang w:eastAsia="ru-RU"/>
        </w:rPr>
      </w:pPr>
      <w:hyperlink w:anchor="_Toc484006606" w:history="1">
        <w:r w:rsidR="00605075" w:rsidRPr="00EB02DA">
          <w:rPr>
            <w:rStyle w:val="ab"/>
            <w:noProof/>
          </w:rPr>
          <w:t>3.10  Описание территориальной структуры потребления горячей, питьевой, технической воды</w:t>
        </w:r>
        <w:r w:rsidR="00605075">
          <w:rPr>
            <w:noProof/>
            <w:webHidden/>
          </w:rPr>
          <w:tab/>
        </w:r>
        <w:r>
          <w:rPr>
            <w:noProof/>
            <w:webHidden/>
          </w:rPr>
          <w:fldChar w:fldCharType="begin"/>
        </w:r>
        <w:r w:rsidR="00605075">
          <w:rPr>
            <w:noProof/>
            <w:webHidden/>
          </w:rPr>
          <w:instrText xml:space="preserve"> PAGEREF _Toc484006606 \h </w:instrText>
        </w:r>
        <w:r>
          <w:rPr>
            <w:noProof/>
            <w:webHidden/>
          </w:rPr>
        </w:r>
        <w:r>
          <w:rPr>
            <w:noProof/>
            <w:webHidden/>
          </w:rPr>
          <w:fldChar w:fldCharType="separate"/>
        </w:r>
        <w:r w:rsidR="00527D00">
          <w:rPr>
            <w:noProof/>
            <w:webHidden/>
          </w:rPr>
          <w:t>48</w:t>
        </w:r>
        <w:r>
          <w:rPr>
            <w:noProof/>
            <w:webHidden/>
          </w:rPr>
          <w:fldChar w:fldCharType="end"/>
        </w:r>
      </w:hyperlink>
    </w:p>
    <w:p w:rsidR="00605075" w:rsidRDefault="00B127B7">
      <w:pPr>
        <w:pStyle w:val="31"/>
        <w:tabs>
          <w:tab w:val="right" w:leader="dot" w:pos="9786"/>
        </w:tabs>
        <w:rPr>
          <w:rFonts w:asciiTheme="minorHAnsi" w:eastAsiaTheme="minorEastAsia" w:hAnsiTheme="minorHAnsi" w:cstheme="minorBidi"/>
          <w:i w:val="0"/>
          <w:iCs w:val="0"/>
          <w:noProof/>
          <w:sz w:val="22"/>
          <w:szCs w:val="22"/>
          <w:lang w:eastAsia="ru-RU"/>
        </w:rPr>
      </w:pPr>
      <w:hyperlink w:anchor="_Toc484006607" w:history="1">
        <w:r w:rsidR="00605075" w:rsidRPr="00EB02DA">
          <w:rPr>
            <w:rStyle w:val="ab"/>
            <w:noProof/>
          </w:rPr>
          <w:t>3.11 Прогноз 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 исходя из фактических расходов горячей, питьевой, технической воды с учетом данных о перспективном потреблении горячей, питьевой, технической воды абонентами.</w:t>
        </w:r>
        <w:r w:rsidR="00605075">
          <w:rPr>
            <w:noProof/>
            <w:webHidden/>
          </w:rPr>
          <w:tab/>
        </w:r>
        <w:r>
          <w:rPr>
            <w:noProof/>
            <w:webHidden/>
          </w:rPr>
          <w:fldChar w:fldCharType="begin"/>
        </w:r>
        <w:r w:rsidR="00605075">
          <w:rPr>
            <w:noProof/>
            <w:webHidden/>
          </w:rPr>
          <w:instrText xml:space="preserve"> PAGEREF _Toc484006607 \h </w:instrText>
        </w:r>
        <w:r>
          <w:rPr>
            <w:noProof/>
            <w:webHidden/>
          </w:rPr>
        </w:r>
        <w:r>
          <w:rPr>
            <w:noProof/>
            <w:webHidden/>
          </w:rPr>
          <w:fldChar w:fldCharType="separate"/>
        </w:r>
        <w:r w:rsidR="00527D00">
          <w:rPr>
            <w:noProof/>
            <w:webHidden/>
          </w:rPr>
          <w:t>49</w:t>
        </w:r>
        <w:r>
          <w:rPr>
            <w:noProof/>
            <w:webHidden/>
          </w:rPr>
          <w:fldChar w:fldCharType="end"/>
        </w:r>
      </w:hyperlink>
    </w:p>
    <w:p w:rsidR="00605075" w:rsidRDefault="00B127B7">
      <w:pPr>
        <w:pStyle w:val="31"/>
        <w:tabs>
          <w:tab w:val="right" w:leader="dot" w:pos="9786"/>
        </w:tabs>
        <w:rPr>
          <w:rFonts w:asciiTheme="minorHAnsi" w:eastAsiaTheme="minorEastAsia" w:hAnsiTheme="minorHAnsi" w:cstheme="minorBidi"/>
          <w:i w:val="0"/>
          <w:iCs w:val="0"/>
          <w:noProof/>
          <w:sz w:val="22"/>
          <w:szCs w:val="22"/>
          <w:lang w:eastAsia="ru-RU"/>
        </w:rPr>
      </w:pPr>
      <w:hyperlink w:anchor="_Toc484006608" w:history="1">
        <w:r w:rsidR="00605075" w:rsidRPr="00EB02DA">
          <w:rPr>
            <w:rStyle w:val="ab"/>
            <w:noProof/>
          </w:rPr>
          <w:t>3.12 Сведения о фактических и планируемых потерях горячей, питьевой, технической воды при ее транспортировке (годовые, среднесуточные значения).</w:t>
        </w:r>
        <w:r w:rsidR="00605075">
          <w:rPr>
            <w:noProof/>
            <w:webHidden/>
          </w:rPr>
          <w:tab/>
        </w:r>
        <w:r>
          <w:rPr>
            <w:noProof/>
            <w:webHidden/>
          </w:rPr>
          <w:fldChar w:fldCharType="begin"/>
        </w:r>
        <w:r w:rsidR="00605075">
          <w:rPr>
            <w:noProof/>
            <w:webHidden/>
          </w:rPr>
          <w:instrText xml:space="preserve"> PAGEREF _Toc484006608 \h </w:instrText>
        </w:r>
        <w:r>
          <w:rPr>
            <w:noProof/>
            <w:webHidden/>
          </w:rPr>
        </w:r>
        <w:r>
          <w:rPr>
            <w:noProof/>
            <w:webHidden/>
          </w:rPr>
          <w:fldChar w:fldCharType="separate"/>
        </w:r>
        <w:r w:rsidR="00527D00">
          <w:rPr>
            <w:noProof/>
            <w:webHidden/>
          </w:rPr>
          <w:t>49</w:t>
        </w:r>
        <w:r>
          <w:rPr>
            <w:noProof/>
            <w:webHidden/>
          </w:rPr>
          <w:fldChar w:fldCharType="end"/>
        </w:r>
      </w:hyperlink>
    </w:p>
    <w:p w:rsidR="00605075" w:rsidRDefault="00B127B7">
      <w:pPr>
        <w:pStyle w:val="31"/>
        <w:tabs>
          <w:tab w:val="right" w:leader="dot" w:pos="9786"/>
        </w:tabs>
        <w:rPr>
          <w:rFonts w:asciiTheme="minorHAnsi" w:eastAsiaTheme="minorEastAsia" w:hAnsiTheme="minorHAnsi" w:cstheme="minorBidi"/>
          <w:i w:val="0"/>
          <w:iCs w:val="0"/>
          <w:noProof/>
          <w:sz w:val="22"/>
          <w:szCs w:val="22"/>
          <w:lang w:eastAsia="ru-RU"/>
        </w:rPr>
      </w:pPr>
      <w:hyperlink w:anchor="_Toc484006609" w:history="1">
        <w:r w:rsidR="00605075" w:rsidRPr="00EB02DA">
          <w:rPr>
            <w:rStyle w:val="ab"/>
            <w:noProof/>
          </w:rPr>
          <w:t>3.13  Перспективные балансы водоснабжения и водоотведения (общий - баланс подачи и реализации горячей, питьевой, технической воды, территориальный - баланс подачи горячей, питьевой, технической воды по технологическим зонам водоснабжения, структурный - баланс реализации горячей, питьевой, технической воды по группам абонентов).</w:t>
        </w:r>
        <w:r w:rsidR="00605075">
          <w:rPr>
            <w:noProof/>
            <w:webHidden/>
          </w:rPr>
          <w:tab/>
        </w:r>
        <w:r>
          <w:rPr>
            <w:noProof/>
            <w:webHidden/>
          </w:rPr>
          <w:fldChar w:fldCharType="begin"/>
        </w:r>
        <w:r w:rsidR="00605075">
          <w:rPr>
            <w:noProof/>
            <w:webHidden/>
          </w:rPr>
          <w:instrText xml:space="preserve"> PAGEREF _Toc484006609 \h </w:instrText>
        </w:r>
        <w:r>
          <w:rPr>
            <w:noProof/>
            <w:webHidden/>
          </w:rPr>
        </w:r>
        <w:r>
          <w:rPr>
            <w:noProof/>
            <w:webHidden/>
          </w:rPr>
          <w:fldChar w:fldCharType="separate"/>
        </w:r>
        <w:r w:rsidR="00527D00">
          <w:rPr>
            <w:noProof/>
            <w:webHidden/>
          </w:rPr>
          <w:t>50</w:t>
        </w:r>
        <w:r>
          <w:rPr>
            <w:noProof/>
            <w:webHidden/>
          </w:rPr>
          <w:fldChar w:fldCharType="end"/>
        </w:r>
      </w:hyperlink>
    </w:p>
    <w:p w:rsidR="00605075" w:rsidRDefault="00B127B7">
      <w:pPr>
        <w:pStyle w:val="31"/>
        <w:tabs>
          <w:tab w:val="right" w:leader="dot" w:pos="9786"/>
        </w:tabs>
        <w:rPr>
          <w:rFonts w:asciiTheme="minorHAnsi" w:eastAsiaTheme="minorEastAsia" w:hAnsiTheme="minorHAnsi" w:cstheme="minorBidi"/>
          <w:i w:val="0"/>
          <w:iCs w:val="0"/>
          <w:noProof/>
          <w:sz w:val="22"/>
          <w:szCs w:val="22"/>
          <w:lang w:eastAsia="ru-RU"/>
        </w:rPr>
      </w:pPr>
      <w:hyperlink w:anchor="_Toc484006610" w:history="1">
        <w:r w:rsidR="00605075" w:rsidRPr="00EB02DA">
          <w:rPr>
            <w:rStyle w:val="ab"/>
            <w:noProof/>
          </w:rPr>
          <w:t>3.14  Расчет требуемой мощности водозаборных и очистных сооружений исходя из данных о перспективном потреблении горячей, питьевой, технической воды и величины потерь горячей, питьевой, технической воды при ее транспортировке с указанием требуемых объемов подачи и потребления горячей, питьевой, технической воды, дефицита (резерва) мощностей по технологическим зонам с разбивкой по годам.</w:t>
        </w:r>
        <w:r w:rsidR="00605075">
          <w:rPr>
            <w:noProof/>
            <w:webHidden/>
          </w:rPr>
          <w:tab/>
        </w:r>
        <w:r>
          <w:rPr>
            <w:noProof/>
            <w:webHidden/>
          </w:rPr>
          <w:fldChar w:fldCharType="begin"/>
        </w:r>
        <w:r w:rsidR="00605075">
          <w:rPr>
            <w:noProof/>
            <w:webHidden/>
          </w:rPr>
          <w:instrText xml:space="preserve"> PAGEREF _Toc484006610 \h </w:instrText>
        </w:r>
        <w:r>
          <w:rPr>
            <w:noProof/>
            <w:webHidden/>
          </w:rPr>
        </w:r>
        <w:r>
          <w:rPr>
            <w:noProof/>
            <w:webHidden/>
          </w:rPr>
          <w:fldChar w:fldCharType="separate"/>
        </w:r>
        <w:r w:rsidR="00527D00">
          <w:rPr>
            <w:noProof/>
            <w:webHidden/>
          </w:rPr>
          <w:t>51</w:t>
        </w:r>
        <w:r>
          <w:rPr>
            <w:noProof/>
            <w:webHidden/>
          </w:rPr>
          <w:fldChar w:fldCharType="end"/>
        </w:r>
      </w:hyperlink>
    </w:p>
    <w:p w:rsidR="00605075" w:rsidRDefault="00B127B7">
      <w:pPr>
        <w:pStyle w:val="31"/>
        <w:tabs>
          <w:tab w:val="right" w:leader="dot" w:pos="9786"/>
        </w:tabs>
        <w:rPr>
          <w:rFonts w:asciiTheme="minorHAnsi" w:eastAsiaTheme="minorEastAsia" w:hAnsiTheme="minorHAnsi" w:cstheme="minorBidi"/>
          <w:i w:val="0"/>
          <w:iCs w:val="0"/>
          <w:noProof/>
          <w:sz w:val="22"/>
          <w:szCs w:val="22"/>
          <w:lang w:eastAsia="ru-RU"/>
        </w:rPr>
      </w:pPr>
      <w:hyperlink w:anchor="_Toc484006611" w:history="1">
        <w:r w:rsidR="00605075" w:rsidRPr="00EB02DA">
          <w:rPr>
            <w:rStyle w:val="ab"/>
            <w:noProof/>
          </w:rPr>
          <w:t>3.15 Наименование организации, которая наделена статусом гарантирующей организации.</w:t>
        </w:r>
        <w:r w:rsidR="00605075">
          <w:rPr>
            <w:noProof/>
            <w:webHidden/>
          </w:rPr>
          <w:tab/>
        </w:r>
        <w:r>
          <w:rPr>
            <w:noProof/>
            <w:webHidden/>
          </w:rPr>
          <w:fldChar w:fldCharType="begin"/>
        </w:r>
        <w:r w:rsidR="00605075">
          <w:rPr>
            <w:noProof/>
            <w:webHidden/>
          </w:rPr>
          <w:instrText xml:space="preserve"> PAGEREF _Toc484006611 \h </w:instrText>
        </w:r>
        <w:r>
          <w:rPr>
            <w:noProof/>
            <w:webHidden/>
          </w:rPr>
        </w:r>
        <w:r>
          <w:rPr>
            <w:noProof/>
            <w:webHidden/>
          </w:rPr>
          <w:fldChar w:fldCharType="separate"/>
        </w:r>
        <w:r w:rsidR="00527D00">
          <w:rPr>
            <w:noProof/>
            <w:webHidden/>
          </w:rPr>
          <w:t>53</w:t>
        </w:r>
        <w:r>
          <w:rPr>
            <w:noProof/>
            <w:webHidden/>
          </w:rPr>
          <w:fldChar w:fldCharType="end"/>
        </w:r>
      </w:hyperlink>
    </w:p>
    <w:p w:rsidR="00605075" w:rsidRDefault="00B127B7">
      <w:pPr>
        <w:pStyle w:val="21"/>
        <w:tabs>
          <w:tab w:val="left" w:pos="660"/>
          <w:tab w:val="right" w:leader="dot" w:pos="9786"/>
        </w:tabs>
        <w:rPr>
          <w:rFonts w:asciiTheme="minorHAnsi" w:eastAsiaTheme="minorEastAsia" w:hAnsiTheme="minorHAnsi" w:cstheme="minorBidi"/>
          <w:smallCaps w:val="0"/>
          <w:noProof/>
          <w:sz w:val="22"/>
          <w:szCs w:val="22"/>
          <w:lang w:eastAsia="ru-RU"/>
        </w:rPr>
      </w:pPr>
      <w:hyperlink w:anchor="_Toc484006612" w:history="1">
        <w:r w:rsidR="00605075" w:rsidRPr="00EB02DA">
          <w:rPr>
            <w:rStyle w:val="ab"/>
            <w:noProof/>
            <w:lang w:eastAsia="ru-RU"/>
          </w:rPr>
          <w:t>4</w:t>
        </w:r>
        <w:r w:rsidR="00605075">
          <w:rPr>
            <w:rFonts w:asciiTheme="minorHAnsi" w:eastAsiaTheme="minorEastAsia" w:hAnsiTheme="minorHAnsi" w:cstheme="minorBidi"/>
            <w:smallCaps w:val="0"/>
            <w:noProof/>
            <w:sz w:val="22"/>
            <w:szCs w:val="22"/>
            <w:lang w:eastAsia="ru-RU"/>
          </w:rPr>
          <w:tab/>
        </w:r>
        <w:r w:rsidR="00605075" w:rsidRPr="00EB02DA">
          <w:rPr>
            <w:rStyle w:val="ab"/>
            <w:noProof/>
            <w:lang w:eastAsia="ru-RU"/>
          </w:rPr>
          <w:t>Предложения по строительству, реконструкции и модернизации объектов централизованных систем водоснабжения</w:t>
        </w:r>
        <w:r w:rsidR="00605075">
          <w:rPr>
            <w:noProof/>
            <w:webHidden/>
          </w:rPr>
          <w:tab/>
        </w:r>
        <w:r>
          <w:rPr>
            <w:noProof/>
            <w:webHidden/>
          </w:rPr>
          <w:fldChar w:fldCharType="begin"/>
        </w:r>
        <w:r w:rsidR="00605075">
          <w:rPr>
            <w:noProof/>
            <w:webHidden/>
          </w:rPr>
          <w:instrText xml:space="preserve"> PAGEREF _Toc484006612 \h </w:instrText>
        </w:r>
        <w:r>
          <w:rPr>
            <w:noProof/>
            <w:webHidden/>
          </w:rPr>
        </w:r>
        <w:r>
          <w:rPr>
            <w:noProof/>
            <w:webHidden/>
          </w:rPr>
          <w:fldChar w:fldCharType="separate"/>
        </w:r>
        <w:r w:rsidR="00527D00">
          <w:rPr>
            <w:noProof/>
            <w:webHidden/>
          </w:rPr>
          <w:t>56</w:t>
        </w:r>
        <w:r>
          <w:rPr>
            <w:noProof/>
            <w:webHidden/>
          </w:rPr>
          <w:fldChar w:fldCharType="end"/>
        </w:r>
      </w:hyperlink>
    </w:p>
    <w:p w:rsidR="00605075" w:rsidRDefault="00B127B7">
      <w:pPr>
        <w:pStyle w:val="31"/>
        <w:tabs>
          <w:tab w:val="right" w:leader="dot" w:pos="9786"/>
        </w:tabs>
        <w:rPr>
          <w:rFonts w:asciiTheme="minorHAnsi" w:eastAsiaTheme="minorEastAsia" w:hAnsiTheme="minorHAnsi" w:cstheme="minorBidi"/>
          <w:i w:val="0"/>
          <w:iCs w:val="0"/>
          <w:noProof/>
          <w:sz w:val="22"/>
          <w:szCs w:val="22"/>
          <w:lang w:eastAsia="ru-RU"/>
        </w:rPr>
      </w:pPr>
      <w:hyperlink w:anchor="_Toc484006613" w:history="1">
        <w:r w:rsidR="00605075" w:rsidRPr="00EB02DA">
          <w:rPr>
            <w:rStyle w:val="ab"/>
            <w:noProof/>
          </w:rPr>
          <w:t>4.1  Перечень основных мероприятий по реализации схем водоснабжения с разбивкой по годам</w:t>
        </w:r>
        <w:r w:rsidR="00605075">
          <w:rPr>
            <w:noProof/>
            <w:webHidden/>
          </w:rPr>
          <w:tab/>
        </w:r>
        <w:r>
          <w:rPr>
            <w:noProof/>
            <w:webHidden/>
          </w:rPr>
          <w:fldChar w:fldCharType="begin"/>
        </w:r>
        <w:r w:rsidR="00605075">
          <w:rPr>
            <w:noProof/>
            <w:webHidden/>
          </w:rPr>
          <w:instrText xml:space="preserve"> PAGEREF _Toc484006613 \h </w:instrText>
        </w:r>
        <w:r>
          <w:rPr>
            <w:noProof/>
            <w:webHidden/>
          </w:rPr>
        </w:r>
        <w:r>
          <w:rPr>
            <w:noProof/>
            <w:webHidden/>
          </w:rPr>
          <w:fldChar w:fldCharType="separate"/>
        </w:r>
        <w:r w:rsidR="00527D00">
          <w:rPr>
            <w:noProof/>
            <w:webHidden/>
          </w:rPr>
          <w:t>56</w:t>
        </w:r>
        <w:r>
          <w:rPr>
            <w:noProof/>
            <w:webHidden/>
          </w:rPr>
          <w:fldChar w:fldCharType="end"/>
        </w:r>
      </w:hyperlink>
    </w:p>
    <w:p w:rsidR="00605075" w:rsidRDefault="00B127B7">
      <w:pPr>
        <w:pStyle w:val="31"/>
        <w:tabs>
          <w:tab w:val="right" w:leader="dot" w:pos="9786"/>
        </w:tabs>
        <w:rPr>
          <w:rFonts w:asciiTheme="minorHAnsi" w:eastAsiaTheme="minorEastAsia" w:hAnsiTheme="minorHAnsi" w:cstheme="minorBidi"/>
          <w:i w:val="0"/>
          <w:iCs w:val="0"/>
          <w:noProof/>
          <w:sz w:val="22"/>
          <w:szCs w:val="22"/>
          <w:lang w:eastAsia="ru-RU"/>
        </w:rPr>
      </w:pPr>
      <w:hyperlink w:anchor="_Toc484006614" w:history="1">
        <w:r w:rsidR="00605075" w:rsidRPr="00EB02DA">
          <w:rPr>
            <w:rStyle w:val="ab"/>
            <w:noProof/>
          </w:rPr>
          <w:t>4.2 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схемами водоснабжения и водоотведения.</w:t>
        </w:r>
        <w:r w:rsidR="00605075">
          <w:rPr>
            <w:noProof/>
            <w:webHidden/>
          </w:rPr>
          <w:tab/>
        </w:r>
        <w:r>
          <w:rPr>
            <w:noProof/>
            <w:webHidden/>
          </w:rPr>
          <w:fldChar w:fldCharType="begin"/>
        </w:r>
        <w:r w:rsidR="00605075">
          <w:rPr>
            <w:noProof/>
            <w:webHidden/>
          </w:rPr>
          <w:instrText xml:space="preserve"> PAGEREF _Toc484006614 \h </w:instrText>
        </w:r>
        <w:r>
          <w:rPr>
            <w:noProof/>
            <w:webHidden/>
          </w:rPr>
        </w:r>
        <w:r>
          <w:rPr>
            <w:noProof/>
            <w:webHidden/>
          </w:rPr>
          <w:fldChar w:fldCharType="separate"/>
        </w:r>
        <w:r w:rsidR="00527D00">
          <w:rPr>
            <w:noProof/>
            <w:webHidden/>
          </w:rPr>
          <w:t>56</w:t>
        </w:r>
        <w:r>
          <w:rPr>
            <w:noProof/>
            <w:webHidden/>
          </w:rPr>
          <w:fldChar w:fldCharType="end"/>
        </w:r>
      </w:hyperlink>
    </w:p>
    <w:p w:rsidR="00605075" w:rsidRDefault="00B127B7">
      <w:pPr>
        <w:pStyle w:val="31"/>
        <w:tabs>
          <w:tab w:val="right" w:leader="dot" w:pos="9786"/>
        </w:tabs>
        <w:rPr>
          <w:rFonts w:asciiTheme="minorHAnsi" w:eastAsiaTheme="minorEastAsia" w:hAnsiTheme="minorHAnsi" w:cstheme="minorBidi"/>
          <w:i w:val="0"/>
          <w:iCs w:val="0"/>
          <w:noProof/>
          <w:sz w:val="22"/>
          <w:szCs w:val="22"/>
          <w:lang w:eastAsia="ru-RU"/>
        </w:rPr>
      </w:pPr>
      <w:hyperlink w:anchor="_Toc484006615" w:history="1">
        <w:r w:rsidR="00605075" w:rsidRPr="00EB02DA">
          <w:rPr>
            <w:rStyle w:val="ab"/>
            <w:noProof/>
          </w:rPr>
          <w:t>4.3 Сведения о вновь строящихся, реконструируемых и предлагаемых к выводу из эксплуатации объектах системы водоснабжения.</w:t>
        </w:r>
        <w:r w:rsidR="00605075">
          <w:rPr>
            <w:noProof/>
            <w:webHidden/>
          </w:rPr>
          <w:tab/>
        </w:r>
        <w:r>
          <w:rPr>
            <w:noProof/>
            <w:webHidden/>
          </w:rPr>
          <w:fldChar w:fldCharType="begin"/>
        </w:r>
        <w:r w:rsidR="00605075">
          <w:rPr>
            <w:noProof/>
            <w:webHidden/>
          </w:rPr>
          <w:instrText xml:space="preserve"> PAGEREF _Toc484006615 \h </w:instrText>
        </w:r>
        <w:r>
          <w:rPr>
            <w:noProof/>
            <w:webHidden/>
          </w:rPr>
        </w:r>
        <w:r>
          <w:rPr>
            <w:noProof/>
            <w:webHidden/>
          </w:rPr>
          <w:fldChar w:fldCharType="separate"/>
        </w:r>
        <w:r w:rsidR="00527D00">
          <w:rPr>
            <w:noProof/>
            <w:webHidden/>
          </w:rPr>
          <w:t>58</w:t>
        </w:r>
        <w:r>
          <w:rPr>
            <w:noProof/>
            <w:webHidden/>
          </w:rPr>
          <w:fldChar w:fldCharType="end"/>
        </w:r>
      </w:hyperlink>
    </w:p>
    <w:p w:rsidR="00605075" w:rsidRDefault="00B127B7">
      <w:pPr>
        <w:pStyle w:val="21"/>
        <w:tabs>
          <w:tab w:val="left" w:pos="660"/>
          <w:tab w:val="right" w:leader="dot" w:pos="9786"/>
        </w:tabs>
        <w:rPr>
          <w:rFonts w:asciiTheme="minorHAnsi" w:eastAsiaTheme="minorEastAsia" w:hAnsiTheme="minorHAnsi" w:cstheme="minorBidi"/>
          <w:smallCaps w:val="0"/>
          <w:noProof/>
          <w:sz w:val="22"/>
          <w:szCs w:val="22"/>
          <w:lang w:eastAsia="ru-RU"/>
        </w:rPr>
      </w:pPr>
      <w:hyperlink w:anchor="_Toc484006616" w:history="1">
        <w:r w:rsidR="00605075" w:rsidRPr="00EB02DA">
          <w:rPr>
            <w:rStyle w:val="ab"/>
            <w:noProof/>
          </w:rPr>
          <w:t>5</w:t>
        </w:r>
        <w:r w:rsidR="00605075">
          <w:rPr>
            <w:rFonts w:asciiTheme="minorHAnsi" w:eastAsiaTheme="minorEastAsia" w:hAnsiTheme="minorHAnsi" w:cstheme="minorBidi"/>
            <w:smallCaps w:val="0"/>
            <w:noProof/>
            <w:sz w:val="22"/>
            <w:szCs w:val="22"/>
            <w:lang w:eastAsia="ru-RU"/>
          </w:rPr>
          <w:tab/>
        </w:r>
        <w:r w:rsidR="00605075" w:rsidRPr="00EB02DA">
          <w:rPr>
            <w:rStyle w:val="ab"/>
            <w:noProof/>
          </w:rPr>
          <w:t>Экологические аспекты мероприятий по строительству и реконструкции объектов централизованной системы водоснабжения.</w:t>
        </w:r>
        <w:r w:rsidR="00605075">
          <w:rPr>
            <w:noProof/>
            <w:webHidden/>
          </w:rPr>
          <w:tab/>
        </w:r>
        <w:r>
          <w:rPr>
            <w:noProof/>
            <w:webHidden/>
          </w:rPr>
          <w:fldChar w:fldCharType="begin"/>
        </w:r>
        <w:r w:rsidR="00605075">
          <w:rPr>
            <w:noProof/>
            <w:webHidden/>
          </w:rPr>
          <w:instrText xml:space="preserve"> PAGEREF _Toc484006616 \h </w:instrText>
        </w:r>
        <w:r>
          <w:rPr>
            <w:noProof/>
            <w:webHidden/>
          </w:rPr>
        </w:r>
        <w:r>
          <w:rPr>
            <w:noProof/>
            <w:webHidden/>
          </w:rPr>
          <w:fldChar w:fldCharType="separate"/>
        </w:r>
        <w:r w:rsidR="00527D00">
          <w:rPr>
            <w:noProof/>
            <w:webHidden/>
          </w:rPr>
          <w:t>62</w:t>
        </w:r>
        <w:r>
          <w:rPr>
            <w:noProof/>
            <w:webHidden/>
          </w:rPr>
          <w:fldChar w:fldCharType="end"/>
        </w:r>
      </w:hyperlink>
    </w:p>
    <w:p w:rsidR="00605075" w:rsidRDefault="00B127B7">
      <w:pPr>
        <w:pStyle w:val="31"/>
        <w:tabs>
          <w:tab w:val="right" w:leader="dot" w:pos="9786"/>
        </w:tabs>
        <w:rPr>
          <w:rFonts w:asciiTheme="minorHAnsi" w:eastAsiaTheme="minorEastAsia" w:hAnsiTheme="minorHAnsi" w:cstheme="minorBidi"/>
          <w:i w:val="0"/>
          <w:iCs w:val="0"/>
          <w:noProof/>
          <w:sz w:val="22"/>
          <w:szCs w:val="22"/>
          <w:lang w:eastAsia="ru-RU"/>
        </w:rPr>
      </w:pPr>
      <w:hyperlink w:anchor="_Toc484006617" w:history="1">
        <w:r w:rsidR="00605075" w:rsidRPr="00EB02DA">
          <w:rPr>
            <w:rStyle w:val="ab"/>
            <w:noProof/>
          </w:rPr>
          <w:t>5.1 Сведения о мерах по предотвращению вредного воздействия на водный бассейн предлагаемых к новому строительству и реконструкции объектов централизованной системы водоснабжения при сбросе (утилизации) промывных вод.</w:t>
        </w:r>
        <w:r w:rsidR="00605075">
          <w:rPr>
            <w:noProof/>
            <w:webHidden/>
          </w:rPr>
          <w:tab/>
        </w:r>
        <w:r>
          <w:rPr>
            <w:noProof/>
            <w:webHidden/>
          </w:rPr>
          <w:fldChar w:fldCharType="begin"/>
        </w:r>
        <w:r w:rsidR="00605075">
          <w:rPr>
            <w:noProof/>
            <w:webHidden/>
          </w:rPr>
          <w:instrText xml:space="preserve"> PAGEREF _Toc484006617 \h </w:instrText>
        </w:r>
        <w:r>
          <w:rPr>
            <w:noProof/>
            <w:webHidden/>
          </w:rPr>
        </w:r>
        <w:r>
          <w:rPr>
            <w:noProof/>
            <w:webHidden/>
          </w:rPr>
          <w:fldChar w:fldCharType="separate"/>
        </w:r>
        <w:r w:rsidR="00527D00">
          <w:rPr>
            <w:noProof/>
            <w:webHidden/>
          </w:rPr>
          <w:t>62</w:t>
        </w:r>
        <w:r>
          <w:rPr>
            <w:noProof/>
            <w:webHidden/>
          </w:rPr>
          <w:fldChar w:fldCharType="end"/>
        </w:r>
      </w:hyperlink>
    </w:p>
    <w:p w:rsidR="00605075" w:rsidRDefault="00B127B7">
      <w:pPr>
        <w:pStyle w:val="31"/>
        <w:tabs>
          <w:tab w:val="right" w:leader="dot" w:pos="9786"/>
        </w:tabs>
        <w:rPr>
          <w:rFonts w:asciiTheme="minorHAnsi" w:eastAsiaTheme="minorEastAsia" w:hAnsiTheme="minorHAnsi" w:cstheme="minorBidi"/>
          <w:i w:val="0"/>
          <w:iCs w:val="0"/>
          <w:noProof/>
          <w:sz w:val="22"/>
          <w:szCs w:val="22"/>
          <w:lang w:eastAsia="ru-RU"/>
        </w:rPr>
      </w:pPr>
      <w:hyperlink w:anchor="_Toc484006618" w:history="1">
        <w:r w:rsidR="00605075" w:rsidRPr="00EB02DA">
          <w:rPr>
            <w:rStyle w:val="ab"/>
            <w:noProof/>
          </w:rPr>
          <w:t>5.2 Сведения о мерах по предотвращению вредного воздействия на окружающую среду при реализации мероприятий по снабжению и хранению химических реагентов, используемых в водоподготовке (хлор и другие).</w:t>
        </w:r>
        <w:r w:rsidR="00605075">
          <w:rPr>
            <w:noProof/>
            <w:webHidden/>
          </w:rPr>
          <w:tab/>
        </w:r>
        <w:r>
          <w:rPr>
            <w:noProof/>
            <w:webHidden/>
          </w:rPr>
          <w:fldChar w:fldCharType="begin"/>
        </w:r>
        <w:r w:rsidR="00605075">
          <w:rPr>
            <w:noProof/>
            <w:webHidden/>
          </w:rPr>
          <w:instrText xml:space="preserve"> PAGEREF _Toc484006618 \h </w:instrText>
        </w:r>
        <w:r>
          <w:rPr>
            <w:noProof/>
            <w:webHidden/>
          </w:rPr>
        </w:r>
        <w:r>
          <w:rPr>
            <w:noProof/>
            <w:webHidden/>
          </w:rPr>
          <w:fldChar w:fldCharType="separate"/>
        </w:r>
        <w:r w:rsidR="00527D00">
          <w:rPr>
            <w:noProof/>
            <w:webHidden/>
          </w:rPr>
          <w:t>62</w:t>
        </w:r>
        <w:r>
          <w:rPr>
            <w:noProof/>
            <w:webHidden/>
          </w:rPr>
          <w:fldChar w:fldCharType="end"/>
        </w:r>
      </w:hyperlink>
    </w:p>
    <w:p w:rsidR="00605075" w:rsidRDefault="00B127B7">
      <w:pPr>
        <w:pStyle w:val="21"/>
        <w:tabs>
          <w:tab w:val="left" w:pos="660"/>
          <w:tab w:val="right" w:leader="dot" w:pos="9786"/>
        </w:tabs>
        <w:rPr>
          <w:rFonts w:asciiTheme="minorHAnsi" w:eastAsiaTheme="minorEastAsia" w:hAnsiTheme="minorHAnsi" w:cstheme="minorBidi"/>
          <w:smallCaps w:val="0"/>
          <w:noProof/>
          <w:sz w:val="22"/>
          <w:szCs w:val="22"/>
          <w:lang w:eastAsia="ru-RU"/>
        </w:rPr>
      </w:pPr>
      <w:hyperlink w:anchor="_Toc484006619" w:history="1">
        <w:r w:rsidR="00605075" w:rsidRPr="00EB02DA">
          <w:rPr>
            <w:rStyle w:val="ab"/>
            <w:noProof/>
          </w:rPr>
          <w:t>6</w:t>
        </w:r>
        <w:r w:rsidR="00605075">
          <w:rPr>
            <w:rFonts w:asciiTheme="minorHAnsi" w:eastAsiaTheme="minorEastAsia" w:hAnsiTheme="minorHAnsi" w:cstheme="minorBidi"/>
            <w:smallCaps w:val="0"/>
            <w:noProof/>
            <w:sz w:val="22"/>
            <w:szCs w:val="22"/>
            <w:lang w:eastAsia="ru-RU"/>
          </w:rPr>
          <w:tab/>
        </w:r>
        <w:r w:rsidR="00605075" w:rsidRPr="00EB02DA">
          <w:rPr>
            <w:rStyle w:val="ab"/>
            <w:noProof/>
          </w:rPr>
          <w:t>Оценка объемов капитальных вложений в строительство, реконструкцию и модернизацию объектов централизованных систем водоснабжения</w:t>
        </w:r>
        <w:r w:rsidR="00605075">
          <w:rPr>
            <w:noProof/>
            <w:webHidden/>
          </w:rPr>
          <w:tab/>
        </w:r>
        <w:r>
          <w:rPr>
            <w:noProof/>
            <w:webHidden/>
          </w:rPr>
          <w:fldChar w:fldCharType="begin"/>
        </w:r>
        <w:r w:rsidR="00605075">
          <w:rPr>
            <w:noProof/>
            <w:webHidden/>
          </w:rPr>
          <w:instrText xml:space="preserve"> PAGEREF _Toc484006619 \h </w:instrText>
        </w:r>
        <w:r>
          <w:rPr>
            <w:noProof/>
            <w:webHidden/>
          </w:rPr>
        </w:r>
        <w:r>
          <w:rPr>
            <w:noProof/>
            <w:webHidden/>
          </w:rPr>
          <w:fldChar w:fldCharType="separate"/>
        </w:r>
        <w:r w:rsidR="00527D00">
          <w:rPr>
            <w:noProof/>
            <w:webHidden/>
          </w:rPr>
          <w:t>63</w:t>
        </w:r>
        <w:r>
          <w:rPr>
            <w:noProof/>
            <w:webHidden/>
          </w:rPr>
          <w:fldChar w:fldCharType="end"/>
        </w:r>
      </w:hyperlink>
    </w:p>
    <w:p w:rsidR="00605075" w:rsidRDefault="00B127B7">
      <w:pPr>
        <w:pStyle w:val="21"/>
        <w:tabs>
          <w:tab w:val="left" w:pos="660"/>
          <w:tab w:val="right" w:leader="dot" w:pos="9786"/>
        </w:tabs>
        <w:rPr>
          <w:rFonts w:asciiTheme="minorHAnsi" w:eastAsiaTheme="minorEastAsia" w:hAnsiTheme="minorHAnsi" w:cstheme="minorBidi"/>
          <w:smallCaps w:val="0"/>
          <w:noProof/>
          <w:sz w:val="22"/>
          <w:szCs w:val="22"/>
          <w:lang w:eastAsia="ru-RU"/>
        </w:rPr>
      </w:pPr>
      <w:hyperlink w:anchor="_Toc484006620" w:history="1">
        <w:r w:rsidR="00605075" w:rsidRPr="00EB02DA">
          <w:rPr>
            <w:rStyle w:val="ab"/>
            <w:noProof/>
          </w:rPr>
          <w:t>7</w:t>
        </w:r>
        <w:r w:rsidR="00605075">
          <w:rPr>
            <w:rFonts w:asciiTheme="minorHAnsi" w:eastAsiaTheme="minorEastAsia" w:hAnsiTheme="minorHAnsi" w:cstheme="minorBidi"/>
            <w:smallCaps w:val="0"/>
            <w:noProof/>
            <w:sz w:val="22"/>
            <w:szCs w:val="22"/>
            <w:lang w:eastAsia="ru-RU"/>
          </w:rPr>
          <w:tab/>
        </w:r>
        <w:r w:rsidR="00605075" w:rsidRPr="00EB02DA">
          <w:rPr>
            <w:rStyle w:val="ab"/>
            <w:noProof/>
          </w:rPr>
          <w:t>Целевые показатели развития централизованных систем водоснабжения.</w:t>
        </w:r>
        <w:r w:rsidR="00605075">
          <w:rPr>
            <w:noProof/>
            <w:webHidden/>
          </w:rPr>
          <w:tab/>
        </w:r>
        <w:r>
          <w:rPr>
            <w:noProof/>
            <w:webHidden/>
          </w:rPr>
          <w:fldChar w:fldCharType="begin"/>
        </w:r>
        <w:r w:rsidR="00605075">
          <w:rPr>
            <w:noProof/>
            <w:webHidden/>
          </w:rPr>
          <w:instrText xml:space="preserve"> PAGEREF _Toc484006620 \h </w:instrText>
        </w:r>
        <w:r>
          <w:rPr>
            <w:noProof/>
            <w:webHidden/>
          </w:rPr>
        </w:r>
        <w:r>
          <w:rPr>
            <w:noProof/>
            <w:webHidden/>
          </w:rPr>
          <w:fldChar w:fldCharType="separate"/>
        </w:r>
        <w:r w:rsidR="00527D00">
          <w:rPr>
            <w:noProof/>
            <w:webHidden/>
          </w:rPr>
          <w:t>64</w:t>
        </w:r>
        <w:r>
          <w:rPr>
            <w:noProof/>
            <w:webHidden/>
          </w:rPr>
          <w:fldChar w:fldCharType="end"/>
        </w:r>
      </w:hyperlink>
    </w:p>
    <w:p w:rsidR="00605075" w:rsidRDefault="00B127B7">
      <w:pPr>
        <w:pStyle w:val="17"/>
        <w:tabs>
          <w:tab w:val="right" w:leader="dot" w:pos="9786"/>
        </w:tabs>
        <w:rPr>
          <w:rFonts w:asciiTheme="minorHAnsi" w:eastAsiaTheme="minorEastAsia" w:hAnsiTheme="minorHAnsi" w:cstheme="minorBidi"/>
          <w:b w:val="0"/>
          <w:bCs w:val="0"/>
          <w:caps w:val="0"/>
          <w:noProof/>
          <w:sz w:val="22"/>
          <w:szCs w:val="22"/>
          <w:lang w:eastAsia="ru-RU"/>
        </w:rPr>
      </w:pPr>
      <w:hyperlink w:anchor="_Toc484006621" w:history="1">
        <w:r w:rsidR="00605075" w:rsidRPr="00EB02DA">
          <w:rPr>
            <w:rStyle w:val="ab"/>
            <w:noProof/>
          </w:rPr>
          <w:t>Глава 2.  Схема водоотведения</w:t>
        </w:r>
        <w:r w:rsidR="00605075">
          <w:rPr>
            <w:noProof/>
            <w:webHidden/>
          </w:rPr>
          <w:tab/>
        </w:r>
        <w:r>
          <w:rPr>
            <w:noProof/>
            <w:webHidden/>
          </w:rPr>
          <w:fldChar w:fldCharType="begin"/>
        </w:r>
        <w:r w:rsidR="00605075">
          <w:rPr>
            <w:noProof/>
            <w:webHidden/>
          </w:rPr>
          <w:instrText xml:space="preserve"> PAGEREF _Toc484006621 \h </w:instrText>
        </w:r>
        <w:r>
          <w:rPr>
            <w:noProof/>
            <w:webHidden/>
          </w:rPr>
        </w:r>
        <w:r>
          <w:rPr>
            <w:noProof/>
            <w:webHidden/>
          </w:rPr>
          <w:fldChar w:fldCharType="separate"/>
        </w:r>
        <w:r w:rsidR="00527D00">
          <w:rPr>
            <w:noProof/>
            <w:webHidden/>
          </w:rPr>
          <w:t>65</w:t>
        </w:r>
        <w:r>
          <w:rPr>
            <w:noProof/>
            <w:webHidden/>
          </w:rPr>
          <w:fldChar w:fldCharType="end"/>
        </w:r>
      </w:hyperlink>
    </w:p>
    <w:p w:rsidR="00605075" w:rsidRDefault="00B127B7">
      <w:pPr>
        <w:pStyle w:val="21"/>
        <w:tabs>
          <w:tab w:val="left" w:pos="660"/>
          <w:tab w:val="right" w:leader="dot" w:pos="9786"/>
        </w:tabs>
        <w:rPr>
          <w:rFonts w:asciiTheme="minorHAnsi" w:eastAsiaTheme="minorEastAsia" w:hAnsiTheme="minorHAnsi" w:cstheme="minorBidi"/>
          <w:smallCaps w:val="0"/>
          <w:noProof/>
          <w:sz w:val="22"/>
          <w:szCs w:val="22"/>
          <w:lang w:eastAsia="ru-RU"/>
        </w:rPr>
      </w:pPr>
      <w:hyperlink w:anchor="_Toc484006622" w:history="1">
        <w:r w:rsidR="00605075" w:rsidRPr="00EB02DA">
          <w:rPr>
            <w:rStyle w:val="ab"/>
            <w:noProof/>
          </w:rPr>
          <w:t>8</w:t>
        </w:r>
        <w:r w:rsidR="00605075">
          <w:rPr>
            <w:rFonts w:asciiTheme="minorHAnsi" w:eastAsiaTheme="minorEastAsia" w:hAnsiTheme="minorHAnsi" w:cstheme="minorBidi"/>
            <w:smallCaps w:val="0"/>
            <w:noProof/>
            <w:sz w:val="22"/>
            <w:szCs w:val="22"/>
            <w:lang w:eastAsia="ru-RU"/>
          </w:rPr>
          <w:tab/>
        </w:r>
        <w:r w:rsidR="00605075" w:rsidRPr="00EB02DA">
          <w:rPr>
            <w:rStyle w:val="ab"/>
            <w:noProof/>
          </w:rPr>
          <w:t>Существующее положение в сфере водоотведения</w:t>
        </w:r>
        <w:r w:rsidR="00605075">
          <w:rPr>
            <w:noProof/>
            <w:webHidden/>
          </w:rPr>
          <w:tab/>
        </w:r>
        <w:r>
          <w:rPr>
            <w:noProof/>
            <w:webHidden/>
          </w:rPr>
          <w:fldChar w:fldCharType="begin"/>
        </w:r>
        <w:r w:rsidR="00605075">
          <w:rPr>
            <w:noProof/>
            <w:webHidden/>
          </w:rPr>
          <w:instrText xml:space="preserve"> PAGEREF _Toc484006622 \h </w:instrText>
        </w:r>
        <w:r>
          <w:rPr>
            <w:noProof/>
            <w:webHidden/>
          </w:rPr>
        </w:r>
        <w:r>
          <w:rPr>
            <w:noProof/>
            <w:webHidden/>
          </w:rPr>
          <w:fldChar w:fldCharType="separate"/>
        </w:r>
        <w:r w:rsidR="00527D00">
          <w:rPr>
            <w:noProof/>
            <w:webHidden/>
          </w:rPr>
          <w:t>65</w:t>
        </w:r>
        <w:r>
          <w:rPr>
            <w:noProof/>
            <w:webHidden/>
          </w:rPr>
          <w:fldChar w:fldCharType="end"/>
        </w:r>
      </w:hyperlink>
    </w:p>
    <w:p w:rsidR="00605075" w:rsidRDefault="00B127B7">
      <w:pPr>
        <w:pStyle w:val="31"/>
        <w:tabs>
          <w:tab w:val="right" w:leader="dot" w:pos="9786"/>
        </w:tabs>
        <w:rPr>
          <w:rFonts w:asciiTheme="minorHAnsi" w:eastAsiaTheme="minorEastAsia" w:hAnsiTheme="minorHAnsi" w:cstheme="minorBidi"/>
          <w:i w:val="0"/>
          <w:iCs w:val="0"/>
          <w:noProof/>
          <w:sz w:val="22"/>
          <w:szCs w:val="22"/>
          <w:lang w:eastAsia="ru-RU"/>
        </w:rPr>
      </w:pPr>
      <w:hyperlink w:anchor="_Toc484006623" w:history="1">
        <w:r w:rsidR="00605075" w:rsidRPr="00EB02DA">
          <w:rPr>
            <w:rStyle w:val="ab"/>
            <w:noProof/>
          </w:rPr>
          <w:t>8.1  Описание структуры системы сбора, очистки и отведения сточных вод на территории поселения и деление территории поселения на эксплуатационные зоны.</w:t>
        </w:r>
        <w:r w:rsidR="00605075">
          <w:rPr>
            <w:noProof/>
            <w:webHidden/>
          </w:rPr>
          <w:tab/>
        </w:r>
        <w:r>
          <w:rPr>
            <w:noProof/>
            <w:webHidden/>
          </w:rPr>
          <w:fldChar w:fldCharType="begin"/>
        </w:r>
        <w:r w:rsidR="00605075">
          <w:rPr>
            <w:noProof/>
            <w:webHidden/>
          </w:rPr>
          <w:instrText xml:space="preserve"> PAGEREF _Toc484006623 \h </w:instrText>
        </w:r>
        <w:r>
          <w:rPr>
            <w:noProof/>
            <w:webHidden/>
          </w:rPr>
        </w:r>
        <w:r>
          <w:rPr>
            <w:noProof/>
            <w:webHidden/>
          </w:rPr>
          <w:fldChar w:fldCharType="separate"/>
        </w:r>
        <w:r w:rsidR="00527D00">
          <w:rPr>
            <w:noProof/>
            <w:webHidden/>
          </w:rPr>
          <w:t>65</w:t>
        </w:r>
        <w:r>
          <w:rPr>
            <w:noProof/>
            <w:webHidden/>
          </w:rPr>
          <w:fldChar w:fldCharType="end"/>
        </w:r>
      </w:hyperlink>
    </w:p>
    <w:p w:rsidR="00605075" w:rsidRDefault="00B127B7">
      <w:pPr>
        <w:pStyle w:val="31"/>
        <w:tabs>
          <w:tab w:val="right" w:leader="dot" w:pos="9786"/>
        </w:tabs>
        <w:rPr>
          <w:rFonts w:asciiTheme="minorHAnsi" w:eastAsiaTheme="minorEastAsia" w:hAnsiTheme="minorHAnsi" w:cstheme="minorBidi"/>
          <w:i w:val="0"/>
          <w:iCs w:val="0"/>
          <w:noProof/>
          <w:sz w:val="22"/>
          <w:szCs w:val="22"/>
          <w:lang w:eastAsia="ru-RU"/>
        </w:rPr>
      </w:pPr>
      <w:hyperlink w:anchor="_Toc484006624" w:history="1">
        <w:r w:rsidR="00605075" w:rsidRPr="00EB02DA">
          <w:rPr>
            <w:rStyle w:val="ab"/>
            <w:noProof/>
          </w:rPr>
          <w:t>8.2 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r w:rsidR="00605075">
          <w:rPr>
            <w:noProof/>
            <w:webHidden/>
          </w:rPr>
          <w:tab/>
        </w:r>
        <w:r>
          <w:rPr>
            <w:noProof/>
            <w:webHidden/>
          </w:rPr>
          <w:fldChar w:fldCharType="begin"/>
        </w:r>
        <w:r w:rsidR="00605075">
          <w:rPr>
            <w:noProof/>
            <w:webHidden/>
          </w:rPr>
          <w:instrText xml:space="preserve"> PAGEREF _Toc484006624 \h </w:instrText>
        </w:r>
        <w:r>
          <w:rPr>
            <w:noProof/>
            <w:webHidden/>
          </w:rPr>
        </w:r>
        <w:r>
          <w:rPr>
            <w:noProof/>
            <w:webHidden/>
          </w:rPr>
          <w:fldChar w:fldCharType="separate"/>
        </w:r>
        <w:r w:rsidR="00527D00">
          <w:rPr>
            <w:noProof/>
            <w:webHidden/>
          </w:rPr>
          <w:t>67</w:t>
        </w:r>
        <w:r>
          <w:rPr>
            <w:noProof/>
            <w:webHidden/>
          </w:rPr>
          <w:fldChar w:fldCharType="end"/>
        </w:r>
      </w:hyperlink>
    </w:p>
    <w:p w:rsidR="00605075" w:rsidRDefault="00B127B7">
      <w:pPr>
        <w:pStyle w:val="31"/>
        <w:tabs>
          <w:tab w:val="right" w:leader="dot" w:pos="9786"/>
        </w:tabs>
        <w:rPr>
          <w:rFonts w:asciiTheme="minorHAnsi" w:eastAsiaTheme="minorEastAsia" w:hAnsiTheme="minorHAnsi" w:cstheme="minorBidi"/>
          <w:i w:val="0"/>
          <w:iCs w:val="0"/>
          <w:noProof/>
          <w:sz w:val="22"/>
          <w:szCs w:val="22"/>
          <w:lang w:eastAsia="ru-RU"/>
        </w:rPr>
      </w:pPr>
      <w:hyperlink w:anchor="_Toc484006625" w:history="1">
        <w:r w:rsidR="00605075" w:rsidRPr="00EB02DA">
          <w:rPr>
            <w:rStyle w:val="ab"/>
            <w:noProof/>
          </w:rPr>
          <w:t>8.3  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r w:rsidR="00605075">
          <w:rPr>
            <w:noProof/>
            <w:webHidden/>
          </w:rPr>
          <w:tab/>
        </w:r>
        <w:r>
          <w:rPr>
            <w:noProof/>
            <w:webHidden/>
          </w:rPr>
          <w:fldChar w:fldCharType="begin"/>
        </w:r>
        <w:r w:rsidR="00605075">
          <w:rPr>
            <w:noProof/>
            <w:webHidden/>
          </w:rPr>
          <w:instrText xml:space="preserve"> PAGEREF _Toc484006625 \h </w:instrText>
        </w:r>
        <w:r>
          <w:rPr>
            <w:noProof/>
            <w:webHidden/>
          </w:rPr>
        </w:r>
        <w:r>
          <w:rPr>
            <w:noProof/>
            <w:webHidden/>
          </w:rPr>
          <w:fldChar w:fldCharType="separate"/>
        </w:r>
        <w:r w:rsidR="00527D00">
          <w:rPr>
            <w:noProof/>
            <w:webHidden/>
          </w:rPr>
          <w:t>68</w:t>
        </w:r>
        <w:r>
          <w:rPr>
            <w:noProof/>
            <w:webHidden/>
          </w:rPr>
          <w:fldChar w:fldCharType="end"/>
        </w:r>
      </w:hyperlink>
    </w:p>
    <w:p w:rsidR="00605075" w:rsidRDefault="00B127B7">
      <w:pPr>
        <w:pStyle w:val="31"/>
        <w:tabs>
          <w:tab w:val="right" w:leader="dot" w:pos="9786"/>
        </w:tabs>
        <w:rPr>
          <w:rFonts w:asciiTheme="minorHAnsi" w:eastAsiaTheme="minorEastAsia" w:hAnsiTheme="minorHAnsi" w:cstheme="minorBidi"/>
          <w:i w:val="0"/>
          <w:iCs w:val="0"/>
          <w:noProof/>
          <w:sz w:val="22"/>
          <w:szCs w:val="22"/>
          <w:lang w:eastAsia="ru-RU"/>
        </w:rPr>
      </w:pPr>
      <w:hyperlink w:anchor="_Toc484006626" w:history="1">
        <w:r w:rsidR="00605075" w:rsidRPr="00EB02DA">
          <w:rPr>
            <w:rStyle w:val="ab"/>
            <w:noProof/>
          </w:rPr>
          <w:t>8.4  Описание технической возможности утилизации осадков сточных вод на очистных сооружениях существующей централизованной системы водоотведения.</w:t>
        </w:r>
        <w:r w:rsidR="00605075">
          <w:rPr>
            <w:noProof/>
            <w:webHidden/>
          </w:rPr>
          <w:tab/>
        </w:r>
        <w:r>
          <w:rPr>
            <w:noProof/>
            <w:webHidden/>
          </w:rPr>
          <w:fldChar w:fldCharType="begin"/>
        </w:r>
        <w:r w:rsidR="00605075">
          <w:rPr>
            <w:noProof/>
            <w:webHidden/>
          </w:rPr>
          <w:instrText xml:space="preserve"> PAGEREF _Toc484006626 \h </w:instrText>
        </w:r>
        <w:r>
          <w:rPr>
            <w:noProof/>
            <w:webHidden/>
          </w:rPr>
        </w:r>
        <w:r>
          <w:rPr>
            <w:noProof/>
            <w:webHidden/>
          </w:rPr>
          <w:fldChar w:fldCharType="separate"/>
        </w:r>
        <w:r w:rsidR="00527D00">
          <w:rPr>
            <w:noProof/>
            <w:webHidden/>
          </w:rPr>
          <w:t>69</w:t>
        </w:r>
        <w:r>
          <w:rPr>
            <w:noProof/>
            <w:webHidden/>
          </w:rPr>
          <w:fldChar w:fldCharType="end"/>
        </w:r>
      </w:hyperlink>
    </w:p>
    <w:p w:rsidR="00605075" w:rsidRDefault="00B127B7">
      <w:pPr>
        <w:pStyle w:val="31"/>
        <w:tabs>
          <w:tab w:val="right" w:leader="dot" w:pos="9786"/>
        </w:tabs>
        <w:rPr>
          <w:rFonts w:asciiTheme="minorHAnsi" w:eastAsiaTheme="minorEastAsia" w:hAnsiTheme="minorHAnsi" w:cstheme="minorBidi"/>
          <w:i w:val="0"/>
          <w:iCs w:val="0"/>
          <w:noProof/>
          <w:sz w:val="22"/>
          <w:szCs w:val="22"/>
          <w:lang w:eastAsia="ru-RU"/>
        </w:rPr>
      </w:pPr>
      <w:hyperlink w:anchor="_Toc484006627" w:history="1">
        <w:r w:rsidR="00605075" w:rsidRPr="00EB02DA">
          <w:rPr>
            <w:rStyle w:val="ab"/>
            <w:noProof/>
          </w:rPr>
          <w:t>8.5 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r w:rsidR="00605075">
          <w:rPr>
            <w:noProof/>
            <w:webHidden/>
          </w:rPr>
          <w:tab/>
        </w:r>
        <w:r>
          <w:rPr>
            <w:noProof/>
            <w:webHidden/>
          </w:rPr>
          <w:fldChar w:fldCharType="begin"/>
        </w:r>
        <w:r w:rsidR="00605075">
          <w:rPr>
            <w:noProof/>
            <w:webHidden/>
          </w:rPr>
          <w:instrText xml:space="preserve"> PAGEREF _Toc484006627 \h </w:instrText>
        </w:r>
        <w:r>
          <w:rPr>
            <w:noProof/>
            <w:webHidden/>
          </w:rPr>
        </w:r>
        <w:r>
          <w:rPr>
            <w:noProof/>
            <w:webHidden/>
          </w:rPr>
          <w:fldChar w:fldCharType="separate"/>
        </w:r>
        <w:r w:rsidR="00527D00">
          <w:rPr>
            <w:noProof/>
            <w:webHidden/>
          </w:rPr>
          <w:t>69</w:t>
        </w:r>
        <w:r>
          <w:rPr>
            <w:noProof/>
            <w:webHidden/>
          </w:rPr>
          <w:fldChar w:fldCharType="end"/>
        </w:r>
      </w:hyperlink>
    </w:p>
    <w:p w:rsidR="00605075" w:rsidRDefault="00B127B7">
      <w:pPr>
        <w:pStyle w:val="31"/>
        <w:tabs>
          <w:tab w:val="right" w:leader="dot" w:pos="9786"/>
        </w:tabs>
        <w:rPr>
          <w:rFonts w:asciiTheme="minorHAnsi" w:eastAsiaTheme="minorEastAsia" w:hAnsiTheme="minorHAnsi" w:cstheme="minorBidi"/>
          <w:i w:val="0"/>
          <w:iCs w:val="0"/>
          <w:noProof/>
          <w:sz w:val="22"/>
          <w:szCs w:val="22"/>
          <w:lang w:eastAsia="ru-RU"/>
        </w:rPr>
      </w:pPr>
      <w:hyperlink w:anchor="_Toc484006628" w:history="1">
        <w:r w:rsidR="00605075" w:rsidRPr="00EB02DA">
          <w:rPr>
            <w:rStyle w:val="ab"/>
            <w:noProof/>
          </w:rPr>
          <w:t>8.6 Оценка безопасности и надежности объектов централизованной системы водоотведения и их управляемости.</w:t>
        </w:r>
        <w:r w:rsidR="00605075">
          <w:rPr>
            <w:noProof/>
            <w:webHidden/>
          </w:rPr>
          <w:tab/>
        </w:r>
        <w:r>
          <w:rPr>
            <w:noProof/>
            <w:webHidden/>
          </w:rPr>
          <w:fldChar w:fldCharType="begin"/>
        </w:r>
        <w:r w:rsidR="00605075">
          <w:rPr>
            <w:noProof/>
            <w:webHidden/>
          </w:rPr>
          <w:instrText xml:space="preserve"> PAGEREF _Toc484006628 \h </w:instrText>
        </w:r>
        <w:r>
          <w:rPr>
            <w:noProof/>
            <w:webHidden/>
          </w:rPr>
        </w:r>
        <w:r>
          <w:rPr>
            <w:noProof/>
            <w:webHidden/>
          </w:rPr>
          <w:fldChar w:fldCharType="separate"/>
        </w:r>
        <w:r w:rsidR="00527D00">
          <w:rPr>
            <w:noProof/>
            <w:webHidden/>
          </w:rPr>
          <w:t>70</w:t>
        </w:r>
        <w:r>
          <w:rPr>
            <w:noProof/>
            <w:webHidden/>
          </w:rPr>
          <w:fldChar w:fldCharType="end"/>
        </w:r>
      </w:hyperlink>
    </w:p>
    <w:p w:rsidR="00605075" w:rsidRDefault="00B127B7">
      <w:pPr>
        <w:pStyle w:val="31"/>
        <w:tabs>
          <w:tab w:val="right" w:leader="dot" w:pos="9786"/>
        </w:tabs>
        <w:rPr>
          <w:rFonts w:asciiTheme="minorHAnsi" w:eastAsiaTheme="minorEastAsia" w:hAnsiTheme="minorHAnsi" w:cstheme="minorBidi"/>
          <w:i w:val="0"/>
          <w:iCs w:val="0"/>
          <w:noProof/>
          <w:sz w:val="22"/>
          <w:szCs w:val="22"/>
          <w:lang w:eastAsia="ru-RU"/>
        </w:rPr>
      </w:pPr>
      <w:hyperlink w:anchor="_Toc484006629" w:history="1">
        <w:r w:rsidR="00605075" w:rsidRPr="00EB02DA">
          <w:rPr>
            <w:rStyle w:val="ab"/>
            <w:noProof/>
          </w:rPr>
          <w:t>8.7 Оценка воздействия сбросов сточных вод через централизованную систему водоотведения на окружающую среду.</w:t>
        </w:r>
        <w:r w:rsidR="00605075">
          <w:rPr>
            <w:noProof/>
            <w:webHidden/>
          </w:rPr>
          <w:tab/>
        </w:r>
        <w:r>
          <w:rPr>
            <w:noProof/>
            <w:webHidden/>
          </w:rPr>
          <w:fldChar w:fldCharType="begin"/>
        </w:r>
        <w:r w:rsidR="00605075">
          <w:rPr>
            <w:noProof/>
            <w:webHidden/>
          </w:rPr>
          <w:instrText xml:space="preserve"> PAGEREF _Toc484006629 \h </w:instrText>
        </w:r>
        <w:r>
          <w:rPr>
            <w:noProof/>
            <w:webHidden/>
          </w:rPr>
        </w:r>
        <w:r>
          <w:rPr>
            <w:noProof/>
            <w:webHidden/>
          </w:rPr>
          <w:fldChar w:fldCharType="separate"/>
        </w:r>
        <w:r w:rsidR="00527D00">
          <w:rPr>
            <w:noProof/>
            <w:webHidden/>
          </w:rPr>
          <w:t>70</w:t>
        </w:r>
        <w:r>
          <w:rPr>
            <w:noProof/>
            <w:webHidden/>
          </w:rPr>
          <w:fldChar w:fldCharType="end"/>
        </w:r>
      </w:hyperlink>
    </w:p>
    <w:p w:rsidR="00605075" w:rsidRDefault="00B127B7">
      <w:pPr>
        <w:pStyle w:val="31"/>
        <w:tabs>
          <w:tab w:val="right" w:leader="dot" w:pos="9786"/>
        </w:tabs>
        <w:rPr>
          <w:rFonts w:asciiTheme="minorHAnsi" w:eastAsiaTheme="minorEastAsia" w:hAnsiTheme="minorHAnsi" w:cstheme="minorBidi"/>
          <w:i w:val="0"/>
          <w:iCs w:val="0"/>
          <w:noProof/>
          <w:sz w:val="22"/>
          <w:szCs w:val="22"/>
          <w:lang w:eastAsia="ru-RU"/>
        </w:rPr>
      </w:pPr>
      <w:hyperlink w:anchor="_Toc484006630" w:history="1">
        <w:r w:rsidR="00605075" w:rsidRPr="00EB02DA">
          <w:rPr>
            <w:rStyle w:val="ab"/>
            <w:noProof/>
          </w:rPr>
          <w:t>8.8 Анализ территорий муниципального образования, неохваченных централизованной системой водоотведения.</w:t>
        </w:r>
        <w:r w:rsidR="00605075">
          <w:rPr>
            <w:noProof/>
            <w:webHidden/>
          </w:rPr>
          <w:tab/>
        </w:r>
        <w:r>
          <w:rPr>
            <w:noProof/>
            <w:webHidden/>
          </w:rPr>
          <w:fldChar w:fldCharType="begin"/>
        </w:r>
        <w:r w:rsidR="00605075">
          <w:rPr>
            <w:noProof/>
            <w:webHidden/>
          </w:rPr>
          <w:instrText xml:space="preserve"> PAGEREF _Toc484006630 \h </w:instrText>
        </w:r>
        <w:r>
          <w:rPr>
            <w:noProof/>
            <w:webHidden/>
          </w:rPr>
        </w:r>
        <w:r>
          <w:rPr>
            <w:noProof/>
            <w:webHidden/>
          </w:rPr>
          <w:fldChar w:fldCharType="separate"/>
        </w:r>
        <w:r w:rsidR="00527D00">
          <w:rPr>
            <w:noProof/>
            <w:webHidden/>
          </w:rPr>
          <w:t>70</w:t>
        </w:r>
        <w:r>
          <w:rPr>
            <w:noProof/>
            <w:webHidden/>
          </w:rPr>
          <w:fldChar w:fldCharType="end"/>
        </w:r>
      </w:hyperlink>
    </w:p>
    <w:p w:rsidR="00605075" w:rsidRDefault="00B127B7">
      <w:pPr>
        <w:pStyle w:val="31"/>
        <w:tabs>
          <w:tab w:val="right" w:leader="dot" w:pos="9786"/>
        </w:tabs>
        <w:rPr>
          <w:rFonts w:asciiTheme="minorHAnsi" w:eastAsiaTheme="minorEastAsia" w:hAnsiTheme="minorHAnsi" w:cstheme="minorBidi"/>
          <w:i w:val="0"/>
          <w:iCs w:val="0"/>
          <w:noProof/>
          <w:sz w:val="22"/>
          <w:szCs w:val="22"/>
          <w:lang w:eastAsia="ru-RU"/>
        </w:rPr>
      </w:pPr>
      <w:hyperlink w:anchor="_Toc484006631" w:history="1">
        <w:r w:rsidR="00605075" w:rsidRPr="00EB02DA">
          <w:rPr>
            <w:rStyle w:val="ab"/>
            <w:noProof/>
          </w:rPr>
          <w:t>8.9  Описание существующих технических и технологических проблем системы водоотведения поселения</w:t>
        </w:r>
        <w:r w:rsidR="00605075">
          <w:rPr>
            <w:noProof/>
            <w:webHidden/>
          </w:rPr>
          <w:tab/>
        </w:r>
        <w:r>
          <w:rPr>
            <w:noProof/>
            <w:webHidden/>
          </w:rPr>
          <w:fldChar w:fldCharType="begin"/>
        </w:r>
        <w:r w:rsidR="00605075">
          <w:rPr>
            <w:noProof/>
            <w:webHidden/>
          </w:rPr>
          <w:instrText xml:space="preserve"> PAGEREF _Toc484006631 \h </w:instrText>
        </w:r>
        <w:r>
          <w:rPr>
            <w:noProof/>
            <w:webHidden/>
          </w:rPr>
        </w:r>
        <w:r>
          <w:rPr>
            <w:noProof/>
            <w:webHidden/>
          </w:rPr>
          <w:fldChar w:fldCharType="separate"/>
        </w:r>
        <w:r w:rsidR="00527D00">
          <w:rPr>
            <w:noProof/>
            <w:webHidden/>
          </w:rPr>
          <w:t>70</w:t>
        </w:r>
        <w:r>
          <w:rPr>
            <w:noProof/>
            <w:webHidden/>
          </w:rPr>
          <w:fldChar w:fldCharType="end"/>
        </w:r>
      </w:hyperlink>
    </w:p>
    <w:p w:rsidR="00605075" w:rsidRDefault="00B127B7">
      <w:pPr>
        <w:pStyle w:val="21"/>
        <w:tabs>
          <w:tab w:val="left" w:pos="660"/>
          <w:tab w:val="right" w:leader="dot" w:pos="9786"/>
        </w:tabs>
        <w:rPr>
          <w:rFonts w:asciiTheme="minorHAnsi" w:eastAsiaTheme="minorEastAsia" w:hAnsiTheme="minorHAnsi" w:cstheme="minorBidi"/>
          <w:smallCaps w:val="0"/>
          <w:noProof/>
          <w:sz w:val="22"/>
          <w:szCs w:val="22"/>
          <w:lang w:eastAsia="ru-RU"/>
        </w:rPr>
      </w:pPr>
      <w:hyperlink w:anchor="_Toc484006632" w:history="1">
        <w:r w:rsidR="00605075" w:rsidRPr="00EB02DA">
          <w:rPr>
            <w:rStyle w:val="ab"/>
            <w:noProof/>
            <w:lang w:eastAsia="ru-RU"/>
          </w:rPr>
          <w:t>9</w:t>
        </w:r>
        <w:r w:rsidR="00605075">
          <w:rPr>
            <w:rFonts w:asciiTheme="minorHAnsi" w:eastAsiaTheme="minorEastAsia" w:hAnsiTheme="minorHAnsi" w:cstheme="minorBidi"/>
            <w:smallCaps w:val="0"/>
            <w:noProof/>
            <w:sz w:val="22"/>
            <w:szCs w:val="22"/>
            <w:lang w:eastAsia="ru-RU"/>
          </w:rPr>
          <w:tab/>
        </w:r>
        <w:r w:rsidR="00605075" w:rsidRPr="00EB02DA">
          <w:rPr>
            <w:rStyle w:val="ab"/>
            <w:noProof/>
            <w:lang w:eastAsia="ru-RU"/>
          </w:rPr>
          <w:t>Балансы сточных вод в системе водоотведения</w:t>
        </w:r>
        <w:r w:rsidR="00605075" w:rsidRPr="00EB02DA">
          <w:rPr>
            <w:rStyle w:val="ab"/>
            <w:noProof/>
          </w:rPr>
          <w:t>.</w:t>
        </w:r>
        <w:r w:rsidR="00605075">
          <w:rPr>
            <w:noProof/>
            <w:webHidden/>
          </w:rPr>
          <w:tab/>
        </w:r>
        <w:r>
          <w:rPr>
            <w:noProof/>
            <w:webHidden/>
          </w:rPr>
          <w:fldChar w:fldCharType="begin"/>
        </w:r>
        <w:r w:rsidR="00605075">
          <w:rPr>
            <w:noProof/>
            <w:webHidden/>
          </w:rPr>
          <w:instrText xml:space="preserve"> PAGEREF _Toc484006632 \h </w:instrText>
        </w:r>
        <w:r>
          <w:rPr>
            <w:noProof/>
            <w:webHidden/>
          </w:rPr>
        </w:r>
        <w:r>
          <w:rPr>
            <w:noProof/>
            <w:webHidden/>
          </w:rPr>
          <w:fldChar w:fldCharType="separate"/>
        </w:r>
        <w:r w:rsidR="00527D00">
          <w:rPr>
            <w:noProof/>
            <w:webHidden/>
          </w:rPr>
          <w:t>71</w:t>
        </w:r>
        <w:r>
          <w:rPr>
            <w:noProof/>
            <w:webHidden/>
          </w:rPr>
          <w:fldChar w:fldCharType="end"/>
        </w:r>
      </w:hyperlink>
    </w:p>
    <w:p w:rsidR="00605075" w:rsidRDefault="00B127B7">
      <w:pPr>
        <w:pStyle w:val="31"/>
        <w:tabs>
          <w:tab w:val="right" w:leader="dot" w:pos="9786"/>
        </w:tabs>
        <w:rPr>
          <w:rFonts w:asciiTheme="minorHAnsi" w:eastAsiaTheme="minorEastAsia" w:hAnsiTheme="minorHAnsi" w:cstheme="minorBidi"/>
          <w:i w:val="0"/>
          <w:iCs w:val="0"/>
          <w:noProof/>
          <w:sz w:val="22"/>
          <w:szCs w:val="22"/>
          <w:lang w:eastAsia="ru-RU"/>
        </w:rPr>
      </w:pPr>
      <w:hyperlink w:anchor="_Toc484006633" w:history="1">
        <w:r w:rsidR="00605075" w:rsidRPr="00EB02DA">
          <w:rPr>
            <w:rStyle w:val="ab"/>
            <w:noProof/>
          </w:rPr>
          <w:t>9.1 Баланс поступления сточных вод в централизованную систему водоотведения и отведения стоков по технологическим зонам водоотведения.</w:t>
        </w:r>
        <w:r w:rsidR="00605075">
          <w:rPr>
            <w:noProof/>
            <w:webHidden/>
          </w:rPr>
          <w:tab/>
        </w:r>
        <w:r>
          <w:rPr>
            <w:noProof/>
            <w:webHidden/>
          </w:rPr>
          <w:fldChar w:fldCharType="begin"/>
        </w:r>
        <w:r w:rsidR="00605075">
          <w:rPr>
            <w:noProof/>
            <w:webHidden/>
          </w:rPr>
          <w:instrText xml:space="preserve"> PAGEREF _Toc484006633 \h </w:instrText>
        </w:r>
        <w:r>
          <w:rPr>
            <w:noProof/>
            <w:webHidden/>
          </w:rPr>
        </w:r>
        <w:r>
          <w:rPr>
            <w:noProof/>
            <w:webHidden/>
          </w:rPr>
          <w:fldChar w:fldCharType="separate"/>
        </w:r>
        <w:r w:rsidR="00527D00">
          <w:rPr>
            <w:noProof/>
            <w:webHidden/>
          </w:rPr>
          <w:t>71</w:t>
        </w:r>
        <w:r>
          <w:rPr>
            <w:noProof/>
            <w:webHidden/>
          </w:rPr>
          <w:fldChar w:fldCharType="end"/>
        </w:r>
      </w:hyperlink>
    </w:p>
    <w:p w:rsidR="00605075" w:rsidRDefault="00B127B7">
      <w:pPr>
        <w:pStyle w:val="31"/>
        <w:tabs>
          <w:tab w:val="right" w:leader="dot" w:pos="9786"/>
        </w:tabs>
        <w:rPr>
          <w:rFonts w:asciiTheme="minorHAnsi" w:eastAsiaTheme="minorEastAsia" w:hAnsiTheme="minorHAnsi" w:cstheme="minorBidi"/>
          <w:i w:val="0"/>
          <w:iCs w:val="0"/>
          <w:noProof/>
          <w:sz w:val="22"/>
          <w:szCs w:val="22"/>
          <w:lang w:eastAsia="ru-RU"/>
        </w:rPr>
      </w:pPr>
      <w:hyperlink w:anchor="_Toc484006634" w:history="1">
        <w:r w:rsidR="00605075" w:rsidRPr="00EB02DA">
          <w:rPr>
            <w:rStyle w:val="ab"/>
            <w:noProof/>
          </w:rPr>
          <w:t>9.2     Оценка фактического притока неорганизованного стока (сточных вод, поступающих по поверхности рельефа местности) по технологическим зонам водоотведения.</w:t>
        </w:r>
        <w:r w:rsidR="00605075">
          <w:rPr>
            <w:noProof/>
            <w:webHidden/>
          </w:rPr>
          <w:tab/>
        </w:r>
        <w:r>
          <w:rPr>
            <w:noProof/>
            <w:webHidden/>
          </w:rPr>
          <w:fldChar w:fldCharType="begin"/>
        </w:r>
        <w:r w:rsidR="00605075">
          <w:rPr>
            <w:noProof/>
            <w:webHidden/>
          </w:rPr>
          <w:instrText xml:space="preserve"> PAGEREF _Toc484006634 \h </w:instrText>
        </w:r>
        <w:r>
          <w:rPr>
            <w:noProof/>
            <w:webHidden/>
          </w:rPr>
        </w:r>
        <w:r>
          <w:rPr>
            <w:noProof/>
            <w:webHidden/>
          </w:rPr>
          <w:fldChar w:fldCharType="separate"/>
        </w:r>
        <w:r w:rsidR="00527D00">
          <w:rPr>
            <w:noProof/>
            <w:webHidden/>
          </w:rPr>
          <w:t>73</w:t>
        </w:r>
        <w:r>
          <w:rPr>
            <w:noProof/>
            <w:webHidden/>
          </w:rPr>
          <w:fldChar w:fldCharType="end"/>
        </w:r>
      </w:hyperlink>
    </w:p>
    <w:p w:rsidR="00605075" w:rsidRDefault="00B127B7">
      <w:pPr>
        <w:pStyle w:val="31"/>
        <w:tabs>
          <w:tab w:val="right" w:leader="dot" w:pos="9786"/>
        </w:tabs>
        <w:rPr>
          <w:rFonts w:asciiTheme="minorHAnsi" w:eastAsiaTheme="minorEastAsia" w:hAnsiTheme="minorHAnsi" w:cstheme="minorBidi"/>
          <w:i w:val="0"/>
          <w:iCs w:val="0"/>
          <w:noProof/>
          <w:sz w:val="22"/>
          <w:szCs w:val="22"/>
          <w:lang w:eastAsia="ru-RU"/>
        </w:rPr>
      </w:pPr>
      <w:hyperlink w:anchor="_Toc484006635" w:history="1">
        <w:r w:rsidR="00605075" w:rsidRPr="00EB02DA">
          <w:rPr>
            <w:rStyle w:val="ab"/>
            <w:noProof/>
          </w:rPr>
          <w:t>9.3  Сведения об оснащенности зданий, строений, сооружений приборами учета принимаемых сточных вод и их применении при осуществлении коммерческих расчетов.</w:t>
        </w:r>
        <w:r w:rsidR="00605075">
          <w:rPr>
            <w:noProof/>
            <w:webHidden/>
          </w:rPr>
          <w:tab/>
        </w:r>
        <w:r>
          <w:rPr>
            <w:noProof/>
            <w:webHidden/>
          </w:rPr>
          <w:fldChar w:fldCharType="begin"/>
        </w:r>
        <w:r w:rsidR="00605075">
          <w:rPr>
            <w:noProof/>
            <w:webHidden/>
          </w:rPr>
          <w:instrText xml:space="preserve"> PAGEREF _Toc484006635 \h </w:instrText>
        </w:r>
        <w:r>
          <w:rPr>
            <w:noProof/>
            <w:webHidden/>
          </w:rPr>
        </w:r>
        <w:r>
          <w:rPr>
            <w:noProof/>
            <w:webHidden/>
          </w:rPr>
          <w:fldChar w:fldCharType="separate"/>
        </w:r>
        <w:r w:rsidR="00527D00">
          <w:rPr>
            <w:noProof/>
            <w:webHidden/>
          </w:rPr>
          <w:t>73</w:t>
        </w:r>
        <w:r>
          <w:rPr>
            <w:noProof/>
            <w:webHidden/>
          </w:rPr>
          <w:fldChar w:fldCharType="end"/>
        </w:r>
      </w:hyperlink>
    </w:p>
    <w:p w:rsidR="00605075" w:rsidRDefault="00B127B7">
      <w:pPr>
        <w:pStyle w:val="31"/>
        <w:tabs>
          <w:tab w:val="right" w:leader="dot" w:pos="9786"/>
        </w:tabs>
        <w:rPr>
          <w:rFonts w:asciiTheme="minorHAnsi" w:eastAsiaTheme="minorEastAsia" w:hAnsiTheme="minorHAnsi" w:cstheme="minorBidi"/>
          <w:i w:val="0"/>
          <w:iCs w:val="0"/>
          <w:noProof/>
          <w:sz w:val="22"/>
          <w:szCs w:val="22"/>
          <w:lang w:eastAsia="ru-RU"/>
        </w:rPr>
      </w:pPr>
      <w:hyperlink w:anchor="_Toc484006636" w:history="1">
        <w:r w:rsidR="00605075" w:rsidRPr="00EB02DA">
          <w:rPr>
            <w:rStyle w:val="ab"/>
            <w:noProof/>
          </w:rPr>
          <w:t>9.4  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и по поселениям с выделением зон дефицитов и резервов производственных мощностей.</w:t>
        </w:r>
        <w:r w:rsidR="00605075">
          <w:rPr>
            <w:noProof/>
            <w:webHidden/>
          </w:rPr>
          <w:tab/>
        </w:r>
        <w:r>
          <w:rPr>
            <w:noProof/>
            <w:webHidden/>
          </w:rPr>
          <w:fldChar w:fldCharType="begin"/>
        </w:r>
        <w:r w:rsidR="00605075">
          <w:rPr>
            <w:noProof/>
            <w:webHidden/>
          </w:rPr>
          <w:instrText xml:space="preserve"> PAGEREF _Toc484006636 \h </w:instrText>
        </w:r>
        <w:r>
          <w:rPr>
            <w:noProof/>
            <w:webHidden/>
          </w:rPr>
        </w:r>
        <w:r>
          <w:rPr>
            <w:noProof/>
            <w:webHidden/>
          </w:rPr>
          <w:fldChar w:fldCharType="separate"/>
        </w:r>
        <w:r w:rsidR="00527D00">
          <w:rPr>
            <w:noProof/>
            <w:webHidden/>
          </w:rPr>
          <w:t>73</w:t>
        </w:r>
        <w:r>
          <w:rPr>
            <w:noProof/>
            <w:webHidden/>
          </w:rPr>
          <w:fldChar w:fldCharType="end"/>
        </w:r>
      </w:hyperlink>
    </w:p>
    <w:p w:rsidR="00605075" w:rsidRDefault="00B127B7">
      <w:pPr>
        <w:pStyle w:val="31"/>
        <w:tabs>
          <w:tab w:val="right" w:leader="dot" w:pos="9786"/>
        </w:tabs>
        <w:rPr>
          <w:rFonts w:asciiTheme="minorHAnsi" w:eastAsiaTheme="minorEastAsia" w:hAnsiTheme="minorHAnsi" w:cstheme="minorBidi"/>
          <w:i w:val="0"/>
          <w:iCs w:val="0"/>
          <w:noProof/>
          <w:sz w:val="22"/>
          <w:szCs w:val="22"/>
          <w:lang w:eastAsia="ru-RU"/>
        </w:rPr>
      </w:pPr>
      <w:hyperlink w:anchor="_Toc484006637" w:history="1">
        <w:r w:rsidR="00605075" w:rsidRPr="00EB02DA">
          <w:rPr>
            <w:rStyle w:val="ab"/>
            <w:noProof/>
          </w:rPr>
          <w:t>9.5  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не менее 10 лет с учетом различных сценариев развития поселения</w:t>
        </w:r>
        <w:r w:rsidR="00605075">
          <w:rPr>
            <w:noProof/>
            <w:webHidden/>
          </w:rPr>
          <w:tab/>
        </w:r>
        <w:r>
          <w:rPr>
            <w:noProof/>
            <w:webHidden/>
          </w:rPr>
          <w:fldChar w:fldCharType="begin"/>
        </w:r>
        <w:r w:rsidR="00605075">
          <w:rPr>
            <w:noProof/>
            <w:webHidden/>
          </w:rPr>
          <w:instrText xml:space="preserve"> PAGEREF _Toc484006637 \h </w:instrText>
        </w:r>
        <w:r>
          <w:rPr>
            <w:noProof/>
            <w:webHidden/>
          </w:rPr>
        </w:r>
        <w:r>
          <w:rPr>
            <w:noProof/>
            <w:webHidden/>
          </w:rPr>
          <w:fldChar w:fldCharType="separate"/>
        </w:r>
        <w:r w:rsidR="00527D00">
          <w:rPr>
            <w:noProof/>
            <w:webHidden/>
          </w:rPr>
          <w:t>74</w:t>
        </w:r>
        <w:r>
          <w:rPr>
            <w:noProof/>
            <w:webHidden/>
          </w:rPr>
          <w:fldChar w:fldCharType="end"/>
        </w:r>
      </w:hyperlink>
    </w:p>
    <w:p w:rsidR="00605075" w:rsidRDefault="00B127B7">
      <w:pPr>
        <w:pStyle w:val="21"/>
        <w:tabs>
          <w:tab w:val="left" w:pos="660"/>
          <w:tab w:val="right" w:leader="dot" w:pos="9786"/>
        </w:tabs>
        <w:rPr>
          <w:rFonts w:asciiTheme="minorHAnsi" w:eastAsiaTheme="minorEastAsia" w:hAnsiTheme="minorHAnsi" w:cstheme="minorBidi"/>
          <w:smallCaps w:val="0"/>
          <w:noProof/>
          <w:sz w:val="22"/>
          <w:szCs w:val="22"/>
          <w:lang w:eastAsia="ru-RU"/>
        </w:rPr>
      </w:pPr>
      <w:hyperlink w:anchor="_Toc484006638" w:history="1">
        <w:r w:rsidR="00605075" w:rsidRPr="00EB02DA">
          <w:rPr>
            <w:rStyle w:val="ab"/>
            <w:noProof/>
            <w:lang w:eastAsia="ru-RU"/>
          </w:rPr>
          <w:t>10</w:t>
        </w:r>
        <w:r w:rsidR="00605075">
          <w:rPr>
            <w:rFonts w:asciiTheme="minorHAnsi" w:eastAsiaTheme="minorEastAsia" w:hAnsiTheme="minorHAnsi" w:cstheme="minorBidi"/>
            <w:smallCaps w:val="0"/>
            <w:noProof/>
            <w:sz w:val="22"/>
            <w:szCs w:val="22"/>
            <w:lang w:eastAsia="ru-RU"/>
          </w:rPr>
          <w:tab/>
        </w:r>
        <w:r w:rsidR="00605075" w:rsidRPr="00EB02DA">
          <w:rPr>
            <w:rStyle w:val="ab"/>
            <w:noProof/>
            <w:lang w:eastAsia="ru-RU"/>
          </w:rPr>
          <w:t>Прогноз объема сточных вод</w:t>
        </w:r>
        <w:r w:rsidR="00605075">
          <w:rPr>
            <w:noProof/>
            <w:webHidden/>
          </w:rPr>
          <w:tab/>
        </w:r>
        <w:r>
          <w:rPr>
            <w:noProof/>
            <w:webHidden/>
          </w:rPr>
          <w:fldChar w:fldCharType="begin"/>
        </w:r>
        <w:r w:rsidR="00605075">
          <w:rPr>
            <w:noProof/>
            <w:webHidden/>
          </w:rPr>
          <w:instrText xml:space="preserve"> PAGEREF _Toc484006638 \h </w:instrText>
        </w:r>
        <w:r>
          <w:rPr>
            <w:noProof/>
            <w:webHidden/>
          </w:rPr>
        </w:r>
        <w:r>
          <w:rPr>
            <w:noProof/>
            <w:webHidden/>
          </w:rPr>
          <w:fldChar w:fldCharType="separate"/>
        </w:r>
        <w:r w:rsidR="00527D00">
          <w:rPr>
            <w:noProof/>
            <w:webHidden/>
          </w:rPr>
          <w:t>75</w:t>
        </w:r>
        <w:r>
          <w:rPr>
            <w:noProof/>
            <w:webHidden/>
          </w:rPr>
          <w:fldChar w:fldCharType="end"/>
        </w:r>
      </w:hyperlink>
    </w:p>
    <w:p w:rsidR="00605075" w:rsidRDefault="00B127B7">
      <w:pPr>
        <w:pStyle w:val="31"/>
        <w:tabs>
          <w:tab w:val="right" w:leader="dot" w:pos="9786"/>
        </w:tabs>
        <w:rPr>
          <w:rFonts w:asciiTheme="minorHAnsi" w:eastAsiaTheme="minorEastAsia" w:hAnsiTheme="minorHAnsi" w:cstheme="minorBidi"/>
          <w:i w:val="0"/>
          <w:iCs w:val="0"/>
          <w:noProof/>
          <w:sz w:val="22"/>
          <w:szCs w:val="22"/>
          <w:lang w:eastAsia="ru-RU"/>
        </w:rPr>
      </w:pPr>
      <w:hyperlink w:anchor="_Toc484006639" w:history="1">
        <w:r w:rsidR="00605075" w:rsidRPr="00EB02DA">
          <w:rPr>
            <w:rStyle w:val="ab"/>
            <w:noProof/>
          </w:rPr>
          <w:t>10.1 Сведения о фактическом и ожидаемом поступлении сточных вод в централизованную систему водоотведения.</w:t>
        </w:r>
        <w:r w:rsidR="00605075">
          <w:rPr>
            <w:noProof/>
            <w:webHidden/>
          </w:rPr>
          <w:tab/>
        </w:r>
        <w:r>
          <w:rPr>
            <w:noProof/>
            <w:webHidden/>
          </w:rPr>
          <w:fldChar w:fldCharType="begin"/>
        </w:r>
        <w:r w:rsidR="00605075">
          <w:rPr>
            <w:noProof/>
            <w:webHidden/>
          </w:rPr>
          <w:instrText xml:space="preserve"> PAGEREF _Toc484006639 \h </w:instrText>
        </w:r>
        <w:r>
          <w:rPr>
            <w:noProof/>
            <w:webHidden/>
          </w:rPr>
        </w:r>
        <w:r>
          <w:rPr>
            <w:noProof/>
            <w:webHidden/>
          </w:rPr>
          <w:fldChar w:fldCharType="separate"/>
        </w:r>
        <w:r w:rsidR="00527D00">
          <w:rPr>
            <w:noProof/>
            <w:webHidden/>
          </w:rPr>
          <w:t>75</w:t>
        </w:r>
        <w:r>
          <w:rPr>
            <w:noProof/>
            <w:webHidden/>
          </w:rPr>
          <w:fldChar w:fldCharType="end"/>
        </w:r>
      </w:hyperlink>
    </w:p>
    <w:p w:rsidR="00605075" w:rsidRDefault="00B127B7">
      <w:pPr>
        <w:pStyle w:val="31"/>
        <w:tabs>
          <w:tab w:val="right" w:leader="dot" w:pos="9786"/>
        </w:tabs>
        <w:rPr>
          <w:rFonts w:asciiTheme="minorHAnsi" w:eastAsiaTheme="minorEastAsia" w:hAnsiTheme="minorHAnsi" w:cstheme="minorBidi"/>
          <w:i w:val="0"/>
          <w:iCs w:val="0"/>
          <w:noProof/>
          <w:sz w:val="22"/>
          <w:szCs w:val="22"/>
          <w:lang w:eastAsia="ru-RU"/>
        </w:rPr>
      </w:pPr>
      <w:hyperlink w:anchor="_Toc484006640" w:history="1">
        <w:r w:rsidR="00605075" w:rsidRPr="00EB02DA">
          <w:rPr>
            <w:rStyle w:val="ab"/>
            <w:noProof/>
          </w:rPr>
          <w:t>10.2 Описание структуры централизованной системы водоотведения (эксплуатационные и технологические зоны).</w:t>
        </w:r>
        <w:r w:rsidR="00605075">
          <w:rPr>
            <w:noProof/>
            <w:webHidden/>
          </w:rPr>
          <w:tab/>
        </w:r>
        <w:r>
          <w:rPr>
            <w:noProof/>
            <w:webHidden/>
          </w:rPr>
          <w:fldChar w:fldCharType="begin"/>
        </w:r>
        <w:r w:rsidR="00605075">
          <w:rPr>
            <w:noProof/>
            <w:webHidden/>
          </w:rPr>
          <w:instrText xml:space="preserve"> PAGEREF _Toc484006640 \h </w:instrText>
        </w:r>
        <w:r>
          <w:rPr>
            <w:noProof/>
            <w:webHidden/>
          </w:rPr>
        </w:r>
        <w:r>
          <w:rPr>
            <w:noProof/>
            <w:webHidden/>
          </w:rPr>
          <w:fldChar w:fldCharType="separate"/>
        </w:r>
        <w:r w:rsidR="00527D00">
          <w:rPr>
            <w:noProof/>
            <w:webHidden/>
          </w:rPr>
          <w:t>76</w:t>
        </w:r>
        <w:r>
          <w:rPr>
            <w:noProof/>
            <w:webHidden/>
          </w:rPr>
          <w:fldChar w:fldCharType="end"/>
        </w:r>
      </w:hyperlink>
    </w:p>
    <w:p w:rsidR="00605075" w:rsidRDefault="00B127B7">
      <w:pPr>
        <w:pStyle w:val="31"/>
        <w:tabs>
          <w:tab w:val="right" w:leader="dot" w:pos="9786"/>
        </w:tabs>
        <w:rPr>
          <w:rFonts w:asciiTheme="minorHAnsi" w:eastAsiaTheme="minorEastAsia" w:hAnsiTheme="minorHAnsi" w:cstheme="minorBidi"/>
          <w:i w:val="0"/>
          <w:iCs w:val="0"/>
          <w:noProof/>
          <w:sz w:val="22"/>
          <w:szCs w:val="22"/>
          <w:lang w:eastAsia="ru-RU"/>
        </w:rPr>
      </w:pPr>
      <w:hyperlink w:anchor="_Toc484006641" w:history="1">
        <w:r w:rsidR="00605075" w:rsidRPr="00EB02DA">
          <w:rPr>
            <w:rStyle w:val="ab"/>
            <w:noProof/>
          </w:rPr>
          <w:t>10.3   Расчет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r w:rsidR="00605075">
          <w:rPr>
            <w:noProof/>
            <w:webHidden/>
          </w:rPr>
          <w:tab/>
        </w:r>
        <w:r>
          <w:rPr>
            <w:noProof/>
            <w:webHidden/>
          </w:rPr>
          <w:fldChar w:fldCharType="begin"/>
        </w:r>
        <w:r w:rsidR="00605075">
          <w:rPr>
            <w:noProof/>
            <w:webHidden/>
          </w:rPr>
          <w:instrText xml:space="preserve"> PAGEREF _Toc484006641 \h </w:instrText>
        </w:r>
        <w:r>
          <w:rPr>
            <w:noProof/>
            <w:webHidden/>
          </w:rPr>
        </w:r>
        <w:r>
          <w:rPr>
            <w:noProof/>
            <w:webHidden/>
          </w:rPr>
          <w:fldChar w:fldCharType="separate"/>
        </w:r>
        <w:r w:rsidR="00527D00">
          <w:rPr>
            <w:noProof/>
            <w:webHidden/>
          </w:rPr>
          <w:t>77</w:t>
        </w:r>
        <w:r>
          <w:rPr>
            <w:noProof/>
            <w:webHidden/>
          </w:rPr>
          <w:fldChar w:fldCharType="end"/>
        </w:r>
      </w:hyperlink>
    </w:p>
    <w:p w:rsidR="00605075" w:rsidRDefault="00B127B7">
      <w:pPr>
        <w:pStyle w:val="31"/>
        <w:tabs>
          <w:tab w:val="right" w:leader="dot" w:pos="9786"/>
        </w:tabs>
        <w:rPr>
          <w:rFonts w:asciiTheme="minorHAnsi" w:eastAsiaTheme="minorEastAsia" w:hAnsiTheme="minorHAnsi" w:cstheme="minorBidi"/>
          <w:i w:val="0"/>
          <w:iCs w:val="0"/>
          <w:noProof/>
          <w:sz w:val="22"/>
          <w:szCs w:val="22"/>
          <w:lang w:eastAsia="ru-RU"/>
        </w:rPr>
      </w:pPr>
      <w:hyperlink w:anchor="_Toc484006642" w:history="1">
        <w:r w:rsidR="00605075" w:rsidRPr="00EB02DA">
          <w:rPr>
            <w:rStyle w:val="ab"/>
            <w:noProof/>
          </w:rPr>
          <w:t>10.4  Результаты анализа гидравлических режимов и режимов работы элементов централизованной системы водоотведения.</w:t>
        </w:r>
        <w:r w:rsidR="00605075">
          <w:rPr>
            <w:noProof/>
            <w:webHidden/>
          </w:rPr>
          <w:tab/>
        </w:r>
        <w:r>
          <w:rPr>
            <w:noProof/>
            <w:webHidden/>
          </w:rPr>
          <w:fldChar w:fldCharType="begin"/>
        </w:r>
        <w:r w:rsidR="00605075">
          <w:rPr>
            <w:noProof/>
            <w:webHidden/>
          </w:rPr>
          <w:instrText xml:space="preserve"> PAGEREF _Toc484006642 \h </w:instrText>
        </w:r>
        <w:r>
          <w:rPr>
            <w:noProof/>
            <w:webHidden/>
          </w:rPr>
        </w:r>
        <w:r>
          <w:rPr>
            <w:noProof/>
            <w:webHidden/>
          </w:rPr>
          <w:fldChar w:fldCharType="separate"/>
        </w:r>
        <w:r w:rsidR="00527D00">
          <w:rPr>
            <w:noProof/>
            <w:webHidden/>
          </w:rPr>
          <w:t>77</w:t>
        </w:r>
        <w:r>
          <w:rPr>
            <w:noProof/>
            <w:webHidden/>
          </w:rPr>
          <w:fldChar w:fldCharType="end"/>
        </w:r>
      </w:hyperlink>
    </w:p>
    <w:p w:rsidR="00605075" w:rsidRDefault="00B127B7">
      <w:pPr>
        <w:pStyle w:val="31"/>
        <w:tabs>
          <w:tab w:val="right" w:leader="dot" w:pos="9786"/>
        </w:tabs>
        <w:rPr>
          <w:rFonts w:asciiTheme="minorHAnsi" w:eastAsiaTheme="minorEastAsia" w:hAnsiTheme="minorHAnsi" w:cstheme="minorBidi"/>
          <w:i w:val="0"/>
          <w:iCs w:val="0"/>
          <w:noProof/>
          <w:sz w:val="22"/>
          <w:szCs w:val="22"/>
          <w:lang w:eastAsia="ru-RU"/>
        </w:rPr>
      </w:pPr>
      <w:hyperlink w:anchor="_Toc484006643" w:history="1">
        <w:r w:rsidR="00605075" w:rsidRPr="00EB02DA">
          <w:rPr>
            <w:rStyle w:val="ab"/>
            <w:noProof/>
          </w:rPr>
          <w:t>10.5 Анализ резервов производственных мощностей очистных сооружений системы водоотведения и возможности расширения зоны их действия.</w:t>
        </w:r>
        <w:r w:rsidR="00605075">
          <w:rPr>
            <w:noProof/>
            <w:webHidden/>
          </w:rPr>
          <w:tab/>
        </w:r>
        <w:r>
          <w:rPr>
            <w:noProof/>
            <w:webHidden/>
          </w:rPr>
          <w:fldChar w:fldCharType="begin"/>
        </w:r>
        <w:r w:rsidR="00605075">
          <w:rPr>
            <w:noProof/>
            <w:webHidden/>
          </w:rPr>
          <w:instrText xml:space="preserve"> PAGEREF _Toc484006643 \h </w:instrText>
        </w:r>
        <w:r>
          <w:rPr>
            <w:noProof/>
            <w:webHidden/>
          </w:rPr>
        </w:r>
        <w:r>
          <w:rPr>
            <w:noProof/>
            <w:webHidden/>
          </w:rPr>
          <w:fldChar w:fldCharType="separate"/>
        </w:r>
        <w:r w:rsidR="00527D00">
          <w:rPr>
            <w:noProof/>
            <w:webHidden/>
          </w:rPr>
          <w:t>77</w:t>
        </w:r>
        <w:r>
          <w:rPr>
            <w:noProof/>
            <w:webHidden/>
          </w:rPr>
          <w:fldChar w:fldCharType="end"/>
        </w:r>
      </w:hyperlink>
    </w:p>
    <w:p w:rsidR="00605075" w:rsidRDefault="00B127B7">
      <w:pPr>
        <w:pStyle w:val="21"/>
        <w:tabs>
          <w:tab w:val="left" w:pos="660"/>
          <w:tab w:val="right" w:leader="dot" w:pos="9786"/>
        </w:tabs>
        <w:rPr>
          <w:rFonts w:asciiTheme="minorHAnsi" w:eastAsiaTheme="minorEastAsia" w:hAnsiTheme="minorHAnsi" w:cstheme="minorBidi"/>
          <w:smallCaps w:val="0"/>
          <w:noProof/>
          <w:sz w:val="22"/>
          <w:szCs w:val="22"/>
          <w:lang w:eastAsia="ru-RU"/>
        </w:rPr>
      </w:pPr>
      <w:hyperlink w:anchor="_Toc484006644" w:history="1">
        <w:r w:rsidR="00605075" w:rsidRPr="00EB02DA">
          <w:rPr>
            <w:rStyle w:val="ab"/>
            <w:noProof/>
            <w:lang w:eastAsia="ru-RU"/>
          </w:rPr>
          <w:t>11</w:t>
        </w:r>
        <w:r w:rsidR="00605075">
          <w:rPr>
            <w:rFonts w:asciiTheme="minorHAnsi" w:eastAsiaTheme="minorEastAsia" w:hAnsiTheme="minorHAnsi" w:cstheme="minorBidi"/>
            <w:smallCaps w:val="0"/>
            <w:noProof/>
            <w:sz w:val="22"/>
            <w:szCs w:val="22"/>
            <w:lang w:eastAsia="ru-RU"/>
          </w:rPr>
          <w:tab/>
        </w:r>
        <w:r w:rsidR="00605075" w:rsidRPr="00EB02DA">
          <w:rPr>
            <w:rStyle w:val="ab"/>
            <w:noProof/>
            <w:lang w:eastAsia="ru-RU"/>
          </w:rPr>
          <w:t>Предложения по строительству, реконструкции и модернизации (техническому перевооружению) объектов централизованной системы водоотведения.</w:t>
        </w:r>
        <w:r w:rsidR="00605075">
          <w:rPr>
            <w:noProof/>
            <w:webHidden/>
          </w:rPr>
          <w:tab/>
        </w:r>
        <w:r>
          <w:rPr>
            <w:noProof/>
            <w:webHidden/>
          </w:rPr>
          <w:fldChar w:fldCharType="begin"/>
        </w:r>
        <w:r w:rsidR="00605075">
          <w:rPr>
            <w:noProof/>
            <w:webHidden/>
          </w:rPr>
          <w:instrText xml:space="preserve"> PAGEREF _Toc484006644 \h </w:instrText>
        </w:r>
        <w:r>
          <w:rPr>
            <w:noProof/>
            <w:webHidden/>
          </w:rPr>
        </w:r>
        <w:r>
          <w:rPr>
            <w:noProof/>
            <w:webHidden/>
          </w:rPr>
          <w:fldChar w:fldCharType="separate"/>
        </w:r>
        <w:r w:rsidR="00527D00">
          <w:rPr>
            <w:noProof/>
            <w:webHidden/>
          </w:rPr>
          <w:t>79</w:t>
        </w:r>
        <w:r>
          <w:rPr>
            <w:noProof/>
            <w:webHidden/>
          </w:rPr>
          <w:fldChar w:fldCharType="end"/>
        </w:r>
      </w:hyperlink>
    </w:p>
    <w:p w:rsidR="00605075" w:rsidRDefault="00B127B7">
      <w:pPr>
        <w:pStyle w:val="31"/>
        <w:tabs>
          <w:tab w:val="right" w:leader="dot" w:pos="9786"/>
        </w:tabs>
        <w:rPr>
          <w:rFonts w:asciiTheme="minorHAnsi" w:eastAsiaTheme="minorEastAsia" w:hAnsiTheme="minorHAnsi" w:cstheme="minorBidi"/>
          <w:i w:val="0"/>
          <w:iCs w:val="0"/>
          <w:noProof/>
          <w:sz w:val="22"/>
          <w:szCs w:val="22"/>
          <w:lang w:eastAsia="ru-RU"/>
        </w:rPr>
      </w:pPr>
      <w:hyperlink w:anchor="_Toc484006645" w:history="1">
        <w:r w:rsidR="00605075" w:rsidRPr="00EB02DA">
          <w:rPr>
            <w:rStyle w:val="ab"/>
            <w:noProof/>
          </w:rPr>
          <w:t>11.1  Основные направления, принципы, задачи и целевые показатели развития централизованной системы водоотведения.</w:t>
        </w:r>
        <w:r w:rsidR="00605075">
          <w:rPr>
            <w:noProof/>
            <w:webHidden/>
          </w:rPr>
          <w:tab/>
        </w:r>
        <w:r>
          <w:rPr>
            <w:noProof/>
            <w:webHidden/>
          </w:rPr>
          <w:fldChar w:fldCharType="begin"/>
        </w:r>
        <w:r w:rsidR="00605075">
          <w:rPr>
            <w:noProof/>
            <w:webHidden/>
          </w:rPr>
          <w:instrText xml:space="preserve"> PAGEREF _Toc484006645 \h </w:instrText>
        </w:r>
        <w:r>
          <w:rPr>
            <w:noProof/>
            <w:webHidden/>
          </w:rPr>
        </w:r>
        <w:r>
          <w:rPr>
            <w:noProof/>
            <w:webHidden/>
          </w:rPr>
          <w:fldChar w:fldCharType="separate"/>
        </w:r>
        <w:r w:rsidR="00527D00">
          <w:rPr>
            <w:noProof/>
            <w:webHidden/>
          </w:rPr>
          <w:t>79</w:t>
        </w:r>
        <w:r>
          <w:rPr>
            <w:noProof/>
            <w:webHidden/>
          </w:rPr>
          <w:fldChar w:fldCharType="end"/>
        </w:r>
      </w:hyperlink>
    </w:p>
    <w:p w:rsidR="00605075" w:rsidRDefault="00B127B7">
      <w:pPr>
        <w:pStyle w:val="31"/>
        <w:tabs>
          <w:tab w:val="right" w:leader="dot" w:pos="9786"/>
        </w:tabs>
        <w:rPr>
          <w:rFonts w:asciiTheme="minorHAnsi" w:eastAsiaTheme="minorEastAsia" w:hAnsiTheme="minorHAnsi" w:cstheme="minorBidi"/>
          <w:i w:val="0"/>
          <w:iCs w:val="0"/>
          <w:noProof/>
          <w:sz w:val="22"/>
          <w:szCs w:val="22"/>
          <w:lang w:eastAsia="ru-RU"/>
        </w:rPr>
      </w:pPr>
      <w:hyperlink w:anchor="_Toc484006646" w:history="1">
        <w:r w:rsidR="00605075" w:rsidRPr="00EB02DA">
          <w:rPr>
            <w:rStyle w:val="ab"/>
            <w:noProof/>
          </w:rPr>
          <w:t>11.2 Перечень основных мероприятий по реализации схем водоотведения с разбивкой по годам, включая технические обоснования этих мероприятий.</w:t>
        </w:r>
        <w:r w:rsidR="00605075">
          <w:rPr>
            <w:noProof/>
            <w:webHidden/>
          </w:rPr>
          <w:tab/>
        </w:r>
        <w:r>
          <w:rPr>
            <w:noProof/>
            <w:webHidden/>
          </w:rPr>
          <w:fldChar w:fldCharType="begin"/>
        </w:r>
        <w:r w:rsidR="00605075">
          <w:rPr>
            <w:noProof/>
            <w:webHidden/>
          </w:rPr>
          <w:instrText xml:space="preserve"> PAGEREF _Toc484006646 \h </w:instrText>
        </w:r>
        <w:r>
          <w:rPr>
            <w:noProof/>
            <w:webHidden/>
          </w:rPr>
        </w:r>
        <w:r>
          <w:rPr>
            <w:noProof/>
            <w:webHidden/>
          </w:rPr>
          <w:fldChar w:fldCharType="separate"/>
        </w:r>
        <w:r w:rsidR="00527D00">
          <w:rPr>
            <w:noProof/>
            <w:webHidden/>
          </w:rPr>
          <w:t>79</w:t>
        </w:r>
        <w:r>
          <w:rPr>
            <w:noProof/>
            <w:webHidden/>
          </w:rPr>
          <w:fldChar w:fldCharType="end"/>
        </w:r>
      </w:hyperlink>
    </w:p>
    <w:p w:rsidR="00605075" w:rsidRDefault="00B127B7">
      <w:pPr>
        <w:pStyle w:val="31"/>
        <w:tabs>
          <w:tab w:val="right" w:leader="dot" w:pos="9786"/>
        </w:tabs>
        <w:rPr>
          <w:rFonts w:asciiTheme="minorHAnsi" w:eastAsiaTheme="minorEastAsia" w:hAnsiTheme="minorHAnsi" w:cstheme="minorBidi"/>
          <w:i w:val="0"/>
          <w:iCs w:val="0"/>
          <w:noProof/>
          <w:sz w:val="22"/>
          <w:szCs w:val="22"/>
          <w:lang w:eastAsia="ru-RU"/>
        </w:rPr>
      </w:pPr>
      <w:hyperlink w:anchor="_Toc484006647" w:history="1">
        <w:r w:rsidR="00605075" w:rsidRPr="00EB02DA">
          <w:rPr>
            <w:rStyle w:val="ab"/>
            <w:noProof/>
          </w:rPr>
          <w:t>11.3  Техническое обоснование основных мероприятий по реализации схем водоотведения</w:t>
        </w:r>
        <w:r w:rsidR="00605075">
          <w:rPr>
            <w:noProof/>
            <w:webHidden/>
          </w:rPr>
          <w:tab/>
        </w:r>
        <w:r>
          <w:rPr>
            <w:noProof/>
            <w:webHidden/>
          </w:rPr>
          <w:fldChar w:fldCharType="begin"/>
        </w:r>
        <w:r w:rsidR="00605075">
          <w:rPr>
            <w:noProof/>
            <w:webHidden/>
          </w:rPr>
          <w:instrText xml:space="preserve"> PAGEREF _Toc484006647 \h </w:instrText>
        </w:r>
        <w:r>
          <w:rPr>
            <w:noProof/>
            <w:webHidden/>
          </w:rPr>
        </w:r>
        <w:r>
          <w:rPr>
            <w:noProof/>
            <w:webHidden/>
          </w:rPr>
          <w:fldChar w:fldCharType="separate"/>
        </w:r>
        <w:r w:rsidR="00527D00">
          <w:rPr>
            <w:noProof/>
            <w:webHidden/>
          </w:rPr>
          <w:t>79</w:t>
        </w:r>
        <w:r>
          <w:rPr>
            <w:noProof/>
            <w:webHidden/>
          </w:rPr>
          <w:fldChar w:fldCharType="end"/>
        </w:r>
      </w:hyperlink>
    </w:p>
    <w:p w:rsidR="00605075" w:rsidRDefault="00B127B7">
      <w:pPr>
        <w:pStyle w:val="31"/>
        <w:tabs>
          <w:tab w:val="right" w:leader="dot" w:pos="9786"/>
        </w:tabs>
        <w:rPr>
          <w:rFonts w:asciiTheme="minorHAnsi" w:eastAsiaTheme="minorEastAsia" w:hAnsiTheme="minorHAnsi" w:cstheme="minorBidi"/>
          <w:i w:val="0"/>
          <w:iCs w:val="0"/>
          <w:noProof/>
          <w:sz w:val="22"/>
          <w:szCs w:val="22"/>
          <w:lang w:eastAsia="ru-RU"/>
        </w:rPr>
      </w:pPr>
      <w:hyperlink w:anchor="_Toc484006648" w:history="1">
        <w:r w:rsidR="00605075" w:rsidRPr="00EB02DA">
          <w:rPr>
            <w:rStyle w:val="ab"/>
            <w:noProof/>
          </w:rPr>
          <w:t>11.4  Сведения о вновь строящихся, реконструируемых и предлагаемых к выводу из эксплуатации объектах централизованной системы водоотведения</w:t>
        </w:r>
        <w:r w:rsidR="00605075">
          <w:rPr>
            <w:noProof/>
            <w:webHidden/>
          </w:rPr>
          <w:tab/>
        </w:r>
        <w:r>
          <w:rPr>
            <w:noProof/>
            <w:webHidden/>
          </w:rPr>
          <w:fldChar w:fldCharType="begin"/>
        </w:r>
        <w:r w:rsidR="00605075">
          <w:rPr>
            <w:noProof/>
            <w:webHidden/>
          </w:rPr>
          <w:instrText xml:space="preserve"> PAGEREF _Toc484006648 \h </w:instrText>
        </w:r>
        <w:r>
          <w:rPr>
            <w:noProof/>
            <w:webHidden/>
          </w:rPr>
        </w:r>
        <w:r>
          <w:rPr>
            <w:noProof/>
            <w:webHidden/>
          </w:rPr>
          <w:fldChar w:fldCharType="separate"/>
        </w:r>
        <w:r w:rsidR="00527D00">
          <w:rPr>
            <w:noProof/>
            <w:webHidden/>
          </w:rPr>
          <w:t>81</w:t>
        </w:r>
        <w:r>
          <w:rPr>
            <w:noProof/>
            <w:webHidden/>
          </w:rPr>
          <w:fldChar w:fldCharType="end"/>
        </w:r>
      </w:hyperlink>
    </w:p>
    <w:p w:rsidR="00605075" w:rsidRDefault="00B127B7">
      <w:pPr>
        <w:pStyle w:val="31"/>
        <w:tabs>
          <w:tab w:val="right" w:leader="dot" w:pos="9786"/>
        </w:tabs>
        <w:rPr>
          <w:rFonts w:asciiTheme="minorHAnsi" w:eastAsiaTheme="minorEastAsia" w:hAnsiTheme="minorHAnsi" w:cstheme="minorBidi"/>
          <w:i w:val="0"/>
          <w:iCs w:val="0"/>
          <w:noProof/>
          <w:sz w:val="22"/>
          <w:szCs w:val="22"/>
          <w:lang w:eastAsia="ru-RU"/>
        </w:rPr>
      </w:pPr>
      <w:hyperlink w:anchor="_Toc484006649" w:history="1">
        <w:r w:rsidR="00605075" w:rsidRPr="00EB02DA">
          <w:rPr>
            <w:rStyle w:val="ab"/>
            <w:noProof/>
          </w:rPr>
          <w:t>11.5  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r w:rsidR="00605075">
          <w:rPr>
            <w:noProof/>
            <w:webHidden/>
          </w:rPr>
          <w:tab/>
        </w:r>
        <w:r>
          <w:rPr>
            <w:noProof/>
            <w:webHidden/>
          </w:rPr>
          <w:fldChar w:fldCharType="begin"/>
        </w:r>
        <w:r w:rsidR="00605075">
          <w:rPr>
            <w:noProof/>
            <w:webHidden/>
          </w:rPr>
          <w:instrText xml:space="preserve"> PAGEREF _Toc484006649 \h </w:instrText>
        </w:r>
        <w:r>
          <w:rPr>
            <w:noProof/>
            <w:webHidden/>
          </w:rPr>
        </w:r>
        <w:r>
          <w:rPr>
            <w:noProof/>
            <w:webHidden/>
          </w:rPr>
          <w:fldChar w:fldCharType="separate"/>
        </w:r>
        <w:r w:rsidR="00527D00">
          <w:rPr>
            <w:noProof/>
            <w:webHidden/>
          </w:rPr>
          <w:t>81</w:t>
        </w:r>
        <w:r>
          <w:rPr>
            <w:noProof/>
            <w:webHidden/>
          </w:rPr>
          <w:fldChar w:fldCharType="end"/>
        </w:r>
      </w:hyperlink>
    </w:p>
    <w:p w:rsidR="00605075" w:rsidRDefault="00B127B7">
      <w:pPr>
        <w:pStyle w:val="31"/>
        <w:tabs>
          <w:tab w:val="right" w:leader="dot" w:pos="9786"/>
        </w:tabs>
        <w:rPr>
          <w:rFonts w:asciiTheme="minorHAnsi" w:eastAsiaTheme="minorEastAsia" w:hAnsiTheme="minorHAnsi" w:cstheme="minorBidi"/>
          <w:i w:val="0"/>
          <w:iCs w:val="0"/>
          <w:noProof/>
          <w:sz w:val="22"/>
          <w:szCs w:val="22"/>
          <w:lang w:eastAsia="ru-RU"/>
        </w:rPr>
      </w:pPr>
      <w:hyperlink w:anchor="_Toc484006650" w:history="1">
        <w:r w:rsidR="00605075" w:rsidRPr="00EB02DA">
          <w:rPr>
            <w:rStyle w:val="ab"/>
            <w:noProof/>
          </w:rPr>
          <w:t>11.6  Описание вариантов маршрутов прохождения трубопроводов по территории поселения</w:t>
        </w:r>
        <w:r w:rsidR="00605075">
          <w:rPr>
            <w:noProof/>
            <w:webHidden/>
          </w:rPr>
          <w:tab/>
        </w:r>
        <w:r>
          <w:rPr>
            <w:noProof/>
            <w:webHidden/>
          </w:rPr>
          <w:fldChar w:fldCharType="begin"/>
        </w:r>
        <w:r w:rsidR="00605075">
          <w:rPr>
            <w:noProof/>
            <w:webHidden/>
          </w:rPr>
          <w:instrText xml:space="preserve"> PAGEREF _Toc484006650 \h </w:instrText>
        </w:r>
        <w:r>
          <w:rPr>
            <w:noProof/>
            <w:webHidden/>
          </w:rPr>
        </w:r>
        <w:r>
          <w:rPr>
            <w:noProof/>
            <w:webHidden/>
          </w:rPr>
          <w:fldChar w:fldCharType="separate"/>
        </w:r>
        <w:r w:rsidR="00527D00">
          <w:rPr>
            <w:noProof/>
            <w:webHidden/>
          </w:rPr>
          <w:t>81</w:t>
        </w:r>
        <w:r>
          <w:rPr>
            <w:noProof/>
            <w:webHidden/>
          </w:rPr>
          <w:fldChar w:fldCharType="end"/>
        </w:r>
      </w:hyperlink>
    </w:p>
    <w:p w:rsidR="00605075" w:rsidRDefault="00B127B7">
      <w:pPr>
        <w:pStyle w:val="21"/>
        <w:tabs>
          <w:tab w:val="left" w:pos="660"/>
          <w:tab w:val="right" w:leader="dot" w:pos="9786"/>
        </w:tabs>
        <w:rPr>
          <w:rFonts w:asciiTheme="minorHAnsi" w:eastAsiaTheme="minorEastAsia" w:hAnsiTheme="minorHAnsi" w:cstheme="minorBidi"/>
          <w:smallCaps w:val="0"/>
          <w:noProof/>
          <w:sz w:val="22"/>
          <w:szCs w:val="22"/>
          <w:lang w:eastAsia="ru-RU"/>
        </w:rPr>
      </w:pPr>
      <w:hyperlink w:anchor="_Toc484006651" w:history="1">
        <w:r w:rsidR="00605075" w:rsidRPr="00EB02DA">
          <w:rPr>
            <w:rStyle w:val="ab"/>
            <w:noProof/>
            <w:lang w:eastAsia="ru-RU"/>
          </w:rPr>
          <w:t>12</w:t>
        </w:r>
        <w:r w:rsidR="00605075">
          <w:rPr>
            <w:rFonts w:asciiTheme="minorHAnsi" w:eastAsiaTheme="minorEastAsia" w:hAnsiTheme="minorHAnsi" w:cstheme="minorBidi"/>
            <w:smallCaps w:val="0"/>
            <w:noProof/>
            <w:sz w:val="22"/>
            <w:szCs w:val="22"/>
            <w:lang w:eastAsia="ru-RU"/>
          </w:rPr>
          <w:tab/>
        </w:r>
        <w:r w:rsidR="00605075" w:rsidRPr="00EB02DA">
          <w:rPr>
            <w:rStyle w:val="ab"/>
            <w:noProof/>
            <w:lang w:eastAsia="ru-RU"/>
          </w:rPr>
          <w:t>Экологические аспекты мероприятий по строительству и реконструкции объектов централизованной системы водоотведения</w:t>
        </w:r>
        <w:r w:rsidR="00605075" w:rsidRPr="00EB02DA">
          <w:rPr>
            <w:rStyle w:val="ab"/>
            <w:noProof/>
          </w:rPr>
          <w:t>.</w:t>
        </w:r>
        <w:r w:rsidR="00605075">
          <w:rPr>
            <w:noProof/>
            <w:webHidden/>
          </w:rPr>
          <w:tab/>
        </w:r>
        <w:r>
          <w:rPr>
            <w:noProof/>
            <w:webHidden/>
          </w:rPr>
          <w:fldChar w:fldCharType="begin"/>
        </w:r>
        <w:r w:rsidR="00605075">
          <w:rPr>
            <w:noProof/>
            <w:webHidden/>
          </w:rPr>
          <w:instrText xml:space="preserve"> PAGEREF _Toc484006651 \h </w:instrText>
        </w:r>
        <w:r>
          <w:rPr>
            <w:noProof/>
            <w:webHidden/>
          </w:rPr>
        </w:r>
        <w:r>
          <w:rPr>
            <w:noProof/>
            <w:webHidden/>
          </w:rPr>
          <w:fldChar w:fldCharType="separate"/>
        </w:r>
        <w:r w:rsidR="00527D00">
          <w:rPr>
            <w:noProof/>
            <w:webHidden/>
          </w:rPr>
          <w:t>83</w:t>
        </w:r>
        <w:r>
          <w:rPr>
            <w:noProof/>
            <w:webHidden/>
          </w:rPr>
          <w:fldChar w:fldCharType="end"/>
        </w:r>
      </w:hyperlink>
    </w:p>
    <w:p w:rsidR="00605075" w:rsidRDefault="00B127B7">
      <w:pPr>
        <w:pStyle w:val="31"/>
        <w:tabs>
          <w:tab w:val="right" w:leader="dot" w:pos="9786"/>
        </w:tabs>
        <w:rPr>
          <w:rFonts w:asciiTheme="minorHAnsi" w:eastAsiaTheme="minorEastAsia" w:hAnsiTheme="minorHAnsi" w:cstheme="minorBidi"/>
          <w:i w:val="0"/>
          <w:iCs w:val="0"/>
          <w:noProof/>
          <w:sz w:val="22"/>
          <w:szCs w:val="22"/>
          <w:lang w:eastAsia="ru-RU"/>
        </w:rPr>
      </w:pPr>
      <w:hyperlink w:anchor="_Toc484006652" w:history="1">
        <w:r w:rsidR="00605075" w:rsidRPr="00EB02DA">
          <w:rPr>
            <w:rStyle w:val="ab"/>
            <w:noProof/>
          </w:rPr>
          <w:t>12.1  Сведения о мероприятиях, содержащихся в планах по снижению  сбросов загрязняющих веществ, иных веществ и микроорганизмов в поверхностные  водные объекты, подземные водные объекты и на водозаборные площадки</w:t>
        </w:r>
        <w:r w:rsidR="00605075">
          <w:rPr>
            <w:noProof/>
            <w:webHidden/>
          </w:rPr>
          <w:tab/>
        </w:r>
        <w:r>
          <w:rPr>
            <w:noProof/>
            <w:webHidden/>
          </w:rPr>
          <w:fldChar w:fldCharType="begin"/>
        </w:r>
        <w:r w:rsidR="00605075">
          <w:rPr>
            <w:noProof/>
            <w:webHidden/>
          </w:rPr>
          <w:instrText xml:space="preserve"> PAGEREF _Toc484006652 \h </w:instrText>
        </w:r>
        <w:r>
          <w:rPr>
            <w:noProof/>
            <w:webHidden/>
          </w:rPr>
        </w:r>
        <w:r>
          <w:rPr>
            <w:noProof/>
            <w:webHidden/>
          </w:rPr>
          <w:fldChar w:fldCharType="separate"/>
        </w:r>
        <w:r w:rsidR="00527D00">
          <w:rPr>
            <w:noProof/>
            <w:webHidden/>
          </w:rPr>
          <w:t>83</w:t>
        </w:r>
        <w:r>
          <w:rPr>
            <w:noProof/>
            <w:webHidden/>
          </w:rPr>
          <w:fldChar w:fldCharType="end"/>
        </w:r>
      </w:hyperlink>
    </w:p>
    <w:p w:rsidR="00605075" w:rsidRDefault="00B127B7">
      <w:pPr>
        <w:pStyle w:val="31"/>
        <w:tabs>
          <w:tab w:val="right" w:leader="dot" w:pos="9786"/>
        </w:tabs>
        <w:rPr>
          <w:rFonts w:asciiTheme="minorHAnsi" w:eastAsiaTheme="minorEastAsia" w:hAnsiTheme="minorHAnsi" w:cstheme="minorBidi"/>
          <w:i w:val="0"/>
          <w:iCs w:val="0"/>
          <w:noProof/>
          <w:sz w:val="22"/>
          <w:szCs w:val="22"/>
          <w:lang w:eastAsia="ru-RU"/>
        </w:rPr>
      </w:pPr>
      <w:hyperlink w:anchor="_Toc484006653" w:history="1">
        <w:r w:rsidR="00605075" w:rsidRPr="00EB02DA">
          <w:rPr>
            <w:rStyle w:val="ab"/>
            <w:noProof/>
          </w:rPr>
          <w:t>12.2  Сведения о применении методов, безопасных для окружающей среды, при утилизации осадков сточных вод.</w:t>
        </w:r>
        <w:r w:rsidR="00605075">
          <w:rPr>
            <w:noProof/>
            <w:webHidden/>
          </w:rPr>
          <w:tab/>
        </w:r>
        <w:r>
          <w:rPr>
            <w:noProof/>
            <w:webHidden/>
          </w:rPr>
          <w:fldChar w:fldCharType="begin"/>
        </w:r>
        <w:r w:rsidR="00605075">
          <w:rPr>
            <w:noProof/>
            <w:webHidden/>
          </w:rPr>
          <w:instrText xml:space="preserve"> PAGEREF _Toc484006653 \h </w:instrText>
        </w:r>
        <w:r>
          <w:rPr>
            <w:noProof/>
            <w:webHidden/>
          </w:rPr>
        </w:r>
        <w:r>
          <w:rPr>
            <w:noProof/>
            <w:webHidden/>
          </w:rPr>
          <w:fldChar w:fldCharType="separate"/>
        </w:r>
        <w:r w:rsidR="00527D00">
          <w:rPr>
            <w:noProof/>
            <w:webHidden/>
          </w:rPr>
          <w:t>83</w:t>
        </w:r>
        <w:r>
          <w:rPr>
            <w:noProof/>
            <w:webHidden/>
          </w:rPr>
          <w:fldChar w:fldCharType="end"/>
        </w:r>
      </w:hyperlink>
    </w:p>
    <w:p w:rsidR="00605075" w:rsidRDefault="00B127B7">
      <w:pPr>
        <w:pStyle w:val="21"/>
        <w:tabs>
          <w:tab w:val="left" w:pos="660"/>
          <w:tab w:val="right" w:leader="dot" w:pos="9786"/>
        </w:tabs>
        <w:rPr>
          <w:rFonts w:asciiTheme="minorHAnsi" w:eastAsiaTheme="minorEastAsia" w:hAnsiTheme="minorHAnsi" w:cstheme="minorBidi"/>
          <w:smallCaps w:val="0"/>
          <w:noProof/>
          <w:sz w:val="22"/>
          <w:szCs w:val="22"/>
          <w:lang w:eastAsia="ru-RU"/>
        </w:rPr>
      </w:pPr>
      <w:hyperlink w:anchor="_Toc484006654" w:history="1">
        <w:r w:rsidR="00605075" w:rsidRPr="00EB02DA">
          <w:rPr>
            <w:rStyle w:val="ab"/>
            <w:noProof/>
            <w:lang w:eastAsia="ru-RU"/>
          </w:rPr>
          <w:t>13</w:t>
        </w:r>
        <w:r w:rsidR="00605075">
          <w:rPr>
            <w:rFonts w:asciiTheme="minorHAnsi" w:eastAsiaTheme="minorEastAsia" w:hAnsiTheme="minorHAnsi" w:cstheme="minorBidi"/>
            <w:smallCaps w:val="0"/>
            <w:noProof/>
            <w:sz w:val="22"/>
            <w:szCs w:val="22"/>
            <w:lang w:eastAsia="ru-RU"/>
          </w:rPr>
          <w:tab/>
        </w:r>
        <w:r w:rsidR="00605075" w:rsidRPr="00EB02DA">
          <w:rPr>
            <w:rStyle w:val="ab"/>
            <w:noProof/>
            <w:lang w:eastAsia="ru-RU"/>
          </w:rPr>
          <w:t>Оценка потребности в капитальных вложениях в строительство, реконструкцию и модернизацию объектов централизованной системы водоотведения</w:t>
        </w:r>
        <w:r w:rsidR="00605075">
          <w:rPr>
            <w:noProof/>
            <w:webHidden/>
          </w:rPr>
          <w:tab/>
        </w:r>
        <w:r>
          <w:rPr>
            <w:noProof/>
            <w:webHidden/>
          </w:rPr>
          <w:fldChar w:fldCharType="begin"/>
        </w:r>
        <w:r w:rsidR="00605075">
          <w:rPr>
            <w:noProof/>
            <w:webHidden/>
          </w:rPr>
          <w:instrText xml:space="preserve"> PAGEREF _Toc484006654 \h </w:instrText>
        </w:r>
        <w:r>
          <w:rPr>
            <w:noProof/>
            <w:webHidden/>
          </w:rPr>
        </w:r>
        <w:r>
          <w:rPr>
            <w:noProof/>
            <w:webHidden/>
          </w:rPr>
          <w:fldChar w:fldCharType="separate"/>
        </w:r>
        <w:r w:rsidR="00527D00">
          <w:rPr>
            <w:noProof/>
            <w:webHidden/>
          </w:rPr>
          <w:t>84</w:t>
        </w:r>
        <w:r>
          <w:rPr>
            <w:noProof/>
            <w:webHidden/>
          </w:rPr>
          <w:fldChar w:fldCharType="end"/>
        </w:r>
      </w:hyperlink>
    </w:p>
    <w:p w:rsidR="00605075" w:rsidRDefault="00B127B7">
      <w:pPr>
        <w:pStyle w:val="21"/>
        <w:tabs>
          <w:tab w:val="left" w:pos="660"/>
          <w:tab w:val="right" w:leader="dot" w:pos="9786"/>
        </w:tabs>
        <w:rPr>
          <w:rFonts w:asciiTheme="minorHAnsi" w:eastAsiaTheme="minorEastAsia" w:hAnsiTheme="minorHAnsi" w:cstheme="minorBidi"/>
          <w:smallCaps w:val="0"/>
          <w:noProof/>
          <w:sz w:val="22"/>
          <w:szCs w:val="22"/>
          <w:lang w:eastAsia="ru-RU"/>
        </w:rPr>
      </w:pPr>
      <w:hyperlink w:anchor="_Toc484006655" w:history="1">
        <w:r w:rsidR="00605075" w:rsidRPr="00EB02DA">
          <w:rPr>
            <w:rStyle w:val="ab"/>
            <w:noProof/>
            <w:lang w:eastAsia="ru-RU"/>
          </w:rPr>
          <w:t>14</w:t>
        </w:r>
        <w:r w:rsidR="00605075">
          <w:rPr>
            <w:rFonts w:asciiTheme="minorHAnsi" w:eastAsiaTheme="minorEastAsia" w:hAnsiTheme="minorHAnsi" w:cstheme="minorBidi"/>
            <w:smallCaps w:val="0"/>
            <w:noProof/>
            <w:sz w:val="22"/>
            <w:szCs w:val="22"/>
            <w:lang w:eastAsia="ru-RU"/>
          </w:rPr>
          <w:tab/>
        </w:r>
        <w:r w:rsidR="00605075" w:rsidRPr="00EB02DA">
          <w:rPr>
            <w:rStyle w:val="ab"/>
            <w:noProof/>
          </w:rPr>
          <w:t>Целевые показатели развития централизованной системы водоотведения.</w:t>
        </w:r>
        <w:r w:rsidR="00605075">
          <w:rPr>
            <w:noProof/>
            <w:webHidden/>
          </w:rPr>
          <w:tab/>
        </w:r>
        <w:r>
          <w:rPr>
            <w:noProof/>
            <w:webHidden/>
          </w:rPr>
          <w:fldChar w:fldCharType="begin"/>
        </w:r>
        <w:r w:rsidR="00605075">
          <w:rPr>
            <w:noProof/>
            <w:webHidden/>
          </w:rPr>
          <w:instrText xml:space="preserve"> PAGEREF _Toc484006655 \h </w:instrText>
        </w:r>
        <w:r>
          <w:rPr>
            <w:noProof/>
            <w:webHidden/>
          </w:rPr>
        </w:r>
        <w:r>
          <w:rPr>
            <w:noProof/>
            <w:webHidden/>
          </w:rPr>
          <w:fldChar w:fldCharType="separate"/>
        </w:r>
        <w:r w:rsidR="00527D00">
          <w:rPr>
            <w:noProof/>
            <w:webHidden/>
          </w:rPr>
          <w:t>85</w:t>
        </w:r>
        <w:r>
          <w:rPr>
            <w:noProof/>
            <w:webHidden/>
          </w:rPr>
          <w:fldChar w:fldCharType="end"/>
        </w:r>
      </w:hyperlink>
    </w:p>
    <w:p w:rsidR="00605075" w:rsidRDefault="00B127B7">
      <w:pPr>
        <w:pStyle w:val="17"/>
        <w:tabs>
          <w:tab w:val="right" w:leader="dot" w:pos="9786"/>
        </w:tabs>
        <w:rPr>
          <w:rFonts w:asciiTheme="minorHAnsi" w:eastAsiaTheme="minorEastAsia" w:hAnsiTheme="minorHAnsi" w:cstheme="minorBidi"/>
          <w:b w:val="0"/>
          <w:bCs w:val="0"/>
          <w:caps w:val="0"/>
          <w:noProof/>
          <w:sz w:val="22"/>
          <w:szCs w:val="22"/>
          <w:lang w:eastAsia="ru-RU"/>
        </w:rPr>
      </w:pPr>
      <w:hyperlink w:anchor="_Toc484006656" w:history="1">
        <w:r w:rsidR="00605075" w:rsidRPr="00EB02DA">
          <w:rPr>
            <w:rStyle w:val="ab"/>
            <w:noProof/>
          </w:rPr>
          <w:t>Заключение.</w:t>
        </w:r>
        <w:r w:rsidR="00605075">
          <w:rPr>
            <w:noProof/>
            <w:webHidden/>
          </w:rPr>
          <w:tab/>
        </w:r>
        <w:r>
          <w:rPr>
            <w:noProof/>
            <w:webHidden/>
          </w:rPr>
          <w:fldChar w:fldCharType="begin"/>
        </w:r>
        <w:r w:rsidR="00605075">
          <w:rPr>
            <w:noProof/>
            <w:webHidden/>
          </w:rPr>
          <w:instrText xml:space="preserve"> PAGEREF _Toc484006656 \h </w:instrText>
        </w:r>
        <w:r>
          <w:rPr>
            <w:noProof/>
            <w:webHidden/>
          </w:rPr>
        </w:r>
        <w:r>
          <w:rPr>
            <w:noProof/>
            <w:webHidden/>
          </w:rPr>
          <w:fldChar w:fldCharType="separate"/>
        </w:r>
        <w:r w:rsidR="00527D00">
          <w:rPr>
            <w:noProof/>
            <w:webHidden/>
          </w:rPr>
          <w:t>86</w:t>
        </w:r>
        <w:r>
          <w:rPr>
            <w:noProof/>
            <w:webHidden/>
          </w:rPr>
          <w:fldChar w:fldCharType="end"/>
        </w:r>
      </w:hyperlink>
    </w:p>
    <w:p w:rsidR="00605075" w:rsidRDefault="00B127B7">
      <w:pPr>
        <w:pStyle w:val="21"/>
        <w:tabs>
          <w:tab w:val="left" w:pos="660"/>
          <w:tab w:val="right" w:leader="dot" w:pos="9786"/>
        </w:tabs>
        <w:rPr>
          <w:rFonts w:asciiTheme="minorHAnsi" w:eastAsiaTheme="minorEastAsia" w:hAnsiTheme="minorHAnsi" w:cstheme="minorBidi"/>
          <w:smallCaps w:val="0"/>
          <w:noProof/>
          <w:sz w:val="22"/>
          <w:szCs w:val="22"/>
          <w:lang w:eastAsia="ru-RU"/>
        </w:rPr>
      </w:pPr>
      <w:hyperlink w:anchor="_Toc484006657" w:history="1">
        <w:r w:rsidR="00605075" w:rsidRPr="00EB02DA">
          <w:rPr>
            <w:rStyle w:val="ab"/>
            <w:noProof/>
          </w:rPr>
          <w:t>15</w:t>
        </w:r>
        <w:r w:rsidR="00605075">
          <w:rPr>
            <w:rFonts w:asciiTheme="minorHAnsi" w:eastAsiaTheme="minorEastAsia" w:hAnsiTheme="minorHAnsi" w:cstheme="minorBidi"/>
            <w:smallCaps w:val="0"/>
            <w:noProof/>
            <w:sz w:val="22"/>
            <w:szCs w:val="22"/>
            <w:lang w:eastAsia="ru-RU"/>
          </w:rPr>
          <w:tab/>
        </w:r>
        <w:r w:rsidR="00605075" w:rsidRPr="00EB02DA">
          <w:rPr>
            <w:rStyle w:val="ab"/>
            <w:noProof/>
          </w:rPr>
          <w:t>Ожидаемые результаты при реализации мероприятий схем.</w:t>
        </w:r>
        <w:r w:rsidR="00605075">
          <w:rPr>
            <w:noProof/>
            <w:webHidden/>
          </w:rPr>
          <w:tab/>
        </w:r>
        <w:r>
          <w:rPr>
            <w:noProof/>
            <w:webHidden/>
          </w:rPr>
          <w:fldChar w:fldCharType="begin"/>
        </w:r>
        <w:r w:rsidR="00605075">
          <w:rPr>
            <w:noProof/>
            <w:webHidden/>
          </w:rPr>
          <w:instrText xml:space="preserve"> PAGEREF _Toc484006657 \h </w:instrText>
        </w:r>
        <w:r>
          <w:rPr>
            <w:noProof/>
            <w:webHidden/>
          </w:rPr>
        </w:r>
        <w:r>
          <w:rPr>
            <w:noProof/>
            <w:webHidden/>
          </w:rPr>
          <w:fldChar w:fldCharType="separate"/>
        </w:r>
        <w:r w:rsidR="00527D00">
          <w:rPr>
            <w:noProof/>
            <w:webHidden/>
          </w:rPr>
          <w:t>86</w:t>
        </w:r>
        <w:r>
          <w:rPr>
            <w:noProof/>
            <w:webHidden/>
          </w:rPr>
          <w:fldChar w:fldCharType="end"/>
        </w:r>
      </w:hyperlink>
    </w:p>
    <w:p w:rsidR="00070A7F" w:rsidRPr="000D0B2A" w:rsidRDefault="00B127B7" w:rsidP="00C92A63">
      <w:pPr>
        <w:pStyle w:val="10"/>
        <w:keepNext w:val="0"/>
        <w:keepLines w:val="0"/>
        <w:pageBreakBefore/>
        <w:tabs>
          <w:tab w:val="left" w:pos="1701"/>
        </w:tabs>
        <w:suppressAutoHyphens/>
        <w:spacing w:before="0" w:line="252" w:lineRule="auto"/>
        <w:ind w:right="567"/>
        <w:jc w:val="center"/>
      </w:pPr>
      <w:r w:rsidRPr="005069FD">
        <w:rPr>
          <w:caps/>
          <w:lang w:val="en-US"/>
        </w:rPr>
        <w:lastRenderedPageBreak/>
        <w:fldChar w:fldCharType="end"/>
      </w:r>
      <w:bookmarkStart w:id="0" w:name="_Toc337560718"/>
      <w:bookmarkStart w:id="1" w:name="_Toc379439677"/>
      <w:bookmarkStart w:id="2" w:name="_Toc484006583"/>
      <w:r w:rsidR="00070A7F" w:rsidRPr="000D0B2A">
        <w:t xml:space="preserve">Паспорт </w:t>
      </w:r>
      <w:bookmarkEnd w:id="0"/>
      <w:r w:rsidR="00070A7F" w:rsidRPr="000D0B2A">
        <w:t>схем водоснабжения и водоотведения</w:t>
      </w:r>
      <w:bookmarkEnd w:id="1"/>
      <w:bookmarkEnd w:id="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52"/>
        <w:gridCol w:w="6360"/>
      </w:tblGrid>
      <w:tr w:rsidR="00070A7F" w:rsidRPr="000D0B2A" w:rsidTr="007D2CC6">
        <w:tc>
          <w:tcPr>
            <w:tcW w:w="3652" w:type="dxa"/>
          </w:tcPr>
          <w:p w:rsidR="00070A7F" w:rsidRPr="000D0B2A" w:rsidRDefault="00070A7F" w:rsidP="007D2CC6">
            <w:pPr>
              <w:spacing w:after="0" w:line="240" w:lineRule="auto"/>
              <w:rPr>
                <w:sz w:val="24"/>
                <w:szCs w:val="24"/>
              </w:rPr>
            </w:pPr>
            <w:r w:rsidRPr="000D0B2A">
              <w:rPr>
                <w:sz w:val="24"/>
                <w:szCs w:val="24"/>
              </w:rPr>
              <w:t>Наименование схемы</w:t>
            </w:r>
          </w:p>
        </w:tc>
        <w:tc>
          <w:tcPr>
            <w:tcW w:w="0" w:type="auto"/>
          </w:tcPr>
          <w:p w:rsidR="000D0B2A" w:rsidRPr="000D0B2A" w:rsidRDefault="00070A7F" w:rsidP="000D0B2A">
            <w:pPr>
              <w:spacing w:after="0" w:line="240" w:lineRule="auto"/>
              <w:jc w:val="both"/>
              <w:rPr>
                <w:sz w:val="24"/>
                <w:szCs w:val="24"/>
              </w:rPr>
            </w:pPr>
            <w:r w:rsidRPr="000D0B2A">
              <w:rPr>
                <w:sz w:val="24"/>
                <w:szCs w:val="24"/>
              </w:rPr>
              <w:t xml:space="preserve">Схема водоснабжения и водоотведения </w:t>
            </w:r>
            <w:r w:rsidR="000D0B2A" w:rsidRPr="000D0B2A">
              <w:rPr>
                <w:sz w:val="24"/>
                <w:szCs w:val="24"/>
              </w:rPr>
              <w:t>городского поселениягород Давлеканово муниципального района Давлекановский район Республики Башкортостан</w:t>
            </w:r>
          </w:p>
        </w:tc>
      </w:tr>
      <w:tr w:rsidR="00070A7F" w:rsidRPr="000D0B2A" w:rsidTr="007D2CC6">
        <w:tc>
          <w:tcPr>
            <w:tcW w:w="3652" w:type="dxa"/>
          </w:tcPr>
          <w:p w:rsidR="00070A7F" w:rsidRPr="006D39DA" w:rsidRDefault="00070A7F" w:rsidP="007D2CC6">
            <w:pPr>
              <w:spacing w:after="0" w:line="240" w:lineRule="auto"/>
              <w:rPr>
                <w:sz w:val="24"/>
                <w:szCs w:val="24"/>
              </w:rPr>
            </w:pPr>
            <w:r w:rsidRPr="006D39DA">
              <w:rPr>
                <w:sz w:val="24"/>
                <w:szCs w:val="24"/>
              </w:rPr>
              <w:t>Основание для разработки схемы</w:t>
            </w:r>
          </w:p>
        </w:tc>
        <w:tc>
          <w:tcPr>
            <w:tcW w:w="0" w:type="auto"/>
          </w:tcPr>
          <w:p w:rsidR="00070A7F" w:rsidRPr="006D39DA" w:rsidRDefault="00070A7F" w:rsidP="007D2CC6">
            <w:pPr>
              <w:pStyle w:val="a1"/>
              <w:tabs>
                <w:tab w:val="clear" w:pos="880"/>
                <w:tab w:val="num" w:pos="596"/>
              </w:tabs>
              <w:ind w:left="596"/>
              <w:jc w:val="both"/>
              <w:rPr>
                <w:szCs w:val="24"/>
              </w:rPr>
            </w:pPr>
            <w:r w:rsidRPr="006D39DA">
              <w:rPr>
                <w:szCs w:val="24"/>
              </w:rPr>
              <w:t>Федеральный закон Российской Федерации от 06.10.2003 № 131-ФЗ «Об общих принципах организации местного самоуправления в Российской Федерации»;</w:t>
            </w:r>
          </w:p>
          <w:p w:rsidR="00070A7F" w:rsidRPr="006D39DA" w:rsidRDefault="00070A7F" w:rsidP="007D2CC6">
            <w:pPr>
              <w:pStyle w:val="a1"/>
              <w:tabs>
                <w:tab w:val="clear" w:pos="880"/>
                <w:tab w:val="num" w:pos="596"/>
              </w:tabs>
              <w:ind w:left="596"/>
              <w:jc w:val="both"/>
              <w:rPr>
                <w:szCs w:val="24"/>
              </w:rPr>
            </w:pPr>
            <w:r w:rsidRPr="006D39DA">
              <w:rPr>
                <w:szCs w:val="24"/>
              </w:rPr>
              <w:t xml:space="preserve">Федеральный закон Российской Федерации от 07.12.2011 № 416-ФЗ «О водоснабжении и водоотведении»; </w:t>
            </w:r>
          </w:p>
          <w:p w:rsidR="00070A7F" w:rsidRPr="006D39DA" w:rsidRDefault="00070A7F" w:rsidP="007D2CC6">
            <w:pPr>
              <w:pStyle w:val="a1"/>
              <w:tabs>
                <w:tab w:val="clear" w:pos="880"/>
                <w:tab w:val="num" w:pos="567"/>
                <w:tab w:val="num" w:pos="2324"/>
              </w:tabs>
              <w:ind w:left="567"/>
              <w:jc w:val="both"/>
              <w:rPr>
                <w:szCs w:val="24"/>
              </w:rPr>
            </w:pPr>
            <w:r w:rsidRPr="006D39DA">
              <w:rPr>
                <w:szCs w:val="24"/>
              </w:rPr>
              <w:t>Постановление Правительства Российской Федерации от 05.09.2013 №782 «О схемах водоснабжения и водоотведения»;</w:t>
            </w:r>
          </w:p>
          <w:p w:rsidR="00070A7F" w:rsidRPr="006D39DA" w:rsidRDefault="00070A7F" w:rsidP="007D2CC6">
            <w:pPr>
              <w:pStyle w:val="a1"/>
              <w:tabs>
                <w:tab w:val="clear" w:pos="880"/>
                <w:tab w:val="num" w:pos="567"/>
                <w:tab w:val="num" w:pos="2324"/>
              </w:tabs>
              <w:ind w:left="567"/>
              <w:jc w:val="both"/>
              <w:rPr>
                <w:szCs w:val="24"/>
              </w:rPr>
            </w:pPr>
            <w:r w:rsidRPr="006D39DA">
              <w:rPr>
                <w:szCs w:val="24"/>
              </w:rPr>
              <w:t>Приказ Минрегиона РФ от 07.06.2010 № 273 «Об утверждении методики расчета значений целевых показателей в области энергосбережения и повышения энергетической эффективности, в том числе в сопоставимых условиях»;</w:t>
            </w:r>
          </w:p>
          <w:p w:rsidR="00070A7F" w:rsidRPr="006D39DA" w:rsidRDefault="00070A7F" w:rsidP="007D2CC6">
            <w:pPr>
              <w:pStyle w:val="a1"/>
              <w:tabs>
                <w:tab w:val="clear" w:pos="880"/>
                <w:tab w:val="num" w:pos="596"/>
              </w:tabs>
              <w:ind w:left="596"/>
              <w:jc w:val="both"/>
              <w:rPr>
                <w:szCs w:val="24"/>
              </w:rPr>
            </w:pPr>
            <w:r w:rsidRPr="006D39DA">
              <w:rPr>
                <w:szCs w:val="24"/>
              </w:rPr>
              <w:t>Генеральный план муниципального образования;</w:t>
            </w:r>
          </w:p>
          <w:p w:rsidR="00070A7F" w:rsidRPr="006D39DA" w:rsidRDefault="00070A7F" w:rsidP="007D2CC6">
            <w:pPr>
              <w:pStyle w:val="a1"/>
              <w:tabs>
                <w:tab w:val="clear" w:pos="880"/>
                <w:tab w:val="num" w:pos="596"/>
              </w:tabs>
              <w:ind w:left="596"/>
              <w:jc w:val="both"/>
              <w:rPr>
                <w:szCs w:val="24"/>
              </w:rPr>
            </w:pPr>
            <w:r w:rsidRPr="006D39DA">
              <w:rPr>
                <w:szCs w:val="24"/>
              </w:rPr>
              <w:t>Федеральный закон Российской Федерации от 23 ноября 2009г.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tc>
      </w:tr>
      <w:tr w:rsidR="00070A7F" w:rsidRPr="000D0B2A" w:rsidTr="007D2CC6">
        <w:tc>
          <w:tcPr>
            <w:tcW w:w="3652" w:type="dxa"/>
          </w:tcPr>
          <w:p w:rsidR="00070A7F" w:rsidRPr="000D0B2A" w:rsidRDefault="00070A7F" w:rsidP="007D2CC6">
            <w:pPr>
              <w:spacing w:after="0" w:line="240" w:lineRule="auto"/>
              <w:rPr>
                <w:sz w:val="24"/>
                <w:szCs w:val="24"/>
              </w:rPr>
            </w:pPr>
            <w:r w:rsidRPr="000D0B2A">
              <w:rPr>
                <w:sz w:val="24"/>
                <w:szCs w:val="24"/>
              </w:rPr>
              <w:t>Заказчики схемы</w:t>
            </w:r>
          </w:p>
        </w:tc>
        <w:tc>
          <w:tcPr>
            <w:tcW w:w="0" w:type="auto"/>
          </w:tcPr>
          <w:p w:rsidR="00070A7F" w:rsidRPr="000D0B2A" w:rsidRDefault="00070A7F" w:rsidP="007D2CC6">
            <w:pPr>
              <w:spacing w:after="0" w:line="240" w:lineRule="auto"/>
              <w:rPr>
                <w:sz w:val="24"/>
                <w:szCs w:val="24"/>
              </w:rPr>
            </w:pPr>
            <w:r w:rsidRPr="000D0B2A">
              <w:rPr>
                <w:sz w:val="24"/>
                <w:szCs w:val="24"/>
              </w:rPr>
              <w:t xml:space="preserve">Администрация </w:t>
            </w:r>
            <w:r w:rsidR="000D0B2A" w:rsidRPr="000D0B2A">
              <w:rPr>
                <w:sz w:val="24"/>
                <w:szCs w:val="24"/>
              </w:rPr>
              <w:t>городского поселения город Давлеканово муниципального района  Давлекановский район Республики Башкортостан</w:t>
            </w:r>
          </w:p>
        </w:tc>
      </w:tr>
      <w:tr w:rsidR="00070A7F" w:rsidRPr="000D0B2A" w:rsidTr="007D2CC6">
        <w:tc>
          <w:tcPr>
            <w:tcW w:w="3652" w:type="dxa"/>
          </w:tcPr>
          <w:p w:rsidR="00070A7F" w:rsidRPr="000D0B2A" w:rsidRDefault="00070A7F" w:rsidP="007D2CC6">
            <w:pPr>
              <w:spacing w:after="0" w:line="240" w:lineRule="auto"/>
              <w:rPr>
                <w:sz w:val="24"/>
                <w:szCs w:val="24"/>
              </w:rPr>
            </w:pPr>
            <w:r w:rsidRPr="000D0B2A">
              <w:rPr>
                <w:sz w:val="24"/>
                <w:szCs w:val="24"/>
              </w:rPr>
              <w:t>Основные разработчики схемы</w:t>
            </w:r>
          </w:p>
        </w:tc>
        <w:tc>
          <w:tcPr>
            <w:tcW w:w="0" w:type="auto"/>
          </w:tcPr>
          <w:p w:rsidR="00070A7F" w:rsidRPr="000D0B2A" w:rsidRDefault="000D0B2A" w:rsidP="007D2CC6">
            <w:pPr>
              <w:spacing w:after="0" w:line="240" w:lineRule="auto"/>
              <w:rPr>
                <w:sz w:val="24"/>
                <w:szCs w:val="24"/>
              </w:rPr>
            </w:pPr>
            <w:r w:rsidRPr="000D0B2A">
              <w:rPr>
                <w:sz w:val="24"/>
                <w:szCs w:val="24"/>
              </w:rPr>
              <w:t>ИП Калинин Денис Александрович</w:t>
            </w:r>
          </w:p>
        </w:tc>
      </w:tr>
      <w:tr w:rsidR="00070A7F" w:rsidRPr="000D0B2A" w:rsidTr="00472CC1">
        <w:trPr>
          <w:trHeight w:val="3506"/>
        </w:trPr>
        <w:tc>
          <w:tcPr>
            <w:tcW w:w="3652" w:type="dxa"/>
          </w:tcPr>
          <w:p w:rsidR="00070A7F" w:rsidRPr="006D39DA" w:rsidRDefault="00070A7F" w:rsidP="007D2CC6">
            <w:pPr>
              <w:spacing w:after="0" w:line="240" w:lineRule="auto"/>
              <w:rPr>
                <w:sz w:val="24"/>
                <w:szCs w:val="24"/>
              </w:rPr>
            </w:pPr>
            <w:r w:rsidRPr="006D39DA">
              <w:rPr>
                <w:sz w:val="24"/>
                <w:szCs w:val="24"/>
              </w:rPr>
              <w:t>Цели схемы</w:t>
            </w:r>
          </w:p>
        </w:tc>
        <w:tc>
          <w:tcPr>
            <w:tcW w:w="0" w:type="auto"/>
          </w:tcPr>
          <w:p w:rsidR="00070A7F" w:rsidRPr="006D39DA" w:rsidRDefault="00070A7F" w:rsidP="007D2CC6">
            <w:pPr>
              <w:pStyle w:val="a1"/>
              <w:tabs>
                <w:tab w:val="clear" w:pos="880"/>
                <w:tab w:val="num" w:pos="596"/>
              </w:tabs>
              <w:ind w:left="596"/>
              <w:jc w:val="both"/>
              <w:rPr>
                <w:szCs w:val="24"/>
              </w:rPr>
            </w:pPr>
            <w:r w:rsidRPr="006D39DA">
              <w:rPr>
                <w:szCs w:val="24"/>
              </w:rPr>
              <w:t xml:space="preserve">Обеспечение развития систем централизованного водоснабжения </w:t>
            </w:r>
            <w:r w:rsidR="006D39DA" w:rsidRPr="006D39DA">
              <w:rPr>
                <w:szCs w:val="24"/>
              </w:rPr>
              <w:t>и водоотведения для существующих</w:t>
            </w:r>
            <w:r w:rsidRPr="006D39DA">
              <w:rPr>
                <w:szCs w:val="24"/>
              </w:rPr>
              <w:t xml:space="preserve"> и </w:t>
            </w:r>
            <w:r w:rsidR="006D39DA" w:rsidRPr="006D39DA">
              <w:rPr>
                <w:szCs w:val="24"/>
              </w:rPr>
              <w:t>перспективных потребителей</w:t>
            </w:r>
          </w:p>
          <w:p w:rsidR="00070A7F" w:rsidRPr="006D39DA" w:rsidRDefault="00070A7F" w:rsidP="007D2CC6">
            <w:pPr>
              <w:pStyle w:val="a1"/>
              <w:tabs>
                <w:tab w:val="clear" w:pos="880"/>
                <w:tab w:val="num" w:pos="596"/>
              </w:tabs>
              <w:ind w:left="596"/>
              <w:jc w:val="both"/>
              <w:rPr>
                <w:szCs w:val="24"/>
              </w:rPr>
            </w:pPr>
            <w:r w:rsidRPr="006D39DA">
              <w:rPr>
                <w:szCs w:val="24"/>
              </w:rPr>
              <w:t>Улучшение работы систем водоснабжения и водоотведения;</w:t>
            </w:r>
          </w:p>
          <w:p w:rsidR="00070A7F" w:rsidRPr="006D39DA" w:rsidRDefault="00070A7F" w:rsidP="007D2CC6">
            <w:pPr>
              <w:pStyle w:val="a1"/>
              <w:tabs>
                <w:tab w:val="clear" w:pos="880"/>
                <w:tab w:val="num" w:pos="596"/>
              </w:tabs>
              <w:ind w:left="596"/>
              <w:jc w:val="both"/>
              <w:rPr>
                <w:szCs w:val="24"/>
              </w:rPr>
            </w:pPr>
            <w:r w:rsidRPr="006D39DA">
              <w:rPr>
                <w:szCs w:val="24"/>
              </w:rPr>
              <w:t>Повышение качества питьевой воды, поступающей к потребителям;</w:t>
            </w:r>
          </w:p>
          <w:p w:rsidR="00070A7F" w:rsidRPr="006D39DA" w:rsidRDefault="00070A7F" w:rsidP="007D2CC6">
            <w:pPr>
              <w:pStyle w:val="a1"/>
              <w:tabs>
                <w:tab w:val="clear" w:pos="880"/>
                <w:tab w:val="num" w:pos="596"/>
              </w:tabs>
              <w:ind w:left="596"/>
              <w:jc w:val="both"/>
              <w:rPr>
                <w:szCs w:val="24"/>
              </w:rPr>
            </w:pPr>
            <w:r w:rsidRPr="006D39DA">
              <w:rPr>
                <w:szCs w:val="24"/>
              </w:rPr>
              <w:t>Обеспечение надежного централизованного и экологически безопасного отведения стоков и их очистки, соответствующей  экологическим нормативам;</w:t>
            </w:r>
          </w:p>
          <w:p w:rsidR="00070A7F" w:rsidRPr="00AE2E58" w:rsidRDefault="00070A7F" w:rsidP="00AE2E58">
            <w:pPr>
              <w:pStyle w:val="a1"/>
              <w:tabs>
                <w:tab w:val="clear" w:pos="880"/>
                <w:tab w:val="num" w:pos="596"/>
              </w:tabs>
              <w:ind w:left="596"/>
              <w:jc w:val="both"/>
              <w:rPr>
                <w:szCs w:val="24"/>
              </w:rPr>
            </w:pPr>
            <w:r w:rsidRPr="006D39DA">
              <w:rPr>
                <w:szCs w:val="24"/>
              </w:rPr>
              <w:t>Снижение вредного воздействия на окружающую среду.</w:t>
            </w:r>
          </w:p>
        </w:tc>
      </w:tr>
      <w:tr w:rsidR="00070A7F" w:rsidRPr="000D0B2A" w:rsidTr="007D2CC6">
        <w:tc>
          <w:tcPr>
            <w:tcW w:w="3652" w:type="dxa"/>
          </w:tcPr>
          <w:p w:rsidR="00070A7F" w:rsidRPr="000D0B2A" w:rsidRDefault="00070A7F" w:rsidP="007D2CC6">
            <w:pPr>
              <w:spacing w:after="0" w:line="240" w:lineRule="auto"/>
              <w:rPr>
                <w:sz w:val="24"/>
                <w:szCs w:val="24"/>
              </w:rPr>
            </w:pPr>
            <w:r w:rsidRPr="000D0B2A">
              <w:rPr>
                <w:sz w:val="24"/>
                <w:szCs w:val="24"/>
              </w:rPr>
              <w:t>Сроки и этапы реализации схемы</w:t>
            </w:r>
          </w:p>
        </w:tc>
        <w:tc>
          <w:tcPr>
            <w:tcW w:w="0" w:type="auto"/>
          </w:tcPr>
          <w:p w:rsidR="00070A7F" w:rsidRPr="000D0B2A" w:rsidRDefault="00070A7F" w:rsidP="000D0B2A">
            <w:pPr>
              <w:spacing w:after="0" w:line="240" w:lineRule="auto"/>
              <w:rPr>
                <w:sz w:val="24"/>
                <w:szCs w:val="24"/>
              </w:rPr>
            </w:pPr>
            <w:r w:rsidRPr="000D0B2A">
              <w:rPr>
                <w:sz w:val="24"/>
                <w:szCs w:val="24"/>
              </w:rPr>
              <w:t>201</w:t>
            </w:r>
            <w:r w:rsidR="000D0B2A" w:rsidRPr="000D0B2A">
              <w:rPr>
                <w:sz w:val="24"/>
                <w:szCs w:val="24"/>
              </w:rPr>
              <w:t>7</w:t>
            </w:r>
            <w:r w:rsidRPr="000D0B2A">
              <w:rPr>
                <w:sz w:val="24"/>
                <w:szCs w:val="24"/>
              </w:rPr>
              <w:t>-20</w:t>
            </w:r>
            <w:r w:rsidR="000D0B2A" w:rsidRPr="000D0B2A">
              <w:rPr>
                <w:sz w:val="24"/>
                <w:szCs w:val="24"/>
              </w:rPr>
              <w:t>30</w:t>
            </w:r>
            <w:r w:rsidRPr="000D0B2A">
              <w:rPr>
                <w:sz w:val="24"/>
                <w:szCs w:val="24"/>
              </w:rPr>
              <w:t xml:space="preserve"> год</w:t>
            </w:r>
            <w:r w:rsidR="000D0B2A">
              <w:rPr>
                <w:sz w:val="24"/>
                <w:szCs w:val="24"/>
              </w:rPr>
              <w:t>а</w:t>
            </w:r>
          </w:p>
        </w:tc>
      </w:tr>
      <w:tr w:rsidR="00070A7F" w:rsidRPr="000D0B2A" w:rsidTr="007D2CC6">
        <w:tc>
          <w:tcPr>
            <w:tcW w:w="3652" w:type="dxa"/>
          </w:tcPr>
          <w:p w:rsidR="00070A7F" w:rsidRPr="00031D24" w:rsidRDefault="00070A7F" w:rsidP="007D2CC6">
            <w:pPr>
              <w:spacing w:after="0" w:line="240" w:lineRule="auto"/>
              <w:rPr>
                <w:sz w:val="24"/>
                <w:szCs w:val="24"/>
              </w:rPr>
            </w:pPr>
            <w:r w:rsidRPr="00031D24">
              <w:rPr>
                <w:sz w:val="24"/>
                <w:szCs w:val="24"/>
              </w:rPr>
              <w:t>Основные индикаторы и показатели, позволяющие оценить ход реализации мероприятий  схемы и ожидаемые результаты реализации мероприятий из схемы</w:t>
            </w:r>
          </w:p>
        </w:tc>
        <w:tc>
          <w:tcPr>
            <w:tcW w:w="0" w:type="auto"/>
          </w:tcPr>
          <w:p w:rsidR="00070A7F" w:rsidRPr="00031D24" w:rsidRDefault="00070A7F" w:rsidP="0021757A">
            <w:pPr>
              <w:pStyle w:val="0"/>
              <w:numPr>
                <w:ilvl w:val="0"/>
                <w:numId w:val="13"/>
              </w:numPr>
              <w:tabs>
                <w:tab w:val="clear" w:pos="1873"/>
                <w:tab w:val="num" w:pos="638"/>
              </w:tabs>
              <w:ind w:left="601" w:hanging="425"/>
              <w:jc w:val="both"/>
              <w:rPr>
                <w:sz w:val="24"/>
                <w:szCs w:val="22"/>
              </w:rPr>
            </w:pPr>
            <w:r w:rsidRPr="00031D24">
              <w:rPr>
                <w:sz w:val="24"/>
                <w:szCs w:val="22"/>
              </w:rPr>
              <w:t xml:space="preserve">Снижение потерь воды в сетях водоснабжения до </w:t>
            </w:r>
            <w:r w:rsidR="00031D24" w:rsidRPr="00031D24">
              <w:rPr>
                <w:sz w:val="24"/>
                <w:szCs w:val="22"/>
              </w:rPr>
              <w:t>8,</w:t>
            </w:r>
            <w:r w:rsidR="000004C9" w:rsidRPr="00031D24">
              <w:rPr>
                <w:sz w:val="24"/>
                <w:szCs w:val="22"/>
              </w:rPr>
              <w:t>9</w:t>
            </w:r>
            <w:r w:rsidRPr="00031D24">
              <w:rPr>
                <w:sz w:val="24"/>
                <w:szCs w:val="22"/>
              </w:rPr>
              <w:t>% от отпуска в сеть к 2030 году;</w:t>
            </w:r>
          </w:p>
          <w:p w:rsidR="00070A7F" w:rsidRPr="00031D24" w:rsidRDefault="00070A7F" w:rsidP="0021757A">
            <w:pPr>
              <w:pStyle w:val="0"/>
              <w:numPr>
                <w:ilvl w:val="0"/>
                <w:numId w:val="13"/>
              </w:numPr>
              <w:tabs>
                <w:tab w:val="clear" w:pos="1873"/>
                <w:tab w:val="num" w:pos="638"/>
              </w:tabs>
              <w:ind w:left="601" w:hanging="425"/>
              <w:jc w:val="both"/>
              <w:rPr>
                <w:sz w:val="24"/>
                <w:szCs w:val="22"/>
              </w:rPr>
            </w:pPr>
            <w:r w:rsidRPr="00031D24">
              <w:rPr>
                <w:sz w:val="24"/>
                <w:szCs w:val="22"/>
              </w:rPr>
              <w:t>Установка общедомовых приборов учета холодной воды во всех домах, подключенных к системе</w:t>
            </w:r>
            <w:r w:rsidR="00031D24" w:rsidRPr="00031D24">
              <w:rPr>
                <w:sz w:val="24"/>
                <w:szCs w:val="22"/>
              </w:rPr>
              <w:t xml:space="preserve"> централизованного водоснабжения к 2020 году</w:t>
            </w:r>
            <w:r w:rsidRPr="00031D24">
              <w:rPr>
                <w:sz w:val="24"/>
                <w:szCs w:val="22"/>
              </w:rPr>
              <w:t>;</w:t>
            </w:r>
          </w:p>
          <w:p w:rsidR="00070A7F" w:rsidRPr="00031D24" w:rsidRDefault="00070A7F" w:rsidP="00031D24">
            <w:pPr>
              <w:pStyle w:val="0"/>
              <w:numPr>
                <w:ilvl w:val="0"/>
                <w:numId w:val="13"/>
              </w:numPr>
              <w:tabs>
                <w:tab w:val="clear" w:pos="1873"/>
                <w:tab w:val="num" w:pos="638"/>
              </w:tabs>
              <w:ind w:left="601" w:hanging="425"/>
              <w:jc w:val="both"/>
              <w:rPr>
                <w:sz w:val="24"/>
                <w:szCs w:val="22"/>
              </w:rPr>
            </w:pPr>
            <w:r w:rsidRPr="00031D24">
              <w:rPr>
                <w:sz w:val="24"/>
                <w:szCs w:val="22"/>
              </w:rPr>
              <w:t xml:space="preserve">Снижение </w:t>
            </w:r>
            <w:r w:rsidR="00031D24" w:rsidRPr="00031D24">
              <w:rPr>
                <w:sz w:val="24"/>
                <w:szCs w:val="22"/>
              </w:rPr>
              <w:t>аварийности в сетях водоснабжения до 0,08 ед/км/год</w:t>
            </w:r>
            <w:r w:rsidRPr="00031D24">
              <w:rPr>
                <w:sz w:val="24"/>
                <w:szCs w:val="22"/>
              </w:rPr>
              <w:t>.</w:t>
            </w:r>
          </w:p>
          <w:p w:rsidR="00031D24" w:rsidRPr="00031D24" w:rsidRDefault="00031D24" w:rsidP="00031D24">
            <w:pPr>
              <w:pStyle w:val="0"/>
              <w:numPr>
                <w:ilvl w:val="0"/>
                <w:numId w:val="13"/>
              </w:numPr>
              <w:ind w:left="601" w:hanging="425"/>
              <w:jc w:val="both"/>
              <w:rPr>
                <w:sz w:val="24"/>
                <w:szCs w:val="22"/>
              </w:rPr>
            </w:pPr>
            <w:r w:rsidRPr="00031D24">
              <w:rPr>
                <w:sz w:val="24"/>
                <w:szCs w:val="22"/>
              </w:rPr>
              <w:t xml:space="preserve">Снижение доли проб питьевой воды, не </w:t>
            </w:r>
            <w:r w:rsidRPr="00031D24">
              <w:rPr>
                <w:sz w:val="24"/>
                <w:szCs w:val="22"/>
              </w:rPr>
              <w:lastRenderedPageBreak/>
              <w:t>соответствующей санитарным нормам и правилам к 2022 году.</w:t>
            </w:r>
          </w:p>
          <w:p w:rsidR="00031D24" w:rsidRPr="00031D24" w:rsidRDefault="00031D24" w:rsidP="00031D24">
            <w:pPr>
              <w:pStyle w:val="0"/>
              <w:numPr>
                <w:ilvl w:val="0"/>
                <w:numId w:val="13"/>
              </w:numPr>
              <w:ind w:left="601" w:hanging="425"/>
              <w:jc w:val="both"/>
              <w:rPr>
                <w:sz w:val="24"/>
                <w:szCs w:val="22"/>
              </w:rPr>
            </w:pPr>
            <w:r w:rsidRPr="00031D24">
              <w:rPr>
                <w:sz w:val="24"/>
                <w:szCs w:val="22"/>
              </w:rPr>
              <w:t>Снижение аварийности в сетях водоотведения  до 0,07 ед/км/год</w:t>
            </w:r>
          </w:p>
        </w:tc>
      </w:tr>
    </w:tbl>
    <w:p w:rsidR="00070A7F" w:rsidRPr="000D0B2A" w:rsidRDefault="00070A7F" w:rsidP="007D2CC6">
      <w:pPr>
        <w:pStyle w:val="12"/>
        <w:jc w:val="both"/>
        <w:rPr>
          <w:highlight w:val="yellow"/>
        </w:rPr>
      </w:pPr>
    </w:p>
    <w:p w:rsidR="00070A7F" w:rsidRPr="000D0B2A" w:rsidRDefault="00070A7F" w:rsidP="007D2CC6">
      <w:pPr>
        <w:pStyle w:val="12"/>
        <w:ind w:left="1069"/>
        <w:jc w:val="both"/>
        <w:rPr>
          <w:highlight w:val="yellow"/>
        </w:rPr>
        <w:sectPr w:rsidR="00070A7F" w:rsidRPr="000D0B2A" w:rsidSect="000D0B2A">
          <w:footerReference w:type="default" r:id="rId9"/>
          <w:pgSz w:w="11906" w:h="16838" w:code="9"/>
          <w:pgMar w:top="998" w:right="851" w:bottom="1100" w:left="1259" w:header="709" w:footer="709"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bookmarkStart w:id="3" w:name="_Toc360176073"/>
    </w:p>
    <w:p w:rsidR="00070A7F" w:rsidRPr="00692BD9" w:rsidRDefault="00070A7F" w:rsidP="00C92A63">
      <w:pPr>
        <w:pStyle w:val="af7"/>
        <w:shd w:val="clear" w:color="auto" w:fill="FFFFFF"/>
        <w:spacing w:before="0" w:beforeAutospacing="0" w:after="0" w:afterAutospacing="0"/>
        <w:outlineLvl w:val="0"/>
        <w:rPr>
          <w:sz w:val="32"/>
          <w:szCs w:val="32"/>
        </w:rPr>
      </w:pPr>
      <w:bookmarkStart w:id="4" w:name="_Toc484006584"/>
      <w:r w:rsidRPr="00692BD9">
        <w:rPr>
          <w:b/>
          <w:sz w:val="32"/>
          <w:szCs w:val="32"/>
        </w:rPr>
        <w:lastRenderedPageBreak/>
        <w:t>Общие сведения</w:t>
      </w:r>
      <w:bookmarkEnd w:id="4"/>
    </w:p>
    <w:p w:rsidR="00692BD9" w:rsidRPr="00692BD9" w:rsidRDefault="00692BD9" w:rsidP="00692BD9">
      <w:pPr>
        <w:pStyle w:val="14"/>
        <w:ind w:firstLine="567"/>
        <w:jc w:val="both"/>
        <w:rPr>
          <w:sz w:val="24"/>
          <w:szCs w:val="24"/>
        </w:rPr>
      </w:pPr>
      <w:r w:rsidRPr="00692BD9">
        <w:rPr>
          <w:sz w:val="24"/>
          <w:szCs w:val="24"/>
        </w:rPr>
        <w:t xml:space="preserve">Давлекановский район расположен в центральной части Предуральской степной зоны Башкортостана. Город Давлеканово является районным центром Давлекановского района.  Давлеканово находится на расстоянии 105 км к юго-западу от Уфы. </w:t>
      </w:r>
    </w:p>
    <w:p w:rsidR="00692BD9" w:rsidRPr="00692BD9" w:rsidRDefault="00692BD9" w:rsidP="00692BD9">
      <w:pPr>
        <w:pStyle w:val="14"/>
        <w:spacing w:before="0" w:after="240"/>
        <w:ind w:firstLine="567"/>
        <w:jc w:val="both"/>
        <w:rPr>
          <w:sz w:val="24"/>
          <w:szCs w:val="24"/>
        </w:rPr>
      </w:pPr>
      <w:r w:rsidRPr="00692BD9">
        <w:rPr>
          <w:sz w:val="24"/>
          <w:szCs w:val="24"/>
        </w:rPr>
        <w:t>Общая площадь района 1 907 кв. км, общая площадь города- 45 кв. км.</w:t>
      </w:r>
    </w:p>
    <w:p w:rsidR="00692BD9" w:rsidRPr="00692BD9" w:rsidRDefault="00692BD9" w:rsidP="00692BD9">
      <w:pPr>
        <w:pStyle w:val="14"/>
        <w:spacing w:before="0"/>
        <w:ind w:firstLine="567"/>
        <w:jc w:val="both"/>
        <w:rPr>
          <w:sz w:val="24"/>
          <w:szCs w:val="24"/>
        </w:rPr>
      </w:pPr>
      <w:r w:rsidRPr="00692BD9">
        <w:rPr>
          <w:color w:val="000000"/>
          <w:sz w:val="24"/>
          <w:szCs w:val="24"/>
          <w:shd w:val="clear" w:color="auto" w:fill="FFFFFF"/>
        </w:rPr>
        <w:t>Население города Давлеканово по данным</w:t>
      </w:r>
      <w:r w:rsidRPr="00692BD9">
        <w:rPr>
          <w:rStyle w:val="apple-converted-space"/>
          <w:color w:val="000000"/>
          <w:sz w:val="24"/>
          <w:szCs w:val="24"/>
          <w:shd w:val="clear" w:color="auto" w:fill="FFFFFF"/>
        </w:rPr>
        <w:t> </w:t>
      </w:r>
      <w:r w:rsidRPr="00692BD9">
        <w:rPr>
          <w:sz w:val="24"/>
          <w:szCs w:val="24"/>
          <w:shd w:val="clear" w:color="auto" w:fill="FFFFFF"/>
        </w:rPr>
        <w:t>2016 года</w:t>
      </w:r>
      <w:r w:rsidRPr="00692BD9">
        <w:rPr>
          <w:rStyle w:val="apple-converted-space"/>
          <w:color w:val="000000"/>
          <w:sz w:val="24"/>
          <w:szCs w:val="24"/>
          <w:shd w:val="clear" w:color="auto" w:fill="FFFFFF"/>
        </w:rPr>
        <w:t> </w:t>
      </w:r>
      <w:r w:rsidRPr="00692BD9">
        <w:rPr>
          <w:color w:val="000000"/>
          <w:sz w:val="24"/>
          <w:szCs w:val="24"/>
          <w:shd w:val="clear" w:color="auto" w:fill="FFFFFF"/>
        </w:rPr>
        <w:t>составило 23820 чел.</w:t>
      </w:r>
    </w:p>
    <w:p w:rsidR="00692BD9" w:rsidRPr="00692BD9" w:rsidRDefault="00692BD9" w:rsidP="00692BD9">
      <w:pPr>
        <w:pStyle w:val="a6"/>
        <w:spacing w:line="276" w:lineRule="auto"/>
        <w:ind w:firstLine="567"/>
        <w:rPr>
          <w:sz w:val="24"/>
          <w:szCs w:val="24"/>
        </w:rPr>
      </w:pPr>
      <w:r w:rsidRPr="00692BD9">
        <w:rPr>
          <w:sz w:val="24"/>
          <w:szCs w:val="24"/>
        </w:rPr>
        <w:t>Климат района резко континентальный со  среднегодовой температурой воздуха +3,3</w:t>
      </w:r>
      <w:r w:rsidRPr="00692BD9">
        <w:rPr>
          <w:sz w:val="24"/>
          <w:szCs w:val="24"/>
          <w:vertAlign w:val="superscript"/>
        </w:rPr>
        <w:t>о</w:t>
      </w:r>
      <w:r w:rsidRPr="00692BD9">
        <w:rPr>
          <w:sz w:val="24"/>
          <w:szCs w:val="24"/>
        </w:rPr>
        <w:t>С. Наиболее холодным месяцем является январь со среднемесячной температурой -14,2</w:t>
      </w:r>
      <w:r w:rsidRPr="00692BD9">
        <w:rPr>
          <w:sz w:val="24"/>
          <w:szCs w:val="24"/>
          <w:vertAlign w:val="superscript"/>
        </w:rPr>
        <w:t>о</w:t>
      </w:r>
      <w:r w:rsidRPr="00692BD9">
        <w:rPr>
          <w:sz w:val="24"/>
          <w:szCs w:val="24"/>
        </w:rPr>
        <w:t>С.</w:t>
      </w:r>
    </w:p>
    <w:p w:rsidR="00692BD9" w:rsidRPr="00692BD9" w:rsidRDefault="00692BD9" w:rsidP="00692BD9">
      <w:pPr>
        <w:pStyle w:val="a6"/>
        <w:spacing w:line="276" w:lineRule="auto"/>
        <w:ind w:firstLine="567"/>
        <w:rPr>
          <w:spacing w:val="3"/>
          <w:sz w:val="24"/>
          <w:szCs w:val="24"/>
        </w:rPr>
      </w:pPr>
      <w:r w:rsidRPr="00692BD9">
        <w:rPr>
          <w:sz w:val="24"/>
          <w:szCs w:val="24"/>
        </w:rPr>
        <w:t>Самый жаркий месяц – июль со среднемесячной температурой +20,0</w:t>
      </w:r>
      <w:r w:rsidRPr="00692BD9">
        <w:rPr>
          <w:sz w:val="24"/>
          <w:szCs w:val="24"/>
          <w:vertAlign w:val="superscript"/>
        </w:rPr>
        <w:t>о</w:t>
      </w:r>
      <w:r w:rsidRPr="00692BD9">
        <w:rPr>
          <w:sz w:val="24"/>
          <w:szCs w:val="24"/>
        </w:rPr>
        <w:t>С. А</w:t>
      </w:r>
      <w:r w:rsidRPr="00692BD9">
        <w:rPr>
          <w:spacing w:val="3"/>
          <w:sz w:val="24"/>
          <w:szCs w:val="24"/>
        </w:rPr>
        <w:t>бсолютная минимальная температура воздуха составляет –45</w:t>
      </w:r>
      <w:r w:rsidRPr="00692BD9">
        <w:rPr>
          <w:spacing w:val="3"/>
          <w:sz w:val="24"/>
          <w:szCs w:val="24"/>
          <w:vertAlign w:val="superscript"/>
        </w:rPr>
        <w:t>о</w:t>
      </w:r>
      <w:r w:rsidRPr="00692BD9">
        <w:rPr>
          <w:spacing w:val="3"/>
          <w:sz w:val="24"/>
          <w:szCs w:val="24"/>
        </w:rPr>
        <w:t>, абсолютная максимальная +40</w:t>
      </w:r>
      <w:r w:rsidRPr="00692BD9">
        <w:rPr>
          <w:spacing w:val="3"/>
          <w:sz w:val="24"/>
          <w:szCs w:val="24"/>
          <w:vertAlign w:val="superscript"/>
        </w:rPr>
        <w:t>о</w:t>
      </w:r>
      <w:r w:rsidRPr="00692BD9">
        <w:rPr>
          <w:spacing w:val="3"/>
          <w:sz w:val="24"/>
          <w:szCs w:val="24"/>
        </w:rPr>
        <w:t xml:space="preserve">. </w:t>
      </w:r>
    </w:p>
    <w:p w:rsidR="00692BD9" w:rsidRPr="00692BD9" w:rsidRDefault="00692BD9" w:rsidP="00692BD9">
      <w:pPr>
        <w:pStyle w:val="a6"/>
        <w:spacing w:line="276" w:lineRule="auto"/>
        <w:ind w:firstLine="567"/>
        <w:rPr>
          <w:sz w:val="24"/>
          <w:szCs w:val="24"/>
        </w:rPr>
      </w:pPr>
      <w:r w:rsidRPr="00692BD9">
        <w:rPr>
          <w:sz w:val="24"/>
          <w:szCs w:val="24"/>
        </w:rPr>
        <w:t>Число дней с наиболее сильными морозами с температурой менее –30</w:t>
      </w:r>
      <w:r w:rsidRPr="00692BD9">
        <w:rPr>
          <w:sz w:val="24"/>
          <w:szCs w:val="24"/>
          <w:vertAlign w:val="superscript"/>
        </w:rPr>
        <w:t>о</w:t>
      </w:r>
      <w:r w:rsidRPr="00692BD9">
        <w:rPr>
          <w:sz w:val="24"/>
          <w:szCs w:val="24"/>
        </w:rPr>
        <w:t>С в среднем достигает 2дня, с температурой менее –20</w:t>
      </w:r>
      <w:r w:rsidRPr="00692BD9">
        <w:rPr>
          <w:sz w:val="24"/>
          <w:szCs w:val="24"/>
          <w:vertAlign w:val="superscript"/>
        </w:rPr>
        <w:t>о</w:t>
      </w:r>
      <w:r w:rsidRPr="00692BD9">
        <w:rPr>
          <w:sz w:val="24"/>
          <w:szCs w:val="24"/>
        </w:rPr>
        <w:t>С -18,4дня.</w:t>
      </w:r>
    </w:p>
    <w:p w:rsidR="00692BD9" w:rsidRPr="00692BD9" w:rsidRDefault="00692BD9" w:rsidP="00692BD9">
      <w:pPr>
        <w:pStyle w:val="a6"/>
        <w:spacing w:line="276" w:lineRule="auto"/>
        <w:ind w:firstLine="567"/>
        <w:rPr>
          <w:sz w:val="24"/>
          <w:szCs w:val="24"/>
        </w:rPr>
      </w:pPr>
      <w:r w:rsidRPr="00692BD9">
        <w:rPr>
          <w:sz w:val="24"/>
          <w:szCs w:val="24"/>
        </w:rPr>
        <w:t>Территория недостаточно увлажнена. За год выпадает в среднем 420 мм осадков, причем основная часть в теплый период – 299мм. Наибольшее количество осадков выпадает в июне, июле. Летом преобладают ливневые дожди. Но в отдельные годы распределение осадков нарушается, часто бывают засухи.</w:t>
      </w:r>
    </w:p>
    <w:p w:rsidR="00692BD9" w:rsidRPr="00692BD9" w:rsidRDefault="00692BD9" w:rsidP="00692BD9">
      <w:pPr>
        <w:pStyle w:val="a6"/>
        <w:spacing w:line="276" w:lineRule="auto"/>
        <w:ind w:firstLine="567"/>
        <w:rPr>
          <w:sz w:val="24"/>
          <w:szCs w:val="24"/>
        </w:rPr>
      </w:pPr>
      <w:r w:rsidRPr="00692BD9">
        <w:rPr>
          <w:sz w:val="24"/>
          <w:szCs w:val="24"/>
        </w:rPr>
        <w:t>Продолжительность периода с устойчивым снежным покровом 140 дней. Глубина снежного покрова 40 см, нормативная глубина промерзания грунта составляет 1,80м.</w:t>
      </w:r>
    </w:p>
    <w:p w:rsidR="00690C51" w:rsidRPr="00692BD9" w:rsidRDefault="00692BD9" w:rsidP="00692BD9">
      <w:pPr>
        <w:pStyle w:val="18"/>
        <w:spacing w:before="240" w:line="276" w:lineRule="auto"/>
        <w:rPr>
          <w:szCs w:val="24"/>
        </w:rPr>
      </w:pPr>
      <w:r w:rsidRPr="00692BD9">
        <w:rPr>
          <w:szCs w:val="24"/>
        </w:rPr>
        <w:t>Город Давлеканово расположен на левом берегу р.Демы, левобережном притоке р.Белой. Длина р.Демы 535км, площадь водосбора 12800км</w:t>
      </w:r>
      <w:r w:rsidRPr="00692BD9">
        <w:rPr>
          <w:szCs w:val="24"/>
          <w:vertAlign w:val="superscript"/>
        </w:rPr>
        <w:t>2</w:t>
      </w:r>
      <w:r w:rsidRPr="00692BD9">
        <w:rPr>
          <w:szCs w:val="24"/>
        </w:rPr>
        <w:t>. Город Давлеканово расположен в 102км от устья площадь водосбора в створе города 11200км</w:t>
      </w:r>
      <w:r w:rsidRPr="00692BD9">
        <w:rPr>
          <w:szCs w:val="24"/>
          <w:vertAlign w:val="superscript"/>
        </w:rPr>
        <w:t>2</w:t>
      </w:r>
      <w:r w:rsidRPr="00692BD9">
        <w:rPr>
          <w:szCs w:val="24"/>
        </w:rPr>
        <w:t>. Долина реки в районе города ящикообразная, шириной до 25км, склоны ее изрезаны балками и оврагами, по дну которых текут ручьи. Пойма асимметричная, шириной 2,5–5,0км, изрезана старицами и озерами, местами заболочена, покрыта мелким кустарником, начинает затапливаться при уровне воды 500-550см. В многоводные годы с высоким половодьем вода на пойме может держаться 1,0-1,5 месяца. Руло реки извилистое шириной 50-90 см, глубиной 1,5-5м. Скорость течения в межень 0,2-0,3м/с, дно песчаное, берега русла высотой до 3м.</w:t>
      </w:r>
    </w:p>
    <w:p w:rsidR="00692BD9" w:rsidRPr="00692BD9" w:rsidRDefault="00692BD9" w:rsidP="00692BD9">
      <w:pPr>
        <w:pStyle w:val="18"/>
        <w:spacing w:line="276" w:lineRule="auto"/>
        <w:rPr>
          <w:szCs w:val="24"/>
          <w:highlight w:val="yellow"/>
        </w:rPr>
      </w:pPr>
      <w:r w:rsidRPr="00692BD9">
        <w:rPr>
          <w:szCs w:val="24"/>
        </w:rPr>
        <w:t>Водный режим реки характеризуется хорошо выраженным весенним половодьем, устойчивой летне-осенней меженью и низкой зимней меженью. Весеннее половодье обычно начинается в первых числах апреля. Подъем уровня достигает 6-8м. Высокие уровни держаться 2-3 дня, затем происходит плавный спад</w:t>
      </w:r>
    </w:p>
    <w:p w:rsidR="00692BD9" w:rsidRPr="00692BD9" w:rsidRDefault="00692BD9" w:rsidP="00692BD9">
      <w:pPr>
        <w:pStyle w:val="ad"/>
        <w:keepNext/>
        <w:rPr>
          <w:color w:val="auto"/>
          <w:sz w:val="20"/>
        </w:rPr>
      </w:pPr>
      <w:r w:rsidRPr="00692BD9">
        <w:rPr>
          <w:color w:val="auto"/>
          <w:sz w:val="20"/>
        </w:rPr>
        <w:t xml:space="preserve">Таблица </w:t>
      </w:r>
      <w:r w:rsidR="00B127B7" w:rsidRPr="00692BD9">
        <w:rPr>
          <w:color w:val="auto"/>
          <w:sz w:val="20"/>
        </w:rPr>
        <w:fldChar w:fldCharType="begin"/>
      </w:r>
      <w:r w:rsidRPr="00692BD9">
        <w:rPr>
          <w:color w:val="auto"/>
          <w:sz w:val="20"/>
        </w:rPr>
        <w:instrText xml:space="preserve"> SEQ Таблица \* ARABIC </w:instrText>
      </w:r>
      <w:r w:rsidR="00B127B7" w:rsidRPr="00692BD9">
        <w:rPr>
          <w:color w:val="auto"/>
          <w:sz w:val="20"/>
        </w:rPr>
        <w:fldChar w:fldCharType="separate"/>
      </w:r>
      <w:r w:rsidR="00527D00">
        <w:rPr>
          <w:noProof/>
          <w:color w:val="auto"/>
          <w:sz w:val="20"/>
        </w:rPr>
        <w:t>1</w:t>
      </w:r>
      <w:r w:rsidR="00B127B7" w:rsidRPr="00692BD9">
        <w:rPr>
          <w:color w:val="auto"/>
          <w:sz w:val="20"/>
        </w:rPr>
        <w:fldChar w:fldCharType="end"/>
      </w:r>
      <w:r w:rsidRPr="00692BD9">
        <w:rPr>
          <w:color w:val="auto"/>
          <w:sz w:val="20"/>
        </w:rPr>
        <w:t xml:space="preserve"> Расчетные стоковые характеристики</w:t>
      </w:r>
    </w:p>
    <w:tbl>
      <w:tblPr>
        <w:tblW w:w="5000" w:type="pct"/>
        <w:tblLayout w:type="fixed"/>
        <w:tblLook w:val="04A0"/>
      </w:tblPr>
      <w:tblGrid>
        <w:gridCol w:w="1384"/>
        <w:gridCol w:w="992"/>
        <w:gridCol w:w="1619"/>
        <w:gridCol w:w="969"/>
        <w:gridCol w:w="1820"/>
        <w:gridCol w:w="969"/>
        <w:gridCol w:w="1818"/>
      </w:tblGrid>
      <w:tr w:rsidR="00692BD9" w:rsidRPr="00692BD9" w:rsidTr="00692BD9">
        <w:trPr>
          <w:trHeight w:val="660"/>
        </w:trPr>
        <w:tc>
          <w:tcPr>
            <w:tcW w:w="72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92BD9" w:rsidRPr="00692BD9" w:rsidRDefault="00692BD9" w:rsidP="00692BD9">
            <w:pPr>
              <w:spacing w:after="0" w:line="240" w:lineRule="auto"/>
              <w:ind w:left="-142" w:right="-108"/>
              <w:jc w:val="center"/>
              <w:rPr>
                <w:color w:val="000000"/>
                <w:lang w:eastAsia="ru-RU"/>
              </w:rPr>
            </w:pPr>
            <w:r w:rsidRPr="00692BD9">
              <w:rPr>
                <w:color w:val="000000"/>
                <w:lang w:eastAsia="ru-RU"/>
              </w:rPr>
              <w:t>Площадь водосбора,  км 2</w:t>
            </w:r>
          </w:p>
        </w:tc>
        <w:tc>
          <w:tcPr>
            <w:tcW w:w="1364" w:type="pct"/>
            <w:gridSpan w:val="2"/>
            <w:tcBorders>
              <w:top w:val="single" w:sz="4" w:space="0" w:color="auto"/>
              <w:left w:val="nil"/>
              <w:bottom w:val="single" w:sz="4" w:space="0" w:color="auto"/>
              <w:right w:val="single" w:sz="4" w:space="0" w:color="auto"/>
            </w:tcBorders>
            <w:shd w:val="clear" w:color="auto" w:fill="auto"/>
            <w:vAlign w:val="center"/>
            <w:hideMark/>
          </w:tcPr>
          <w:p w:rsidR="00692BD9" w:rsidRPr="00692BD9" w:rsidRDefault="00692BD9" w:rsidP="00692BD9">
            <w:pPr>
              <w:spacing w:after="0" w:line="240" w:lineRule="auto"/>
              <w:ind w:left="-142" w:right="-108"/>
              <w:jc w:val="center"/>
              <w:rPr>
                <w:color w:val="000000"/>
                <w:lang w:eastAsia="ru-RU"/>
              </w:rPr>
            </w:pPr>
            <w:r w:rsidRPr="00692BD9">
              <w:rPr>
                <w:color w:val="000000"/>
                <w:lang w:eastAsia="ru-RU"/>
              </w:rPr>
              <w:t>Среднегодовой расход, м</w:t>
            </w:r>
            <w:r w:rsidRPr="00692BD9">
              <w:rPr>
                <w:color w:val="000000"/>
                <w:vertAlign w:val="superscript"/>
                <w:lang w:eastAsia="ru-RU"/>
              </w:rPr>
              <w:t>3</w:t>
            </w:r>
            <w:r w:rsidRPr="00692BD9">
              <w:rPr>
                <w:color w:val="000000"/>
                <w:lang w:eastAsia="ru-RU"/>
              </w:rPr>
              <w:t>/сек.</w:t>
            </w:r>
          </w:p>
        </w:tc>
        <w:tc>
          <w:tcPr>
            <w:tcW w:w="2913" w:type="pct"/>
            <w:gridSpan w:val="4"/>
            <w:tcBorders>
              <w:top w:val="single" w:sz="4" w:space="0" w:color="auto"/>
              <w:left w:val="nil"/>
              <w:bottom w:val="single" w:sz="4" w:space="0" w:color="auto"/>
              <w:right w:val="single" w:sz="4" w:space="0" w:color="auto"/>
            </w:tcBorders>
            <w:shd w:val="clear" w:color="auto" w:fill="auto"/>
            <w:vAlign w:val="center"/>
            <w:hideMark/>
          </w:tcPr>
          <w:p w:rsidR="00692BD9" w:rsidRPr="00692BD9" w:rsidRDefault="00692BD9" w:rsidP="00692BD9">
            <w:pPr>
              <w:spacing w:after="0" w:line="240" w:lineRule="auto"/>
              <w:ind w:left="-142" w:right="-108"/>
              <w:jc w:val="center"/>
              <w:rPr>
                <w:color w:val="000000"/>
                <w:lang w:eastAsia="ru-RU"/>
              </w:rPr>
            </w:pPr>
            <w:r w:rsidRPr="00692BD9">
              <w:rPr>
                <w:color w:val="000000"/>
                <w:lang w:eastAsia="ru-RU"/>
              </w:rPr>
              <w:t>Минимальный среднемесячный расход, м</w:t>
            </w:r>
            <w:r w:rsidRPr="00692BD9">
              <w:rPr>
                <w:color w:val="000000"/>
                <w:vertAlign w:val="superscript"/>
                <w:lang w:eastAsia="ru-RU"/>
              </w:rPr>
              <w:t>3</w:t>
            </w:r>
            <w:r w:rsidRPr="00692BD9">
              <w:rPr>
                <w:color w:val="000000"/>
                <w:lang w:eastAsia="ru-RU"/>
              </w:rPr>
              <w:t>/сек.</w:t>
            </w:r>
          </w:p>
        </w:tc>
      </w:tr>
      <w:tr w:rsidR="00692BD9" w:rsidRPr="00692BD9" w:rsidTr="00692BD9">
        <w:trPr>
          <w:trHeight w:val="300"/>
        </w:trPr>
        <w:tc>
          <w:tcPr>
            <w:tcW w:w="723" w:type="pct"/>
            <w:vMerge/>
            <w:tcBorders>
              <w:top w:val="single" w:sz="4" w:space="0" w:color="auto"/>
              <w:left w:val="single" w:sz="4" w:space="0" w:color="auto"/>
              <w:bottom w:val="single" w:sz="4" w:space="0" w:color="auto"/>
              <w:right w:val="single" w:sz="4" w:space="0" w:color="auto"/>
            </w:tcBorders>
            <w:vAlign w:val="center"/>
            <w:hideMark/>
          </w:tcPr>
          <w:p w:rsidR="00692BD9" w:rsidRPr="00692BD9" w:rsidRDefault="00692BD9" w:rsidP="00692BD9">
            <w:pPr>
              <w:spacing w:after="0" w:line="240" w:lineRule="auto"/>
              <w:ind w:left="-142" w:right="-108"/>
              <w:rPr>
                <w:color w:val="000000"/>
                <w:lang w:eastAsia="ru-RU"/>
              </w:rPr>
            </w:pPr>
          </w:p>
        </w:tc>
        <w:tc>
          <w:tcPr>
            <w:tcW w:w="518" w:type="pct"/>
            <w:vMerge w:val="restart"/>
            <w:tcBorders>
              <w:top w:val="nil"/>
              <w:left w:val="single" w:sz="4" w:space="0" w:color="auto"/>
              <w:bottom w:val="single" w:sz="4" w:space="0" w:color="auto"/>
              <w:right w:val="single" w:sz="4" w:space="0" w:color="auto"/>
            </w:tcBorders>
            <w:shd w:val="clear" w:color="auto" w:fill="auto"/>
            <w:vAlign w:val="center"/>
            <w:hideMark/>
          </w:tcPr>
          <w:p w:rsidR="00692BD9" w:rsidRPr="00692BD9" w:rsidRDefault="00692BD9" w:rsidP="00692BD9">
            <w:pPr>
              <w:spacing w:after="0" w:line="240" w:lineRule="auto"/>
              <w:ind w:left="-142" w:right="-108"/>
              <w:jc w:val="center"/>
              <w:rPr>
                <w:color w:val="000000"/>
                <w:lang w:eastAsia="ru-RU"/>
              </w:rPr>
            </w:pPr>
            <w:r w:rsidRPr="00692BD9">
              <w:rPr>
                <w:color w:val="000000"/>
                <w:lang w:eastAsia="ru-RU"/>
              </w:rPr>
              <w:t>средний</w:t>
            </w:r>
          </w:p>
        </w:tc>
        <w:tc>
          <w:tcPr>
            <w:tcW w:w="846" w:type="pct"/>
            <w:vMerge w:val="restart"/>
            <w:tcBorders>
              <w:top w:val="nil"/>
              <w:left w:val="single" w:sz="4" w:space="0" w:color="auto"/>
              <w:bottom w:val="single" w:sz="4" w:space="0" w:color="auto"/>
              <w:right w:val="single" w:sz="4" w:space="0" w:color="auto"/>
            </w:tcBorders>
            <w:shd w:val="clear" w:color="auto" w:fill="auto"/>
            <w:vAlign w:val="center"/>
            <w:hideMark/>
          </w:tcPr>
          <w:p w:rsidR="00692BD9" w:rsidRPr="00692BD9" w:rsidRDefault="00692BD9" w:rsidP="00692BD9">
            <w:pPr>
              <w:spacing w:after="0" w:line="240" w:lineRule="auto"/>
              <w:ind w:left="-142" w:right="-108"/>
              <w:jc w:val="center"/>
              <w:rPr>
                <w:color w:val="000000"/>
                <w:lang w:eastAsia="ru-RU"/>
              </w:rPr>
            </w:pPr>
            <w:r w:rsidRPr="00692BD9">
              <w:rPr>
                <w:color w:val="000000"/>
                <w:lang w:eastAsia="ru-RU"/>
              </w:rPr>
              <w:t>обеспеченностью 95%</w:t>
            </w:r>
          </w:p>
        </w:tc>
        <w:tc>
          <w:tcPr>
            <w:tcW w:w="1457" w:type="pct"/>
            <w:gridSpan w:val="2"/>
            <w:tcBorders>
              <w:top w:val="single" w:sz="4" w:space="0" w:color="auto"/>
              <w:left w:val="nil"/>
              <w:bottom w:val="single" w:sz="4" w:space="0" w:color="auto"/>
              <w:right w:val="single" w:sz="4" w:space="0" w:color="auto"/>
            </w:tcBorders>
            <w:shd w:val="clear" w:color="auto" w:fill="auto"/>
            <w:vAlign w:val="center"/>
            <w:hideMark/>
          </w:tcPr>
          <w:p w:rsidR="00692BD9" w:rsidRPr="00692BD9" w:rsidRDefault="00692BD9" w:rsidP="00692BD9">
            <w:pPr>
              <w:spacing w:after="0" w:line="240" w:lineRule="auto"/>
              <w:ind w:left="-142" w:right="-108"/>
              <w:jc w:val="center"/>
              <w:rPr>
                <w:color w:val="000000"/>
                <w:lang w:eastAsia="ru-RU"/>
              </w:rPr>
            </w:pPr>
            <w:r w:rsidRPr="00692BD9">
              <w:rPr>
                <w:color w:val="000000"/>
                <w:lang w:eastAsia="ru-RU"/>
              </w:rPr>
              <w:t>летний</w:t>
            </w:r>
          </w:p>
        </w:tc>
        <w:tc>
          <w:tcPr>
            <w:tcW w:w="1456" w:type="pct"/>
            <w:gridSpan w:val="2"/>
            <w:tcBorders>
              <w:top w:val="single" w:sz="4" w:space="0" w:color="auto"/>
              <w:left w:val="nil"/>
              <w:bottom w:val="single" w:sz="4" w:space="0" w:color="auto"/>
              <w:right w:val="single" w:sz="4" w:space="0" w:color="auto"/>
            </w:tcBorders>
            <w:shd w:val="clear" w:color="auto" w:fill="auto"/>
            <w:vAlign w:val="center"/>
            <w:hideMark/>
          </w:tcPr>
          <w:p w:rsidR="00692BD9" w:rsidRPr="00692BD9" w:rsidRDefault="00692BD9" w:rsidP="00692BD9">
            <w:pPr>
              <w:spacing w:after="0" w:line="240" w:lineRule="auto"/>
              <w:ind w:left="-142" w:right="-108"/>
              <w:jc w:val="center"/>
              <w:rPr>
                <w:color w:val="000000"/>
                <w:lang w:eastAsia="ru-RU"/>
              </w:rPr>
            </w:pPr>
            <w:r w:rsidRPr="00692BD9">
              <w:rPr>
                <w:color w:val="000000"/>
                <w:lang w:eastAsia="ru-RU"/>
              </w:rPr>
              <w:t>зимний</w:t>
            </w:r>
          </w:p>
        </w:tc>
      </w:tr>
      <w:tr w:rsidR="00692BD9" w:rsidRPr="00692BD9" w:rsidTr="00692BD9">
        <w:trPr>
          <w:trHeight w:val="900"/>
        </w:trPr>
        <w:tc>
          <w:tcPr>
            <w:tcW w:w="723" w:type="pct"/>
            <w:vMerge/>
            <w:tcBorders>
              <w:top w:val="single" w:sz="4" w:space="0" w:color="auto"/>
              <w:left w:val="single" w:sz="4" w:space="0" w:color="auto"/>
              <w:bottom w:val="single" w:sz="4" w:space="0" w:color="auto"/>
              <w:right w:val="single" w:sz="4" w:space="0" w:color="auto"/>
            </w:tcBorders>
            <w:vAlign w:val="center"/>
            <w:hideMark/>
          </w:tcPr>
          <w:p w:rsidR="00692BD9" w:rsidRPr="00692BD9" w:rsidRDefault="00692BD9" w:rsidP="00692BD9">
            <w:pPr>
              <w:spacing w:after="0" w:line="240" w:lineRule="auto"/>
              <w:ind w:left="-142" w:right="-108"/>
              <w:rPr>
                <w:color w:val="000000"/>
                <w:lang w:eastAsia="ru-RU"/>
              </w:rPr>
            </w:pPr>
          </w:p>
        </w:tc>
        <w:tc>
          <w:tcPr>
            <w:tcW w:w="518" w:type="pct"/>
            <w:vMerge/>
            <w:tcBorders>
              <w:top w:val="nil"/>
              <w:left w:val="single" w:sz="4" w:space="0" w:color="auto"/>
              <w:bottom w:val="single" w:sz="4" w:space="0" w:color="auto"/>
              <w:right w:val="single" w:sz="4" w:space="0" w:color="auto"/>
            </w:tcBorders>
            <w:vAlign w:val="center"/>
            <w:hideMark/>
          </w:tcPr>
          <w:p w:rsidR="00692BD9" w:rsidRPr="00692BD9" w:rsidRDefault="00692BD9" w:rsidP="00692BD9">
            <w:pPr>
              <w:spacing w:after="0" w:line="240" w:lineRule="auto"/>
              <w:ind w:left="-142" w:right="-108"/>
              <w:rPr>
                <w:color w:val="000000"/>
                <w:lang w:eastAsia="ru-RU"/>
              </w:rPr>
            </w:pPr>
          </w:p>
        </w:tc>
        <w:tc>
          <w:tcPr>
            <w:tcW w:w="846" w:type="pct"/>
            <w:vMerge/>
            <w:tcBorders>
              <w:top w:val="nil"/>
              <w:left w:val="single" w:sz="4" w:space="0" w:color="auto"/>
              <w:bottom w:val="single" w:sz="4" w:space="0" w:color="auto"/>
              <w:right w:val="single" w:sz="4" w:space="0" w:color="auto"/>
            </w:tcBorders>
            <w:vAlign w:val="center"/>
            <w:hideMark/>
          </w:tcPr>
          <w:p w:rsidR="00692BD9" w:rsidRPr="00692BD9" w:rsidRDefault="00692BD9" w:rsidP="00692BD9">
            <w:pPr>
              <w:spacing w:after="0" w:line="240" w:lineRule="auto"/>
              <w:ind w:left="-142" w:right="-108"/>
              <w:rPr>
                <w:color w:val="000000"/>
                <w:lang w:eastAsia="ru-RU"/>
              </w:rPr>
            </w:pPr>
          </w:p>
        </w:tc>
        <w:tc>
          <w:tcPr>
            <w:tcW w:w="506" w:type="pct"/>
            <w:tcBorders>
              <w:top w:val="nil"/>
              <w:left w:val="nil"/>
              <w:bottom w:val="single" w:sz="4" w:space="0" w:color="auto"/>
              <w:right w:val="single" w:sz="4" w:space="0" w:color="auto"/>
            </w:tcBorders>
            <w:shd w:val="clear" w:color="auto" w:fill="auto"/>
            <w:vAlign w:val="center"/>
            <w:hideMark/>
          </w:tcPr>
          <w:p w:rsidR="00692BD9" w:rsidRPr="00692BD9" w:rsidRDefault="00692BD9" w:rsidP="00692BD9">
            <w:pPr>
              <w:spacing w:after="0" w:line="240" w:lineRule="auto"/>
              <w:ind w:left="-142" w:right="-108"/>
              <w:jc w:val="center"/>
              <w:rPr>
                <w:color w:val="000000"/>
                <w:lang w:eastAsia="ru-RU"/>
              </w:rPr>
            </w:pPr>
            <w:r w:rsidRPr="00692BD9">
              <w:rPr>
                <w:color w:val="000000"/>
                <w:lang w:eastAsia="ru-RU"/>
              </w:rPr>
              <w:t>средний</w:t>
            </w:r>
          </w:p>
        </w:tc>
        <w:tc>
          <w:tcPr>
            <w:tcW w:w="951" w:type="pct"/>
            <w:tcBorders>
              <w:top w:val="nil"/>
              <w:left w:val="nil"/>
              <w:bottom w:val="single" w:sz="4" w:space="0" w:color="auto"/>
              <w:right w:val="single" w:sz="4" w:space="0" w:color="auto"/>
            </w:tcBorders>
            <w:shd w:val="clear" w:color="auto" w:fill="auto"/>
            <w:vAlign w:val="center"/>
            <w:hideMark/>
          </w:tcPr>
          <w:p w:rsidR="00692BD9" w:rsidRPr="00692BD9" w:rsidRDefault="00692BD9" w:rsidP="00692BD9">
            <w:pPr>
              <w:spacing w:after="0" w:line="240" w:lineRule="auto"/>
              <w:ind w:left="-142" w:right="-108"/>
              <w:jc w:val="center"/>
              <w:rPr>
                <w:color w:val="000000"/>
                <w:lang w:eastAsia="ru-RU"/>
              </w:rPr>
            </w:pPr>
            <w:r w:rsidRPr="00692BD9">
              <w:rPr>
                <w:color w:val="000000"/>
                <w:lang w:eastAsia="ru-RU"/>
              </w:rPr>
              <w:t>обеспеченностью 95%</w:t>
            </w:r>
          </w:p>
        </w:tc>
        <w:tc>
          <w:tcPr>
            <w:tcW w:w="506" w:type="pct"/>
            <w:tcBorders>
              <w:top w:val="nil"/>
              <w:left w:val="nil"/>
              <w:bottom w:val="single" w:sz="4" w:space="0" w:color="auto"/>
              <w:right w:val="single" w:sz="4" w:space="0" w:color="auto"/>
            </w:tcBorders>
            <w:shd w:val="clear" w:color="auto" w:fill="auto"/>
            <w:vAlign w:val="center"/>
            <w:hideMark/>
          </w:tcPr>
          <w:p w:rsidR="00692BD9" w:rsidRPr="00692BD9" w:rsidRDefault="00692BD9" w:rsidP="00692BD9">
            <w:pPr>
              <w:spacing w:after="0" w:line="240" w:lineRule="auto"/>
              <w:ind w:left="-142" w:right="-108"/>
              <w:jc w:val="center"/>
              <w:rPr>
                <w:color w:val="000000"/>
                <w:lang w:eastAsia="ru-RU"/>
              </w:rPr>
            </w:pPr>
            <w:r w:rsidRPr="00692BD9">
              <w:rPr>
                <w:color w:val="000000"/>
                <w:lang w:eastAsia="ru-RU"/>
              </w:rPr>
              <w:t>средний</w:t>
            </w:r>
          </w:p>
        </w:tc>
        <w:tc>
          <w:tcPr>
            <w:tcW w:w="950" w:type="pct"/>
            <w:tcBorders>
              <w:top w:val="nil"/>
              <w:left w:val="nil"/>
              <w:bottom w:val="single" w:sz="4" w:space="0" w:color="auto"/>
              <w:right w:val="single" w:sz="4" w:space="0" w:color="auto"/>
            </w:tcBorders>
            <w:shd w:val="clear" w:color="auto" w:fill="auto"/>
            <w:vAlign w:val="center"/>
            <w:hideMark/>
          </w:tcPr>
          <w:p w:rsidR="00692BD9" w:rsidRPr="00692BD9" w:rsidRDefault="00692BD9" w:rsidP="00692BD9">
            <w:pPr>
              <w:spacing w:after="0" w:line="240" w:lineRule="auto"/>
              <w:ind w:left="-142" w:right="-108"/>
              <w:jc w:val="center"/>
              <w:rPr>
                <w:color w:val="000000"/>
                <w:lang w:eastAsia="ru-RU"/>
              </w:rPr>
            </w:pPr>
            <w:r w:rsidRPr="00692BD9">
              <w:rPr>
                <w:color w:val="000000"/>
                <w:lang w:eastAsia="ru-RU"/>
              </w:rPr>
              <w:t>обеспеченностью 95%</w:t>
            </w:r>
          </w:p>
        </w:tc>
      </w:tr>
      <w:tr w:rsidR="00692BD9" w:rsidRPr="00692BD9" w:rsidTr="00692BD9">
        <w:trPr>
          <w:trHeight w:val="300"/>
        </w:trPr>
        <w:tc>
          <w:tcPr>
            <w:tcW w:w="723" w:type="pct"/>
            <w:tcBorders>
              <w:top w:val="nil"/>
              <w:left w:val="single" w:sz="4" w:space="0" w:color="auto"/>
              <w:bottom w:val="single" w:sz="4" w:space="0" w:color="auto"/>
              <w:right w:val="single" w:sz="4" w:space="0" w:color="auto"/>
            </w:tcBorders>
            <w:shd w:val="clear" w:color="auto" w:fill="auto"/>
            <w:vAlign w:val="center"/>
            <w:hideMark/>
          </w:tcPr>
          <w:p w:rsidR="00692BD9" w:rsidRPr="00692BD9" w:rsidRDefault="00692BD9" w:rsidP="00692BD9">
            <w:pPr>
              <w:spacing w:after="0" w:line="240" w:lineRule="auto"/>
              <w:jc w:val="center"/>
              <w:rPr>
                <w:color w:val="000000"/>
                <w:lang w:eastAsia="ru-RU"/>
              </w:rPr>
            </w:pPr>
            <w:r w:rsidRPr="00692BD9">
              <w:rPr>
                <w:color w:val="000000"/>
                <w:lang w:eastAsia="ru-RU"/>
              </w:rPr>
              <w:t>11200</w:t>
            </w:r>
          </w:p>
        </w:tc>
        <w:tc>
          <w:tcPr>
            <w:tcW w:w="518" w:type="pct"/>
            <w:tcBorders>
              <w:top w:val="nil"/>
              <w:left w:val="nil"/>
              <w:bottom w:val="single" w:sz="4" w:space="0" w:color="auto"/>
              <w:right w:val="single" w:sz="4" w:space="0" w:color="auto"/>
            </w:tcBorders>
            <w:shd w:val="clear" w:color="auto" w:fill="auto"/>
            <w:vAlign w:val="center"/>
            <w:hideMark/>
          </w:tcPr>
          <w:p w:rsidR="00692BD9" w:rsidRPr="00692BD9" w:rsidRDefault="00692BD9" w:rsidP="00692BD9">
            <w:pPr>
              <w:spacing w:after="0" w:line="240" w:lineRule="auto"/>
              <w:jc w:val="center"/>
              <w:rPr>
                <w:color w:val="000000"/>
                <w:lang w:eastAsia="ru-RU"/>
              </w:rPr>
            </w:pPr>
            <w:r w:rsidRPr="00692BD9">
              <w:rPr>
                <w:color w:val="000000"/>
                <w:lang w:eastAsia="ru-RU"/>
              </w:rPr>
              <w:t>43,5</w:t>
            </w:r>
          </w:p>
        </w:tc>
        <w:tc>
          <w:tcPr>
            <w:tcW w:w="846" w:type="pct"/>
            <w:tcBorders>
              <w:top w:val="nil"/>
              <w:left w:val="nil"/>
              <w:bottom w:val="single" w:sz="4" w:space="0" w:color="auto"/>
              <w:right w:val="single" w:sz="4" w:space="0" w:color="auto"/>
            </w:tcBorders>
            <w:shd w:val="clear" w:color="auto" w:fill="auto"/>
            <w:vAlign w:val="center"/>
            <w:hideMark/>
          </w:tcPr>
          <w:p w:rsidR="00692BD9" w:rsidRPr="00692BD9" w:rsidRDefault="00692BD9" w:rsidP="00692BD9">
            <w:pPr>
              <w:spacing w:after="0" w:line="240" w:lineRule="auto"/>
              <w:jc w:val="center"/>
              <w:rPr>
                <w:color w:val="000000"/>
                <w:lang w:eastAsia="ru-RU"/>
              </w:rPr>
            </w:pPr>
            <w:r w:rsidRPr="00692BD9">
              <w:rPr>
                <w:color w:val="000000"/>
                <w:lang w:eastAsia="ru-RU"/>
              </w:rPr>
              <w:t>18</w:t>
            </w:r>
          </w:p>
        </w:tc>
        <w:tc>
          <w:tcPr>
            <w:tcW w:w="506" w:type="pct"/>
            <w:tcBorders>
              <w:top w:val="nil"/>
              <w:left w:val="nil"/>
              <w:bottom w:val="single" w:sz="4" w:space="0" w:color="auto"/>
              <w:right w:val="single" w:sz="4" w:space="0" w:color="auto"/>
            </w:tcBorders>
            <w:shd w:val="clear" w:color="auto" w:fill="auto"/>
            <w:vAlign w:val="center"/>
            <w:hideMark/>
          </w:tcPr>
          <w:p w:rsidR="00692BD9" w:rsidRPr="00692BD9" w:rsidRDefault="00692BD9" w:rsidP="00692BD9">
            <w:pPr>
              <w:spacing w:after="0" w:line="240" w:lineRule="auto"/>
              <w:jc w:val="center"/>
              <w:rPr>
                <w:color w:val="000000"/>
                <w:lang w:eastAsia="ru-RU"/>
              </w:rPr>
            </w:pPr>
            <w:r w:rsidRPr="00692BD9">
              <w:rPr>
                <w:color w:val="000000"/>
                <w:lang w:eastAsia="ru-RU"/>
              </w:rPr>
              <w:t>16,8</w:t>
            </w:r>
          </w:p>
        </w:tc>
        <w:tc>
          <w:tcPr>
            <w:tcW w:w="951" w:type="pct"/>
            <w:tcBorders>
              <w:top w:val="nil"/>
              <w:left w:val="nil"/>
              <w:bottom w:val="single" w:sz="4" w:space="0" w:color="auto"/>
              <w:right w:val="single" w:sz="4" w:space="0" w:color="auto"/>
            </w:tcBorders>
            <w:shd w:val="clear" w:color="auto" w:fill="auto"/>
            <w:vAlign w:val="center"/>
            <w:hideMark/>
          </w:tcPr>
          <w:p w:rsidR="00692BD9" w:rsidRPr="00692BD9" w:rsidRDefault="00692BD9" w:rsidP="00692BD9">
            <w:pPr>
              <w:spacing w:after="0" w:line="240" w:lineRule="auto"/>
              <w:jc w:val="center"/>
              <w:rPr>
                <w:color w:val="000000"/>
                <w:lang w:eastAsia="ru-RU"/>
              </w:rPr>
            </w:pPr>
            <w:r w:rsidRPr="00692BD9">
              <w:rPr>
                <w:color w:val="000000"/>
                <w:lang w:eastAsia="ru-RU"/>
              </w:rPr>
              <w:t>7,6</w:t>
            </w:r>
          </w:p>
        </w:tc>
        <w:tc>
          <w:tcPr>
            <w:tcW w:w="506" w:type="pct"/>
            <w:tcBorders>
              <w:top w:val="nil"/>
              <w:left w:val="nil"/>
              <w:bottom w:val="single" w:sz="4" w:space="0" w:color="auto"/>
              <w:right w:val="single" w:sz="4" w:space="0" w:color="auto"/>
            </w:tcBorders>
            <w:shd w:val="clear" w:color="auto" w:fill="auto"/>
            <w:vAlign w:val="center"/>
            <w:hideMark/>
          </w:tcPr>
          <w:p w:rsidR="00692BD9" w:rsidRPr="00692BD9" w:rsidRDefault="00692BD9" w:rsidP="00692BD9">
            <w:pPr>
              <w:spacing w:after="0" w:line="240" w:lineRule="auto"/>
              <w:jc w:val="center"/>
              <w:rPr>
                <w:color w:val="000000"/>
                <w:lang w:eastAsia="ru-RU"/>
              </w:rPr>
            </w:pPr>
            <w:r w:rsidRPr="00692BD9">
              <w:rPr>
                <w:color w:val="000000"/>
                <w:lang w:eastAsia="ru-RU"/>
              </w:rPr>
              <w:t>9,6</w:t>
            </w:r>
          </w:p>
        </w:tc>
        <w:tc>
          <w:tcPr>
            <w:tcW w:w="950" w:type="pct"/>
            <w:tcBorders>
              <w:top w:val="nil"/>
              <w:left w:val="nil"/>
              <w:bottom w:val="single" w:sz="4" w:space="0" w:color="auto"/>
              <w:right w:val="single" w:sz="4" w:space="0" w:color="auto"/>
            </w:tcBorders>
            <w:shd w:val="clear" w:color="auto" w:fill="auto"/>
            <w:vAlign w:val="center"/>
            <w:hideMark/>
          </w:tcPr>
          <w:p w:rsidR="00692BD9" w:rsidRPr="00692BD9" w:rsidRDefault="00692BD9" w:rsidP="00692BD9">
            <w:pPr>
              <w:spacing w:after="0" w:line="240" w:lineRule="auto"/>
              <w:jc w:val="center"/>
              <w:rPr>
                <w:color w:val="000000"/>
                <w:lang w:eastAsia="ru-RU"/>
              </w:rPr>
            </w:pPr>
            <w:r w:rsidRPr="00692BD9">
              <w:rPr>
                <w:color w:val="000000"/>
                <w:lang w:eastAsia="ru-RU"/>
              </w:rPr>
              <w:t>4,3</w:t>
            </w:r>
          </w:p>
        </w:tc>
      </w:tr>
    </w:tbl>
    <w:p w:rsidR="00692BD9" w:rsidRPr="00692BD9" w:rsidRDefault="00692BD9" w:rsidP="00692BD9">
      <w:pPr>
        <w:pStyle w:val="18"/>
        <w:spacing w:line="276" w:lineRule="auto"/>
        <w:rPr>
          <w:szCs w:val="24"/>
          <w:highlight w:val="yellow"/>
        </w:rPr>
      </w:pPr>
    </w:p>
    <w:p w:rsidR="0021757A" w:rsidRDefault="0021757A" w:rsidP="00D543B0">
      <w:pPr>
        <w:pStyle w:val="ad"/>
        <w:keepNext/>
        <w:ind w:firstLine="709"/>
        <w:jc w:val="both"/>
        <w:rPr>
          <w:b w:val="0"/>
          <w:color w:val="auto"/>
          <w:sz w:val="24"/>
          <w:szCs w:val="24"/>
        </w:rPr>
      </w:pPr>
      <w:r w:rsidRPr="0021757A">
        <w:rPr>
          <w:b w:val="0"/>
          <w:color w:val="auto"/>
          <w:sz w:val="24"/>
          <w:szCs w:val="24"/>
        </w:rPr>
        <w:lastRenderedPageBreak/>
        <w:t xml:space="preserve">Согласно данным генерального плана </w:t>
      </w:r>
      <w:r>
        <w:rPr>
          <w:b w:val="0"/>
          <w:color w:val="auto"/>
          <w:sz w:val="24"/>
          <w:szCs w:val="24"/>
        </w:rPr>
        <w:t xml:space="preserve"> фактические и перспективные технико-экономические показатели выглядят следующим образом:</w:t>
      </w:r>
    </w:p>
    <w:p w:rsidR="0021757A" w:rsidRPr="0021757A" w:rsidRDefault="0021757A" w:rsidP="0021757A">
      <w:pPr>
        <w:pStyle w:val="ad"/>
        <w:keepNext/>
        <w:rPr>
          <w:color w:val="auto"/>
          <w:sz w:val="20"/>
        </w:rPr>
      </w:pPr>
      <w:r w:rsidRPr="0021757A">
        <w:rPr>
          <w:color w:val="auto"/>
          <w:sz w:val="20"/>
        </w:rPr>
        <w:t xml:space="preserve">Таблица </w:t>
      </w:r>
      <w:r w:rsidR="00B127B7" w:rsidRPr="0021757A">
        <w:rPr>
          <w:color w:val="auto"/>
          <w:sz w:val="20"/>
        </w:rPr>
        <w:fldChar w:fldCharType="begin"/>
      </w:r>
      <w:r w:rsidRPr="0021757A">
        <w:rPr>
          <w:color w:val="auto"/>
          <w:sz w:val="20"/>
        </w:rPr>
        <w:instrText xml:space="preserve"> SEQ Таблица \* ARABIC </w:instrText>
      </w:r>
      <w:r w:rsidR="00B127B7" w:rsidRPr="0021757A">
        <w:rPr>
          <w:color w:val="auto"/>
          <w:sz w:val="20"/>
        </w:rPr>
        <w:fldChar w:fldCharType="separate"/>
      </w:r>
      <w:r w:rsidR="00527D00">
        <w:rPr>
          <w:noProof/>
          <w:color w:val="auto"/>
          <w:sz w:val="20"/>
        </w:rPr>
        <w:t>2</w:t>
      </w:r>
      <w:r w:rsidR="00B127B7" w:rsidRPr="0021757A">
        <w:rPr>
          <w:color w:val="auto"/>
          <w:sz w:val="20"/>
        </w:rPr>
        <w:fldChar w:fldCharType="end"/>
      </w:r>
      <w:r w:rsidRPr="0021757A">
        <w:rPr>
          <w:color w:val="auto"/>
          <w:sz w:val="20"/>
        </w:rPr>
        <w:t xml:space="preserve">    Технико-экономические показател</w:t>
      </w:r>
      <w:r>
        <w:rPr>
          <w:color w:val="auto"/>
          <w:sz w:val="20"/>
        </w:rPr>
        <w:t>и</w:t>
      </w:r>
    </w:p>
    <w:tbl>
      <w:tblPr>
        <w:tblW w:w="5000" w:type="pct"/>
        <w:tblLook w:val="04A0"/>
      </w:tblPr>
      <w:tblGrid>
        <w:gridCol w:w="883"/>
        <w:gridCol w:w="3178"/>
        <w:gridCol w:w="1378"/>
        <w:gridCol w:w="1378"/>
        <w:gridCol w:w="1378"/>
        <w:gridCol w:w="1376"/>
      </w:tblGrid>
      <w:tr w:rsidR="00D543B0" w:rsidRPr="00D543B0" w:rsidTr="00976550">
        <w:trPr>
          <w:trHeight w:val="600"/>
          <w:tblHeader/>
        </w:trPr>
        <w:tc>
          <w:tcPr>
            <w:tcW w:w="46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 п/п</w:t>
            </w:r>
          </w:p>
        </w:tc>
        <w:tc>
          <w:tcPr>
            <w:tcW w:w="1660" w:type="pct"/>
            <w:tcBorders>
              <w:top w:val="single" w:sz="4" w:space="0" w:color="auto"/>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Показатели</w:t>
            </w:r>
          </w:p>
        </w:tc>
        <w:tc>
          <w:tcPr>
            <w:tcW w:w="720" w:type="pct"/>
            <w:tcBorders>
              <w:top w:val="single" w:sz="4" w:space="0" w:color="auto"/>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Ед. изм.</w:t>
            </w:r>
          </w:p>
        </w:tc>
        <w:tc>
          <w:tcPr>
            <w:tcW w:w="720" w:type="pct"/>
            <w:tcBorders>
              <w:top w:val="single" w:sz="4" w:space="0" w:color="auto"/>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Исходный год</w:t>
            </w:r>
          </w:p>
        </w:tc>
        <w:tc>
          <w:tcPr>
            <w:tcW w:w="720" w:type="pct"/>
            <w:tcBorders>
              <w:top w:val="single" w:sz="4" w:space="0" w:color="auto"/>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I очередь</w:t>
            </w:r>
          </w:p>
        </w:tc>
        <w:tc>
          <w:tcPr>
            <w:tcW w:w="719" w:type="pct"/>
            <w:tcBorders>
              <w:top w:val="single" w:sz="4" w:space="0" w:color="auto"/>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Расчетн.  срок (2025 г.)</w:t>
            </w:r>
          </w:p>
        </w:tc>
      </w:tr>
      <w:tr w:rsidR="00D543B0" w:rsidRPr="00D543B0" w:rsidTr="00976550">
        <w:trPr>
          <w:trHeight w:val="300"/>
          <w:tblHeader/>
        </w:trPr>
        <w:tc>
          <w:tcPr>
            <w:tcW w:w="461" w:type="pct"/>
            <w:tcBorders>
              <w:top w:val="nil"/>
              <w:left w:val="single" w:sz="4" w:space="0" w:color="auto"/>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1</w:t>
            </w: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2</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3</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4</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5</w:t>
            </w:r>
          </w:p>
        </w:tc>
        <w:tc>
          <w:tcPr>
            <w:tcW w:w="719"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6</w:t>
            </w:r>
          </w:p>
        </w:tc>
      </w:tr>
      <w:tr w:rsidR="00D543B0" w:rsidRPr="00D543B0" w:rsidTr="00D543B0">
        <w:trPr>
          <w:cantSplit/>
          <w:trHeight w:val="300"/>
        </w:trPr>
        <w:tc>
          <w:tcPr>
            <w:tcW w:w="461" w:type="pct"/>
            <w:vMerge w:val="restart"/>
            <w:tcBorders>
              <w:top w:val="nil"/>
              <w:left w:val="single" w:sz="4" w:space="0" w:color="auto"/>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b/>
                <w:bCs/>
                <w:color w:val="000000"/>
                <w:lang w:eastAsia="ru-RU"/>
              </w:rPr>
            </w:pPr>
            <w:r w:rsidRPr="00D543B0">
              <w:rPr>
                <w:b/>
                <w:bCs/>
                <w:color w:val="000000"/>
                <w:lang w:eastAsia="ru-RU"/>
              </w:rPr>
              <w:t>1.</w:t>
            </w:r>
          </w:p>
        </w:tc>
        <w:tc>
          <w:tcPr>
            <w:tcW w:w="4539" w:type="pct"/>
            <w:gridSpan w:val="5"/>
            <w:tcBorders>
              <w:top w:val="single" w:sz="4" w:space="0" w:color="auto"/>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both"/>
              <w:rPr>
                <w:b/>
                <w:bCs/>
                <w:color w:val="000000"/>
                <w:lang w:eastAsia="ru-RU"/>
              </w:rPr>
            </w:pPr>
            <w:r w:rsidRPr="00D543B0">
              <w:rPr>
                <w:b/>
                <w:bCs/>
                <w:color w:val="000000"/>
                <w:lang w:eastAsia="ru-RU"/>
              </w:rPr>
              <w:t>Баланс использования территории</w:t>
            </w:r>
          </w:p>
        </w:tc>
      </w:tr>
      <w:tr w:rsidR="00D543B0" w:rsidRPr="00D543B0" w:rsidTr="00976550">
        <w:trPr>
          <w:trHeight w:val="1785"/>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b/>
                <w:bCs/>
                <w:color w:val="000000"/>
                <w:lang w:eastAsia="ru-RU"/>
              </w:rPr>
            </w:pPr>
          </w:p>
        </w:tc>
        <w:tc>
          <w:tcPr>
            <w:tcW w:w="1660" w:type="pct"/>
            <w:vMerge w:val="restart"/>
            <w:tcBorders>
              <w:top w:val="nil"/>
              <w:left w:val="single" w:sz="4" w:space="0" w:color="auto"/>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rPr>
                <w:color w:val="000000"/>
                <w:lang w:eastAsia="ru-RU"/>
              </w:rPr>
            </w:pPr>
            <w:r w:rsidRPr="00D543B0">
              <w:rPr>
                <w:color w:val="000000"/>
                <w:lang w:eastAsia="ru-RU"/>
              </w:rPr>
              <w:t>Территория в границах городской черты, в том числе:</w:t>
            </w:r>
          </w:p>
        </w:tc>
        <w:tc>
          <w:tcPr>
            <w:tcW w:w="720" w:type="pct"/>
            <w:vMerge w:val="restart"/>
            <w:tcBorders>
              <w:top w:val="nil"/>
              <w:left w:val="single" w:sz="4" w:space="0" w:color="auto"/>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га</w:t>
            </w:r>
          </w:p>
        </w:tc>
        <w:tc>
          <w:tcPr>
            <w:tcW w:w="720" w:type="pct"/>
            <w:vMerge w:val="restart"/>
            <w:tcBorders>
              <w:top w:val="nil"/>
              <w:left w:val="single" w:sz="4" w:space="0" w:color="auto"/>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4097</w:t>
            </w:r>
          </w:p>
        </w:tc>
        <w:tc>
          <w:tcPr>
            <w:tcW w:w="720" w:type="pct"/>
            <w:vMerge w:val="restart"/>
            <w:tcBorders>
              <w:top w:val="nil"/>
              <w:left w:val="single" w:sz="4" w:space="0" w:color="auto"/>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4097</w:t>
            </w:r>
          </w:p>
        </w:tc>
        <w:tc>
          <w:tcPr>
            <w:tcW w:w="719" w:type="pct"/>
            <w:vMerge w:val="restart"/>
            <w:tcBorders>
              <w:top w:val="nil"/>
              <w:left w:val="single" w:sz="4" w:space="0" w:color="auto"/>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4097</w:t>
            </w:r>
          </w:p>
        </w:tc>
      </w:tr>
      <w:tr w:rsidR="00D543B0" w:rsidRPr="00D543B0" w:rsidTr="00976550">
        <w:trPr>
          <w:trHeight w:val="30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b/>
                <w:bCs/>
                <w:color w:val="000000"/>
                <w:lang w:eastAsia="ru-RU"/>
              </w:rPr>
            </w:pPr>
          </w:p>
        </w:tc>
        <w:tc>
          <w:tcPr>
            <w:tcW w:w="1660"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color w:val="000000"/>
                <w:lang w:eastAsia="ru-RU"/>
              </w:rPr>
            </w:pPr>
          </w:p>
        </w:tc>
        <w:tc>
          <w:tcPr>
            <w:tcW w:w="720"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color w:val="000000"/>
                <w:lang w:eastAsia="ru-RU"/>
              </w:rPr>
            </w:pPr>
          </w:p>
        </w:tc>
        <w:tc>
          <w:tcPr>
            <w:tcW w:w="720"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color w:val="000000"/>
                <w:lang w:eastAsia="ru-RU"/>
              </w:rPr>
            </w:pPr>
          </w:p>
        </w:tc>
        <w:tc>
          <w:tcPr>
            <w:tcW w:w="720"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color w:val="000000"/>
                <w:lang w:eastAsia="ru-RU"/>
              </w:rPr>
            </w:pPr>
          </w:p>
        </w:tc>
        <w:tc>
          <w:tcPr>
            <w:tcW w:w="719"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color w:val="000000"/>
                <w:lang w:eastAsia="ru-RU"/>
              </w:rPr>
            </w:pPr>
          </w:p>
        </w:tc>
      </w:tr>
      <w:tr w:rsidR="00D543B0" w:rsidRPr="00D543B0" w:rsidTr="00976550">
        <w:trPr>
          <w:cantSplit/>
          <w:trHeight w:val="600"/>
        </w:trPr>
        <w:tc>
          <w:tcPr>
            <w:tcW w:w="461" w:type="pct"/>
            <w:vMerge w:val="restart"/>
            <w:tcBorders>
              <w:top w:val="nil"/>
              <w:left w:val="single" w:sz="4" w:space="0" w:color="auto"/>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1.1.</w:t>
            </w: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100" w:firstLine="220"/>
              <w:rPr>
                <w:color w:val="000000"/>
                <w:lang w:eastAsia="ru-RU"/>
              </w:rPr>
            </w:pPr>
            <w:r w:rsidRPr="00D543B0">
              <w:rPr>
                <w:color w:val="000000"/>
                <w:lang w:eastAsia="ru-RU"/>
              </w:rPr>
              <w:t>Территории городской застройки, в том числе:</w:t>
            </w:r>
          </w:p>
        </w:tc>
        <w:tc>
          <w:tcPr>
            <w:tcW w:w="720"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color w:val="000000"/>
                <w:lang w:eastAsia="ru-RU"/>
              </w:rPr>
            </w:pP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1222</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1400</w:t>
            </w:r>
          </w:p>
        </w:tc>
        <w:tc>
          <w:tcPr>
            <w:tcW w:w="719"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1680</w:t>
            </w:r>
          </w:p>
        </w:tc>
      </w:tr>
      <w:tr w:rsidR="00D543B0" w:rsidRPr="00D543B0" w:rsidTr="00976550">
        <w:trPr>
          <w:trHeight w:val="30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100" w:firstLine="220"/>
              <w:rPr>
                <w:color w:val="000000"/>
                <w:lang w:eastAsia="ru-RU"/>
              </w:rPr>
            </w:pPr>
            <w:r w:rsidRPr="00D543B0">
              <w:rPr>
                <w:color w:val="000000"/>
                <w:lang w:eastAsia="ru-RU"/>
              </w:rPr>
              <w:t xml:space="preserve">Жилая застройка:  </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628</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735</w:t>
            </w:r>
          </w:p>
        </w:tc>
        <w:tc>
          <w:tcPr>
            <w:tcW w:w="719"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866</w:t>
            </w:r>
          </w:p>
        </w:tc>
      </w:tr>
      <w:tr w:rsidR="00D543B0" w:rsidRPr="00D543B0" w:rsidTr="00976550">
        <w:trPr>
          <w:trHeight w:val="30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300" w:firstLine="660"/>
              <w:rPr>
                <w:color w:val="000000"/>
                <w:lang w:eastAsia="ru-RU"/>
              </w:rPr>
            </w:pPr>
            <w:r w:rsidRPr="00D543B0">
              <w:rPr>
                <w:color w:val="000000"/>
                <w:lang w:eastAsia="ru-RU"/>
              </w:rPr>
              <w:t>- многоэтажная</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18</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24</w:t>
            </w:r>
          </w:p>
        </w:tc>
        <w:tc>
          <w:tcPr>
            <w:tcW w:w="719"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33</w:t>
            </w:r>
          </w:p>
        </w:tc>
      </w:tr>
      <w:tr w:rsidR="00D543B0" w:rsidRPr="00D543B0" w:rsidTr="00976550">
        <w:trPr>
          <w:trHeight w:val="60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300" w:firstLine="660"/>
              <w:rPr>
                <w:color w:val="000000"/>
                <w:lang w:eastAsia="ru-RU"/>
              </w:rPr>
            </w:pPr>
            <w:r w:rsidRPr="00D543B0">
              <w:rPr>
                <w:color w:val="000000"/>
                <w:lang w:eastAsia="ru-RU"/>
              </w:rPr>
              <w:t>- малоэтажная и блокированная</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50</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60</w:t>
            </w:r>
          </w:p>
        </w:tc>
        <w:tc>
          <w:tcPr>
            <w:tcW w:w="719"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73</w:t>
            </w:r>
          </w:p>
        </w:tc>
      </w:tr>
      <w:tr w:rsidR="00D543B0" w:rsidRPr="00D543B0" w:rsidTr="00976550">
        <w:trPr>
          <w:trHeight w:val="30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300" w:firstLine="660"/>
              <w:rPr>
                <w:color w:val="000000"/>
                <w:lang w:eastAsia="ru-RU"/>
              </w:rPr>
            </w:pPr>
            <w:r w:rsidRPr="00D543B0">
              <w:rPr>
                <w:color w:val="000000"/>
                <w:lang w:eastAsia="ru-RU"/>
              </w:rPr>
              <w:t>- индивидуальная усадебная,</w:t>
            </w:r>
          </w:p>
        </w:tc>
        <w:tc>
          <w:tcPr>
            <w:tcW w:w="720" w:type="pct"/>
            <w:vMerge w:val="restart"/>
            <w:tcBorders>
              <w:top w:val="nil"/>
              <w:left w:val="single" w:sz="4" w:space="0" w:color="auto"/>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w:t>
            </w:r>
          </w:p>
        </w:tc>
        <w:tc>
          <w:tcPr>
            <w:tcW w:w="720" w:type="pct"/>
            <w:vMerge w:val="restart"/>
            <w:tcBorders>
              <w:top w:val="nil"/>
              <w:left w:val="single" w:sz="4" w:space="0" w:color="auto"/>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560</w:t>
            </w:r>
          </w:p>
        </w:tc>
        <w:tc>
          <w:tcPr>
            <w:tcW w:w="720" w:type="pct"/>
            <w:vMerge w:val="restart"/>
            <w:tcBorders>
              <w:top w:val="nil"/>
              <w:left w:val="single" w:sz="4" w:space="0" w:color="auto"/>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651</w:t>
            </w:r>
          </w:p>
        </w:tc>
        <w:tc>
          <w:tcPr>
            <w:tcW w:w="719" w:type="pct"/>
            <w:vMerge w:val="restart"/>
            <w:tcBorders>
              <w:top w:val="nil"/>
              <w:left w:val="single" w:sz="4" w:space="0" w:color="auto"/>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760</w:t>
            </w:r>
          </w:p>
        </w:tc>
      </w:tr>
      <w:tr w:rsidR="00D543B0" w:rsidRPr="00D543B0" w:rsidTr="00976550">
        <w:trPr>
          <w:trHeight w:val="30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300" w:firstLine="660"/>
              <w:rPr>
                <w:color w:val="000000"/>
                <w:lang w:eastAsia="ru-RU"/>
              </w:rPr>
            </w:pPr>
            <w:r w:rsidRPr="00D543B0">
              <w:rPr>
                <w:color w:val="000000"/>
                <w:lang w:eastAsia="ru-RU"/>
              </w:rPr>
              <w:t>- коттеджная</w:t>
            </w:r>
          </w:p>
        </w:tc>
        <w:tc>
          <w:tcPr>
            <w:tcW w:w="720"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color w:val="000000"/>
                <w:lang w:eastAsia="ru-RU"/>
              </w:rPr>
            </w:pPr>
          </w:p>
        </w:tc>
        <w:tc>
          <w:tcPr>
            <w:tcW w:w="720"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color w:val="000000"/>
                <w:lang w:eastAsia="ru-RU"/>
              </w:rPr>
            </w:pPr>
          </w:p>
        </w:tc>
        <w:tc>
          <w:tcPr>
            <w:tcW w:w="720"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color w:val="000000"/>
                <w:lang w:eastAsia="ru-RU"/>
              </w:rPr>
            </w:pPr>
          </w:p>
        </w:tc>
        <w:tc>
          <w:tcPr>
            <w:tcW w:w="719"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color w:val="000000"/>
                <w:lang w:eastAsia="ru-RU"/>
              </w:rPr>
            </w:pPr>
          </w:p>
        </w:tc>
      </w:tr>
      <w:tr w:rsidR="00D543B0" w:rsidRPr="00D543B0" w:rsidTr="00976550">
        <w:trPr>
          <w:trHeight w:val="30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100" w:firstLine="220"/>
              <w:rPr>
                <w:color w:val="000000"/>
                <w:lang w:eastAsia="ru-RU"/>
              </w:rPr>
            </w:pPr>
            <w:r w:rsidRPr="00D543B0">
              <w:rPr>
                <w:color w:val="000000"/>
                <w:lang w:eastAsia="ru-RU"/>
              </w:rPr>
              <w:t>Общественно-деловая застройка</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26</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30</w:t>
            </w:r>
          </w:p>
        </w:tc>
        <w:tc>
          <w:tcPr>
            <w:tcW w:w="719"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50</w:t>
            </w:r>
          </w:p>
        </w:tc>
      </w:tr>
      <w:tr w:rsidR="00D543B0" w:rsidRPr="00D543B0" w:rsidTr="00976550">
        <w:trPr>
          <w:trHeight w:val="60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100" w:firstLine="220"/>
              <w:rPr>
                <w:color w:val="000000"/>
                <w:lang w:eastAsia="ru-RU"/>
              </w:rPr>
            </w:pPr>
            <w:r w:rsidRPr="00D543B0">
              <w:rPr>
                <w:rFonts w:eastAsia="Arial Unicode MS"/>
                <w:color w:val="000000"/>
                <w:lang w:eastAsia="ru-RU"/>
              </w:rPr>
              <w:t>Зеленые насаждения общего пользования</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6</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15</w:t>
            </w:r>
          </w:p>
        </w:tc>
        <w:tc>
          <w:tcPr>
            <w:tcW w:w="719"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54</w:t>
            </w:r>
          </w:p>
        </w:tc>
      </w:tr>
      <w:tr w:rsidR="00D543B0" w:rsidRPr="00D543B0" w:rsidTr="00976550">
        <w:trPr>
          <w:trHeight w:val="30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100" w:firstLine="220"/>
              <w:rPr>
                <w:color w:val="000000"/>
                <w:lang w:eastAsia="ru-RU"/>
              </w:rPr>
            </w:pPr>
            <w:r w:rsidRPr="00D543B0">
              <w:rPr>
                <w:color w:val="000000"/>
                <w:lang w:eastAsia="ru-RU"/>
              </w:rPr>
              <w:t>Производственные зоны</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432</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450</w:t>
            </w:r>
          </w:p>
        </w:tc>
        <w:tc>
          <w:tcPr>
            <w:tcW w:w="719"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510</w:t>
            </w:r>
          </w:p>
        </w:tc>
      </w:tr>
      <w:tr w:rsidR="00D543B0" w:rsidRPr="00D543B0" w:rsidTr="00976550">
        <w:trPr>
          <w:trHeight w:val="30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100" w:firstLine="220"/>
              <w:rPr>
                <w:color w:val="000000"/>
                <w:lang w:eastAsia="ru-RU"/>
              </w:rPr>
            </w:pPr>
            <w:r w:rsidRPr="00D543B0">
              <w:rPr>
                <w:color w:val="000000"/>
                <w:lang w:eastAsia="ru-RU"/>
              </w:rPr>
              <w:t>Улицы, дороги, проезды</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130</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170</w:t>
            </w:r>
          </w:p>
        </w:tc>
        <w:tc>
          <w:tcPr>
            <w:tcW w:w="719"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200</w:t>
            </w:r>
          </w:p>
        </w:tc>
      </w:tr>
      <w:tr w:rsidR="00D543B0" w:rsidRPr="00D543B0" w:rsidTr="00976550">
        <w:trPr>
          <w:cantSplit/>
          <w:trHeight w:val="300"/>
        </w:trPr>
        <w:tc>
          <w:tcPr>
            <w:tcW w:w="461" w:type="pct"/>
            <w:tcBorders>
              <w:top w:val="nil"/>
              <w:left w:val="single" w:sz="4" w:space="0" w:color="auto"/>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1.2.</w:t>
            </w: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100" w:firstLine="220"/>
              <w:rPr>
                <w:color w:val="000000"/>
                <w:lang w:eastAsia="ru-RU"/>
              </w:rPr>
            </w:pPr>
            <w:r w:rsidRPr="00D543B0">
              <w:rPr>
                <w:color w:val="000000"/>
                <w:lang w:eastAsia="ru-RU"/>
              </w:rPr>
              <w:t>Прочие территории</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2875</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2697</w:t>
            </w:r>
          </w:p>
        </w:tc>
        <w:tc>
          <w:tcPr>
            <w:tcW w:w="719"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2417</w:t>
            </w:r>
          </w:p>
        </w:tc>
      </w:tr>
      <w:tr w:rsidR="00D543B0" w:rsidRPr="00D543B0" w:rsidTr="00D543B0">
        <w:trPr>
          <w:cantSplit/>
          <w:trHeight w:val="300"/>
        </w:trPr>
        <w:tc>
          <w:tcPr>
            <w:tcW w:w="461" w:type="pct"/>
            <w:vMerge w:val="restart"/>
            <w:tcBorders>
              <w:top w:val="nil"/>
              <w:left w:val="single" w:sz="4" w:space="0" w:color="auto"/>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b/>
                <w:bCs/>
                <w:color w:val="000000"/>
                <w:lang w:eastAsia="ru-RU"/>
              </w:rPr>
            </w:pPr>
            <w:r w:rsidRPr="00D543B0">
              <w:rPr>
                <w:b/>
                <w:bCs/>
                <w:color w:val="000000"/>
                <w:lang w:eastAsia="ru-RU"/>
              </w:rPr>
              <w:t>2.</w:t>
            </w:r>
          </w:p>
        </w:tc>
        <w:tc>
          <w:tcPr>
            <w:tcW w:w="4539" w:type="pct"/>
            <w:gridSpan w:val="5"/>
            <w:tcBorders>
              <w:top w:val="single" w:sz="4" w:space="0" w:color="auto"/>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rPr>
                <w:b/>
                <w:bCs/>
                <w:color w:val="000000"/>
                <w:lang w:eastAsia="ru-RU"/>
              </w:rPr>
            </w:pPr>
            <w:r w:rsidRPr="00D543B0">
              <w:rPr>
                <w:b/>
                <w:bCs/>
                <w:color w:val="000000"/>
                <w:lang w:eastAsia="ru-RU"/>
              </w:rPr>
              <w:t>Население</w:t>
            </w:r>
          </w:p>
        </w:tc>
      </w:tr>
      <w:tr w:rsidR="00D543B0" w:rsidRPr="00D543B0" w:rsidTr="00976550">
        <w:trPr>
          <w:trHeight w:val="60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b/>
                <w:bCs/>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100" w:firstLine="220"/>
              <w:rPr>
                <w:color w:val="000000"/>
                <w:lang w:eastAsia="ru-RU"/>
              </w:rPr>
            </w:pPr>
            <w:r w:rsidRPr="00D543B0">
              <w:rPr>
                <w:rFonts w:eastAsia="Arial Unicode MS"/>
                <w:color w:val="000000"/>
                <w:lang w:eastAsia="ru-RU"/>
              </w:rPr>
              <w:t>Численность постоянного населения</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тыс.чел</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23,85</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24</w:t>
            </w:r>
          </w:p>
        </w:tc>
        <w:tc>
          <w:tcPr>
            <w:tcW w:w="719"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25</w:t>
            </w:r>
          </w:p>
        </w:tc>
      </w:tr>
      <w:tr w:rsidR="00D543B0" w:rsidRPr="00D543B0" w:rsidTr="00D543B0">
        <w:trPr>
          <w:trHeight w:val="30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b/>
                <w:bCs/>
                <w:color w:val="000000"/>
                <w:lang w:eastAsia="ru-RU"/>
              </w:rPr>
            </w:pPr>
          </w:p>
        </w:tc>
        <w:tc>
          <w:tcPr>
            <w:tcW w:w="4539" w:type="pct"/>
            <w:gridSpan w:val="5"/>
            <w:tcBorders>
              <w:top w:val="single" w:sz="4" w:space="0" w:color="auto"/>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100" w:firstLine="220"/>
              <w:rPr>
                <w:color w:val="000000"/>
                <w:lang w:eastAsia="ru-RU"/>
              </w:rPr>
            </w:pPr>
            <w:r w:rsidRPr="00D543B0">
              <w:rPr>
                <w:color w:val="000000"/>
                <w:lang w:eastAsia="ru-RU"/>
              </w:rPr>
              <w:t>Возрастная структура населения:</w:t>
            </w:r>
          </w:p>
        </w:tc>
      </w:tr>
      <w:tr w:rsidR="00D543B0" w:rsidRPr="00D543B0" w:rsidTr="00976550">
        <w:trPr>
          <w:trHeight w:val="60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b/>
                <w:bCs/>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400" w:firstLine="880"/>
              <w:rPr>
                <w:color w:val="000000"/>
                <w:lang w:eastAsia="ru-RU"/>
              </w:rPr>
            </w:pPr>
            <w:r w:rsidRPr="00D543B0">
              <w:rPr>
                <w:color w:val="000000"/>
                <w:lang w:eastAsia="ru-RU"/>
              </w:rPr>
              <w:t>- моложе трудоспособного возраста</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20,5</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20</w:t>
            </w:r>
          </w:p>
        </w:tc>
        <w:tc>
          <w:tcPr>
            <w:tcW w:w="719"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19,5</w:t>
            </w:r>
          </w:p>
        </w:tc>
      </w:tr>
      <w:tr w:rsidR="00D543B0" w:rsidRPr="00D543B0" w:rsidTr="00976550">
        <w:trPr>
          <w:trHeight w:val="30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b/>
                <w:bCs/>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400" w:firstLine="880"/>
              <w:rPr>
                <w:color w:val="000000"/>
                <w:lang w:eastAsia="ru-RU"/>
              </w:rPr>
            </w:pPr>
            <w:r w:rsidRPr="00D543B0">
              <w:rPr>
                <w:rFonts w:eastAsia="Arial Unicode MS"/>
                <w:color w:val="000000"/>
                <w:lang w:eastAsia="ru-RU"/>
              </w:rPr>
              <w:t>- в трудоспособном возрасте</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60</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60</w:t>
            </w:r>
          </w:p>
        </w:tc>
        <w:tc>
          <w:tcPr>
            <w:tcW w:w="719"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61</w:t>
            </w:r>
          </w:p>
        </w:tc>
      </w:tr>
      <w:tr w:rsidR="00D543B0" w:rsidRPr="00D543B0" w:rsidTr="00976550">
        <w:trPr>
          <w:trHeight w:val="60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b/>
                <w:bCs/>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400" w:firstLine="880"/>
              <w:rPr>
                <w:color w:val="000000"/>
                <w:lang w:eastAsia="ru-RU"/>
              </w:rPr>
            </w:pPr>
            <w:r w:rsidRPr="00D543B0">
              <w:rPr>
                <w:rFonts w:eastAsia="Arial Unicode MS"/>
                <w:color w:val="000000"/>
                <w:lang w:eastAsia="ru-RU"/>
              </w:rPr>
              <w:t>- старше трудоспособного возраста</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19,5</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20</w:t>
            </w:r>
          </w:p>
        </w:tc>
        <w:tc>
          <w:tcPr>
            <w:tcW w:w="719"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20,5</w:t>
            </w:r>
          </w:p>
        </w:tc>
      </w:tr>
      <w:tr w:rsidR="00D543B0" w:rsidRPr="00D543B0" w:rsidTr="00976550">
        <w:trPr>
          <w:trHeight w:val="30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b/>
                <w:bCs/>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100" w:firstLine="220"/>
              <w:rPr>
                <w:color w:val="000000"/>
                <w:lang w:eastAsia="ru-RU"/>
              </w:rPr>
            </w:pPr>
            <w:r w:rsidRPr="00D543B0">
              <w:rPr>
                <w:rFonts w:eastAsia="Arial Unicode MS"/>
                <w:color w:val="000000"/>
                <w:lang w:eastAsia="ru-RU"/>
              </w:rPr>
              <w:t>Численность занятого населения</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тыс.чел</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9,2</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9,5</w:t>
            </w:r>
          </w:p>
        </w:tc>
        <w:tc>
          <w:tcPr>
            <w:tcW w:w="719"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10,3</w:t>
            </w:r>
          </w:p>
        </w:tc>
      </w:tr>
      <w:tr w:rsidR="00D543B0" w:rsidRPr="00D543B0" w:rsidTr="00D543B0">
        <w:trPr>
          <w:cantSplit/>
          <w:trHeight w:val="300"/>
        </w:trPr>
        <w:tc>
          <w:tcPr>
            <w:tcW w:w="461" w:type="pct"/>
            <w:vMerge w:val="restart"/>
            <w:tcBorders>
              <w:top w:val="nil"/>
              <w:left w:val="single" w:sz="4" w:space="0" w:color="auto"/>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b/>
                <w:bCs/>
                <w:color w:val="000000"/>
                <w:lang w:eastAsia="ru-RU"/>
              </w:rPr>
            </w:pPr>
            <w:r w:rsidRPr="00D543B0">
              <w:rPr>
                <w:b/>
                <w:bCs/>
                <w:color w:val="000000"/>
                <w:lang w:eastAsia="ru-RU"/>
              </w:rPr>
              <w:t>3.</w:t>
            </w:r>
          </w:p>
        </w:tc>
        <w:tc>
          <w:tcPr>
            <w:tcW w:w="4539" w:type="pct"/>
            <w:gridSpan w:val="5"/>
            <w:tcBorders>
              <w:top w:val="single" w:sz="4" w:space="0" w:color="auto"/>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rPr>
                <w:b/>
                <w:bCs/>
                <w:color w:val="000000"/>
                <w:lang w:eastAsia="ru-RU"/>
              </w:rPr>
            </w:pPr>
            <w:r w:rsidRPr="00D543B0">
              <w:rPr>
                <w:b/>
                <w:bCs/>
                <w:color w:val="000000"/>
                <w:lang w:eastAsia="ru-RU"/>
              </w:rPr>
              <w:t>Жилищное строительство</w:t>
            </w:r>
          </w:p>
        </w:tc>
      </w:tr>
      <w:tr w:rsidR="00D543B0" w:rsidRPr="00D543B0" w:rsidTr="00976550">
        <w:trPr>
          <w:trHeight w:val="36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b/>
                <w:bCs/>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100" w:firstLine="220"/>
              <w:rPr>
                <w:color w:val="000000"/>
                <w:lang w:eastAsia="ru-RU"/>
              </w:rPr>
            </w:pPr>
            <w:r w:rsidRPr="00D543B0">
              <w:rPr>
                <w:color w:val="000000"/>
                <w:lang w:eastAsia="ru-RU"/>
              </w:rPr>
              <w:t>Жилищный фонд</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тыс.м</w:t>
            </w:r>
            <w:r w:rsidRPr="00D543B0">
              <w:rPr>
                <w:color w:val="000000"/>
                <w:vertAlign w:val="superscript"/>
                <w:lang w:eastAsia="ru-RU"/>
              </w:rPr>
              <w:t>2</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498,1</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625</w:t>
            </w:r>
          </w:p>
        </w:tc>
        <w:tc>
          <w:tcPr>
            <w:tcW w:w="719"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800</w:t>
            </w:r>
          </w:p>
        </w:tc>
      </w:tr>
      <w:tr w:rsidR="00D543B0" w:rsidRPr="00D543B0" w:rsidTr="00976550">
        <w:trPr>
          <w:trHeight w:val="30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b/>
                <w:bCs/>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100" w:firstLine="220"/>
              <w:rPr>
                <w:color w:val="000000"/>
                <w:lang w:eastAsia="ru-RU"/>
              </w:rPr>
            </w:pPr>
            <w:r w:rsidRPr="00D543B0">
              <w:rPr>
                <w:color w:val="000000"/>
                <w:lang w:eastAsia="ru-RU"/>
              </w:rPr>
              <w:t>Убыль жилищного фонда</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3,1</w:t>
            </w:r>
          </w:p>
        </w:tc>
        <w:tc>
          <w:tcPr>
            <w:tcW w:w="719"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8,1</w:t>
            </w:r>
          </w:p>
        </w:tc>
      </w:tr>
      <w:tr w:rsidR="00D543B0" w:rsidRPr="00D543B0" w:rsidTr="00976550">
        <w:trPr>
          <w:trHeight w:val="60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b/>
                <w:bCs/>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100" w:firstLine="220"/>
              <w:rPr>
                <w:color w:val="000000"/>
                <w:lang w:eastAsia="ru-RU"/>
              </w:rPr>
            </w:pPr>
            <w:r w:rsidRPr="00D543B0">
              <w:rPr>
                <w:color w:val="000000"/>
                <w:lang w:eastAsia="ru-RU"/>
              </w:rPr>
              <w:t>Объем нового жилищного строительства:</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130</w:t>
            </w:r>
          </w:p>
        </w:tc>
        <w:tc>
          <w:tcPr>
            <w:tcW w:w="719"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310</w:t>
            </w:r>
          </w:p>
        </w:tc>
      </w:tr>
      <w:tr w:rsidR="00D543B0" w:rsidRPr="00D543B0" w:rsidTr="00976550">
        <w:trPr>
          <w:trHeight w:val="30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b/>
                <w:bCs/>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300" w:firstLine="660"/>
              <w:rPr>
                <w:color w:val="000000"/>
                <w:lang w:eastAsia="ru-RU"/>
              </w:rPr>
            </w:pPr>
            <w:r w:rsidRPr="00D543B0">
              <w:rPr>
                <w:color w:val="000000"/>
                <w:lang w:eastAsia="ru-RU"/>
              </w:rPr>
              <w:t>- многоэтажная (5 этажей)</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24,5</w:t>
            </w:r>
          </w:p>
        </w:tc>
        <w:tc>
          <w:tcPr>
            <w:tcW w:w="719"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47,5</w:t>
            </w:r>
          </w:p>
        </w:tc>
      </w:tr>
      <w:tr w:rsidR="00D543B0" w:rsidRPr="00D543B0" w:rsidTr="00976550">
        <w:trPr>
          <w:trHeight w:val="60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b/>
                <w:bCs/>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300" w:firstLine="660"/>
              <w:rPr>
                <w:color w:val="000000"/>
                <w:lang w:eastAsia="ru-RU"/>
              </w:rPr>
            </w:pPr>
            <w:r w:rsidRPr="00D543B0">
              <w:rPr>
                <w:color w:val="000000"/>
                <w:lang w:eastAsia="ru-RU"/>
              </w:rPr>
              <w:t>- малоэтажная и блокированная (2-4   этажа)</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13</w:t>
            </w:r>
          </w:p>
        </w:tc>
        <w:tc>
          <w:tcPr>
            <w:tcW w:w="719"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33</w:t>
            </w:r>
          </w:p>
        </w:tc>
      </w:tr>
      <w:tr w:rsidR="00D543B0" w:rsidRPr="00D543B0" w:rsidTr="00976550">
        <w:trPr>
          <w:trHeight w:val="30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b/>
                <w:bCs/>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300" w:firstLine="660"/>
              <w:rPr>
                <w:color w:val="000000"/>
                <w:lang w:eastAsia="ru-RU"/>
              </w:rPr>
            </w:pPr>
            <w:r w:rsidRPr="00D543B0">
              <w:rPr>
                <w:color w:val="000000"/>
                <w:lang w:eastAsia="ru-RU"/>
              </w:rPr>
              <w:t>- индивидуальная усадебная,</w:t>
            </w:r>
          </w:p>
        </w:tc>
        <w:tc>
          <w:tcPr>
            <w:tcW w:w="720" w:type="pct"/>
            <w:vMerge w:val="restart"/>
            <w:tcBorders>
              <w:top w:val="nil"/>
              <w:left w:val="single" w:sz="4" w:space="0" w:color="auto"/>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w:t>
            </w:r>
          </w:p>
        </w:tc>
        <w:tc>
          <w:tcPr>
            <w:tcW w:w="720" w:type="pct"/>
            <w:vMerge w:val="restart"/>
            <w:tcBorders>
              <w:top w:val="nil"/>
              <w:left w:val="single" w:sz="4" w:space="0" w:color="auto"/>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w:t>
            </w:r>
          </w:p>
        </w:tc>
        <w:tc>
          <w:tcPr>
            <w:tcW w:w="720" w:type="pct"/>
            <w:vMerge w:val="restart"/>
            <w:tcBorders>
              <w:top w:val="nil"/>
              <w:left w:val="single" w:sz="4" w:space="0" w:color="auto"/>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92,5</w:t>
            </w:r>
          </w:p>
        </w:tc>
        <w:tc>
          <w:tcPr>
            <w:tcW w:w="719" w:type="pct"/>
            <w:vMerge w:val="restart"/>
            <w:tcBorders>
              <w:top w:val="nil"/>
              <w:left w:val="single" w:sz="4" w:space="0" w:color="auto"/>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229,5</w:t>
            </w:r>
          </w:p>
        </w:tc>
      </w:tr>
      <w:tr w:rsidR="00D543B0" w:rsidRPr="00D543B0" w:rsidTr="00976550">
        <w:trPr>
          <w:trHeight w:val="30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b/>
                <w:bCs/>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300" w:firstLine="660"/>
              <w:rPr>
                <w:color w:val="000000"/>
                <w:lang w:eastAsia="ru-RU"/>
              </w:rPr>
            </w:pPr>
            <w:r w:rsidRPr="00D543B0">
              <w:rPr>
                <w:color w:val="000000"/>
                <w:lang w:eastAsia="ru-RU"/>
              </w:rPr>
              <w:t xml:space="preserve">   коттеджная (1-2 этажа)</w:t>
            </w:r>
          </w:p>
        </w:tc>
        <w:tc>
          <w:tcPr>
            <w:tcW w:w="720"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color w:val="000000"/>
                <w:lang w:eastAsia="ru-RU"/>
              </w:rPr>
            </w:pPr>
          </w:p>
        </w:tc>
        <w:tc>
          <w:tcPr>
            <w:tcW w:w="720"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color w:val="000000"/>
                <w:lang w:eastAsia="ru-RU"/>
              </w:rPr>
            </w:pPr>
          </w:p>
        </w:tc>
        <w:tc>
          <w:tcPr>
            <w:tcW w:w="720"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color w:val="000000"/>
                <w:lang w:eastAsia="ru-RU"/>
              </w:rPr>
            </w:pPr>
          </w:p>
        </w:tc>
        <w:tc>
          <w:tcPr>
            <w:tcW w:w="719"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color w:val="000000"/>
                <w:lang w:eastAsia="ru-RU"/>
              </w:rPr>
            </w:pPr>
          </w:p>
        </w:tc>
      </w:tr>
      <w:tr w:rsidR="00D543B0" w:rsidRPr="00D543B0" w:rsidTr="00976550">
        <w:trPr>
          <w:trHeight w:val="60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b/>
                <w:bCs/>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100" w:firstLine="220"/>
              <w:rPr>
                <w:color w:val="000000"/>
                <w:lang w:eastAsia="ru-RU"/>
              </w:rPr>
            </w:pPr>
            <w:r w:rsidRPr="00D543B0">
              <w:rPr>
                <w:color w:val="000000"/>
                <w:lang w:eastAsia="ru-RU"/>
              </w:rPr>
              <w:t>Средняя жилищная обеспеченность</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м</w:t>
            </w:r>
            <w:r w:rsidRPr="00D543B0">
              <w:rPr>
                <w:color w:val="000000"/>
                <w:vertAlign w:val="superscript"/>
                <w:lang w:eastAsia="ru-RU"/>
              </w:rPr>
              <w:t>2</w:t>
            </w:r>
            <w:r w:rsidRPr="00D543B0">
              <w:rPr>
                <w:color w:val="000000"/>
                <w:lang w:eastAsia="ru-RU"/>
              </w:rPr>
              <w:t>/чел</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20,9</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26</w:t>
            </w:r>
          </w:p>
        </w:tc>
        <w:tc>
          <w:tcPr>
            <w:tcW w:w="719"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32</w:t>
            </w:r>
          </w:p>
        </w:tc>
      </w:tr>
      <w:tr w:rsidR="00D543B0" w:rsidRPr="00D543B0" w:rsidTr="00D543B0">
        <w:trPr>
          <w:trHeight w:val="60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b/>
                <w:bCs/>
                <w:color w:val="000000"/>
                <w:lang w:eastAsia="ru-RU"/>
              </w:rPr>
            </w:pPr>
          </w:p>
        </w:tc>
        <w:tc>
          <w:tcPr>
            <w:tcW w:w="4539" w:type="pct"/>
            <w:gridSpan w:val="5"/>
            <w:tcBorders>
              <w:top w:val="single" w:sz="4" w:space="0" w:color="auto"/>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rPr>
                <w:color w:val="000000"/>
                <w:lang w:eastAsia="ru-RU"/>
              </w:rPr>
            </w:pPr>
            <w:r w:rsidRPr="00D543B0">
              <w:rPr>
                <w:rFonts w:eastAsia="Arial Unicode MS"/>
                <w:color w:val="000000"/>
                <w:lang w:eastAsia="ru-RU"/>
              </w:rPr>
              <w:t>Соотношение типов жилья по уровню комфортности:</w:t>
            </w:r>
          </w:p>
        </w:tc>
      </w:tr>
      <w:tr w:rsidR="00D543B0" w:rsidRPr="00D543B0" w:rsidTr="00976550">
        <w:trPr>
          <w:trHeight w:val="30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b/>
                <w:bCs/>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400" w:firstLine="880"/>
              <w:rPr>
                <w:color w:val="000000"/>
                <w:lang w:eastAsia="ru-RU"/>
              </w:rPr>
            </w:pPr>
            <w:r w:rsidRPr="00D543B0">
              <w:rPr>
                <w:rFonts w:eastAsia="Arial Unicode MS"/>
                <w:color w:val="000000"/>
                <w:lang w:eastAsia="ru-RU"/>
              </w:rPr>
              <w:t>- по социальному стандарту</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30</w:t>
            </w:r>
          </w:p>
        </w:tc>
        <w:tc>
          <w:tcPr>
            <w:tcW w:w="719"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25</w:t>
            </w:r>
          </w:p>
        </w:tc>
      </w:tr>
      <w:tr w:rsidR="00D543B0" w:rsidRPr="00D543B0" w:rsidTr="00976550">
        <w:trPr>
          <w:trHeight w:val="30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b/>
                <w:bCs/>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400" w:firstLine="880"/>
              <w:rPr>
                <w:color w:val="000000"/>
                <w:lang w:eastAsia="ru-RU"/>
              </w:rPr>
            </w:pPr>
            <w:r w:rsidRPr="00D543B0">
              <w:rPr>
                <w:rFonts w:eastAsia="Arial Unicode MS"/>
                <w:color w:val="000000"/>
                <w:lang w:eastAsia="ru-RU"/>
              </w:rPr>
              <w:t>- улучшенного качества</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60</w:t>
            </w:r>
          </w:p>
        </w:tc>
        <w:tc>
          <w:tcPr>
            <w:tcW w:w="719"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60</w:t>
            </w:r>
          </w:p>
        </w:tc>
      </w:tr>
      <w:tr w:rsidR="00D543B0" w:rsidRPr="00D543B0" w:rsidTr="00976550">
        <w:trPr>
          <w:trHeight w:val="30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b/>
                <w:bCs/>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400" w:firstLine="880"/>
              <w:rPr>
                <w:color w:val="000000"/>
                <w:lang w:eastAsia="ru-RU"/>
              </w:rPr>
            </w:pPr>
            <w:r w:rsidRPr="00D543B0">
              <w:rPr>
                <w:rFonts w:eastAsia="Arial Unicode MS"/>
                <w:color w:val="000000"/>
                <w:lang w:eastAsia="ru-RU"/>
              </w:rPr>
              <w:t>- элитное</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10</w:t>
            </w:r>
          </w:p>
        </w:tc>
        <w:tc>
          <w:tcPr>
            <w:tcW w:w="719"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15</w:t>
            </w:r>
          </w:p>
        </w:tc>
      </w:tr>
      <w:tr w:rsidR="00D543B0" w:rsidRPr="00D543B0" w:rsidTr="00D543B0">
        <w:trPr>
          <w:cantSplit/>
          <w:trHeight w:val="300"/>
        </w:trPr>
        <w:tc>
          <w:tcPr>
            <w:tcW w:w="461" w:type="pct"/>
            <w:vMerge w:val="restart"/>
            <w:tcBorders>
              <w:top w:val="nil"/>
              <w:left w:val="single" w:sz="4" w:space="0" w:color="auto"/>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b/>
                <w:bCs/>
                <w:color w:val="000000"/>
                <w:lang w:eastAsia="ru-RU"/>
              </w:rPr>
            </w:pPr>
            <w:r w:rsidRPr="00D543B0">
              <w:rPr>
                <w:rFonts w:eastAsia="Arial Unicode MS"/>
                <w:b/>
                <w:bCs/>
                <w:color w:val="000000"/>
                <w:lang w:eastAsia="ru-RU"/>
              </w:rPr>
              <w:t>4.</w:t>
            </w:r>
          </w:p>
        </w:tc>
        <w:tc>
          <w:tcPr>
            <w:tcW w:w="4539" w:type="pct"/>
            <w:gridSpan w:val="5"/>
            <w:tcBorders>
              <w:top w:val="single" w:sz="4" w:space="0" w:color="auto"/>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rPr>
                <w:b/>
                <w:bCs/>
                <w:color w:val="000000"/>
                <w:lang w:eastAsia="ru-RU"/>
              </w:rPr>
            </w:pPr>
            <w:r w:rsidRPr="00D543B0">
              <w:rPr>
                <w:rFonts w:eastAsia="Arial Unicode MS"/>
                <w:b/>
                <w:bCs/>
                <w:color w:val="000000"/>
                <w:lang w:eastAsia="ru-RU"/>
              </w:rPr>
              <w:t>Социальное обслуживание</w:t>
            </w:r>
          </w:p>
        </w:tc>
      </w:tr>
      <w:tr w:rsidR="00D543B0" w:rsidRPr="00D543B0" w:rsidTr="00976550">
        <w:trPr>
          <w:trHeight w:val="90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b/>
                <w:bCs/>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100" w:firstLine="220"/>
              <w:rPr>
                <w:color w:val="000000"/>
                <w:lang w:eastAsia="ru-RU"/>
              </w:rPr>
            </w:pPr>
            <w:r w:rsidRPr="00D543B0">
              <w:rPr>
                <w:rFonts w:eastAsia="Arial Unicode MS"/>
                <w:color w:val="000000"/>
                <w:lang w:eastAsia="ru-RU"/>
              </w:rPr>
              <w:t>Количество мест в общеобразовательных учреждениях</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мест</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3800</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4300</w:t>
            </w:r>
          </w:p>
        </w:tc>
        <w:tc>
          <w:tcPr>
            <w:tcW w:w="719"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4800</w:t>
            </w:r>
          </w:p>
        </w:tc>
      </w:tr>
      <w:tr w:rsidR="00D543B0" w:rsidRPr="00D543B0" w:rsidTr="00976550">
        <w:trPr>
          <w:trHeight w:val="60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b/>
                <w:bCs/>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100" w:firstLine="220"/>
              <w:rPr>
                <w:color w:val="000000"/>
                <w:lang w:eastAsia="ru-RU"/>
              </w:rPr>
            </w:pPr>
            <w:r w:rsidRPr="00D543B0">
              <w:rPr>
                <w:rFonts w:eastAsia="Arial Unicode MS"/>
                <w:color w:val="000000"/>
                <w:lang w:eastAsia="ru-RU"/>
              </w:rPr>
              <w:t>Количество мест в детских дошкольных учреждениях</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720</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840</w:t>
            </w:r>
          </w:p>
        </w:tc>
        <w:tc>
          <w:tcPr>
            <w:tcW w:w="719"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1280</w:t>
            </w:r>
          </w:p>
        </w:tc>
      </w:tr>
      <w:tr w:rsidR="00D543B0" w:rsidRPr="00D543B0" w:rsidTr="00976550">
        <w:trPr>
          <w:trHeight w:val="60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b/>
                <w:bCs/>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100" w:firstLine="220"/>
              <w:rPr>
                <w:color w:val="000000"/>
                <w:lang w:eastAsia="ru-RU"/>
              </w:rPr>
            </w:pPr>
            <w:r w:rsidRPr="00D543B0">
              <w:rPr>
                <w:rFonts w:eastAsia="Arial Unicode MS"/>
                <w:color w:val="000000"/>
                <w:lang w:eastAsia="ru-RU"/>
              </w:rPr>
              <w:t>Учреждения здравоохранения, больницы</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коек</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440</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440</w:t>
            </w:r>
          </w:p>
        </w:tc>
        <w:tc>
          <w:tcPr>
            <w:tcW w:w="719"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540</w:t>
            </w:r>
          </w:p>
        </w:tc>
      </w:tr>
      <w:tr w:rsidR="00D543B0" w:rsidRPr="00D543B0" w:rsidTr="00976550">
        <w:trPr>
          <w:trHeight w:val="60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b/>
                <w:bCs/>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100" w:firstLine="220"/>
              <w:rPr>
                <w:color w:val="000000"/>
                <w:lang w:eastAsia="ru-RU"/>
              </w:rPr>
            </w:pPr>
            <w:r w:rsidRPr="00D543B0">
              <w:rPr>
                <w:rFonts w:eastAsia="Arial Unicode MS"/>
                <w:color w:val="000000"/>
                <w:lang w:eastAsia="ru-RU"/>
              </w:rPr>
              <w:t>Поликлиники</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посещ. в смену</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700</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700</w:t>
            </w:r>
          </w:p>
        </w:tc>
        <w:tc>
          <w:tcPr>
            <w:tcW w:w="719"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875</w:t>
            </w:r>
          </w:p>
        </w:tc>
      </w:tr>
      <w:tr w:rsidR="00D543B0" w:rsidRPr="00D543B0" w:rsidTr="00D543B0">
        <w:trPr>
          <w:cantSplit/>
          <w:trHeight w:val="300"/>
        </w:trPr>
        <w:tc>
          <w:tcPr>
            <w:tcW w:w="461" w:type="pct"/>
            <w:vMerge w:val="restart"/>
            <w:tcBorders>
              <w:top w:val="nil"/>
              <w:left w:val="single" w:sz="4" w:space="0" w:color="auto"/>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b/>
                <w:bCs/>
                <w:color w:val="000000"/>
                <w:lang w:eastAsia="ru-RU"/>
              </w:rPr>
            </w:pPr>
            <w:r w:rsidRPr="00D543B0">
              <w:rPr>
                <w:b/>
                <w:bCs/>
                <w:color w:val="000000"/>
                <w:lang w:eastAsia="ru-RU"/>
              </w:rPr>
              <w:t>5.</w:t>
            </w:r>
          </w:p>
        </w:tc>
        <w:tc>
          <w:tcPr>
            <w:tcW w:w="4539" w:type="pct"/>
            <w:gridSpan w:val="5"/>
            <w:tcBorders>
              <w:top w:val="single" w:sz="4" w:space="0" w:color="auto"/>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100" w:firstLine="221"/>
              <w:rPr>
                <w:b/>
                <w:bCs/>
                <w:color w:val="000000"/>
                <w:lang w:eastAsia="ru-RU"/>
              </w:rPr>
            </w:pPr>
            <w:r w:rsidRPr="00D543B0">
              <w:rPr>
                <w:b/>
                <w:bCs/>
                <w:color w:val="000000"/>
                <w:lang w:eastAsia="ru-RU"/>
              </w:rPr>
              <w:t>Транспортное обслуживание</w:t>
            </w:r>
          </w:p>
        </w:tc>
      </w:tr>
      <w:tr w:rsidR="00D543B0" w:rsidRPr="00D543B0" w:rsidTr="00976550">
        <w:trPr>
          <w:trHeight w:val="60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b/>
                <w:bCs/>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100" w:firstLine="220"/>
              <w:rPr>
                <w:color w:val="000000"/>
                <w:lang w:eastAsia="ru-RU"/>
              </w:rPr>
            </w:pPr>
            <w:r w:rsidRPr="00D543B0">
              <w:rPr>
                <w:color w:val="000000"/>
                <w:lang w:eastAsia="ru-RU"/>
              </w:rPr>
              <w:t>Протяженность магистральных улиц и дорог, в том числе:</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км</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19,1</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37</w:t>
            </w:r>
          </w:p>
        </w:tc>
        <w:tc>
          <w:tcPr>
            <w:tcW w:w="719"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64,3</w:t>
            </w:r>
          </w:p>
        </w:tc>
      </w:tr>
      <w:tr w:rsidR="00D543B0" w:rsidRPr="00D543B0" w:rsidTr="00976550">
        <w:trPr>
          <w:trHeight w:val="30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b/>
                <w:bCs/>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100" w:firstLine="220"/>
              <w:rPr>
                <w:color w:val="000000"/>
                <w:lang w:eastAsia="ru-RU"/>
              </w:rPr>
            </w:pPr>
            <w:r w:rsidRPr="00D543B0">
              <w:rPr>
                <w:color w:val="000000"/>
                <w:lang w:eastAsia="ru-RU"/>
              </w:rPr>
              <w:t xml:space="preserve">     в селитьбе</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км</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14,6</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27</w:t>
            </w:r>
          </w:p>
        </w:tc>
        <w:tc>
          <w:tcPr>
            <w:tcW w:w="719"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38,7</w:t>
            </w:r>
          </w:p>
        </w:tc>
      </w:tr>
      <w:tr w:rsidR="00D543B0" w:rsidRPr="00D543B0" w:rsidTr="00976550">
        <w:trPr>
          <w:trHeight w:val="30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b/>
                <w:bCs/>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100" w:firstLine="220"/>
              <w:rPr>
                <w:color w:val="000000"/>
                <w:lang w:eastAsia="ru-RU"/>
              </w:rPr>
            </w:pPr>
            <w:r w:rsidRPr="00D543B0">
              <w:rPr>
                <w:color w:val="000000"/>
                <w:lang w:eastAsia="ru-RU"/>
              </w:rPr>
              <w:t xml:space="preserve">     вне селитьбы</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км</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4,5</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10</w:t>
            </w:r>
          </w:p>
        </w:tc>
        <w:tc>
          <w:tcPr>
            <w:tcW w:w="719"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25,6</w:t>
            </w:r>
          </w:p>
        </w:tc>
      </w:tr>
      <w:tr w:rsidR="00D543B0" w:rsidRPr="00D543B0" w:rsidTr="00976550">
        <w:trPr>
          <w:trHeight w:val="36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b/>
                <w:bCs/>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100" w:firstLine="220"/>
              <w:rPr>
                <w:color w:val="000000"/>
                <w:lang w:eastAsia="ru-RU"/>
              </w:rPr>
            </w:pPr>
            <w:r w:rsidRPr="00D543B0">
              <w:rPr>
                <w:color w:val="000000"/>
                <w:lang w:eastAsia="ru-RU"/>
              </w:rPr>
              <w:t>Плотность магистральной сети</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км/км</w:t>
            </w:r>
            <w:r w:rsidRPr="00D543B0">
              <w:rPr>
                <w:color w:val="000000"/>
                <w:vertAlign w:val="superscript"/>
                <w:lang w:eastAsia="ru-RU"/>
              </w:rPr>
              <w:t>2</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1,2</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1,8</w:t>
            </w:r>
          </w:p>
        </w:tc>
        <w:tc>
          <w:tcPr>
            <w:tcW w:w="719"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2,1</w:t>
            </w:r>
          </w:p>
        </w:tc>
      </w:tr>
      <w:tr w:rsidR="00D543B0" w:rsidRPr="00D543B0" w:rsidTr="00976550">
        <w:trPr>
          <w:trHeight w:val="90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b/>
                <w:bCs/>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100" w:firstLine="220"/>
              <w:rPr>
                <w:color w:val="000000"/>
                <w:lang w:eastAsia="ru-RU"/>
              </w:rPr>
            </w:pPr>
            <w:r w:rsidRPr="00D543B0">
              <w:rPr>
                <w:color w:val="000000"/>
                <w:lang w:eastAsia="ru-RU"/>
              </w:rPr>
              <w:t>Протяженность линий пассажирского общественного транспорта</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км</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19</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25</w:t>
            </w:r>
          </w:p>
        </w:tc>
        <w:tc>
          <w:tcPr>
            <w:tcW w:w="719"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31</w:t>
            </w:r>
          </w:p>
        </w:tc>
      </w:tr>
      <w:tr w:rsidR="00D543B0" w:rsidRPr="00D543B0" w:rsidTr="00976550">
        <w:trPr>
          <w:trHeight w:val="30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b/>
                <w:bCs/>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100" w:firstLine="220"/>
              <w:rPr>
                <w:color w:val="000000"/>
                <w:lang w:eastAsia="ru-RU"/>
              </w:rPr>
            </w:pPr>
            <w:r w:rsidRPr="00D543B0">
              <w:rPr>
                <w:rFonts w:eastAsia="Arial Unicode MS"/>
                <w:color w:val="000000"/>
                <w:lang w:eastAsia="ru-RU"/>
              </w:rPr>
              <w:t>Плотность транспортной сети</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км/кв.км</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1,2</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1,4</w:t>
            </w:r>
          </w:p>
        </w:tc>
        <w:tc>
          <w:tcPr>
            <w:tcW w:w="719"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1,6</w:t>
            </w:r>
          </w:p>
        </w:tc>
      </w:tr>
      <w:tr w:rsidR="00D543B0" w:rsidRPr="00D543B0" w:rsidTr="00976550">
        <w:trPr>
          <w:trHeight w:val="60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b/>
                <w:bCs/>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100" w:firstLine="220"/>
              <w:rPr>
                <w:color w:val="000000"/>
                <w:lang w:eastAsia="ru-RU"/>
              </w:rPr>
            </w:pPr>
            <w:r w:rsidRPr="00D543B0">
              <w:rPr>
                <w:rFonts w:eastAsia="Arial Unicode MS"/>
                <w:color w:val="000000"/>
                <w:lang w:eastAsia="ru-RU"/>
              </w:rPr>
              <w:t>Наличие подвижного состава в движении</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ед.</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6</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10</w:t>
            </w:r>
          </w:p>
        </w:tc>
        <w:tc>
          <w:tcPr>
            <w:tcW w:w="719"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19</w:t>
            </w:r>
          </w:p>
        </w:tc>
      </w:tr>
      <w:tr w:rsidR="00D543B0" w:rsidRPr="00D543B0" w:rsidTr="00976550">
        <w:trPr>
          <w:trHeight w:val="60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b/>
                <w:bCs/>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100" w:firstLine="220"/>
              <w:rPr>
                <w:color w:val="000000"/>
                <w:lang w:eastAsia="ru-RU"/>
              </w:rPr>
            </w:pPr>
            <w:r w:rsidRPr="00D543B0">
              <w:rPr>
                <w:rFonts w:eastAsia="Arial Unicode MS"/>
                <w:color w:val="000000"/>
                <w:lang w:eastAsia="ru-RU"/>
              </w:rPr>
              <w:t>Количество индивидуального транспорта</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ед.</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5250</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6480</w:t>
            </w:r>
          </w:p>
        </w:tc>
        <w:tc>
          <w:tcPr>
            <w:tcW w:w="719"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8000</w:t>
            </w:r>
          </w:p>
        </w:tc>
      </w:tr>
      <w:tr w:rsidR="00D543B0" w:rsidRPr="00D543B0" w:rsidTr="00976550">
        <w:trPr>
          <w:trHeight w:val="60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b/>
                <w:bCs/>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100" w:firstLine="220"/>
              <w:rPr>
                <w:color w:val="000000"/>
                <w:lang w:eastAsia="ru-RU"/>
              </w:rPr>
            </w:pPr>
            <w:r w:rsidRPr="00D543B0">
              <w:rPr>
                <w:color w:val="000000"/>
                <w:lang w:eastAsia="ru-RU"/>
              </w:rPr>
              <w:t>Количество индивидуальных автомобилей на 1000 жителей</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ед.</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220</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270</w:t>
            </w:r>
          </w:p>
        </w:tc>
        <w:tc>
          <w:tcPr>
            <w:tcW w:w="719"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320</w:t>
            </w:r>
          </w:p>
        </w:tc>
      </w:tr>
      <w:tr w:rsidR="00D543B0" w:rsidRPr="00D543B0" w:rsidTr="00D543B0">
        <w:trPr>
          <w:cantSplit/>
          <w:trHeight w:val="300"/>
        </w:trPr>
        <w:tc>
          <w:tcPr>
            <w:tcW w:w="461" w:type="pct"/>
            <w:vMerge w:val="restart"/>
            <w:tcBorders>
              <w:top w:val="nil"/>
              <w:left w:val="single" w:sz="4" w:space="0" w:color="auto"/>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b/>
                <w:bCs/>
                <w:color w:val="000000"/>
                <w:lang w:eastAsia="ru-RU"/>
              </w:rPr>
            </w:pPr>
            <w:r w:rsidRPr="00D543B0">
              <w:rPr>
                <w:b/>
                <w:bCs/>
                <w:color w:val="000000"/>
                <w:lang w:eastAsia="ru-RU"/>
              </w:rPr>
              <w:lastRenderedPageBreak/>
              <w:t>6.</w:t>
            </w:r>
          </w:p>
        </w:tc>
        <w:tc>
          <w:tcPr>
            <w:tcW w:w="4539" w:type="pct"/>
            <w:gridSpan w:val="5"/>
            <w:tcBorders>
              <w:top w:val="single" w:sz="4" w:space="0" w:color="auto"/>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rPr>
                <w:b/>
                <w:bCs/>
                <w:color w:val="000000"/>
                <w:lang w:eastAsia="ru-RU"/>
              </w:rPr>
            </w:pPr>
            <w:r w:rsidRPr="00D543B0">
              <w:rPr>
                <w:b/>
                <w:bCs/>
                <w:color w:val="000000"/>
                <w:lang w:eastAsia="ru-RU"/>
              </w:rPr>
              <w:t>Электроснабжение</w:t>
            </w:r>
          </w:p>
        </w:tc>
      </w:tr>
      <w:tr w:rsidR="00D543B0" w:rsidRPr="00D543B0" w:rsidTr="00976550">
        <w:trPr>
          <w:trHeight w:val="90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b/>
                <w:bCs/>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100" w:firstLine="220"/>
              <w:rPr>
                <w:color w:val="000000"/>
                <w:lang w:eastAsia="ru-RU"/>
              </w:rPr>
            </w:pPr>
            <w:r w:rsidRPr="00D543B0">
              <w:rPr>
                <w:color w:val="000000"/>
                <w:lang w:eastAsia="ru-RU"/>
              </w:rPr>
              <w:t>Суммарное потребление электроэнергии в год, в том числе:</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млн.кВт/ч</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57,3</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76,8</w:t>
            </w:r>
          </w:p>
        </w:tc>
        <w:tc>
          <w:tcPr>
            <w:tcW w:w="719"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92,6</w:t>
            </w:r>
          </w:p>
        </w:tc>
      </w:tr>
      <w:tr w:rsidR="00D543B0" w:rsidRPr="00D543B0" w:rsidTr="00976550">
        <w:trPr>
          <w:trHeight w:val="30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b/>
                <w:bCs/>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300" w:firstLine="660"/>
              <w:rPr>
                <w:color w:val="000000"/>
                <w:lang w:eastAsia="ru-RU"/>
              </w:rPr>
            </w:pPr>
            <w:r w:rsidRPr="00D543B0">
              <w:rPr>
                <w:color w:val="000000"/>
                <w:lang w:eastAsia="ru-RU"/>
              </w:rPr>
              <w:t>промышленность</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млн.кВт/ч</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30</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37,4</w:t>
            </w:r>
          </w:p>
        </w:tc>
        <w:tc>
          <w:tcPr>
            <w:tcW w:w="719"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45,5</w:t>
            </w:r>
          </w:p>
        </w:tc>
      </w:tr>
      <w:tr w:rsidR="00D543B0" w:rsidRPr="00D543B0" w:rsidTr="00976550">
        <w:trPr>
          <w:trHeight w:val="30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b/>
                <w:bCs/>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300" w:firstLine="660"/>
              <w:rPr>
                <w:color w:val="000000"/>
                <w:lang w:eastAsia="ru-RU"/>
              </w:rPr>
            </w:pPr>
            <w:r w:rsidRPr="00D543B0">
              <w:rPr>
                <w:color w:val="000000"/>
                <w:lang w:eastAsia="ru-RU"/>
              </w:rPr>
              <w:t>коммунальный сектор</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млн.кВт/ч</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26</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37</w:t>
            </w:r>
          </w:p>
        </w:tc>
        <w:tc>
          <w:tcPr>
            <w:tcW w:w="719"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43,7</w:t>
            </w:r>
          </w:p>
        </w:tc>
      </w:tr>
      <w:tr w:rsidR="00D543B0" w:rsidRPr="00D543B0" w:rsidTr="00976550">
        <w:trPr>
          <w:trHeight w:val="60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b/>
                <w:bCs/>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100" w:firstLine="220"/>
              <w:rPr>
                <w:color w:val="000000"/>
                <w:lang w:eastAsia="ru-RU"/>
              </w:rPr>
            </w:pPr>
            <w:r w:rsidRPr="00D543B0">
              <w:rPr>
                <w:color w:val="000000"/>
                <w:lang w:eastAsia="ru-RU"/>
              </w:rPr>
              <w:t>Удельное электропотребление на 1 человека в год</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кВт/ ч</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700</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1200</w:t>
            </w:r>
          </w:p>
        </w:tc>
        <w:tc>
          <w:tcPr>
            <w:tcW w:w="719"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1600</w:t>
            </w:r>
          </w:p>
        </w:tc>
      </w:tr>
      <w:tr w:rsidR="00D543B0" w:rsidRPr="00D543B0" w:rsidTr="00D543B0">
        <w:trPr>
          <w:cantSplit/>
          <w:trHeight w:val="300"/>
        </w:trPr>
        <w:tc>
          <w:tcPr>
            <w:tcW w:w="461" w:type="pct"/>
            <w:vMerge w:val="restart"/>
            <w:tcBorders>
              <w:top w:val="nil"/>
              <w:left w:val="single" w:sz="4" w:space="0" w:color="auto"/>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b/>
                <w:bCs/>
                <w:color w:val="000000"/>
                <w:lang w:eastAsia="ru-RU"/>
              </w:rPr>
            </w:pPr>
            <w:r w:rsidRPr="00D543B0">
              <w:rPr>
                <w:b/>
                <w:bCs/>
                <w:color w:val="000000"/>
                <w:lang w:eastAsia="ru-RU"/>
              </w:rPr>
              <w:t>7.</w:t>
            </w:r>
          </w:p>
        </w:tc>
        <w:tc>
          <w:tcPr>
            <w:tcW w:w="4539" w:type="pct"/>
            <w:gridSpan w:val="5"/>
            <w:tcBorders>
              <w:top w:val="single" w:sz="4" w:space="0" w:color="auto"/>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rPr>
                <w:b/>
                <w:bCs/>
                <w:color w:val="000000"/>
                <w:lang w:eastAsia="ru-RU"/>
              </w:rPr>
            </w:pPr>
            <w:r w:rsidRPr="00D543B0">
              <w:rPr>
                <w:b/>
                <w:bCs/>
                <w:color w:val="000000"/>
                <w:lang w:eastAsia="ru-RU"/>
              </w:rPr>
              <w:t>Теплоснабжение</w:t>
            </w:r>
          </w:p>
        </w:tc>
      </w:tr>
      <w:tr w:rsidR="00D543B0" w:rsidRPr="00D543B0" w:rsidTr="00976550">
        <w:trPr>
          <w:trHeight w:val="30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b/>
                <w:bCs/>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100" w:firstLine="220"/>
              <w:rPr>
                <w:color w:val="000000"/>
                <w:lang w:eastAsia="ru-RU"/>
              </w:rPr>
            </w:pPr>
            <w:r w:rsidRPr="00D543B0">
              <w:rPr>
                <w:color w:val="000000"/>
                <w:lang w:eastAsia="ru-RU"/>
              </w:rPr>
              <w:t>Источники теплоснабжения:</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 </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 </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 </w:t>
            </w:r>
          </w:p>
        </w:tc>
        <w:tc>
          <w:tcPr>
            <w:tcW w:w="719"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 </w:t>
            </w:r>
          </w:p>
        </w:tc>
      </w:tr>
      <w:tr w:rsidR="00D543B0" w:rsidRPr="00D543B0" w:rsidTr="00976550">
        <w:trPr>
          <w:trHeight w:val="30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b/>
                <w:bCs/>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300" w:firstLine="660"/>
              <w:rPr>
                <w:color w:val="000000"/>
                <w:lang w:eastAsia="ru-RU"/>
              </w:rPr>
            </w:pPr>
            <w:r w:rsidRPr="00D543B0">
              <w:rPr>
                <w:color w:val="000000"/>
                <w:lang w:eastAsia="ru-RU"/>
              </w:rPr>
              <w:t>отопительные котельные</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Гкал/ч</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34,3</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38,8</w:t>
            </w:r>
          </w:p>
        </w:tc>
        <w:tc>
          <w:tcPr>
            <w:tcW w:w="719"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46,8</w:t>
            </w:r>
          </w:p>
        </w:tc>
      </w:tr>
      <w:tr w:rsidR="00D543B0" w:rsidRPr="00D543B0" w:rsidTr="00976550">
        <w:trPr>
          <w:trHeight w:val="30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b/>
                <w:bCs/>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300" w:firstLine="660"/>
              <w:rPr>
                <w:color w:val="000000"/>
                <w:lang w:eastAsia="ru-RU"/>
              </w:rPr>
            </w:pPr>
            <w:r w:rsidRPr="00D543B0">
              <w:rPr>
                <w:color w:val="000000"/>
                <w:lang w:eastAsia="ru-RU"/>
              </w:rPr>
              <w:t>индивидуальные источники</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47,5</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56,1</w:t>
            </w:r>
          </w:p>
        </w:tc>
        <w:tc>
          <w:tcPr>
            <w:tcW w:w="719"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68,4</w:t>
            </w:r>
          </w:p>
        </w:tc>
      </w:tr>
      <w:tr w:rsidR="00D543B0" w:rsidRPr="00D543B0" w:rsidTr="00D543B0">
        <w:trPr>
          <w:cantSplit/>
          <w:trHeight w:val="300"/>
        </w:trPr>
        <w:tc>
          <w:tcPr>
            <w:tcW w:w="461" w:type="pct"/>
            <w:vMerge w:val="restart"/>
            <w:tcBorders>
              <w:top w:val="nil"/>
              <w:left w:val="single" w:sz="4" w:space="0" w:color="auto"/>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b/>
                <w:bCs/>
                <w:color w:val="000000"/>
                <w:lang w:eastAsia="ru-RU"/>
              </w:rPr>
            </w:pPr>
            <w:r w:rsidRPr="00D543B0">
              <w:rPr>
                <w:b/>
                <w:bCs/>
                <w:color w:val="000000"/>
                <w:lang w:eastAsia="ru-RU"/>
              </w:rPr>
              <w:t>8.</w:t>
            </w:r>
          </w:p>
        </w:tc>
        <w:tc>
          <w:tcPr>
            <w:tcW w:w="4539" w:type="pct"/>
            <w:gridSpan w:val="5"/>
            <w:tcBorders>
              <w:top w:val="single" w:sz="4" w:space="0" w:color="auto"/>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rPr>
                <w:b/>
                <w:bCs/>
                <w:color w:val="000000"/>
                <w:lang w:eastAsia="ru-RU"/>
              </w:rPr>
            </w:pPr>
            <w:r w:rsidRPr="00D543B0">
              <w:rPr>
                <w:b/>
                <w:bCs/>
                <w:color w:val="000000"/>
                <w:lang w:eastAsia="ru-RU"/>
              </w:rPr>
              <w:t>Газоснабжение</w:t>
            </w:r>
          </w:p>
        </w:tc>
      </w:tr>
      <w:tr w:rsidR="00D543B0" w:rsidRPr="00D543B0" w:rsidTr="00976550">
        <w:trPr>
          <w:trHeight w:val="36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b/>
                <w:bCs/>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100" w:firstLine="220"/>
              <w:rPr>
                <w:color w:val="000000"/>
                <w:lang w:eastAsia="ru-RU"/>
              </w:rPr>
            </w:pPr>
            <w:r w:rsidRPr="00D543B0">
              <w:rPr>
                <w:color w:val="000000"/>
                <w:lang w:eastAsia="ru-RU"/>
              </w:rPr>
              <w:t>Потребление газа, в том числе</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млн.м</w:t>
            </w:r>
            <w:r w:rsidRPr="00D543B0">
              <w:rPr>
                <w:color w:val="000000"/>
                <w:vertAlign w:val="superscript"/>
                <w:lang w:eastAsia="ru-RU"/>
              </w:rPr>
              <w:t>3</w:t>
            </w:r>
            <w:r w:rsidRPr="00D543B0">
              <w:rPr>
                <w:color w:val="000000"/>
                <w:lang w:eastAsia="ru-RU"/>
              </w:rPr>
              <w:t>/год</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65</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74,5</w:t>
            </w:r>
          </w:p>
        </w:tc>
        <w:tc>
          <w:tcPr>
            <w:tcW w:w="719"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94</w:t>
            </w:r>
          </w:p>
        </w:tc>
      </w:tr>
      <w:tr w:rsidR="00D543B0" w:rsidRPr="00D543B0" w:rsidTr="00976550">
        <w:trPr>
          <w:trHeight w:val="60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b/>
                <w:bCs/>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300" w:firstLine="660"/>
              <w:rPr>
                <w:color w:val="000000"/>
                <w:lang w:eastAsia="ru-RU"/>
              </w:rPr>
            </w:pPr>
            <w:r w:rsidRPr="00D543B0">
              <w:rPr>
                <w:rFonts w:eastAsia="Arial Unicode MS"/>
                <w:color w:val="000000"/>
                <w:lang w:eastAsia="ru-RU"/>
              </w:rPr>
              <w:t>индивидуальные источники теплоснабжения</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30,7</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31,9</w:t>
            </w:r>
          </w:p>
        </w:tc>
        <w:tc>
          <w:tcPr>
            <w:tcW w:w="719"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38,9</w:t>
            </w:r>
          </w:p>
        </w:tc>
      </w:tr>
      <w:tr w:rsidR="00D543B0" w:rsidRPr="00D543B0" w:rsidTr="00976550">
        <w:trPr>
          <w:trHeight w:val="60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b/>
                <w:bCs/>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300" w:firstLine="660"/>
              <w:rPr>
                <w:color w:val="000000"/>
                <w:lang w:eastAsia="ru-RU"/>
              </w:rPr>
            </w:pPr>
            <w:r w:rsidRPr="00D543B0">
              <w:rPr>
                <w:rFonts w:eastAsia="Arial Unicode MS"/>
                <w:color w:val="000000"/>
                <w:lang w:eastAsia="ru-RU"/>
              </w:rPr>
              <w:t>на нужды промышленности и коммунально-бытовой сектор</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20,7</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23</w:t>
            </w:r>
          </w:p>
        </w:tc>
        <w:tc>
          <w:tcPr>
            <w:tcW w:w="719"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27,4</w:t>
            </w:r>
          </w:p>
        </w:tc>
      </w:tr>
      <w:tr w:rsidR="00D543B0" w:rsidRPr="00D543B0" w:rsidTr="00D543B0">
        <w:trPr>
          <w:cantSplit/>
          <w:trHeight w:val="300"/>
        </w:trPr>
        <w:tc>
          <w:tcPr>
            <w:tcW w:w="461" w:type="pct"/>
            <w:vMerge w:val="restart"/>
            <w:tcBorders>
              <w:top w:val="nil"/>
              <w:left w:val="single" w:sz="4" w:space="0" w:color="auto"/>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b/>
                <w:bCs/>
                <w:color w:val="000000"/>
                <w:lang w:eastAsia="ru-RU"/>
              </w:rPr>
            </w:pPr>
            <w:r w:rsidRPr="00D543B0">
              <w:rPr>
                <w:b/>
                <w:bCs/>
                <w:color w:val="000000"/>
                <w:lang w:eastAsia="ru-RU"/>
              </w:rPr>
              <w:t>9.</w:t>
            </w:r>
          </w:p>
        </w:tc>
        <w:tc>
          <w:tcPr>
            <w:tcW w:w="4539" w:type="pct"/>
            <w:gridSpan w:val="5"/>
            <w:tcBorders>
              <w:top w:val="single" w:sz="4" w:space="0" w:color="auto"/>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rPr>
                <w:b/>
                <w:bCs/>
                <w:color w:val="000000"/>
                <w:lang w:eastAsia="ru-RU"/>
              </w:rPr>
            </w:pPr>
            <w:r w:rsidRPr="00D543B0">
              <w:rPr>
                <w:b/>
                <w:bCs/>
                <w:color w:val="000000"/>
                <w:lang w:eastAsia="ru-RU"/>
              </w:rPr>
              <w:t>Водоснабжение</w:t>
            </w:r>
          </w:p>
        </w:tc>
      </w:tr>
      <w:tr w:rsidR="00D543B0" w:rsidRPr="00D543B0" w:rsidTr="00976550">
        <w:trPr>
          <w:trHeight w:val="60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b/>
                <w:bCs/>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100" w:firstLine="220"/>
              <w:rPr>
                <w:color w:val="000000"/>
                <w:lang w:eastAsia="ru-RU"/>
              </w:rPr>
            </w:pPr>
            <w:r w:rsidRPr="00D543B0">
              <w:rPr>
                <w:color w:val="000000"/>
                <w:lang w:eastAsia="ru-RU"/>
              </w:rPr>
              <w:t>Суммарное водопотребление, всего</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тыс.м</w:t>
            </w:r>
            <w:r w:rsidRPr="00D543B0">
              <w:rPr>
                <w:color w:val="000000"/>
                <w:vertAlign w:val="superscript"/>
                <w:lang w:eastAsia="ru-RU"/>
              </w:rPr>
              <w:t>3</w:t>
            </w:r>
            <w:r w:rsidRPr="00D543B0">
              <w:rPr>
                <w:color w:val="000000"/>
                <w:lang w:eastAsia="ru-RU"/>
              </w:rPr>
              <w:t>/</w:t>
            </w:r>
          </w:p>
        </w:tc>
        <w:tc>
          <w:tcPr>
            <w:tcW w:w="720" w:type="pct"/>
            <w:vMerge w:val="restart"/>
            <w:tcBorders>
              <w:top w:val="nil"/>
              <w:left w:val="single" w:sz="4" w:space="0" w:color="auto"/>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3,03</w:t>
            </w:r>
          </w:p>
        </w:tc>
        <w:tc>
          <w:tcPr>
            <w:tcW w:w="720" w:type="pct"/>
            <w:vMerge w:val="restart"/>
            <w:tcBorders>
              <w:top w:val="nil"/>
              <w:left w:val="single" w:sz="4" w:space="0" w:color="auto"/>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6,02</w:t>
            </w:r>
          </w:p>
        </w:tc>
        <w:tc>
          <w:tcPr>
            <w:tcW w:w="719" w:type="pct"/>
            <w:vMerge w:val="restart"/>
            <w:tcBorders>
              <w:top w:val="nil"/>
              <w:left w:val="single" w:sz="4" w:space="0" w:color="auto"/>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7,76</w:t>
            </w:r>
          </w:p>
        </w:tc>
      </w:tr>
      <w:tr w:rsidR="00D543B0" w:rsidRPr="00D543B0" w:rsidTr="00976550">
        <w:trPr>
          <w:trHeight w:val="30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b/>
                <w:bCs/>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100" w:firstLine="220"/>
              <w:rPr>
                <w:color w:val="000000"/>
                <w:lang w:eastAsia="ru-RU"/>
              </w:rPr>
            </w:pPr>
            <w:r w:rsidRPr="00D543B0">
              <w:rPr>
                <w:color w:val="000000"/>
                <w:lang w:eastAsia="ru-RU"/>
              </w:rPr>
              <w:t>в том числе:</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сутки</w:t>
            </w:r>
          </w:p>
        </w:tc>
        <w:tc>
          <w:tcPr>
            <w:tcW w:w="720"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color w:val="000000"/>
                <w:lang w:eastAsia="ru-RU"/>
              </w:rPr>
            </w:pPr>
          </w:p>
        </w:tc>
        <w:tc>
          <w:tcPr>
            <w:tcW w:w="720"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color w:val="000000"/>
                <w:lang w:eastAsia="ru-RU"/>
              </w:rPr>
            </w:pPr>
          </w:p>
        </w:tc>
        <w:tc>
          <w:tcPr>
            <w:tcW w:w="719"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color w:val="000000"/>
                <w:lang w:eastAsia="ru-RU"/>
              </w:rPr>
            </w:pPr>
          </w:p>
        </w:tc>
      </w:tr>
      <w:tr w:rsidR="00D543B0" w:rsidRPr="00D543B0" w:rsidTr="00976550">
        <w:trPr>
          <w:trHeight w:val="30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b/>
                <w:bCs/>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100" w:firstLine="220"/>
              <w:rPr>
                <w:color w:val="000000"/>
                <w:lang w:eastAsia="ru-RU"/>
              </w:rPr>
            </w:pPr>
            <w:r w:rsidRPr="00D543B0">
              <w:rPr>
                <w:color w:val="000000"/>
                <w:lang w:eastAsia="ru-RU"/>
              </w:rPr>
              <w:t xml:space="preserve">     на хозяйственно-питьевые и  </w:t>
            </w:r>
          </w:p>
        </w:tc>
        <w:tc>
          <w:tcPr>
            <w:tcW w:w="720" w:type="pct"/>
            <w:vMerge w:val="restart"/>
            <w:tcBorders>
              <w:top w:val="nil"/>
              <w:left w:val="single" w:sz="4" w:space="0" w:color="auto"/>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тыс.м</w:t>
            </w:r>
            <w:r w:rsidRPr="00D543B0">
              <w:rPr>
                <w:color w:val="000000"/>
                <w:vertAlign w:val="superscript"/>
                <w:lang w:eastAsia="ru-RU"/>
              </w:rPr>
              <w:t>3</w:t>
            </w:r>
            <w:r w:rsidRPr="00D543B0">
              <w:rPr>
                <w:color w:val="000000"/>
                <w:lang w:eastAsia="ru-RU"/>
              </w:rPr>
              <w:t>/сут.</w:t>
            </w:r>
          </w:p>
        </w:tc>
        <w:tc>
          <w:tcPr>
            <w:tcW w:w="720" w:type="pct"/>
            <w:vMerge w:val="restart"/>
            <w:tcBorders>
              <w:top w:val="nil"/>
              <w:left w:val="single" w:sz="4" w:space="0" w:color="auto"/>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1,89</w:t>
            </w:r>
          </w:p>
        </w:tc>
        <w:tc>
          <w:tcPr>
            <w:tcW w:w="720" w:type="pct"/>
            <w:vMerge w:val="restart"/>
            <w:tcBorders>
              <w:top w:val="nil"/>
              <w:left w:val="single" w:sz="4" w:space="0" w:color="auto"/>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3,44</w:t>
            </w:r>
          </w:p>
        </w:tc>
        <w:tc>
          <w:tcPr>
            <w:tcW w:w="719" w:type="pct"/>
            <w:vMerge w:val="restart"/>
            <w:tcBorders>
              <w:top w:val="nil"/>
              <w:left w:val="single" w:sz="4" w:space="0" w:color="auto"/>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4,79</w:t>
            </w:r>
          </w:p>
        </w:tc>
      </w:tr>
      <w:tr w:rsidR="00D543B0" w:rsidRPr="00D543B0" w:rsidTr="00976550">
        <w:trPr>
          <w:trHeight w:val="60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b/>
                <w:bCs/>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100" w:firstLine="220"/>
              <w:rPr>
                <w:color w:val="000000"/>
                <w:lang w:eastAsia="ru-RU"/>
              </w:rPr>
            </w:pPr>
            <w:r w:rsidRPr="00D543B0">
              <w:rPr>
                <w:color w:val="000000"/>
                <w:lang w:eastAsia="ru-RU"/>
              </w:rPr>
              <w:t xml:space="preserve">     коммунально-бытовые нужды</w:t>
            </w:r>
          </w:p>
        </w:tc>
        <w:tc>
          <w:tcPr>
            <w:tcW w:w="720"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color w:val="000000"/>
                <w:lang w:eastAsia="ru-RU"/>
              </w:rPr>
            </w:pPr>
          </w:p>
        </w:tc>
        <w:tc>
          <w:tcPr>
            <w:tcW w:w="720"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color w:val="000000"/>
                <w:lang w:eastAsia="ru-RU"/>
              </w:rPr>
            </w:pPr>
          </w:p>
        </w:tc>
        <w:tc>
          <w:tcPr>
            <w:tcW w:w="720"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color w:val="000000"/>
                <w:lang w:eastAsia="ru-RU"/>
              </w:rPr>
            </w:pPr>
          </w:p>
        </w:tc>
        <w:tc>
          <w:tcPr>
            <w:tcW w:w="719"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color w:val="000000"/>
                <w:lang w:eastAsia="ru-RU"/>
              </w:rPr>
            </w:pPr>
          </w:p>
        </w:tc>
      </w:tr>
      <w:tr w:rsidR="00D543B0" w:rsidRPr="00D543B0" w:rsidTr="00976550">
        <w:trPr>
          <w:trHeight w:val="36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b/>
                <w:bCs/>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100" w:firstLine="220"/>
              <w:rPr>
                <w:color w:val="000000"/>
                <w:lang w:eastAsia="ru-RU"/>
              </w:rPr>
            </w:pPr>
            <w:r w:rsidRPr="00D543B0">
              <w:rPr>
                <w:color w:val="000000"/>
                <w:lang w:eastAsia="ru-RU"/>
              </w:rPr>
              <w:t xml:space="preserve">     на производственные нужды</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тыс.м</w:t>
            </w:r>
            <w:r w:rsidRPr="00D543B0">
              <w:rPr>
                <w:color w:val="000000"/>
                <w:vertAlign w:val="superscript"/>
                <w:lang w:eastAsia="ru-RU"/>
              </w:rPr>
              <w:t>3</w:t>
            </w:r>
            <w:r w:rsidRPr="00D543B0">
              <w:rPr>
                <w:color w:val="000000"/>
                <w:lang w:eastAsia="ru-RU"/>
              </w:rPr>
              <w:t>/сут.</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1,144</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1,375</w:t>
            </w:r>
          </w:p>
        </w:tc>
        <w:tc>
          <w:tcPr>
            <w:tcW w:w="719"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1,585</w:t>
            </w:r>
          </w:p>
        </w:tc>
      </w:tr>
      <w:tr w:rsidR="00D543B0" w:rsidRPr="00D543B0" w:rsidTr="00976550">
        <w:trPr>
          <w:trHeight w:val="30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b/>
                <w:bCs/>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100" w:firstLine="220"/>
              <w:rPr>
                <w:color w:val="000000"/>
                <w:lang w:eastAsia="ru-RU"/>
              </w:rPr>
            </w:pPr>
            <w:r w:rsidRPr="00D543B0">
              <w:rPr>
                <w:color w:val="000000"/>
                <w:lang w:eastAsia="ru-RU"/>
              </w:rPr>
              <w:t>Водопотребление на 1 человека</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л/сут.</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63</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140</w:t>
            </w:r>
          </w:p>
        </w:tc>
        <w:tc>
          <w:tcPr>
            <w:tcW w:w="719"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170</w:t>
            </w:r>
          </w:p>
        </w:tc>
      </w:tr>
      <w:tr w:rsidR="00D543B0" w:rsidRPr="00D543B0" w:rsidTr="00976550">
        <w:trPr>
          <w:trHeight w:val="60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b/>
                <w:bCs/>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100" w:firstLine="220"/>
              <w:rPr>
                <w:color w:val="000000"/>
                <w:lang w:eastAsia="ru-RU"/>
              </w:rPr>
            </w:pPr>
            <w:r w:rsidRPr="00D543B0">
              <w:rPr>
                <w:color w:val="000000"/>
                <w:lang w:eastAsia="ru-RU"/>
              </w:rPr>
              <w:t>Мощность головных сооружений водопроводов</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тыс.м</w:t>
            </w:r>
            <w:r w:rsidRPr="00D543B0">
              <w:rPr>
                <w:color w:val="000000"/>
                <w:vertAlign w:val="superscript"/>
                <w:lang w:eastAsia="ru-RU"/>
              </w:rPr>
              <w:t>3</w:t>
            </w:r>
            <w:r w:rsidRPr="00D543B0">
              <w:rPr>
                <w:color w:val="000000"/>
                <w:lang w:eastAsia="ru-RU"/>
              </w:rPr>
              <w:t>/сут.</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10,8</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10,8</w:t>
            </w:r>
          </w:p>
        </w:tc>
        <w:tc>
          <w:tcPr>
            <w:tcW w:w="719"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10,8</w:t>
            </w:r>
          </w:p>
        </w:tc>
      </w:tr>
      <w:tr w:rsidR="00D543B0" w:rsidRPr="00D543B0" w:rsidTr="00D543B0">
        <w:trPr>
          <w:trHeight w:val="60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b/>
                <w:bCs/>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100" w:firstLine="220"/>
              <w:rPr>
                <w:color w:val="000000"/>
                <w:lang w:eastAsia="ru-RU"/>
              </w:rPr>
            </w:pPr>
            <w:r w:rsidRPr="00D543B0">
              <w:rPr>
                <w:color w:val="000000"/>
                <w:lang w:eastAsia="ru-RU"/>
              </w:rPr>
              <w:t>Используемые источники водоснабжения</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Подземные воды</w:t>
            </w:r>
          </w:p>
        </w:tc>
        <w:tc>
          <w:tcPr>
            <w:tcW w:w="2159" w:type="pct"/>
            <w:gridSpan w:val="3"/>
            <w:tcBorders>
              <w:top w:val="single" w:sz="4" w:space="0" w:color="auto"/>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“Южный”, “Курманкеевский-II подъём”, “Кирзаводской” водозабор</w:t>
            </w:r>
          </w:p>
        </w:tc>
      </w:tr>
      <w:tr w:rsidR="00D543B0" w:rsidRPr="00D543B0" w:rsidTr="00D543B0">
        <w:trPr>
          <w:cantSplit/>
          <w:trHeight w:val="300"/>
        </w:trPr>
        <w:tc>
          <w:tcPr>
            <w:tcW w:w="461" w:type="pct"/>
            <w:vMerge w:val="restart"/>
            <w:tcBorders>
              <w:top w:val="nil"/>
              <w:left w:val="single" w:sz="4" w:space="0" w:color="auto"/>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b/>
                <w:bCs/>
                <w:color w:val="000000"/>
                <w:lang w:eastAsia="ru-RU"/>
              </w:rPr>
            </w:pPr>
            <w:r w:rsidRPr="00D543B0">
              <w:rPr>
                <w:rFonts w:eastAsia="Arial Unicode MS"/>
                <w:b/>
                <w:bCs/>
                <w:color w:val="000000"/>
                <w:lang w:eastAsia="ru-RU"/>
              </w:rPr>
              <w:t>10.</w:t>
            </w:r>
          </w:p>
        </w:tc>
        <w:tc>
          <w:tcPr>
            <w:tcW w:w="4539" w:type="pct"/>
            <w:gridSpan w:val="5"/>
            <w:tcBorders>
              <w:top w:val="single" w:sz="4" w:space="0" w:color="auto"/>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rPr>
                <w:b/>
                <w:bCs/>
                <w:color w:val="000000"/>
                <w:lang w:eastAsia="ru-RU"/>
              </w:rPr>
            </w:pPr>
            <w:r w:rsidRPr="00D543B0">
              <w:rPr>
                <w:b/>
                <w:bCs/>
                <w:color w:val="000000"/>
                <w:lang w:eastAsia="ru-RU"/>
              </w:rPr>
              <w:t>Канализация</w:t>
            </w:r>
          </w:p>
        </w:tc>
      </w:tr>
      <w:tr w:rsidR="00D543B0" w:rsidRPr="00D543B0" w:rsidTr="00A81201">
        <w:trPr>
          <w:trHeight w:val="600"/>
        </w:trPr>
        <w:tc>
          <w:tcPr>
            <w:tcW w:w="461" w:type="pct"/>
            <w:vMerge/>
            <w:tcBorders>
              <w:top w:val="nil"/>
              <w:left w:val="single" w:sz="4" w:space="0" w:color="auto"/>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rPr>
                <w:b/>
                <w:bCs/>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A20BB3">
            <w:pPr>
              <w:spacing w:after="0" w:line="240" w:lineRule="auto"/>
              <w:rPr>
                <w:color w:val="000000"/>
                <w:lang w:eastAsia="ru-RU"/>
              </w:rPr>
            </w:pPr>
            <w:r w:rsidRPr="00D543B0">
              <w:rPr>
                <w:color w:val="000000"/>
                <w:lang w:eastAsia="ru-RU"/>
              </w:rPr>
              <w:t>Суммарное водоотведение, всего</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rPr>
                <w:color w:val="000000"/>
                <w:lang w:eastAsia="ru-RU"/>
              </w:rPr>
            </w:pPr>
            <w:r w:rsidRPr="00D543B0">
              <w:rPr>
                <w:color w:val="000000"/>
                <w:lang w:eastAsia="ru-RU"/>
              </w:rPr>
              <w:t>тыс.м</w:t>
            </w:r>
            <w:r w:rsidRPr="00D543B0">
              <w:rPr>
                <w:color w:val="000000"/>
                <w:vertAlign w:val="superscript"/>
                <w:lang w:eastAsia="ru-RU"/>
              </w:rPr>
              <w:t>3</w:t>
            </w:r>
            <w:r w:rsidRPr="00D543B0">
              <w:rPr>
                <w:color w:val="000000"/>
                <w:lang w:eastAsia="ru-RU"/>
              </w:rPr>
              <w:t>/сут.</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1,5</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2,4</w:t>
            </w:r>
          </w:p>
        </w:tc>
        <w:tc>
          <w:tcPr>
            <w:tcW w:w="719"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4,8</w:t>
            </w:r>
          </w:p>
        </w:tc>
      </w:tr>
      <w:tr w:rsidR="00D543B0" w:rsidRPr="00D543B0" w:rsidTr="00A81201">
        <w:trPr>
          <w:trHeight w:val="300"/>
        </w:trPr>
        <w:tc>
          <w:tcPr>
            <w:tcW w:w="461" w:type="pct"/>
            <w:vMerge/>
            <w:tcBorders>
              <w:top w:val="nil"/>
              <w:left w:val="single" w:sz="4" w:space="0" w:color="auto"/>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rPr>
                <w:b/>
                <w:bCs/>
                <w:color w:val="000000"/>
                <w:lang w:eastAsia="ru-RU"/>
              </w:rPr>
            </w:pPr>
          </w:p>
        </w:tc>
        <w:tc>
          <w:tcPr>
            <w:tcW w:w="4539" w:type="pct"/>
            <w:gridSpan w:val="5"/>
            <w:tcBorders>
              <w:top w:val="single" w:sz="4" w:space="0" w:color="auto"/>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100" w:firstLine="220"/>
              <w:rPr>
                <w:color w:val="000000"/>
                <w:lang w:eastAsia="ru-RU"/>
              </w:rPr>
            </w:pPr>
            <w:r w:rsidRPr="00D543B0">
              <w:rPr>
                <w:color w:val="000000"/>
                <w:lang w:eastAsia="ru-RU"/>
              </w:rPr>
              <w:t xml:space="preserve">     в т.ч.</w:t>
            </w:r>
          </w:p>
        </w:tc>
      </w:tr>
      <w:tr w:rsidR="00976550" w:rsidRPr="00D543B0" w:rsidTr="00A81201">
        <w:trPr>
          <w:trHeight w:val="600"/>
        </w:trPr>
        <w:tc>
          <w:tcPr>
            <w:tcW w:w="461" w:type="pct"/>
            <w:vMerge/>
            <w:tcBorders>
              <w:top w:val="nil"/>
              <w:left w:val="single" w:sz="4" w:space="0" w:color="auto"/>
              <w:bottom w:val="single" w:sz="4" w:space="0" w:color="auto"/>
              <w:right w:val="single" w:sz="4" w:space="0" w:color="auto"/>
            </w:tcBorders>
            <w:shd w:val="clear" w:color="auto" w:fill="auto"/>
            <w:vAlign w:val="center"/>
            <w:hideMark/>
          </w:tcPr>
          <w:p w:rsidR="00976550" w:rsidRPr="00D543B0" w:rsidRDefault="00976550" w:rsidP="00D543B0">
            <w:pPr>
              <w:spacing w:after="0" w:line="240" w:lineRule="auto"/>
              <w:rPr>
                <w:b/>
                <w:bCs/>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976550" w:rsidRPr="00D543B0" w:rsidRDefault="00976550" w:rsidP="00D543B0">
            <w:pPr>
              <w:spacing w:after="0" w:line="240" w:lineRule="auto"/>
              <w:ind w:firstLineChars="100" w:firstLine="220"/>
              <w:rPr>
                <w:color w:val="000000"/>
                <w:lang w:eastAsia="ru-RU"/>
              </w:rPr>
            </w:pPr>
            <w:r w:rsidRPr="00D543B0">
              <w:rPr>
                <w:color w:val="000000"/>
                <w:lang w:eastAsia="ru-RU"/>
              </w:rPr>
              <w:t xml:space="preserve">     стоки жилой и общественной застройки</w:t>
            </w:r>
          </w:p>
        </w:tc>
        <w:tc>
          <w:tcPr>
            <w:tcW w:w="720" w:type="pct"/>
            <w:tcBorders>
              <w:top w:val="nil"/>
              <w:left w:val="nil"/>
              <w:bottom w:val="single" w:sz="4" w:space="0" w:color="auto"/>
              <w:right w:val="single" w:sz="4" w:space="0" w:color="auto"/>
            </w:tcBorders>
            <w:shd w:val="clear" w:color="auto" w:fill="auto"/>
            <w:vAlign w:val="center"/>
            <w:hideMark/>
          </w:tcPr>
          <w:p w:rsidR="00976550" w:rsidRPr="00D543B0" w:rsidRDefault="00976550" w:rsidP="00D543B0">
            <w:pPr>
              <w:spacing w:after="0" w:line="240" w:lineRule="auto"/>
              <w:rPr>
                <w:color w:val="000000"/>
                <w:lang w:eastAsia="ru-RU"/>
              </w:rPr>
            </w:pPr>
            <w:r w:rsidRPr="00D543B0">
              <w:rPr>
                <w:color w:val="000000"/>
                <w:lang w:eastAsia="ru-RU"/>
              </w:rPr>
              <w:t>тыс.м</w:t>
            </w:r>
            <w:r w:rsidRPr="00D543B0">
              <w:rPr>
                <w:color w:val="000000"/>
                <w:vertAlign w:val="superscript"/>
                <w:lang w:eastAsia="ru-RU"/>
              </w:rPr>
              <w:t>3</w:t>
            </w:r>
            <w:r w:rsidRPr="00D543B0">
              <w:rPr>
                <w:color w:val="000000"/>
                <w:lang w:eastAsia="ru-RU"/>
              </w:rPr>
              <w:t>/сут.</w:t>
            </w:r>
          </w:p>
        </w:tc>
        <w:tc>
          <w:tcPr>
            <w:tcW w:w="720" w:type="pct"/>
            <w:tcBorders>
              <w:top w:val="nil"/>
              <w:left w:val="nil"/>
              <w:bottom w:val="single" w:sz="4" w:space="0" w:color="auto"/>
              <w:right w:val="single" w:sz="4" w:space="0" w:color="auto"/>
            </w:tcBorders>
            <w:shd w:val="clear" w:color="auto" w:fill="auto"/>
            <w:vAlign w:val="center"/>
            <w:hideMark/>
          </w:tcPr>
          <w:p w:rsidR="00976550" w:rsidRPr="00D543B0" w:rsidRDefault="00976550" w:rsidP="00D543B0">
            <w:pPr>
              <w:spacing w:after="0" w:line="240" w:lineRule="auto"/>
              <w:jc w:val="center"/>
              <w:rPr>
                <w:color w:val="000000"/>
                <w:lang w:eastAsia="ru-RU"/>
              </w:rPr>
            </w:pPr>
            <w:r w:rsidRPr="00D543B0">
              <w:rPr>
                <w:color w:val="000000"/>
                <w:lang w:eastAsia="ru-RU"/>
              </w:rPr>
              <w:t>1,04</w:t>
            </w:r>
          </w:p>
        </w:tc>
        <w:tc>
          <w:tcPr>
            <w:tcW w:w="720" w:type="pct"/>
            <w:tcBorders>
              <w:top w:val="nil"/>
              <w:left w:val="nil"/>
              <w:bottom w:val="single" w:sz="4" w:space="0" w:color="auto"/>
              <w:right w:val="single" w:sz="4" w:space="0" w:color="auto"/>
            </w:tcBorders>
            <w:shd w:val="clear" w:color="auto" w:fill="auto"/>
            <w:vAlign w:val="center"/>
            <w:hideMark/>
          </w:tcPr>
          <w:p w:rsidR="00976550" w:rsidRPr="00D543B0" w:rsidRDefault="00976550" w:rsidP="00976550">
            <w:pPr>
              <w:spacing w:after="0" w:line="240" w:lineRule="auto"/>
              <w:jc w:val="center"/>
              <w:rPr>
                <w:color w:val="000000"/>
                <w:lang w:eastAsia="ru-RU"/>
              </w:rPr>
            </w:pPr>
            <w:r w:rsidRPr="00D543B0">
              <w:rPr>
                <w:color w:val="000000"/>
                <w:lang w:eastAsia="ru-RU"/>
              </w:rPr>
              <w:t>1,04</w:t>
            </w:r>
          </w:p>
        </w:tc>
        <w:tc>
          <w:tcPr>
            <w:tcW w:w="719" w:type="pct"/>
            <w:tcBorders>
              <w:top w:val="nil"/>
              <w:left w:val="nil"/>
              <w:bottom w:val="single" w:sz="4" w:space="0" w:color="auto"/>
              <w:right w:val="single" w:sz="4" w:space="0" w:color="auto"/>
            </w:tcBorders>
            <w:shd w:val="clear" w:color="auto" w:fill="auto"/>
            <w:vAlign w:val="center"/>
            <w:hideMark/>
          </w:tcPr>
          <w:p w:rsidR="00976550" w:rsidRPr="00D543B0" w:rsidRDefault="00976550" w:rsidP="00976550">
            <w:pPr>
              <w:spacing w:after="0" w:line="240" w:lineRule="auto"/>
              <w:jc w:val="center"/>
              <w:rPr>
                <w:color w:val="000000"/>
                <w:lang w:eastAsia="ru-RU"/>
              </w:rPr>
            </w:pPr>
            <w:r w:rsidRPr="00D543B0">
              <w:rPr>
                <w:rFonts w:eastAsia="Arial Unicode MS"/>
                <w:color w:val="000000"/>
                <w:lang w:eastAsia="ru-RU"/>
              </w:rPr>
              <w:t>4,</w:t>
            </w:r>
            <w:r>
              <w:rPr>
                <w:rFonts w:eastAsia="Arial Unicode MS"/>
                <w:color w:val="000000"/>
                <w:lang w:eastAsia="ru-RU"/>
              </w:rPr>
              <w:t>0</w:t>
            </w:r>
          </w:p>
        </w:tc>
      </w:tr>
      <w:tr w:rsidR="00976550" w:rsidRPr="00D543B0" w:rsidTr="00A81201">
        <w:trPr>
          <w:trHeight w:val="300"/>
        </w:trPr>
        <w:tc>
          <w:tcPr>
            <w:tcW w:w="461" w:type="pct"/>
            <w:vMerge/>
            <w:tcBorders>
              <w:top w:val="nil"/>
              <w:left w:val="single" w:sz="4" w:space="0" w:color="auto"/>
              <w:bottom w:val="single" w:sz="4" w:space="0" w:color="auto"/>
              <w:right w:val="single" w:sz="4" w:space="0" w:color="auto"/>
            </w:tcBorders>
            <w:shd w:val="clear" w:color="auto" w:fill="auto"/>
            <w:vAlign w:val="center"/>
            <w:hideMark/>
          </w:tcPr>
          <w:p w:rsidR="00976550" w:rsidRPr="00D543B0" w:rsidRDefault="00976550" w:rsidP="00D543B0">
            <w:pPr>
              <w:spacing w:after="0" w:line="240" w:lineRule="auto"/>
              <w:rPr>
                <w:b/>
                <w:bCs/>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976550" w:rsidRPr="00D543B0" w:rsidRDefault="00976550" w:rsidP="00D543B0">
            <w:pPr>
              <w:spacing w:after="0" w:line="240" w:lineRule="auto"/>
              <w:ind w:firstLineChars="100" w:firstLine="220"/>
              <w:rPr>
                <w:color w:val="000000"/>
                <w:lang w:eastAsia="ru-RU"/>
              </w:rPr>
            </w:pPr>
            <w:r w:rsidRPr="00D543B0">
              <w:rPr>
                <w:color w:val="000000"/>
                <w:lang w:eastAsia="ru-RU"/>
              </w:rPr>
              <w:t xml:space="preserve">     стоки промпредприятий</w:t>
            </w:r>
          </w:p>
        </w:tc>
        <w:tc>
          <w:tcPr>
            <w:tcW w:w="720" w:type="pct"/>
            <w:tcBorders>
              <w:top w:val="nil"/>
              <w:left w:val="nil"/>
              <w:bottom w:val="single" w:sz="4" w:space="0" w:color="auto"/>
              <w:right w:val="single" w:sz="4" w:space="0" w:color="auto"/>
            </w:tcBorders>
            <w:shd w:val="clear" w:color="auto" w:fill="auto"/>
            <w:vAlign w:val="center"/>
            <w:hideMark/>
          </w:tcPr>
          <w:p w:rsidR="00976550" w:rsidRPr="00D543B0" w:rsidRDefault="00976550" w:rsidP="00D543B0">
            <w:pPr>
              <w:spacing w:after="0" w:line="240" w:lineRule="auto"/>
              <w:jc w:val="center"/>
              <w:rPr>
                <w:color w:val="000000"/>
                <w:lang w:eastAsia="ru-RU"/>
              </w:rPr>
            </w:pPr>
            <w:r w:rsidRPr="00D543B0">
              <w:rPr>
                <w:color w:val="000000"/>
                <w:lang w:eastAsia="ru-RU"/>
              </w:rPr>
              <w:t>–“–</w:t>
            </w:r>
          </w:p>
        </w:tc>
        <w:tc>
          <w:tcPr>
            <w:tcW w:w="720" w:type="pct"/>
            <w:tcBorders>
              <w:top w:val="nil"/>
              <w:left w:val="nil"/>
              <w:bottom w:val="single" w:sz="4" w:space="0" w:color="auto"/>
              <w:right w:val="single" w:sz="4" w:space="0" w:color="auto"/>
            </w:tcBorders>
            <w:shd w:val="clear" w:color="auto" w:fill="auto"/>
            <w:vAlign w:val="center"/>
            <w:hideMark/>
          </w:tcPr>
          <w:p w:rsidR="00976550" w:rsidRPr="00D543B0" w:rsidRDefault="00976550" w:rsidP="00D543B0">
            <w:pPr>
              <w:spacing w:after="0" w:line="240" w:lineRule="auto"/>
              <w:jc w:val="center"/>
              <w:rPr>
                <w:color w:val="000000"/>
                <w:lang w:eastAsia="ru-RU"/>
              </w:rPr>
            </w:pPr>
            <w:r w:rsidRPr="00D543B0">
              <w:rPr>
                <w:color w:val="000000"/>
                <w:lang w:eastAsia="ru-RU"/>
              </w:rPr>
              <w:t>0,46</w:t>
            </w:r>
          </w:p>
        </w:tc>
        <w:tc>
          <w:tcPr>
            <w:tcW w:w="720" w:type="pct"/>
            <w:tcBorders>
              <w:top w:val="nil"/>
              <w:left w:val="nil"/>
              <w:bottom w:val="single" w:sz="4" w:space="0" w:color="auto"/>
              <w:right w:val="single" w:sz="4" w:space="0" w:color="auto"/>
            </w:tcBorders>
            <w:shd w:val="clear" w:color="auto" w:fill="auto"/>
            <w:vAlign w:val="center"/>
            <w:hideMark/>
          </w:tcPr>
          <w:p w:rsidR="00976550" w:rsidRPr="00D543B0" w:rsidRDefault="00976550" w:rsidP="00976550">
            <w:pPr>
              <w:spacing w:after="0" w:line="240" w:lineRule="auto"/>
              <w:jc w:val="center"/>
              <w:rPr>
                <w:color w:val="000000"/>
                <w:lang w:eastAsia="ru-RU"/>
              </w:rPr>
            </w:pPr>
            <w:r w:rsidRPr="00D543B0">
              <w:rPr>
                <w:color w:val="000000"/>
                <w:lang w:eastAsia="ru-RU"/>
              </w:rPr>
              <w:t>0,46</w:t>
            </w:r>
          </w:p>
        </w:tc>
        <w:tc>
          <w:tcPr>
            <w:tcW w:w="719" w:type="pct"/>
            <w:tcBorders>
              <w:top w:val="nil"/>
              <w:left w:val="nil"/>
              <w:bottom w:val="single" w:sz="4" w:space="0" w:color="auto"/>
              <w:right w:val="single" w:sz="4" w:space="0" w:color="auto"/>
            </w:tcBorders>
            <w:shd w:val="clear" w:color="auto" w:fill="auto"/>
            <w:vAlign w:val="center"/>
            <w:hideMark/>
          </w:tcPr>
          <w:p w:rsidR="00976550" w:rsidRPr="00D543B0" w:rsidRDefault="00976550" w:rsidP="00976550">
            <w:pPr>
              <w:spacing w:after="0" w:line="240" w:lineRule="auto"/>
              <w:jc w:val="center"/>
              <w:rPr>
                <w:color w:val="000000"/>
                <w:lang w:eastAsia="ru-RU"/>
              </w:rPr>
            </w:pPr>
            <w:r>
              <w:rPr>
                <w:rFonts w:eastAsia="Arial Unicode MS"/>
                <w:color w:val="000000"/>
                <w:lang w:eastAsia="ru-RU"/>
              </w:rPr>
              <w:t>0,8</w:t>
            </w:r>
          </w:p>
        </w:tc>
      </w:tr>
      <w:tr w:rsidR="00D543B0" w:rsidRPr="00D543B0" w:rsidTr="00A81201">
        <w:trPr>
          <w:trHeight w:val="900"/>
        </w:trPr>
        <w:tc>
          <w:tcPr>
            <w:tcW w:w="461" w:type="pct"/>
            <w:vMerge/>
            <w:tcBorders>
              <w:top w:val="nil"/>
              <w:left w:val="single" w:sz="4" w:space="0" w:color="auto"/>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rPr>
                <w:b/>
                <w:bCs/>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100" w:firstLine="220"/>
              <w:rPr>
                <w:color w:val="000000"/>
                <w:lang w:eastAsia="ru-RU"/>
              </w:rPr>
            </w:pPr>
            <w:r w:rsidRPr="00D543B0">
              <w:rPr>
                <w:color w:val="000000"/>
                <w:lang w:eastAsia="ru-RU"/>
              </w:rPr>
              <w:t>Производительность канализационных очистных сооружений</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2,1</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976550" w:rsidP="00D543B0">
            <w:pPr>
              <w:spacing w:after="0" w:line="240" w:lineRule="auto"/>
              <w:jc w:val="center"/>
              <w:rPr>
                <w:color w:val="000000"/>
                <w:lang w:eastAsia="ru-RU"/>
              </w:rPr>
            </w:pPr>
            <w:r>
              <w:rPr>
                <w:color w:val="000000"/>
                <w:lang w:eastAsia="ru-RU"/>
              </w:rPr>
              <w:t>2,1</w:t>
            </w:r>
          </w:p>
        </w:tc>
        <w:tc>
          <w:tcPr>
            <w:tcW w:w="719"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4,8</w:t>
            </w:r>
          </w:p>
        </w:tc>
      </w:tr>
      <w:tr w:rsidR="00D543B0" w:rsidRPr="00D543B0" w:rsidTr="00D543B0">
        <w:trPr>
          <w:cantSplit/>
          <w:trHeight w:val="300"/>
        </w:trPr>
        <w:tc>
          <w:tcPr>
            <w:tcW w:w="461" w:type="pct"/>
            <w:vMerge w:val="restart"/>
            <w:tcBorders>
              <w:top w:val="nil"/>
              <w:left w:val="single" w:sz="4" w:space="0" w:color="auto"/>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b/>
                <w:bCs/>
                <w:color w:val="000000"/>
                <w:lang w:eastAsia="ru-RU"/>
              </w:rPr>
            </w:pPr>
            <w:r w:rsidRPr="00D543B0">
              <w:rPr>
                <w:b/>
                <w:bCs/>
                <w:color w:val="000000"/>
                <w:lang w:eastAsia="ru-RU"/>
              </w:rPr>
              <w:t>11.</w:t>
            </w:r>
          </w:p>
        </w:tc>
        <w:tc>
          <w:tcPr>
            <w:tcW w:w="4539" w:type="pct"/>
            <w:gridSpan w:val="5"/>
            <w:tcBorders>
              <w:top w:val="single" w:sz="4" w:space="0" w:color="auto"/>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100" w:firstLine="221"/>
              <w:rPr>
                <w:b/>
                <w:bCs/>
                <w:color w:val="000000"/>
                <w:lang w:eastAsia="ru-RU"/>
              </w:rPr>
            </w:pPr>
            <w:r w:rsidRPr="00D543B0">
              <w:rPr>
                <w:b/>
                <w:bCs/>
                <w:color w:val="000000"/>
                <w:lang w:eastAsia="ru-RU"/>
              </w:rPr>
              <w:t>Дождевая канализация</w:t>
            </w:r>
          </w:p>
        </w:tc>
      </w:tr>
      <w:tr w:rsidR="00D543B0" w:rsidRPr="00D543B0" w:rsidTr="00A81201">
        <w:trPr>
          <w:trHeight w:val="600"/>
        </w:trPr>
        <w:tc>
          <w:tcPr>
            <w:tcW w:w="461" w:type="pct"/>
            <w:vMerge/>
            <w:tcBorders>
              <w:top w:val="nil"/>
              <w:left w:val="single" w:sz="4" w:space="0" w:color="auto"/>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rPr>
                <w:b/>
                <w:bCs/>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100" w:firstLine="220"/>
              <w:rPr>
                <w:color w:val="000000"/>
                <w:lang w:eastAsia="ru-RU"/>
              </w:rPr>
            </w:pPr>
            <w:r w:rsidRPr="00D543B0">
              <w:rPr>
                <w:color w:val="000000"/>
                <w:lang w:eastAsia="ru-RU"/>
              </w:rPr>
              <w:t>Общая протяженность уличной сети</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км</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12</w:t>
            </w:r>
          </w:p>
        </w:tc>
        <w:tc>
          <w:tcPr>
            <w:tcW w:w="719"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41</w:t>
            </w:r>
          </w:p>
        </w:tc>
      </w:tr>
      <w:tr w:rsidR="00D543B0" w:rsidRPr="00D543B0" w:rsidTr="00D543B0">
        <w:trPr>
          <w:cantSplit/>
          <w:trHeight w:val="300"/>
        </w:trPr>
        <w:tc>
          <w:tcPr>
            <w:tcW w:w="461" w:type="pct"/>
            <w:vMerge w:val="restart"/>
            <w:tcBorders>
              <w:top w:val="nil"/>
              <w:left w:val="single" w:sz="4" w:space="0" w:color="auto"/>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b/>
                <w:bCs/>
                <w:color w:val="000000"/>
                <w:lang w:eastAsia="ru-RU"/>
              </w:rPr>
            </w:pPr>
            <w:r w:rsidRPr="00D543B0">
              <w:rPr>
                <w:b/>
                <w:bCs/>
                <w:color w:val="000000"/>
                <w:lang w:eastAsia="ru-RU"/>
              </w:rPr>
              <w:t>12.</w:t>
            </w:r>
          </w:p>
        </w:tc>
        <w:tc>
          <w:tcPr>
            <w:tcW w:w="4539" w:type="pct"/>
            <w:gridSpan w:val="5"/>
            <w:tcBorders>
              <w:top w:val="single" w:sz="4" w:space="0" w:color="auto"/>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both"/>
              <w:rPr>
                <w:b/>
                <w:bCs/>
                <w:color w:val="000000"/>
                <w:lang w:eastAsia="ru-RU"/>
              </w:rPr>
            </w:pPr>
            <w:r w:rsidRPr="00D543B0">
              <w:rPr>
                <w:b/>
                <w:bCs/>
                <w:color w:val="000000"/>
                <w:lang w:eastAsia="ru-RU"/>
              </w:rPr>
              <w:t>Инженерная подготовка территории</w:t>
            </w:r>
          </w:p>
        </w:tc>
      </w:tr>
      <w:tr w:rsidR="00D543B0" w:rsidRPr="00D543B0" w:rsidTr="00976550">
        <w:trPr>
          <w:trHeight w:val="30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b/>
                <w:bCs/>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100" w:firstLine="220"/>
              <w:rPr>
                <w:color w:val="000000"/>
                <w:lang w:eastAsia="ru-RU"/>
              </w:rPr>
            </w:pPr>
            <w:r w:rsidRPr="00D543B0">
              <w:rPr>
                <w:color w:val="000000"/>
                <w:lang w:eastAsia="ru-RU"/>
              </w:rPr>
              <w:t>Дамба обвалования</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км</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w:t>
            </w:r>
          </w:p>
        </w:tc>
        <w:tc>
          <w:tcPr>
            <w:tcW w:w="719"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3,5</w:t>
            </w:r>
          </w:p>
        </w:tc>
      </w:tr>
      <w:tr w:rsidR="00D543B0" w:rsidRPr="00D543B0" w:rsidTr="00976550">
        <w:trPr>
          <w:trHeight w:val="30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b/>
                <w:bCs/>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100" w:firstLine="220"/>
              <w:rPr>
                <w:color w:val="000000"/>
                <w:lang w:eastAsia="ru-RU"/>
              </w:rPr>
            </w:pPr>
            <w:r w:rsidRPr="00D543B0">
              <w:rPr>
                <w:color w:val="000000"/>
                <w:lang w:eastAsia="ru-RU"/>
              </w:rPr>
              <w:t>Берегоукрепление</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км</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2</w:t>
            </w:r>
          </w:p>
        </w:tc>
        <w:tc>
          <w:tcPr>
            <w:tcW w:w="719"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5,5</w:t>
            </w:r>
          </w:p>
        </w:tc>
      </w:tr>
      <w:tr w:rsidR="00D543B0" w:rsidRPr="00D543B0" w:rsidTr="00D543B0">
        <w:trPr>
          <w:cantSplit/>
          <w:trHeight w:val="300"/>
        </w:trPr>
        <w:tc>
          <w:tcPr>
            <w:tcW w:w="461" w:type="pct"/>
            <w:vMerge w:val="restart"/>
            <w:tcBorders>
              <w:top w:val="nil"/>
              <w:left w:val="single" w:sz="4" w:space="0" w:color="auto"/>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b/>
                <w:bCs/>
                <w:color w:val="000000"/>
                <w:lang w:eastAsia="ru-RU"/>
              </w:rPr>
            </w:pPr>
            <w:r w:rsidRPr="00D543B0">
              <w:rPr>
                <w:b/>
                <w:bCs/>
                <w:color w:val="000000"/>
                <w:lang w:eastAsia="ru-RU"/>
              </w:rPr>
              <w:t>13.</w:t>
            </w:r>
          </w:p>
        </w:tc>
        <w:tc>
          <w:tcPr>
            <w:tcW w:w="4539" w:type="pct"/>
            <w:gridSpan w:val="5"/>
            <w:tcBorders>
              <w:top w:val="single" w:sz="4" w:space="0" w:color="auto"/>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100" w:firstLine="221"/>
              <w:rPr>
                <w:b/>
                <w:bCs/>
                <w:color w:val="000000"/>
                <w:lang w:eastAsia="ru-RU"/>
              </w:rPr>
            </w:pPr>
            <w:r w:rsidRPr="00D543B0">
              <w:rPr>
                <w:b/>
                <w:bCs/>
                <w:color w:val="000000"/>
                <w:lang w:eastAsia="ru-RU"/>
              </w:rPr>
              <w:t>Санитарная очистка территории:</w:t>
            </w:r>
          </w:p>
        </w:tc>
      </w:tr>
      <w:tr w:rsidR="00D543B0" w:rsidRPr="00D543B0" w:rsidTr="00976550">
        <w:trPr>
          <w:trHeight w:val="30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b/>
                <w:bCs/>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100" w:firstLine="220"/>
              <w:rPr>
                <w:color w:val="000000"/>
                <w:lang w:eastAsia="ru-RU"/>
              </w:rPr>
            </w:pPr>
            <w:r w:rsidRPr="00D543B0">
              <w:rPr>
                <w:color w:val="000000"/>
                <w:lang w:eastAsia="ru-RU"/>
              </w:rPr>
              <w:t>Объем бытового мусора</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тыс.т/год</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11,3*</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8,47</w:t>
            </w:r>
          </w:p>
        </w:tc>
        <w:tc>
          <w:tcPr>
            <w:tcW w:w="719"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9,57</w:t>
            </w:r>
          </w:p>
        </w:tc>
      </w:tr>
      <w:tr w:rsidR="00D543B0" w:rsidRPr="00D543B0" w:rsidTr="00976550">
        <w:trPr>
          <w:trHeight w:val="300"/>
        </w:trPr>
        <w:tc>
          <w:tcPr>
            <w:tcW w:w="461" w:type="pct"/>
            <w:vMerge/>
            <w:tcBorders>
              <w:top w:val="nil"/>
              <w:left w:val="single" w:sz="4" w:space="0" w:color="auto"/>
              <w:bottom w:val="single" w:sz="4" w:space="0" w:color="auto"/>
              <w:right w:val="single" w:sz="4" w:space="0" w:color="auto"/>
            </w:tcBorders>
            <w:vAlign w:val="center"/>
            <w:hideMark/>
          </w:tcPr>
          <w:p w:rsidR="00D543B0" w:rsidRPr="00D543B0" w:rsidRDefault="00D543B0" w:rsidP="00D543B0">
            <w:pPr>
              <w:spacing w:after="0" w:line="240" w:lineRule="auto"/>
              <w:rPr>
                <w:b/>
                <w:bCs/>
                <w:color w:val="000000"/>
                <w:lang w:eastAsia="ru-RU"/>
              </w:rPr>
            </w:pPr>
          </w:p>
        </w:tc>
        <w:tc>
          <w:tcPr>
            <w:tcW w:w="166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ind w:firstLineChars="100" w:firstLine="220"/>
              <w:rPr>
                <w:color w:val="000000"/>
                <w:lang w:eastAsia="ru-RU"/>
              </w:rPr>
            </w:pPr>
            <w:r w:rsidRPr="00D543B0">
              <w:rPr>
                <w:color w:val="000000"/>
                <w:lang w:eastAsia="ru-RU"/>
              </w:rPr>
              <w:t>Усовершенствованные свалки</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color w:val="000000"/>
                <w:lang w:eastAsia="ru-RU"/>
              </w:rPr>
              <w:t>ед./га</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1,6</w:t>
            </w:r>
          </w:p>
        </w:tc>
        <w:tc>
          <w:tcPr>
            <w:tcW w:w="720"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2,5</w:t>
            </w:r>
          </w:p>
        </w:tc>
        <w:tc>
          <w:tcPr>
            <w:tcW w:w="719" w:type="pct"/>
            <w:tcBorders>
              <w:top w:val="nil"/>
              <w:left w:val="nil"/>
              <w:bottom w:val="single" w:sz="4" w:space="0" w:color="auto"/>
              <w:right w:val="single" w:sz="4" w:space="0" w:color="auto"/>
            </w:tcBorders>
            <w:shd w:val="clear" w:color="auto" w:fill="auto"/>
            <w:vAlign w:val="center"/>
            <w:hideMark/>
          </w:tcPr>
          <w:p w:rsidR="00D543B0" w:rsidRPr="00D543B0" w:rsidRDefault="00D543B0" w:rsidP="00D543B0">
            <w:pPr>
              <w:spacing w:after="0" w:line="240" w:lineRule="auto"/>
              <w:jc w:val="center"/>
              <w:rPr>
                <w:color w:val="000000"/>
                <w:lang w:eastAsia="ru-RU"/>
              </w:rPr>
            </w:pPr>
            <w:r w:rsidRPr="00D543B0">
              <w:rPr>
                <w:rFonts w:eastAsia="Arial Unicode MS"/>
                <w:color w:val="000000"/>
                <w:lang w:eastAsia="ru-RU"/>
              </w:rPr>
              <w:t>5,37</w:t>
            </w:r>
          </w:p>
        </w:tc>
      </w:tr>
    </w:tbl>
    <w:p w:rsidR="00692BD9" w:rsidRDefault="00692BD9" w:rsidP="00882B4E">
      <w:pPr>
        <w:pStyle w:val="18"/>
        <w:spacing w:line="240" w:lineRule="auto"/>
        <w:ind w:firstLine="0"/>
        <w:rPr>
          <w:highlight w:val="yellow"/>
        </w:rPr>
      </w:pPr>
    </w:p>
    <w:p w:rsidR="00692BD9" w:rsidRDefault="00692BD9" w:rsidP="00882B4E">
      <w:pPr>
        <w:pStyle w:val="18"/>
        <w:spacing w:line="240" w:lineRule="auto"/>
        <w:ind w:firstLine="0"/>
        <w:rPr>
          <w:highlight w:val="yellow"/>
        </w:rPr>
      </w:pPr>
    </w:p>
    <w:p w:rsidR="00692BD9" w:rsidRDefault="00692BD9" w:rsidP="00882B4E">
      <w:pPr>
        <w:pStyle w:val="18"/>
        <w:spacing w:line="240" w:lineRule="auto"/>
        <w:ind w:firstLine="0"/>
        <w:rPr>
          <w:highlight w:val="yellow"/>
        </w:rPr>
      </w:pPr>
    </w:p>
    <w:p w:rsidR="00692BD9" w:rsidRDefault="00692BD9" w:rsidP="00882B4E">
      <w:pPr>
        <w:pStyle w:val="18"/>
        <w:spacing w:line="240" w:lineRule="auto"/>
        <w:ind w:firstLine="0"/>
        <w:rPr>
          <w:highlight w:val="yellow"/>
        </w:rPr>
      </w:pPr>
    </w:p>
    <w:p w:rsidR="00690C51" w:rsidRDefault="00690C51" w:rsidP="00882B4E">
      <w:pPr>
        <w:pStyle w:val="18"/>
        <w:spacing w:line="240" w:lineRule="auto"/>
        <w:ind w:firstLine="0"/>
        <w:rPr>
          <w:highlight w:val="yellow"/>
        </w:rPr>
      </w:pPr>
    </w:p>
    <w:p w:rsidR="00690C51" w:rsidRDefault="00690C51" w:rsidP="00882B4E">
      <w:pPr>
        <w:pStyle w:val="18"/>
        <w:spacing w:line="240" w:lineRule="auto"/>
        <w:ind w:firstLine="0"/>
        <w:rPr>
          <w:highlight w:val="yellow"/>
        </w:rPr>
      </w:pPr>
    </w:p>
    <w:p w:rsidR="00A81201" w:rsidRDefault="00A81201">
      <w:pPr>
        <w:spacing w:after="0" w:line="240" w:lineRule="auto"/>
        <w:rPr>
          <w:b/>
          <w:bCs/>
          <w:sz w:val="32"/>
          <w:szCs w:val="28"/>
        </w:rPr>
      </w:pPr>
      <w:bookmarkStart w:id="5" w:name="_Toc379439678"/>
      <w:r>
        <w:rPr>
          <w:sz w:val="32"/>
        </w:rPr>
        <w:br w:type="page"/>
      </w:r>
    </w:p>
    <w:p w:rsidR="00070A7F" w:rsidRPr="008E1C7D" w:rsidRDefault="00070A7F" w:rsidP="00C92A63">
      <w:pPr>
        <w:pStyle w:val="10"/>
        <w:spacing w:before="0"/>
        <w:rPr>
          <w:sz w:val="32"/>
        </w:rPr>
      </w:pPr>
      <w:bookmarkStart w:id="6" w:name="_Toc484006585"/>
      <w:r w:rsidRPr="008E1C7D">
        <w:rPr>
          <w:sz w:val="32"/>
        </w:rPr>
        <w:lastRenderedPageBreak/>
        <w:t>Глава I. Схема водоснабжения</w:t>
      </w:r>
      <w:bookmarkEnd w:id="3"/>
      <w:bookmarkEnd w:id="5"/>
      <w:bookmarkEnd w:id="6"/>
    </w:p>
    <w:p w:rsidR="00070A7F" w:rsidRPr="0021757A" w:rsidRDefault="00070A7F" w:rsidP="0021757A">
      <w:pPr>
        <w:pStyle w:val="2"/>
      </w:pPr>
      <w:bookmarkStart w:id="7" w:name="_Toc362607508"/>
      <w:bookmarkStart w:id="8" w:name="_Toc379439679"/>
      <w:bookmarkStart w:id="9" w:name="_Toc484006586"/>
      <w:r w:rsidRPr="0021757A">
        <w:t>Технико-экономическое состояние централизованных систем водоснабжения</w:t>
      </w:r>
      <w:bookmarkEnd w:id="7"/>
      <w:bookmarkEnd w:id="8"/>
      <w:bookmarkEnd w:id="9"/>
    </w:p>
    <w:p w:rsidR="00070A7F" w:rsidRPr="004A07B2" w:rsidRDefault="005449D2" w:rsidP="008F07BA">
      <w:pPr>
        <w:pStyle w:val="3"/>
      </w:pPr>
      <w:bookmarkStart w:id="10" w:name="_Toc379439680"/>
      <w:bookmarkStart w:id="11" w:name="_Toc484006587"/>
      <w:r w:rsidRPr="004A07B2">
        <w:t xml:space="preserve">1.1  </w:t>
      </w:r>
      <w:r w:rsidR="00070A7F" w:rsidRPr="004A07B2">
        <w:t xml:space="preserve">Описание системы и структуры водоснабжения </w:t>
      </w:r>
      <w:r w:rsidR="00F9270C" w:rsidRPr="004A07B2">
        <w:t>поселения</w:t>
      </w:r>
      <w:r w:rsidR="00070A7F" w:rsidRPr="004A07B2">
        <w:t xml:space="preserve"> и деление территории </w:t>
      </w:r>
      <w:r w:rsidR="00F9270C" w:rsidRPr="004A07B2">
        <w:t>поселения</w:t>
      </w:r>
      <w:r w:rsidR="00070A7F" w:rsidRPr="004A07B2">
        <w:t xml:space="preserve"> на эксплуатационные зоны.</w:t>
      </w:r>
      <w:bookmarkEnd w:id="10"/>
      <w:bookmarkEnd w:id="11"/>
    </w:p>
    <w:p w:rsidR="004A07B2" w:rsidRDefault="004A07B2" w:rsidP="004A07B2">
      <w:pPr>
        <w:pStyle w:val="af7"/>
        <w:shd w:val="clear" w:color="auto" w:fill="FFFFFF"/>
        <w:spacing w:after="0" w:afterAutospacing="0" w:line="360" w:lineRule="auto"/>
        <w:ind w:firstLine="567"/>
        <w:jc w:val="both"/>
      </w:pPr>
      <w:r>
        <w:t xml:space="preserve">В городском округе городе Давлеканово централизованным холодным водоснабжением охвачено 18416 человек (7366 чел. – многоквартирный жилой фонд и 11050  чел. – частный сектор). </w:t>
      </w:r>
    </w:p>
    <w:p w:rsidR="004A07B2" w:rsidRPr="004A07B2" w:rsidRDefault="004A07B2" w:rsidP="004A07B2">
      <w:pPr>
        <w:pStyle w:val="af7"/>
        <w:shd w:val="clear" w:color="auto" w:fill="FFFFFF"/>
        <w:spacing w:before="0" w:beforeAutospacing="0" w:after="0" w:afterAutospacing="0" w:line="360" w:lineRule="auto"/>
        <w:ind w:firstLine="567"/>
        <w:jc w:val="both"/>
      </w:pPr>
      <w:r w:rsidRPr="004A07B2">
        <w:t>Централизованным водоснабжением обеспеченно около 77 % населения.</w:t>
      </w:r>
    </w:p>
    <w:p w:rsidR="008E1C7D" w:rsidRPr="00031D24" w:rsidRDefault="008E1C7D" w:rsidP="00C62101">
      <w:pPr>
        <w:pStyle w:val="af7"/>
        <w:shd w:val="clear" w:color="auto" w:fill="FFFFFF"/>
        <w:spacing w:line="360" w:lineRule="auto"/>
        <w:ind w:firstLine="567"/>
        <w:jc w:val="both"/>
      </w:pPr>
      <w:r w:rsidRPr="00C62101">
        <w:t xml:space="preserve">Источником хозяйственно-питьевого водоснабжения города Давлеканово являются </w:t>
      </w:r>
      <w:r w:rsidRPr="00031D24">
        <w:t>подземные воды.</w:t>
      </w:r>
    </w:p>
    <w:p w:rsidR="008E1C7D" w:rsidRPr="00C62101" w:rsidRDefault="008E1C7D" w:rsidP="00C62101">
      <w:pPr>
        <w:pStyle w:val="af7"/>
        <w:shd w:val="clear" w:color="auto" w:fill="FFFFFF"/>
        <w:spacing w:line="360" w:lineRule="auto"/>
        <w:ind w:firstLine="567"/>
        <w:jc w:val="both"/>
      </w:pPr>
      <w:r w:rsidRPr="00031D24">
        <w:t>В настоящее время эксплуатируются аллювиальный и шешминский водоносные горизонты</w:t>
      </w:r>
      <w:r w:rsidR="00031D24" w:rsidRPr="00031D24">
        <w:t xml:space="preserve">(таблица </w:t>
      </w:r>
      <w:r w:rsidR="008B3D64">
        <w:t>3</w:t>
      </w:r>
      <w:r w:rsidR="00C62101" w:rsidRPr="00031D24">
        <w:t>)</w:t>
      </w:r>
      <w:r w:rsidRPr="00031D24">
        <w:t>. Данные водоносные горизонты характеризуются различными условиями защищенности. Аллювиальный горизонт наиболее подвержен поверхностному загрязнению (промышленному и бытовому) ввиду небольшой мощности водоупорной кровли (до 1.5–2.0 м), а иногда и ее отсутствия, а также наличия гидравлической связи с поверхностными водами р.Дёмы. Шешминский водоносный горизонт перекрыт сверху глинистыми водоупорными</w:t>
      </w:r>
      <w:r w:rsidRPr="00C62101">
        <w:t xml:space="preserve"> отложениями мощностью свыше 5 м и является защищенным от поверхностного загрязнения.</w:t>
      </w:r>
    </w:p>
    <w:p w:rsidR="00C62101" w:rsidRDefault="00C62101" w:rsidP="00C62101">
      <w:pPr>
        <w:spacing w:after="0" w:line="360" w:lineRule="auto"/>
        <w:jc w:val="center"/>
        <w:rPr>
          <w:rFonts w:ascii="Calibri" w:hAnsi="Calibri"/>
          <w:color w:val="000000"/>
          <w:lang w:eastAsia="ru-RU"/>
        </w:rPr>
      </w:pPr>
    </w:p>
    <w:p w:rsidR="004A07B2" w:rsidRDefault="004A07B2" w:rsidP="00C62101">
      <w:pPr>
        <w:spacing w:after="0" w:line="360" w:lineRule="auto"/>
        <w:jc w:val="center"/>
        <w:rPr>
          <w:rFonts w:ascii="Calibri" w:hAnsi="Calibri"/>
          <w:color w:val="000000"/>
          <w:lang w:eastAsia="ru-RU"/>
        </w:rPr>
      </w:pPr>
    </w:p>
    <w:p w:rsidR="004A07B2" w:rsidRDefault="004A07B2" w:rsidP="00C62101">
      <w:pPr>
        <w:spacing w:after="0" w:line="360" w:lineRule="auto"/>
        <w:jc w:val="center"/>
        <w:rPr>
          <w:rFonts w:ascii="Calibri" w:hAnsi="Calibri"/>
          <w:color w:val="000000"/>
          <w:lang w:eastAsia="ru-RU"/>
        </w:rPr>
        <w:sectPr w:rsidR="004A07B2" w:rsidSect="00C62101">
          <w:pgSz w:w="11906" w:h="16838" w:code="9"/>
          <w:pgMar w:top="1134" w:right="850" w:bottom="1134" w:left="1701"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pPr>
      <w:bookmarkStart w:id="12" w:name="_GoBack"/>
      <w:bookmarkEnd w:id="12"/>
    </w:p>
    <w:p w:rsidR="00C62101" w:rsidRPr="00C62101" w:rsidRDefault="00C62101" w:rsidP="00C62101">
      <w:pPr>
        <w:pStyle w:val="ad"/>
        <w:keepNext/>
        <w:rPr>
          <w:color w:val="auto"/>
          <w:sz w:val="20"/>
        </w:rPr>
      </w:pPr>
      <w:r w:rsidRPr="00C62101">
        <w:rPr>
          <w:color w:val="auto"/>
          <w:sz w:val="20"/>
        </w:rPr>
        <w:lastRenderedPageBreak/>
        <w:t xml:space="preserve">Таблица </w:t>
      </w:r>
      <w:r w:rsidR="00B127B7" w:rsidRPr="00C62101">
        <w:rPr>
          <w:color w:val="auto"/>
          <w:sz w:val="20"/>
        </w:rPr>
        <w:fldChar w:fldCharType="begin"/>
      </w:r>
      <w:r w:rsidRPr="00C62101">
        <w:rPr>
          <w:color w:val="auto"/>
          <w:sz w:val="20"/>
        </w:rPr>
        <w:instrText xml:space="preserve"> SEQ Таблица \* ARABIC </w:instrText>
      </w:r>
      <w:r w:rsidR="00B127B7" w:rsidRPr="00C62101">
        <w:rPr>
          <w:color w:val="auto"/>
          <w:sz w:val="20"/>
        </w:rPr>
        <w:fldChar w:fldCharType="separate"/>
      </w:r>
      <w:r w:rsidR="00527D00">
        <w:rPr>
          <w:noProof/>
          <w:color w:val="auto"/>
          <w:sz w:val="20"/>
        </w:rPr>
        <w:t>3</w:t>
      </w:r>
      <w:r w:rsidR="00B127B7" w:rsidRPr="00C62101">
        <w:rPr>
          <w:color w:val="auto"/>
          <w:sz w:val="20"/>
        </w:rPr>
        <w:fldChar w:fldCharType="end"/>
      </w:r>
      <w:r w:rsidRPr="00C62101">
        <w:rPr>
          <w:color w:val="auto"/>
          <w:sz w:val="20"/>
        </w:rPr>
        <w:t xml:space="preserve"> Перечень водоносных горизонтов</w:t>
      </w:r>
    </w:p>
    <w:tbl>
      <w:tblPr>
        <w:tblW w:w="5000" w:type="pct"/>
        <w:tblLook w:val="04A0"/>
      </w:tblPr>
      <w:tblGrid>
        <w:gridCol w:w="2239"/>
        <w:gridCol w:w="1762"/>
        <w:gridCol w:w="1217"/>
        <w:gridCol w:w="1173"/>
        <w:gridCol w:w="807"/>
        <w:gridCol w:w="1041"/>
        <w:gridCol w:w="956"/>
        <w:gridCol w:w="1074"/>
        <w:gridCol w:w="1617"/>
        <w:gridCol w:w="2900"/>
      </w:tblGrid>
      <w:tr w:rsidR="00C62101" w:rsidRPr="00C62101" w:rsidTr="00C62101">
        <w:trPr>
          <w:trHeight w:val="825"/>
          <w:tblHeader/>
        </w:trPr>
        <w:tc>
          <w:tcPr>
            <w:tcW w:w="87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62101" w:rsidRPr="00C62101" w:rsidRDefault="00C62101" w:rsidP="00C62101">
            <w:pPr>
              <w:spacing w:after="0" w:line="240" w:lineRule="auto"/>
              <w:jc w:val="center"/>
              <w:rPr>
                <w:color w:val="000000"/>
                <w:sz w:val="20"/>
                <w:szCs w:val="20"/>
                <w:lang w:eastAsia="ru-RU"/>
              </w:rPr>
            </w:pPr>
            <w:r w:rsidRPr="00C62101">
              <w:rPr>
                <w:color w:val="000000"/>
                <w:sz w:val="20"/>
                <w:szCs w:val="20"/>
                <w:lang w:eastAsia="ru-RU"/>
              </w:rPr>
              <w:t>Наименование водоносного горизонта и водосодержащие породы</w:t>
            </w:r>
          </w:p>
        </w:tc>
        <w:tc>
          <w:tcPr>
            <w:tcW w:w="59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62101" w:rsidRPr="00C62101" w:rsidRDefault="00C62101" w:rsidP="00C62101">
            <w:pPr>
              <w:spacing w:after="0" w:line="240" w:lineRule="auto"/>
              <w:jc w:val="center"/>
              <w:rPr>
                <w:color w:val="000000"/>
                <w:sz w:val="20"/>
                <w:szCs w:val="20"/>
                <w:lang w:eastAsia="ru-RU"/>
              </w:rPr>
            </w:pPr>
            <w:r w:rsidRPr="00C62101">
              <w:rPr>
                <w:color w:val="000000"/>
                <w:sz w:val="20"/>
                <w:szCs w:val="20"/>
                <w:lang w:eastAsia="ru-RU"/>
              </w:rPr>
              <w:t>Область распространения</w:t>
            </w:r>
          </w:p>
        </w:tc>
        <w:tc>
          <w:tcPr>
            <w:tcW w:w="44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62101" w:rsidRPr="00C62101" w:rsidRDefault="00C62101" w:rsidP="00C62101">
            <w:pPr>
              <w:spacing w:after="0" w:line="240" w:lineRule="auto"/>
              <w:jc w:val="center"/>
              <w:rPr>
                <w:color w:val="000000"/>
                <w:sz w:val="20"/>
                <w:szCs w:val="20"/>
                <w:lang w:eastAsia="ru-RU"/>
              </w:rPr>
            </w:pPr>
            <w:r w:rsidRPr="00C62101">
              <w:rPr>
                <w:color w:val="000000"/>
                <w:sz w:val="20"/>
                <w:szCs w:val="20"/>
                <w:lang w:eastAsia="ru-RU"/>
              </w:rPr>
              <w:t>Глубина залегания, м</w:t>
            </w:r>
          </w:p>
        </w:tc>
        <w:tc>
          <w:tcPr>
            <w:tcW w:w="39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62101" w:rsidRPr="00C62101" w:rsidRDefault="00C62101" w:rsidP="00C62101">
            <w:pPr>
              <w:spacing w:after="0" w:line="240" w:lineRule="auto"/>
              <w:jc w:val="center"/>
              <w:rPr>
                <w:color w:val="000000"/>
                <w:sz w:val="20"/>
                <w:szCs w:val="20"/>
                <w:lang w:eastAsia="ru-RU"/>
              </w:rPr>
            </w:pPr>
            <w:r w:rsidRPr="00C62101">
              <w:rPr>
                <w:color w:val="000000"/>
                <w:sz w:val="20"/>
                <w:szCs w:val="20"/>
                <w:lang w:eastAsia="ru-RU"/>
              </w:rPr>
              <w:t>Мощность, м</w:t>
            </w:r>
          </w:p>
        </w:tc>
        <w:tc>
          <w:tcPr>
            <w:tcW w:w="27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62101" w:rsidRPr="00C62101" w:rsidRDefault="00C62101" w:rsidP="00C62101">
            <w:pPr>
              <w:spacing w:after="0" w:line="240" w:lineRule="auto"/>
              <w:jc w:val="center"/>
              <w:rPr>
                <w:color w:val="000000"/>
                <w:sz w:val="20"/>
                <w:szCs w:val="20"/>
                <w:lang w:eastAsia="ru-RU"/>
              </w:rPr>
            </w:pPr>
            <w:r w:rsidRPr="00C62101">
              <w:rPr>
                <w:color w:val="000000"/>
                <w:sz w:val="20"/>
                <w:szCs w:val="20"/>
                <w:lang w:eastAsia="ru-RU"/>
              </w:rPr>
              <w:t>Напор, м</w:t>
            </w:r>
          </w:p>
        </w:tc>
        <w:tc>
          <w:tcPr>
            <w:tcW w:w="674" w:type="pct"/>
            <w:gridSpan w:val="2"/>
            <w:tcBorders>
              <w:top w:val="single" w:sz="4" w:space="0" w:color="auto"/>
              <w:left w:val="nil"/>
              <w:bottom w:val="single" w:sz="4" w:space="0" w:color="auto"/>
              <w:right w:val="single" w:sz="4" w:space="0" w:color="auto"/>
            </w:tcBorders>
            <w:shd w:val="clear" w:color="auto" w:fill="auto"/>
            <w:vAlign w:val="center"/>
            <w:hideMark/>
          </w:tcPr>
          <w:p w:rsidR="00C62101" w:rsidRPr="00C62101" w:rsidRDefault="00C62101" w:rsidP="00C62101">
            <w:pPr>
              <w:spacing w:after="0" w:line="240" w:lineRule="auto"/>
              <w:jc w:val="center"/>
              <w:rPr>
                <w:color w:val="000000"/>
                <w:sz w:val="20"/>
                <w:szCs w:val="20"/>
                <w:lang w:eastAsia="ru-RU"/>
              </w:rPr>
            </w:pPr>
            <w:r w:rsidRPr="00C62101">
              <w:rPr>
                <w:color w:val="000000"/>
                <w:sz w:val="20"/>
                <w:szCs w:val="20"/>
                <w:lang w:eastAsia="ru-RU"/>
              </w:rPr>
              <w:t>Производительность скважин</w:t>
            </w:r>
          </w:p>
        </w:tc>
        <w:tc>
          <w:tcPr>
            <w:tcW w:w="36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62101" w:rsidRPr="00C62101" w:rsidRDefault="00C62101" w:rsidP="00C62101">
            <w:pPr>
              <w:spacing w:after="0" w:line="240" w:lineRule="auto"/>
              <w:jc w:val="center"/>
              <w:rPr>
                <w:color w:val="000000"/>
                <w:sz w:val="20"/>
                <w:szCs w:val="20"/>
                <w:lang w:eastAsia="ru-RU"/>
              </w:rPr>
            </w:pPr>
            <w:r w:rsidRPr="00C62101">
              <w:rPr>
                <w:color w:val="000000"/>
                <w:sz w:val="20"/>
                <w:szCs w:val="20"/>
                <w:lang w:eastAsia="ru-RU"/>
              </w:rPr>
              <w:t>Дебит колодцев, родников, л/сек.</w:t>
            </w:r>
          </w:p>
        </w:tc>
        <w:tc>
          <w:tcPr>
            <w:tcW w:w="54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62101" w:rsidRPr="00C62101" w:rsidRDefault="00C62101" w:rsidP="00C62101">
            <w:pPr>
              <w:spacing w:after="0" w:line="240" w:lineRule="auto"/>
              <w:jc w:val="center"/>
              <w:rPr>
                <w:color w:val="000000"/>
                <w:sz w:val="20"/>
                <w:szCs w:val="20"/>
                <w:lang w:eastAsia="ru-RU"/>
              </w:rPr>
            </w:pPr>
            <w:r w:rsidRPr="00C62101">
              <w:rPr>
                <w:color w:val="000000"/>
                <w:sz w:val="20"/>
                <w:szCs w:val="20"/>
                <w:lang w:eastAsia="ru-RU"/>
              </w:rPr>
              <w:t>Минерализация, г/л</w:t>
            </w:r>
          </w:p>
        </w:tc>
        <w:tc>
          <w:tcPr>
            <w:tcW w:w="83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62101" w:rsidRPr="00C62101" w:rsidRDefault="00C62101" w:rsidP="00C62101">
            <w:pPr>
              <w:spacing w:after="0" w:line="240" w:lineRule="auto"/>
              <w:jc w:val="center"/>
              <w:rPr>
                <w:color w:val="000000"/>
                <w:sz w:val="20"/>
                <w:szCs w:val="20"/>
                <w:lang w:eastAsia="ru-RU"/>
              </w:rPr>
            </w:pPr>
            <w:r w:rsidRPr="00C62101">
              <w:rPr>
                <w:color w:val="000000"/>
                <w:sz w:val="20"/>
                <w:szCs w:val="20"/>
                <w:lang w:eastAsia="ru-RU"/>
              </w:rPr>
              <w:t>Использование водоносного горизонта</w:t>
            </w:r>
          </w:p>
        </w:tc>
      </w:tr>
      <w:tr w:rsidR="00C62101" w:rsidRPr="00C62101" w:rsidTr="00C62101">
        <w:trPr>
          <w:trHeight w:val="900"/>
          <w:tblHeader/>
        </w:trPr>
        <w:tc>
          <w:tcPr>
            <w:tcW w:w="873" w:type="pct"/>
            <w:vMerge/>
            <w:tcBorders>
              <w:top w:val="single" w:sz="4" w:space="0" w:color="auto"/>
              <w:left w:val="single" w:sz="4" w:space="0" w:color="auto"/>
              <w:bottom w:val="single" w:sz="4" w:space="0" w:color="auto"/>
              <w:right w:val="single" w:sz="4" w:space="0" w:color="auto"/>
            </w:tcBorders>
            <w:vAlign w:val="center"/>
            <w:hideMark/>
          </w:tcPr>
          <w:p w:rsidR="00C62101" w:rsidRPr="00C62101" w:rsidRDefault="00C62101" w:rsidP="00C62101">
            <w:pPr>
              <w:spacing w:after="0" w:line="240" w:lineRule="auto"/>
              <w:rPr>
                <w:color w:val="000000"/>
                <w:sz w:val="20"/>
                <w:szCs w:val="20"/>
                <w:lang w:eastAsia="ru-RU"/>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rsidR="00C62101" w:rsidRPr="00C62101" w:rsidRDefault="00C62101" w:rsidP="00C62101">
            <w:pPr>
              <w:spacing w:after="0" w:line="240" w:lineRule="auto"/>
              <w:rPr>
                <w:color w:val="000000"/>
                <w:sz w:val="20"/>
                <w:szCs w:val="20"/>
                <w:lang w:eastAsia="ru-RU"/>
              </w:rPr>
            </w:pPr>
          </w:p>
        </w:tc>
        <w:tc>
          <w:tcPr>
            <w:tcW w:w="440" w:type="pct"/>
            <w:vMerge/>
            <w:tcBorders>
              <w:top w:val="single" w:sz="4" w:space="0" w:color="auto"/>
              <w:left w:val="single" w:sz="4" w:space="0" w:color="auto"/>
              <w:bottom w:val="single" w:sz="4" w:space="0" w:color="auto"/>
              <w:right w:val="single" w:sz="4" w:space="0" w:color="auto"/>
            </w:tcBorders>
            <w:vAlign w:val="center"/>
            <w:hideMark/>
          </w:tcPr>
          <w:p w:rsidR="00C62101" w:rsidRPr="00C62101" w:rsidRDefault="00C62101" w:rsidP="00C62101">
            <w:pPr>
              <w:spacing w:after="0" w:line="240" w:lineRule="auto"/>
              <w:rPr>
                <w:color w:val="000000"/>
                <w:sz w:val="20"/>
                <w:szCs w:val="20"/>
                <w:lang w:eastAsia="ru-RU"/>
              </w:rPr>
            </w:pPr>
          </w:p>
        </w:tc>
        <w:tc>
          <w:tcPr>
            <w:tcW w:w="397" w:type="pct"/>
            <w:vMerge/>
            <w:tcBorders>
              <w:top w:val="single" w:sz="4" w:space="0" w:color="auto"/>
              <w:left w:val="single" w:sz="4" w:space="0" w:color="auto"/>
              <w:bottom w:val="single" w:sz="4" w:space="0" w:color="auto"/>
              <w:right w:val="single" w:sz="4" w:space="0" w:color="auto"/>
            </w:tcBorders>
            <w:vAlign w:val="center"/>
            <w:hideMark/>
          </w:tcPr>
          <w:p w:rsidR="00C62101" w:rsidRPr="00C62101" w:rsidRDefault="00C62101" w:rsidP="00C62101">
            <w:pPr>
              <w:spacing w:after="0" w:line="240" w:lineRule="auto"/>
              <w:rPr>
                <w:color w:val="000000"/>
                <w:sz w:val="20"/>
                <w:szCs w:val="20"/>
                <w:lang w:eastAsia="ru-RU"/>
              </w:rPr>
            </w:pPr>
          </w:p>
        </w:tc>
        <w:tc>
          <w:tcPr>
            <w:tcW w:w="273" w:type="pct"/>
            <w:vMerge/>
            <w:tcBorders>
              <w:top w:val="single" w:sz="4" w:space="0" w:color="auto"/>
              <w:left w:val="single" w:sz="4" w:space="0" w:color="auto"/>
              <w:bottom w:val="single" w:sz="4" w:space="0" w:color="auto"/>
              <w:right w:val="single" w:sz="4" w:space="0" w:color="auto"/>
            </w:tcBorders>
            <w:vAlign w:val="center"/>
            <w:hideMark/>
          </w:tcPr>
          <w:p w:rsidR="00C62101" w:rsidRPr="00C62101" w:rsidRDefault="00C62101" w:rsidP="00C62101">
            <w:pPr>
              <w:spacing w:after="0" w:line="240" w:lineRule="auto"/>
              <w:rPr>
                <w:color w:val="000000"/>
                <w:sz w:val="20"/>
                <w:szCs w:val="20"/>
                <w:lang w:eastAsia="ru-RU"/>
              </w:rPr>
            </w:pPr>
          </w:p>
        </w:tc>
        <w:tc>
          <w:tcPr>
            <w:tcW w:w="352" w:type="pct"/>
            <w:tcBorders>
              <w:top w:val="nil"/>
              <w:left w:val="nil"/>
              <w:bottom w:val="single" w:sz="4" w:space="0" w:color="auto"/>
              <w:right w:val="single" w:sz="4" w:space="0" w:color="auto"/>
            </w:tcBorders>
            <w:shd w:val="clear" w:color="auto" w:fill="auto"/>
            <w:vAlign w:val="center"/>
            <w:hideMark/>
          </w:tcPr>
          <w:p w:rsidR="00C62101" w:rsidRPr="00C62101" w:rsidRDefault="00C62101" w:rsidP="00C62101">
            <w:pPr>
              <w:spacing w:after="0" w:line="240" w:lineRule="auto"/>
              <w:jc w:val="center"/>
              <w:rPr>
                <w:color w:val="000000"/>
                <w:sz w:val="20"/>
                <w:szCs w:val="20"/>
                <w:lang w:eastAsia="ru-RU"/>
              </w:rPr>
            </w:pPr>
            <w:r w:rsidRPr="00C62101">
              <w:rPr>
                <w:color w:val="000000"/>
                <w:sz w:val="20"/>
                <w:szCs w:val="20"/>
                <w:lang w:eastAsia="ru-RU"/>
              </w:rPr>
              <w:t>дебит л/сек.</w:t>
            </w:r>
          </w:p>
        </w:tc>
        <w:tc>
          <w:tcPr>
            <w:tcW w:w="322" w:type="pct"/>
            <w:tcBorders>
              <w:top w:val="nil"/>
              <w:left w:val="nil"/>
              <w:bottom w:val="single" w:sz="4" w:space="0" w:color="auto"/>
              <w:right w:val="single" w:sz="4" w:space="0" w:color="auto"/>
            </w:tcBorders>
            <w:shd w:val="clear" w:color="auto" w:fill="auto"/>
            <w:vAlign w:val="center"/>
            <w:hideMark/>
          </w:tcPr>
          <w:p w:rsidR="00C62101" w:rsidRPr="00C62101" w:rsidRDefault="00C62101" w:rsidP="00C62101">
            <w:pPr>
              <w:spacing w:after="0" w:line="240" w:lineRule="auto"/>
              <w:jc w:val="center"/>
              <w:rPr>
                <w:color w:val="000000"/>
                <w:sz w:val="20"/>
                <w:szCs w:val="20"/>
                <w:lang w:eastAsia="ru-RU"/>
              </w:rPr>
            </w:pPr>
            <w:r w:rsidRPr="00C62101">
              <w:rPr>
                <w:color w:val="000000"/>
                <w:sz w:val="20"/>
                <w:szCs w:val="20"/>
                <w:lang w:eastAsia="ru-RU"/>
              </w:rPr>
              <w:t>уд.дебит л/сек.</w:t>
            </w:r>
          </w:p>
        </w:tc>
        <w:tc>
          <w:tcPr>
            <w:tcW w:w="363" w:type="pct"/>
            <w:vMerge/>
            <w:tcBorders>
              <w:top w:val="single" w:sz="4" w:space="0" w:color="auto"/>
              <w:left w:val="single" w:sz="4" w:space="0" w:color="auto"/>
              <w:bottom w:val="single" w:sz="4" w:space="0" w:color="auto"/>
              <w:right w:val="single" w:sz="4" w:space="0" w:color="auto"/>
            </w:tcBorders>
            <w:vAlign w:val="center"/>
            <w:hideMark/>
          </w:tcPr>
          <w:p w:rsidR="00C62101" w:rsidRPr="00C62101" w:rsidRDefault="00C62101" w:rsidP="00C62101">
            <w:pPr>
              <w:spacing w:after="0" w:line="240" w:lineRule="auto"/>
              <w:rPr>
                <w:color w:val="000000"/>
                <w:sz w:val="20"/>
                <w:szCs w:val="20"/>
                <w:lang w:eastAsia="ru-RU"/>
              </w:rPr>
            </w:pPr>
          </w:p>
        </w:tc>
        <w:tc>
          <w:tcPr>
            <w:tcW w:w="547" w:type="pct"/>
            <w:vMerge/>
            <w:tcBorders>
              <w:top w:val="single" w:sz="4" w:space="0" w:color="auto"/>
              <w:left w:val="single" w:sz="4" w:space="0" w:color="auto"/>
              <w:bottom w:val="single" w:sz="4" w:space="0" w:color="auto"/>
              <w:right w:val="single" w:sz="4" w:space="0" w:color="auto"/>
            </w:tcBorders>
            <w:vAlign w:val="center"/>
            <w:hideMark/>
          </w:tcPr>
          <w:p w:rsidR="00C62101" w:rsidRPr="00C62101" w:rsidRDefault="00C62101" w:rsidP="00C62101">
            <w:pPr>
              <w:spacing w:after="0" w:line="240" w:lineRule="auto"/>
              <w:rPr>
                <w:color w:val="000000"/>
                <w:sz w:val="20"/>
                <w:szCs w:val="20"/>
                <w:lang w:eastAsia="ru-RU"/>
              </w:rPr>
            </w:pPr>
          </w:p>
        </w:tc>
        <w:tc>
          <w:tcPr>
            <w:tcW w:w="838" w:type="pct"/>
            <w:vMerge/>
            <w:tcBorders>
              <w:top w:val="single" w:sz="4" w:space="0" w:color="auto"/>
              <w:left w:val="single" w:sz="4" w:space="0" w:color="auto"/>
              <w:bottom w:val="single" w:sz="4" w:space="0" w:color="auto"/>
              <w:right w:val="single" w:sz="4" w:space="0" w:color="auto"/>
            </w:tcBorders>
            <w:vAlign w:val="center"/>
            <w:hideMark/>
          </w:tcPr>
          <w:p w:rsidR="00C62101" w:rsidRPr="00C62101" w:rsidRDefault="00C62101" w:rsidP="00C62101">
            <w:pPr>
              <w:spacing w:after="0" w:line="240" w:lineRule="auto"/>
              <w:rPr>
                <w:color w:val="000000"/>
                <w:sz w:val="20"/>
                <w:szCs w:val="20"/>
                <w:lang w:eastAsia="ru-RU"/>
              </w:rPr>
            </w:pPr>
          </w:p>
        </w:tc>
      </w:tr>
      <w:tr w:rsidR="00C62101" w:rsidRPr="00C62101" w:rsidTr="00C62101">
        <w:trPr>
          <w:trHeight w:val="2580"/>
        </w:trPr>
        <w:tc>
          <w:tcPr>
            <w:tcW w:w="873" w:type="pct"/>
            <w:tcBorders>
              <w:top w:val="nil"/>
              <w:left w:val="single" w:sz="4" w:space="0" w:color="auto"/>
              <w:bottom w:val="single" w:sz="4" w:space="0" w:color="auto"/>
              <w:right w:val="single" w:sz="4" w:space="0" w:color="auto"/>
            </w:tcBorders>
            <w:shd w:val="clear" w:color="auto" w:fill="auto"/>
            <w:vAlign w:val="center"/>
            <w:hideMark/>
          </w:tcPr>
          <w:p w:rsidR="00C62101" w:rsidRPr="00C62101" w:rsidRDefault="00C62101" w:rsidP="00C62101">
            <w:pPr>
              <w:spacing w:after="0" w:line="240" w:lineRule="auto"/>
              <w:jc w:val="center"/>
              <w:rPr>
                <w:color w:val="000000"/>
                <w:sz w:val="20"/>
                <w:szCs w:val="20"/>
                <w:lang w:eastAsia="ru-RU"/>
              </w:rPr>
            </w:pPr>
            <w:r w:rsidRPr="00C62101">
              <w:rPr>
                <w:color w:val="000000"/>
                <w:sz w:val="20"/>
                <w:szCs w:val="20"/>
                <w:lang w:eastAsia="ru-RU"/>
              </w:rPr>
              <w:t>Аллювиальный водоносный горизонт (пески, супеси, гравийно-галечные образования)</w:t>
            </w:r>
          </w:p>
        </w:tc>
        <w:tc>
          <w:tcPr>
            <w:tcW w:w="596" w:type="pct"/>
            <w:tcBorders>
              <w:top w:val="nil"/>
              <w:left w:val="nil"/>
              <w:bottom w:val="single" w:sz="4" w:space="0" w:color="auto"/>
              <w:right w:val="single" w:sz="4" w:space="0" w:color="auto"/>
            </w:tcBorders>
            <w:shd w:val="clear" w:color="auto" w:fill="auto"/>
            <w:vAlign w:val="center"/>
            <w:hideMark/>
          </w:tcPr>
          <w:p w:rsidR="00C62101" w:rsidRPr="00C62101" w:rsidRDefault="00C62101" w:rsidP="00C62101">
            <w:pPr>
              <w:spacing w:after="0" w:line="240" w:lineRule="auto"/>
              <w:jc w:val="center"/>
              <w:rPr>
                <w:color w:val="000000"/>
                <w:sz w:val="20"/>
                <w:szCs w:val="20"/>
                <w:lang w:eastAsia="ru-RU"/>
              </w:rPr>
            </w:pPr>
            <w:r w:rsidRPr="00C62101">
              <w:rPr>
                <w:color w:val="000000"/>
                <w:sz w:val="20"/>
                <w:szCs w:val="20"/>
                <w:lang w:eastAsia="ru-RU"/>
              </w:rPr>
              <w:t>В пределах поймы и первой надпойменной террасы р. Дема</w:t>
            </w:r>
          </w:p>
        </w:tc>
        <w:tc>
          <w:tcPr>
            <w:tcW w:w="440" w:type="pct"/>
            <w:tcBorders>
              <w:top w:val="nil"/>
              <w:left w:val="nil"/>
              <w:bottom w:val="single" w:sz="4" w:space="0" w:color="auto"/>
              <w:right w:val="single" w:sz="4" w:space="0" w:color="auto"/>
            </w:tcBorders>
            <w:shd w:val="clear" w:color="auto" w:fill="auto"/>
            <w:vAlign w:val="center"/>
            <w:hideMark/>
          </w:tcPr>
          <w:p w:rsidR="00C62101" w:rsidRPr="00C62101" w:rsidRDefault="00C62101" w:rsidP="00C62101">
            <w:pPr>
              <w:spacing w:after="0" w:line="240" w:lineRule="auto"/>
              <w:jc w:val="center"/>
              <w:rPr>
                <w:color w:val="000000"/>
                <w:sz w:val="20"/>
                <w:szCs w:val="20"/>
                <w:lang w:eastAsia="ru-RU"/>
              </w:rPr>
            </w:pPr>
            <w:r w:rsidRPr="00C62101">
              <w:rPr>
                <w:color w:val="000000"/>
                <w:sz w:val="20"/>
                <w:szCs w:val="20"/>
                <w:lang w:eastAsia="ru-RU"/>
              </w:rPr>
              <w:t>от 1-1,5 на пойме до 4-10 на надпоймен-ной террасе</w:t>
            </w:r>
          </w:p>
        </w:tc>
        <w:tc>
          <w:tcPr>
            <w:tcW w:w="397" w:type="pct"/>
            <w:tcBorders>
              <w:top w:val="nil"/>
              <w:left w:val="nil"/>
              <w:bottom w:val="single" w:sz="4" w:space="0" w:color="auto"/>
              <w:right w:val="single" w:sz="4" w:space="0" w:color="auto"/>
            </w:tcBorders>
            <w:shd w:val="clear" w:color="auto" w:fill="auto"/>
            <w:vAlign w:val="center"/>
            <w:hideMark/>
          </w:tcPr>
          <w:p w:rsidR="00C62101" w:rsidRPr="00C62101" w:rsidRDefault="00C62101" w:rsidP="00C62101">
            <w:pPr>
              <w:spacing w:after="0" w:line="240" w:lineRule="auto"/>
              <w:jc w:val="center"/>
              <w:rPr>
                <w:color w:val="000000"/>
                <w:sz w:val="20"/>
                <w:szCs w:val="20"/>
                <w:lang w:eastAsia="ru-RU"/>
              </w:rPr>
            </w:pPr>
            <w:r w:rsidRPr="00C62101">
              <w:rPr>
                <w:color w:val="000000"/>
                <w:sz w:val="20"/>
                <w:szCs w:val="20"/>
                <w:lang w:eastAsia="ru-RU"/>
              </w:rPr>
              <w:t>от 2-3 до 15-20</w:t>
            </w:r>
          </w:p>
        </w:tc>
        <w:tc>
          <w:tcPr>
            <w:tcW w:w="273" w:type="pct"/>
            <w:tcBorders>
              <w:top w:val="nil"/>
              <w:left w:val="nil"/>
              <w:bottom w:val="single" w:sz="4" w:space="0" w:color="auto"/>
              <w:right w:val="single" w:sz="4" w:space="0" w:color="auto"/>
            </w:tcBorders>
            <w:shd w:val="clear" w:color="auto" w:fill="auto"/>
            <w:vAlign w:val="center"/>
            <w:hideMark/>
          </w:tcPr>
          <w:p w:rsidR="00C62101" w:rsidRPr="00C62101" w:rsidRDefault="00C62101" w:rsidP="00C62101">
            <w:pPr>
              <w:spacing w:after="0" w:line="240" w:lineRule="auto"/>
              <w:jc w:val="center"/>
              <w:rPr>
                <w:color w:val="000000"/>
                <w:sz w:val="20"/>
                <w:szCs w:val="20"/>
                <w:lang w:eastAsia="ru-RU"/>
              </w:rPr>
            </w:pPr>
            <w:r w:rsidRPr="00C62101">
              <w:rPr>
                <w:color w:val="000000"/>
                <w:sz w:val="20"/>
                <w:szCs w:val="20"/>
                <w:lang w:eastAsia="ru-RU"/>
              </w:rPr>
              <w:t>б/н</w:t>
            </w:r>
          </w:p>
        </w:tc>
        <w:tc>
          <w:tcPr>
            <w:tcW w:w="352" w:type="pct"/>
            <w:tcBorders>
              <w:top w:val="nil"/>
              <w:left w:val="nil"/>
              <w:bottom w:val="single" w:sz="4" w:space="0" w:color="auto"/>
              <w:right w:val="single" w:sz="4" w:space="0" w:color="auto"/>
            </w:tcBorders>
            <w:shd w:val="clear" w:color="auto" w:fill="auto"/>
            <w:vAlign w:val="center"/>
            <w:hideMark/>
          </w:tcPr>
          <w:p w:rsidR="00C62101" w:rsidRPr="00C62101" w:rsidRDefault="00C62101" w:rsidP="00C62101">
            <w:pPr>
              <w:spacing w:after="0" w:line="240" w:lineRule="auto"/>
              <w:jc w:val="center"/>
              <w:rPr>
                <w:color w:val="000000"/>
                <w:sz w:val="20"/>
                <w:szCs w:val="20"/>
                <w:lang w:eastAsia="ru-RU"/>
              </w:rPr>
            </w:pPr>
            <w:r w:rsidRPr="00C62101">
              <w:rPr>
                <w:color w:val="000000"/>
                <w:sz w:val="20"/>
                <w:szCs w:val="20"/>
                <w:lang w:eastAsia="ru-RU"/>
              </w:rPr>
              <w:t>1,6-16</w:t>
            </w:r>
          </w:p>
        </w:tc>
        <w:tc>
          <w:tcPr>
            <w:tcW w:w="322" w:type="pct"/>
            <w:tcBorders>
              <w:top w:val="nil"/>
              <w:left w:val="nil"/>
              <w:bottom w:val="single" w:sz="4" w:space="0" w:color="auto"/>
              <w:right w:val="single" w:sz="4" w:space="0" w:color="auto"/>
            </w:tcBorders>
            <w:shd w:val="clear" w:color="auto" w:fill="auto"/>
            <w:vAlign w:val="center"/>
            <w:hideMark/>
          </w:tcPr>
          <w:p w:rsidR="00C62101" w:rsidRPr="00C62101" w:rsidRDefault="00C62101" w:rsidP="00C62101">
            <w:pPr>
              <w:spacing w:after="0" w:line="240" w:lineRule="auto"/>
              <w:jc w:val="center"/>
              <w:rPr>
                <w:color w:val="000000"/>
                <w:sz w:val="20"/>
                <w:szCs w:val="20"/>
                <w:lang w:eastAsia="ru-RU"/>
              </w:rPr>
            </w:pPr>
            <w:r w:rsidRPr="00C62101">
              <w:rPr>
                <w:color w:val="000000"/>
                <w:sz w:val="20"/>
                <w:szCs w:val="20"/>
                <w:lang w:eastAsia="ru-RU"/>
              </w:rPr>
              <w:t>1,17-9,0</w:t>
            </w:r>
          </w:p>
        </w:tc>
        <w:tc>
          <w:tcPr>
            <w:tcW w:w="363" w:type="pct"/>
            <w:tcBorders>
              <w:top w:val="nil"/>
              <w:left w:val="nil"/>
              <w:bottom w:val="single" w:sz="4" w:space="0" w:color="auto"/>
              <w:right w:val="single" w:sz="4" w:space="0" w:color="auto"/>
            </w:tcBorders>
            <w:shd w:val="clear" w:color="auto" w:fill="auto"/>
            <w:vAlign w:val="center"/>
            <w:hideMark/>
          </w:tcPr>
          <w:p w:rsidR="00C62101" w:rsidRPr="00C62101" w:rsidRDefault="00C62101" w:rsidP="00C62101">
            <w:pPr>
              <w:spacing w:after="0" w:line="240" w:lineRule="auto"/>
              <w:jc w:val="center"/>
              <w:rPr>
                <w:color w:val="000000"/>
                <w:sz w:val="20"/>
                <w:szCs w:val="20"/>
                <w:lang w:eastAsia="ru-RU"/>
              </w:rPr>
            </w:pPr>
            <w:r w:rsidRPr="00C62101">
              <w:rPr>
                <w:color w:val="000000"/>
                <w:sz w:val="20"/>
                <w:szCs w:val="20"/>
                <w:lang w:eastAsia="ru-RU"/>
              </w:rPr>
              <w:t>до 1,0</w:t>
            </w:r>
          </w:p>
        </w:tc>
        <w:tc>
          <w:tcPr>
            <w:tcW w:w="547" w:type="pct"/>
            <w:tcBorders>
              <w:top w:val="nil"/>
              <w:left w:val="nil"/>
              <w:bottom w:val="single" w:sz="4" w:space="0" w:color="auto"/>
              <w:right w:val="single" w:sz="4" w:space="0" w:color="auto"/>
            </w:tcBorders>
            <w:shd w:val="clear" w:color="auto" w:fill="auto"/>
            <w:vAlign w:val="center"/>
            <w:hideMark/>
          </w:tcPr>
          <w:p w:rsidR="00C62101" w:rsidRPr="00C62101" w:rsidRDefault="00C62101" w:rsidP="00C62101">
            <w:pPr>
              <w:spacing w:after="0" w:line="240" w:lineRule="auto"/>
              <w:jc w:val="center"/>
              <w:rPr>
                <w:color w:val="000000"/>
                <w:sz w:val="20"/>
                <w:szCs w:val="20"/>
                <w:lang w:eastAsia="ru-RU"/>
              </w:rPr>
            </w:pPr>
            <w:r w:rsidRPr="00C62101">
              <w:rPr>
                <w:color w:val="000000"/>
                <w:sz w:val="20"/>
                <w:szCs w:val="20"/>
                <w:lang w:eastAsia="ru-RU"/>
              </w:rPr>
              <w:t>0,5-2,5</w:t>
            </w:r>
            <w:r w:rsidRPr="00C62101">
              <w:rPr>
                <w:color w:val="000000"/>
                <w:sz w:val="20"/>
                <w:szCs w:val="20"/>
                <w:lang w:eastAsia="ru-RU"/>
              </w:rPr>
              <w:br/>
              <w:t>жесткость – 10-32 мг-экв/л</w:t>
            </w:r>
            <w:r w:rsidRPr="00C62101">
              <w:rPr>
                <w:color w:val="000000"/>
                <w:sz w:val="20"/>
                <w:szCs w:val="20"/>
                <w:lang w:eastAsia="ru-RU"/>
              </w:rPr>
              <w:br/>
              <w:t>Fe: до 2-5 мг/л</w:t>
            </w:r>
            <w:r w:rsidRPr="00C62101">
              <w:rPr>
                <w:color w:val="000000"/>
                <w:sz w:val="20"/>
                <w:szCs w:val="20"/>
                <w:lang w:eastAsia="ru-RU"/>
              </w:rPr>
              <w:br/>
              <w:t>Mn: до 1-2 мг/л</w:t>
            </w:r>
          </w:p>
        </w:tc>
        <w:tc>
          <w:tcPr>
            <w:tcW w:w="838" w:type="pct"/>
            <w:tcBorders>
              <w:top w:val="nil"/>
              <w:left w:val="nil"/>
              <w:bottom w:val="single" w:sz="4" w:space="0" w:color="auto"/>
              <w:right w:val="single" w:sz="4" w:space="0" w:color="auto"/>
            </w:tcBorders>
            <w:shd w:val="clear" w:color="auto" w:fill="auto"/>
            <w:vAlign w:val="center"/>
            <w:hideMark/>
          </w:tcPr>
          <w:p w:rsidR="00C62101" w:rsidRPr="00C62101" w:rsidRDefault="00C62101" w:rsidP="00C62101">
            <w:pPr>
              <w:spacing w:after="0" w:line="240" w:lineRule="auto"/>
              <w:jc w:val="center"/>
              <w:rPr>
                <w:color w:val="000000"/>
                <w:sz w:val="20"/>
                <w:szCs w:val="20"/>
                <w:lang w:eastAsia="ru-RU"/>
              </w:rPr>
            </w:pPr>
            <w:r w:rsidRPr="00C62101">
              <w:rPr>
                <w:color w:val="000000"/>
                <w:sz w:val="20"/>
                <w:szCs w:val="20"/>
                <w:lang w:eastAsia="ru-RU"/>
              </w:rPr>
              <w:t xml:space="preserve">Водоносный горизонт характеризуется значительнойводообильностью и неблагоприятными гидрохимическими условиями. Используется для водоснабжения города Курманкеевским водозабором </w:t>
            </w:r>
          </w:p>
        </w:tc>
      </w:tr>
      <w:tr w:rsidR="00C62101" w:rsidRPr="00C62101" w:rsidTr="00C62101">
        <w:trPr>
          <w:trHeight w:val="2580"/>
        </w:trPr>
        <w:tc>
          <w:tcPr>
            <w:tcW w:w="873" w:type="pct"/>
            <w:tcBorders>
              <w:top w:val="nil"/>
              <w:left w:val="single" w:sz="4" w:space="0" w:color="auto"/>
              <w:bottom w:val="single" w:sz="4" w:space="0" w:color="auto"/>
              <w:right w:val="single" w:sz="4" w:space="0" w:color="auto"/>
            </w:tcBorders>
            <w:shd w:val="clear" w:color="auto" w:fill="auto"/>
            <w:vAlign w:val="center"/>
            <w:hideMark/>
          </w:tcPr>
          <w:p w:rsidR="00C62101" w:rsidRPr="00C62101" w:rsidRDefault="00C62101" w:rsidP="00C62101">
            <w:pPr>
              <w:spacing w:after="0" w:line="240" w:lineRule="auto"/>
              <w:jc w:val="center"/>
              <w:rPr>
                <w:color w:val="000000"/>
                <w:sz w:val="20"/>
                <w:szCs w:val="20"/>
                <w:lang w:eastAsia="ru-RU"/>
              </w:rPr>
            </w:pPr>
            <w:r w:rsidRPr="00C62101">
              <w:rPr>
                <w:color w:val="000000"/>
                <w:sz w:val="20"/>
                <w:szCs w:val="20"/>
                <w:lang w:eastAsia="ru-RU"/>
              </w:rPr>
              <w:t>Водоносный горизонт нерасчлененных нижнечетвертично-неогеновых отложений общесыртовой свиты (прослои песков и галечников в толще глинистых отложений)</w:t>
            </w:r>
          </w:p>
        </w:tc>
        <w:tc>
          <w:tcPr>
            <w:tcW w:w="596" w:type="pct"/>
            <w:tcBorders>
              <w:top w:val="nil"/>
              <w:left w:val="nil"/>
              <w:bottom w:val="single" w:sz="4" w:space="0" w:color="auto"/>
              <w:right w:val="single" w:sz="4" w:space="0" w:color="auto"/>
            </w:tcBorders>
            <w:shd w:val="clear" w:color="auto" w:fill="auto"/>
            <w:vAlign w:val="center"/>
            <w:hideMark/>
          </w:tcPr>
          <w:p w:rsidR="00C62101" w:rsidRPr="00C62101" w:rsidRDefault="00C62101" w:rsidP="00C62101">
            <w:pPr>
              <w:spacing w:after="0" w:line="240" w:lineRule="auto"/>
              <w:jc w:val="center"/>
              <w:rPr>
                <w:color w:val="000000"/>
                <w:sz w:val="20"/>
                <w:szCs w:val="20"/>
                <w:lang w:eastAsia="ru-RU"/>
              </w:rPr>
            </w:pPr>
            <w:r w:rsidRPr="00C62101">
              <w:rPr>
                <w:color w:val="000000"/>
                <w:sz w:val="20"/>
                <w:szCs w:val="20"/>
                <w:lang w:eastAsia="ru-RU"/>
              </w:rPr>
              <w:t>На высоких надпойменных террасах р.Демы</w:t>
            </w:r>
          </w:p>
        </w:tc>
        <w:tc>
          <w:tcPr>
            <w:tcW w:w="440" w:type="pct"/>
            <w:tcBorders>
              <w:top w:val="nil"/>
              <w:left w:val="nil"/>
              <w:bottom w:val="single" w:sz="4" w:space="0" w:color="auto"/>
              <w:right w:val="single" w:sz="4" w:space="0" w:color="auto"/>
            </w:tcBorders>
            <w:shd w:val="clear" w:color="auto" w:fill="auto"/>
            <w:vAlign w:val="center"/>
            <w:hideMark/>
          </w:tcPr>
          <w:p w:rsidR="00C62101" w:rsidRPr="00C62101" w:rsidRDefault="00C62101" w:rsidP="00C62101">
            <w:pPr>
              <w:spacing w:after="0" w:line="240" w:lineRule="auto"/>
              <w:jc w:val="center"/>
              <w:rPr>
                <w:color w:val="000000"/>
                <w:sz w:val="20"/>
                <w:szCs w:val="20"/>
                <w:lang w:eastAsia="ru-RU"/>
              </w:rPr>
            </w:pPr>
            <w:r w:rsidRPr="00C62101">
              <w:rPr>
                <w:color w:val="000000"/>
                <w:sz w:val="20"/>
                <w:szCs w:val="20"/>
                <w:lang w:eastAsia="ru-RU"/>
              </w:rPr>
              <w:t>от 5-10 до 20</w:t>
            </w:r>
          </w:p>
        </w:tc>
        <w:tc>
          <w:tcPr>
            <w:tcW w:w="397" w:type="pct"/>
            <w:tcBorders>
              <w:top w:val="nil"/>
              <w:left w:val="nil"/>
              <w:bottom w:val="single" w:sz="4" w:space="0" w:color="auto"/>
              <w:right w:val="single" w:sz="4" w:space="0" w:color="auto"/>
            </w:tcBorders>
            <w:shd w:val="clear" w:color="auto" w:fill="auto"/>
            <w:vAlign w:val="center"/>
            <w:hideMark/>
          </w:tcPr>
          <w:p w:rsidR="00C62101" w:rsidRPr="00C62101" w:rsidRDefault="00C62101" w:rsidP="00C62101">
            <w:pPr>
              <w:spacing w:after="0" w:line="240" w:lineRule="auto"/>
              <w:jc w:val="center"/>
              <w:rPr>
                <w:color w:val="000000"/>
                <w:sz w:val="20"/>
                <w:szCs w:val="20"/>
                <w:lang w:eastAsia="ru-RU"/>
              </w:rPr>
            </w:pPr>
            <w:r w:rsidRPr="00C62101">
              <w:rPr>
                <w:color w:val="000000"/>
                <w:sz w:val="20"/>
                <w:szCs w:val="20"/>
                <w:lang w:eastAsia="ru-RU"/>
              </w:rPr>
              <w:t>2-5</w:t>
            </w:r>
          </w:p>
        </w:tc>
        <w:tc>
          <w:tcPr>
            <w:tcW w:w="273" w:type="pct"/>
            <w:tcBorders>
              <w:top w:val="nil"/>
              <w:left w:val="nil"/>
              <w:bottom w:val="single" w:sz="4" w:space="0" w:color="auto"/>
              <w:right w:val="single" w:sz="4" w:space="0" w:color="auto"/>
            </w:tcBorders>
            <w:shd w:val="clear" w:color="auto" w:fill="auto"/>
            <w:vAlign w:val="center"/>
            <w:hideMark/>
          </w:tcPr>
          <w:p w:rsidR="00C62101" w:rsidRPr="00C62101" w:rsidRDefault="00C62101" w:rsidP="00C62101">
            <w:pPr>
              <w:spacing w:after="0" w:line="240" w:lineRule="auto"/>
              <w:jc w:val="center"/>
              <w:rPr>
                <w:color w:val="000000"/>
                <w:sz w:val="20"/>
                <w:szCs w:val="20"/>
                <w:lang w:eastAsia="ru-RU"/>
              </w:rPr>
            </w:pPr>
            <w:r w:rsidRPr="00C62101">
              <w:rPr>
                <w:color w:val="000000"/>
                <w:sz w:val="20"/>
                <w:szCs w:val="20"/>
                <w:lang w:eastAsia="ru-RU"/>
              </w:rPr>
              <w:t>б/н и слабо-напор-ные</w:t>
            </w:r>
          </w:p>
        </w:tc>
        <w:tc>
          <w:tcPr>
            <w:tcW w:w="352" w:type="pct"/>
            <w:tcBorders>
              <w:top w:val="nil"/>
              <w:left w:val="nil"/>
              <w:bottom w:val="single" w:sz="4" w:space="0" w:color="auto"/>
              <w:right w:val="single" w:sz="4" w:space="0" w:color="auto"/>
            </w:tcBorders>
            <w:shd w:val="clear" w:color="auto" w:fill="auto"/>
            <w:vAlign w:val="center"/>
            <w:hideMark/>
          </w:tcPr>
          <w:p w:rsidR="00C62101" w:rsidRPr="00C62101" w:rsidRDefault="00C62101" w:rsidP="00C62101">
            <w:pPr>
              <w:spacing w:after="0" w:line="240" w:lineRule="auto"/>
              <w:jc w:val="center"/>
              <w:rPr>
                <w:color w:val="000000"/>
                <w:sz w:val="20"/>
                <w:szCs w:val="20"/>
                <w:lang w:eastAsia="ru-RU"/>
              </w:rPr>
            </w:pPr>
            <w:r w:rsidRPr="00C62101">
              <w:rPr>
                <w:color w:val="000000"/>
                <w:sz w:val="20"/>
                <w:szCs w:val="20"/>
                <w:lang w:eastAsia="ru-RU"/>
              </w:rPr>
              <w:t>0,1-1,0</w:t>
            </w:r>
          </w:p>
        </w:tc>
        <w:tc>
          <w:tcPr>
            <w:tcW w:w="322" w:type="pct"/>
            <w:tcBorders>
              <w:top w:val="nil"/>
              <w:left w:val="nil"/>
              <w:bottom w:val="single" w:sz="4" w:space="0" w:color="auto"/>
              <w:right w:val="single" w:sz="4" w:space="0" w:color="auto"/>
            </w:tcBorders>
            <w:shd w:val="clear" w:color="auto" w:fill="auto"/>
            <w:vAlign w:val="center"/>
            <w:hideMark/>
          </w:tcPr>
          <w:p w:rsidR="00C62101" w:rsidRPr="00C62101" w:rsidRDefault="00C62101" w:rsidP="00C62101">
            <w:pPr>
              <w:spacing w:after="0" w:line="240" w:lineRule="auto"/>
              <w:jc w:val="center"/>
              <w:rPr>
                <w:color w:val="000000"/>
                <w:sz w:val="20"/>
                <w:szCs w:val="20"/>
                <w:lang w:eastAsia="ru-RU"/>
              </w:rPr>
            </w:pPr>
            <w:r w:rsidRPr="00C62101">
              <w:rPr>
                <w:color w:val="000000"/>
                <w:sz w:val="20"/>
                <w:szCs w:val="20"/>
                <w:lang w:eastAsia="ru-RU"/>
              </w:rPr>
              <w:t>сотые доли л/сек</w:t>
            </w:r>
          </w:p>
        </w:tc>
        <w:tc>
          <w:tcPr>
            <w:tcW w:w="363" w:type="pct"/>
            <w:tcBorders>
              <w:top w:val="nil"/>
              <w:left w:val="nil"/>
              <w:bottom w:val="single" w:sz="4" w:space="0" w:color="auto"/>
              <w:right w:val="single" w:sz="4" w:space="0" w:color="auto"/>
            </w:tcBorders>
            <w:shd w:val="clear" w:color="auto" w:fill="auto"/>
            <w:vAlign w:val="center"/>
            <w:hideMark/>
          </w:tcPr>
          <w:p w:rsidR="00C62101" w:rsidRPr="00C62101" w:rsidRDefault="00C62101" w:rsidP="00C62101">
            <w:pPr>
              <w:spacing w:after="0" w:line="240" w:lineRule="auto"/>
              <w:jc w:val="center"/>
              <w:rPr>
                <w:color w:val="000000"/>
                <w:sz w:val="20"/>
                <w:szCs w:val="20"/>
                <w:lang w:eastAsia="ru-RU"/>
              </w:rPr>
            </w:pPr>
            <w:r w:rsidRPr="00C62101">
              <w:rPr>
                <w:color w:val="000000"/>
                <w:sz w:val="20"/>
                <w:szCs w:val="20"/>
                <w:lang w:eastAsia="ru-RU"/>
              </w:rPr>
              <w:t>0,01-0,2 до 0,5</w:t>
            </w:r>
          </w:p>
        </w:tc>
        <w:tc>
          <w:tcPr>
            <w:tcW w:w="547" w:type="pct"/>
            <w:tcBorders>
              <w:top w:val="nil"/>
              <w:left w:val="nil"/>
              <w:bottom w:val="single" w:sz="4" w:space="0" w:color="auto"/>
              <w:right w:val="single" w:sz="4" w:space="0" w:color="auto"/>
            </w:tcBorders>
            <w:shd w:val="clear" w:color="auto" w:fill="auto"/>
            <w:vAlign w:val="center"/>
            <w:hideMark/>
          </w:tcPr>
          <w:p w:rsidR="00C62101" w:rsidRPr="00C62101" w:rsidRDefault="00C62101" w:rsidP="00C62101">
            <w:pPr>
              <w:spacing w:after="0" w:line="240" w:lineRule="auto"/>
              <w:jc w:val="center"/>
              <w:rPr>
                <w:color w:val="000000"/>
                <w:sz w:val="20"/>
                <w:szCs w:val="20"/>
                <w:lang w:eastAsia="ru-RU"/>
              </w:rPr>
            </w:pPr>
            <w:r w:rsidRPr="00C62101">
              <w:rPr>
                <w:color w:val="000000"/>
                <w:sz w:val="20"/>
                <w:szCs w:val="20"/>
                <w:lang w:eastAsia="ru-RU"/>
              </w:rPr>
              <w:t>0,3-1,0</w:t>
            </w:r>
            <w:r w:rsidRPr="00C62101">
              <w:rPr>
                <w:color w:val="000000"/>
                <w:sz w:val="20"/>
                <w:szCs w:val="20"/>
                <w:lang w:eastAsia="ru-RU"/>
              </w:rPr>
              <w:br/>
              <w:t xml:space="preserve">жесткость – </w:t>
            </w:r>
            <w:r w:rsidRPr="00C62101">
              <w:rPr>
                <w:color w:val="000000"/>
                <w:sz w:val="20"/>
                <w:szCs w:val="20"/>
                <w:lang w:eastAsia="ru-RU"/>
              </w:rPr>
              <w:br/>
              <w:t>6-10 мг-экв/л</w:t>
            </w:r>
          </w:p>
        </w:tc>
        <w:tc>
          <w:tcPr>
            <w:tcW w:w="838" w:type="pct"/>
            <w:vMerge w:val="restart"/>
            <w:tcBorders>
              <w:top w:val="nil"/>
              <w:left w:val="single" w:sz="4" w:space="0" w:color="auto"/>
              <w:bottom w:val="single" w:sz="4" w:space="0" w:color="000000"/>
              <w:right w:val="single" w:sz="4" w:space="0" w:color="auto"/>
            </w:tcBorders>
            <w:shd w:val="clear" w:color="auto" w:fill="auto"/>
            <w:vAlign w:val="center"/>
            <w:hideMark/>
          </w:tcPr>
          <w:p w:rsidR="00C62101" w:rsidRPr="00C62101" w:rsidRDefault="00C62101" w:rsidP="00C62101">
            <w:pPr>
              <w:spacing w:after="0" w:line="240" w:lineRule="auto"/>
              <w:jc w:val="center"/>
              <w:rPr>
                <w:color w:val="000000"/>
                <w:sz w:val="20"/>
                <w:szCs w:val="20"/>
                <w:lang w:eastAsia="ru-RU"/>
              </w:rPr>
            </w:pPr>
            <w:r w:rsidRPr="00C62101">
              <w:rPr>
                <w:color w:val="000000"/>
                <w:sz w:val="20"/>
                <w:szCs w:val="20"/>
                <w:lang w:eastAsia="ru-RU"/>
              </w:rPr>
              <w:t>Данные водоносные горизонты характеризуются слабойводообильностью. Используются местным населением посредством колодцев глубиной 5-10 м, иногда более 10 м</w:t>
            </w:r>
          </w:p>
        </w:tc>
      </w:tr>
      <w:tr w:rsidR="00C62101" w:rsidRPr="00C62101" w:rsidTr="00C62101">
        <w:trPr>
          <w:trHeight w:val="2580"/>
        </w:trPr>
        <w:tc>
          <w:tcPr>
            <w:tcW w:w="873" w:type="pct"/>
            <w:tcBorders>
              <w:top w:val="nil"/>
              <w:left w:val="single" w:sz="4" w:space="0" w:color="auto"/>
              <w:bottom w:val="single" w:sz="4" w:space="0" w:color="auto"/>
              <w:right w:val="single" w:sz="4" w:space="0" w:color="auto"/>
            </w:tcBorders>
            <w:shd w:val="clear" w:color="auto" w:fill="auto"/>
            <w:vAlign w:val="center"/>
            <w:hideMark/>
          </w:tcPr>
          <w:p w:rsidR="00C62101" w:rsidRPr="00C62101" w:rsidRDefault="00C62101" w:rsidP="00C62101">
            <w:pPr>
              <w:spacing w:after="0" w:line="240" w:lineRule="auto"/>
              <w:jc w:val="center"/>
              <w:rPr>
                <w:color w:val="000000"/>
                <w:sz w:val="20"/>
                <w:szCs w:val="20"/>
                <w:lang w:eastAsia="ru-RU"/>
              </w:rPr>
            </w:pPr>
            <w:r w:rsidRPr="00C62101">
              <w:rPr>
                <w:color w:val="000000"/>
                <w:sz w:val="20"/>
                <w:szCs w:val="20"/>
                <w:lang w:eastAsia="ru-RU"/>
              </w:rPr>
              <w:lastRenderedPageBreak/>
              <w:t>Водоносный горизонт отложений акчагыльской и алшеронской свит неогенового возраста (прослои песков в толще глинистых отложений)</w:t>
            </w:r>
          </w:p>
        </w:tc>
        <w:tc>
          <w:tcPr>
            <w:tcW w:w="596" w:type="pct"/>
            <w:tcBorders>
              <w:top w:val="nil"/>
              <w:left w:val="nil"/>
              <w:bottom w:val="single" w:sz="4" w:space="0" w:color="auto"/>
              <w:right w:val="single" w:sz="4" w:space="0" w:color="auto"/>
            </w:tcBorders>
            <w:shd w:val="clear" w:color="auto" w:fill="auto"/>
            <w:vAlign w:val="center"/>
            <w:hideMark/>
          </w:tcPr>
          <w:p w:rsidR="00C62101" w:rsidRPr="00C62101" w:rsidRDefault="00C62101" w:rsidP="00C62101">
            <w:pPr>
              <w:spacing w:after="0" w:line="240" w:lineRule="auto"/>
              <w:jc w:val="center"/>
              <w:rPr>
                <w:color w:val="000000"/>
                <w:sz w:val="20"/>
                <w:szCs w:val="20"/>
                <w:lang w:eastAsia="ru-RU"/>
              </w:rPr>
            </w:pPr>
            <w:r w:rsidRPr="00C62101">
              <w:rPr>
                <w:color w:val="000000"/>
                <w:sz w:val="20"/>
                <w:szCs w:val="20"/>
                <w:lang w:eastAsia="ru-RU"/>
              </w:rPr>
              <w:t>Локальное развитие преимущественно в пределах водораздельного плато</w:t>
            </w:r>
          </w:p>
        </w:tc>
        <w:tc>
          <w:tcPr>
            <w:tcW w:w="440" w:type="pct"/>
            <w:tcBorders>
              <w:top w:val="nil"/>
              <w:left w:val="nil"/>
              <w:bottom w:val="single" w:sz="4" w:space="0" w:color="auto"/>
              <w:right w:val="single" w:sz="4" w:space="0" w:color="auto"/>
            </w:tcBorders>
            <w:shd w:val="clear" w:color="auto" w:fill="auto"/>
            <w:vAlign w:val="center"/>
            <w:hideMark/>
          </w:tcPr>
          <w:p w:rsidR="00C62101" w:rsidRPr="00C62101" w:rsidRDefault="00C62101" w:rsidP="00C62101">
            <w:pPr>
              <w:spacing w:after="0" w:line="240" w:lineRule="auto"/>
              <w:jc w:val="center"/>
              <w:rPr>
                <w:color w:val="000000"/>
                <w:sz w:val="20"/>
                <w:szCs w:val="20"/>
                <w:lang w:eastAsia="ru-RU"/>
              </w:rPr>
            </w:pPr>
            <w:r w:rsidRPr="00C62101">
              <w:rPr>
                <w:color w:val="000000"/>
                <w:sz w:val="20"/>
                <w:szCs w:val="20"/>
                <w:lang w:eastAsia="ru-RU"/>
              </w:rPr>
              <w:t>3-10</w:t>
            </w:r>
          </w:p>
        </w:tc>
        <w:tc>
          <w:tcPr>
            <w:tcW w:w="397" w:type="pct"/>
            <w:tcBorders>
              <w:top w:val="nil"/>
              <w:left w:val="nil"/>
              <w:bottom w:val="single" w:sz="4" w:space="0" w:color="auto"/>
              <w:right w:val="single" w:sz="4" w:space="0" w:color="auto"/>
            </w:tcBorders>
            <w:shd w:val="clear" w:color="auto" w:fill="auto"/>
            <w:vAlign w:val="center"/>
            <w:hideMark/>
          </w:tcPr>
          <w:p w:rsidR="00C62101" w:rsidRPr="00C62101" w:rsidRDefault="00C62101" w:rsidP="00C62101">
            <w:pPr>
              <w:spacing w:after="0" w:line="240" w:lineRule="auto"/>
              <w:jc w:val="center"/>
              <w:rPr>
                <w:color w:val="000000"/>
                <w:sz w:val="20"/>
                <w:szCs w:val="20"/>
                <w:lang w:eastAsia="ru-RU"/>
              </w:rPr>
            </w:pPr>
            <w:r w:rsidRPr="00C62101">
              <w:rPr>
                <w:color w:val="000000"/>
                <w:sz w:val="20"/>
                <w:szCs w:val="20"/>
                <w:lang w:eastAsia="ru-RU"/>
              </w:rPr>
              <w:t>1-5</w:t>
            </w:r>
          </w:p>
        </w:tc>
        <w:tc>
          <w:tcPr>
            <w:tcW w:w="273" w:type="pct"/>
            <w:tcBorders>
              <w:top w:val="nil"/>
              <w:left w:val="nil"/>
              <w:bottom w:val="single" w:sz="4" w:space="0" w:color="auto"/>
              <w:right w:val="single" w:sz="4" w:space="0" w:color="auto"/>
            </w:tcBorders>
            <w:shd w:val="clear" w:color="auto" w:fill="auto"/>
            <w:vAlign w:val="center"/>
            <w:hideMark/>
          </w:tcPr>
          <w:p w:rsidR="00C62101" w:rsidRPr="00C62101" w:rsidRDefault="00C62101" w:rsidP="00C62101">
            <w:pPr>
              <w:spacing w:after="0" w:line="240" w:lineRule="auto"/>
              <w:jc w:val="center"/>
              <w:rPr>
                <w:color w:val="000000"/>
                <w:sz w:val="20"/>
                <w:szCs w:val="20"/>
                <w:lang w:eastAsia="ru-RU"/>
              </w:rPr>
            </w:pPr>
            <w:r w:rsidRPr="00C62101">
              <w:rPr>
                <w:color w:val="000000"/>
                <w:sz w:val="20"/>
                <w:szCs w:val="20"/>
                <w:lang w:eastAsia="ru-RU"/>
              </w:rPr>
              <w:t>б/н и слабо-напор-ные</w:t>
            </w:r>
          </w:p>
        </w:tc>
        <w:tc>
          <w:tcPr>
            <w:tcW w:w="352" w:type="pct"/>
            <w:tcBorders>
              <w:top w:val="nil"/>
              <w:left w:val="nil"/>
              <w:bottom w:val="single" w:sz="4" w:space="0" w:color="auto"/>
              <w:right w:val="single" w:sz="4" w:space="0" w:color="auto"/>
            </w:tcBorders>
            <w:shd w:val="clear" w:color="auto" w:fill="auto"/>
            <w:vAlign w:val="center"/>
            <w:hideMark/>
          </w:tcPr>
          <w:p w:rsidR="00C62101" w:rsidRPr="00C62101" w:rsidRDefault="00C62101" w:rsidP="00C62101">
            <w:pPr>
              <w:spacing w:after="0" w:line="240" w:lineRule="auto"/>
              <w:jc w:val="center"/>
              <w:rPr>
                <w:color w:val="000000"/>
                <w:sz w:val="20"/>
                <w:szCs w:val="20"/>
                <w:lang w:eastAsia="ru-RU"/>
              </w:rPr>
            </w:pPr>
            <w:r w:rsidRPr="00C62101">
              <w:rPr>
                <w:color w:val="000000"/>
                <w:sz w:val="20"/>
                <w:szCs w:val="20"/>
                <w:lang w:eastAsia="ru-RU"/>
              </w:rPr>
              <w:t> </w:t>
            </w:r>
          </w:p>
        </w:tc>
        <w:tc>
          <w:tcPr>
            <w:tcW w:w="322" w:type="pct"/>
            <w:tcBorders>
              <w:top w:val="nil"/>
              <w:left w:val="nil"/>
              <w:bottom w:val="single" w:sz="4" w:space="0" w:color="auto"/>
              <w:right w:val="single" w:sz="4" w:space="0" w:color="auto"/>
            </w:tcBorders>
            <w:shd w:val="clear" w:color="auto" w:fill="auto"/>
            <w:vAlign w:val="center"/>
            <w:hideMark/>
          </w:tcPr>
          <w:p w:rsidR="00C62101" w:rsidRPr="00C62101" w:rsidRDefault="00C62101" w:rsidP="00C62101">
            <w:pPr>
              <w:spacing w:after="0" w:line="240" w:lineRule="auto"/>
              <w:jc w:val="center"/>
              <w:rPr>
                <w:color w:val="000000"/>
                <w:sz w:val="20"/>
                <w:szCs w:val="20"/>
                <w:lang w:eastAsia="ru-RU"/>
              </w:rPr>
            </w:pPr>
            <w:r w:rsidRPr="00C62101">
              <w:rPr>
                <w:color w:val="000000"/>
                <w:sz w:val="20"/>
                <w:szCs w:val="20"/>
                <w:lang w:eastAsia="ru-RU"/>
              </w:rPr>
              <w:t> </w:t>
            </w:r>
          </w:p>
        </w:tc>
        <w:tc>
          <w:tcPr>
            <w:tcW w:w="363" w:type="pct"/>
            <w:tcBorders>
              <w:top w:val="nil"/>
              <w:left w:val="nil"/>
              <w:bottom w:val="single" w:sz="4" w:space="0" w:color="auto"/>
              <w:right w:val="single" w:sz="4" w:space="0" w:color="auto"/>
            </w:tcBorders>
            <w:shd w:val="clear" w:color="auto" w:fill="auto"/>
            <w:vAlign w:val="center"/>
            <w:hideMark/>
          </w:tcPr>
          <w:p w:rsidR="00C62101" w:rsidRPr="00C62101" w:rsidRDefault="00C62101" w:rsidP="00C62101">
            <w:pPr>
              <w:spacing w:after="0" w:line="240" w:lineRule="auto"/>
              <w:jc w:val="center"/>
              <w:rPr>
                <w:color w:val="000000"/>
                <w:sz w:val="20"/>
                <w:szCs w:val="20"/>
                <w:lang w:eastAsia="ru-RU"/>
              </w:rPr>
            </w:pPr>
            <w:r w:rsidRPr="00C62101">
              <w:rPr>
                <w:color w:val="000000"/>
                <w:sz w:val="20"/>
                <w:szCs w:val="20"/>
                <w:lang w:eastAsia="ru-RU"/>
              </w:rPr>
              <w:t>0,01-0,5</w:t>
            </w:r>
          </w:p>
        </w:tc>
        <w:tc>
          <w:tcPr>
            <w:tcW w:w="547" w:type="pct"/>
            <w:tcBorders>
              <w:top w:val="nil"/>
              <w:left w:val="nil"/>
              <w:bottom w:val="single" w:sz="4" w:space="0" w:color="auto"/>
              <w:right w:val="single" w:sz="4" w:space="0" w:color="auto"/>
            </w:tcBorders>
            <w:shd w:val="clear" w:color="auto" w:fill="auto"/>
            <w:vAlign w:val="center"/>
            <w:hideMark/>
          </w:tcPr>
          <w:p w:rsidR="00C62101" w:rsidRPr="00C62101" w:rsidRDefault="00C62101" w:rsidP="00C62101">
            <w:pPr>
              <w:spacing w:after="0" w:line="240" w:lineRule="auto"/>
              <w:jc w:val="center"/>
              <w:rPr>
                <w:color w:val="000000"/>
                <w:sz w:val="20"/>
                <w:szCs w:val="20"/>
                <w:lang w:eastAsia="ru-RU"/>
              </w:rPr>
            </w:pPr>
            <w:r w:rsidRPr="00C62101">
              <w:rPr>
                <w:color w:val="000000"/>
                <w:sz w:val="20"/>
                <w:szCs w:val="20"/>
                <w:lang w:eastAsia="ru-RU"/>
              </w:rPr>
              <w:t>до 0,8</w:t>
            </w:r>
            <w:r w:rsidRPr="00C62101">
              <w:rPr>
                <w:color w:val="000000"/>
                <w:sz w:val="20"/>
                <w:szCs w:val="20"/>
                <w:lang w:eastAsia="ru-RU"/>
              </w:rPr>
              <w:br/>
              <w:t>жесткость –</w:t>
            </w:r>
            <w:r w:rsidRPr="00C62101">
              <w:rPr>
                <w:color w:val="000000"/>
                <w:sz w:val="20"/>
                <w:szCs w:val="20"/>
                <w:lang w:eastAsia="ru-RU"/>
              </w:rPr>
              <w:br/>
              <w:t>3-9 мг-экв/л</w:t>
            </w:r>
          </w:p>
        </w:tc>
        <w:tc>
          <w:tcPr>
            <w:tcW w:w="838" w:type="pct"/>
            <w:vMerge/>
            <w:tcBorders>
              <w:top w:val="nil"/>
              <w:left w:val="single" w:sz="4" w:space="0" w:color="auto"/>
              <w:bottom w:val="single" w:sz="4" w:space="0" w:color="000000"/>
              <w:right w:val="single" w:sz="4" w:space="0" w:color="auto"/>
            </w:tcBorders>
            <w:vAlign w:val="center"/>
            <w:hideMark/>
          </w:tcPr>
          <w:p w:rsidR="00C62101" w:rsidRPr="00C62101" w:rsidRDefault="00C62101" w:rsidP="00C62101">
            <w:pPr>
              <w:spacing w:after="0" w:line="240" w:lineRule="auto"/>
              <w:rPr>
                <w:color w:val="000000"/>
                <w:sz w:val="20"/>
                <w:szCs w:val="20"/>
                <w:lang w:eastAsia="ru-RU"/>
              </w:rPr>
            </w:pPr>
          </w:p>
        </w:tc>
      </w:tr>
      <w:tr w:rsidR="00C62101" w:rsidRPr="00C62101" w:rsidTr="00C62101">
        <w:trPr>
          <w:trHeight w:val="2580"/>
        </w:trPr>
        <w:tc>
          <w:tcPr>
            <w:tcW w:w="873" w:type="pct"/>
            <w:tcBorders>
              <w:top w:val="nil"/>
              <w:left w:val="single" w:sz="4" w:space="0" w:color="auto"/>
              <w:bottom w:val="single" w:sz="4" w:space="0" w:color="auto"/>
              <w:right w:val="single" w:sz="4" w:space="0" w:color="auto"/>
            </w:tcBorders>
            <w:shd w:val="clear" w:color="auto" w:fill="auto"/>
            <w:vAlign w:val="center"/>
            <w:hideMark/>
          </w:tcPr>
          <w:p w:rsidR="00C62101" w:rsidRPr="00C62101" w:rsidRDefault="00C62101" w:rsidP="00C62101">
            <w:pPr>
              <w:spacing w:after="0" w:line="240" w:lineRule="auto"/>
              <w:jc w:val="center"/>
              <w:rPr>
                <w:color w:val="000000"/>
                <w:sz w:val="20"/>
                <w:szCs w:val="20"/>
                <w:lang w:eastAsia="ru-RU"/>
              </w:rPr>
            </w:pPr>
            <w:r w:rsidRPr="00C62101">
              <w:rPr>
                <w:color w:val="000000"/>
                <w:sz w:val="20"/>
                <w:szCs w:val="20"/>
                <w:lang w:eastAsia="ru-RU"/>
              </w:rPr>
              <w:t>Водоносный горизонт отложений шешминской свиты уфимского яруса верхнепермского возраста (песчаники, алевролиты, известняки)</w:t>
            </w:r>
          </w:p>
        </w:tc>
        <w:tc>
          <w:tcPr>
            <w:tcW w:w="596" w:type="pct"/>
            <w:tcBorders>
              <w:top w:val="nil"/>
              <w:left w:val="nil"/>
              <w:bottom w:val="single" w:sz="4" w:space="0" w:color="auto"/>
              <w:right w:val="single" w:sz="4" w:space="0" w:color="auto"/>
            </w:tcBorders>
            <w:shd w:val="clear" w:color="auto" w:fill="auto"/>
            <w:vAlign w:val="center"/>
            <w:hideMark/>
          </w:tcPr>
          <w:p w:rsidR="00C62101" w:rsidRPr="00C62101" w:rsidRDefault="00C62101" w:rsidP="00C62101">
            <w:pPr>
              <w:spacing w:after="0" w:line="240" w:lineRule="auto"/>
              <w:jc w:val="center"/>
              <w:rPr>
                <w:color w:val="000000"/>
                <w:sz w:val="20"/>
                <w:szCs w:val="20"/>
                <w:lang w:eastAsia="ru-RU"/>
              </w:rPr>
            </w:pPr>
            <w:r w:rsidRPr="00C62101">
              <w:rPr>
                <w:color w:val="000000"/>
                <w:sz w:val="20"/>
                <w:szCs w:val="20"/>
                <w:lang w:eastAsia="ru-RU"/>
              </w:rPr>
              <w:t>Повсеместное распространение</w:t>
            </w:r>
          </w:p>
        </w:tc>
        <w:tc>
          <w:tcPr>
            <w:tcW w:w="440" w:type="pct"/>
            <w:tcBorders>
              <w:top w:val="nil"/>
              <w:left w:val="nil"/>
              <w:bottom w:val="single" w:sz="4" w:space="0" w:color="auto"/>
              <w:right w:val="single" w:sz="4" w:space="0" w:color="auto"/>
            </w:tcBorders>
            <w:shd w:val="clear" w:color="auto" w:fill="auto"/>
            <w:vAlign w:val="center"/>
            <w:hideMark/>
          </w:tcPr>
          <w:p w:rsidR="00C62101" w:rsidRPr="00C62101" w:rsidRDefault="00C62101" w:rsidP="00C62101">
            <w:pPr>
              <w:spacing w:after="0" w:line="240" w:lineRule="auto"/>
              <w:jc w:val="center"/>
              <w:rPr>
                <w:color w:val="000000"/>
                <w:sz w:val="20"/>
                <w:szCs w:val="20"/>
                <w:lang w:eastAsia="ru-RU"/>
              </w:rPr>
            </w:pPr>
            <w:r w:rsidRPr="00C62101">
              <w:rPr>
                <w:color w:val="000000"/>
                <w:sz w:val="20"/>
                <w:szCs w:val="20"/>
                <w:lang w:eastAsia="ru-RU"/>
              </w:rPr>
              <w:t>10-30</w:t>
            </w:r>
          </w:p>
        </w:tc>
        <w:tc>
          <w:tcPr>
            <w:tcW w:w="397" w:type="pct"/>
            <w:tcBorders>
              <w:top w:val="nil"/>
              <w:left w:val="nil"/>
              <w:bottom w:val="single" w:sz="4" w:space="0" w:color="auto"/>
              <w:right w:val="single" w:sz="4" w:space="0" w:color="auto"/>
            </w:tcBorders>
            <w:shd w:val="clear" w:color="auto" w:fill="auto"/>
            <w:vAlign w:val="center"/>
            <w:hideMark/>
          </w:tcPr>
          <w:p w:rsidR="00C62101" w:rsidRPr="00C62101" w:rsidRDefault="00C62101" w:rsidP="00C62101">
            <w:pPr>
              <w:spacing w:after="0" w:line="240" w:lineRule="auto"/>
              <w:jc w:val="center"/>
              <w:rPr>
                <w:color w:val="000000"/>
                <w:sz w:val="20"/>
                <w:szCs w:val="20"/>
                <w:lang w:eastAsia="ru-RU"/>
              </w:rPr>
            </w:pPr>
            <w:r w:rsidRPr="00C62101">
              <w:rPr>
                <w:color w:val="000000"/>
                <w:sz w:val="20"/>
                <w:szCs w:val="20"/>
                <w:lang w:eastAsia="ru-RU"/>
              </w:rPr>
              <w:t>3-37</w:t>
            </w:r>
          </w:p>
        </w:tc>
        <w:tc>
          <w:tcPr>
            <w:tcW w:w="273" w:type="pct"/>
            <w:tcBorders>
              <w:top w:val="nil"/>
              <w:left w:val="nil"/>
              <w:bottom w:val="single" w:sz="4" w:space="0" w:color="auto"/>
              <w:right w:val="single" w:sz="4" w:space="0" w:color="auto"/>
            </w:tcBorders>
            <w:shd w:val="clear" w:color="auto" w:fill="auto"/>
            <w:vAlign w:val="center"/>
            <w:hideMark/>
          </w:tcPr>
          <w:p w:rsidR="00C62101" w:rsidRPr="00C62101" w:rsidRDefault="00C62101" w:rsidP="00C62101">
            <w:pPr>
              <w:spacing w:after="0" w:line="240" w:lineRule="auto"/>
              <w:jc w:val="center"/>
              <w:rPr>
                <w:color w:val="000000"/>
                <w:sz w:val="20"/>
                <w:szCs w:val="20"/>
                <w:lang w:eastAsia="ru-RU"/>
              </w:rPr>
            </w:pPr>
            <w:r w:rsidRPr="00C62101">
              <w:rPr>
                <w:color w:val="000000"/>
                <w:sz w:val="20"/>
                <w:szCs w:val="20"/>
                <w:lang w:eastAsia="ru-RU"/>
              </w:rPr>
              <w:t>б/н и напор-ные, напор до 10-15</w:t>
            </w:r>
          </w:p>
        </w:tc>
        <w:tc>
          <w:tcPr>
            <w:tcW w:w="352" w:type="pct"/>
            <w:tcBorders>
              <w:top w:val="nil"/>
              <w:left w:val="nil"/>
              <w:bottom w:val="single" w:sz="4" w:space="0" w:color="auto"/>
              <w:right w:val="single" w:sz="4" w:space="0" w:color="auto"/>
            </w:tcBorders>
            <w:shd w:val="clear" w:color="auto" w:fill="auto"/>
            <w:vAlign w:val="center"/>
            <w:hideMark/>
          </w:tcPr>
          <w:p w:rsidR="00C62101" w:rsidRPr="00C62101" w:rsidRDefault="00C62101" w:rsidP="00C62101">
            <w:pPr>
              <w:spacing w:after="0" w:line="240" w:lineRule="auto"/>
              <w:jc w:val="center"/>
              <w:rPr>
                <w:color w:val="000000"/>
                <w:sz w:val="20"/>
                <w:szCs w:val="20"/>
                <w:lang w:eastAsia="ru-RU"/>
              </w:rPr>
            </w:pPr>
            <w:r w:rsidRPr="00C62101">
              <w:rPr>
                <w:color w:val="000000"/>
                <w:sz w:val="20"/>
                <w:szCs w:val="20"/>
                <w:lang w:eastAsia="ru-RU"/>
              </w:rPr>
              <w:t>0,8-8 преим. до 2-3</w:t>
            </w:r>
          </w:p>
        </w:tc>
        <w:tc>
          <w:tcPr>
            <w:tcW w:w="322" w:type="pct"/>
            <w:tcBorders>
              <w:top w:val="nil"/>
              <w:left w:val="nil"/>
              <w:bottom w:val="single" w:sz="4" w:space="0" w:color="auto"/>
              <w:right w:val="single" w:sz="4" w:space="0" w:color="auto"/>
            </w:tcBorders>
            <w:shd w:val="clear" w:color="auto" w:fill="auto"/>
            <w:vAlign w:val="center"/>
            <w:hideMark/>
          </w:tcPr>
          <w:p w:rsidR="00C62101" w:rsidRPr="00C62101" w:rsidRDefault="00C62101" w:rsidP="00C62101">
            <w:pPr>
              <w:spacing w:after="0" w:line="240" w:lineRule="auto"/>
              <w:jc w:val="center"/>
              <w:rPr>
                <w:color w:val="000000"/>
                <w:sz w:val="20"/>
                <w:szCs w:val="20"/>
                <w:lang w:eastAsia="ru-RU"/>
              </w:rPr>
            </w:pPr>
            <w:r w:rsidRPr="00C62101">
              <w:rPr>
                <w:color w:val="000000"/>
                <w:sz w:val="20"/>
                <w:szCs w:val="20"/>
                <w:lang w:eastAsia="ru-RU"/>
              </w:rPr>
              <w:t>0,08-1,0</w:t>
            </w:r>
          </w:p>
        </w:tc>
        <w:tc>
          <w:tcPr>
            <w:tcW w:w="363" w:type="pct"/>
            <w:tcBorders>
              <w:top w:val="nil"/>
              <w:left w:val="nil"/>
              <w:bottom w:val="single" w:sz="4" w:space="0" w:color="auto"/>
              <w:right w:val="single" w:sz="4" w:space="0" w:color="auto"/>
            </w:tcBorders>
            <w:shd w:val="clear" w:color="auto" w:fill="auto"/>
            <w:vAlign w:val="center"/>
            <w:hideMark/>
          </w:tcPr>
          <w:p w:rsidR="00C62101" w:rsidRPr="00C62101" w:rsidRDefault="00C62101" w:rsidP="00C62101">
            <w:pPr>
              <w:spacing w:after="0" w:line="240" w:lineRule="auto"/>
              <w:jc w:val="center"/>
              <w:rPr>
                <w:color w:val="000000"/>
                <w:sz w:val="20"/>
                <w:szCs w:val="20"/>
                <w:lang w:eastAsia="ru-RU"/>
              </w:rPr>
            </w:pPr>
            <w:r w:rsidRPr="00C62101">
              <w:rPr>
                <w:color w:val="000000"/>
                <w:sz w:val="20"/>
                <w:szCs w:val="20"/>
                <w:lang w:eastAsia="ru-RU"/>
              </w:rPr>
              <w:t>0,05-2,0</w:t>
            </w:r>
          </w:p>
        </w:tc>
        <w:tc>
          <w:tcPr>
            <w:tcW w:w="547" w:type="pct"/>
            <w:tcBorders>
              <w:top w:val="nil"/>
              <w:left w:val="nil"/>
              <w:bottom w:val="single" w:sz="4" w:space="0" w:color="auto"/>
              <w:right w:val="single" w:sz="4" w:space="0" w:color="auto"/>
            </w:tcBorders>
            <w:shd w:val="clear" w:color="auto" w:fill="auto"/>
            <w:vAlign w:val="center"/>
            <w:hideMark/>
          </w:tcPr>
          <w:p w:rsidR="00C62101" w:rsidRPr="00C62101" w:rsidRDefault="00C62101" w:rsidP="00C62101">
            <w:pPr>
              <w:spacing w:after="0" w:line="240" w:lineRule="auto"/>
              <w:jc w:val="center"/>
              <w:rPr>
                <w:color w:val="000000"/>
                <w:sz w:val="20"/>
                <w:szCs w:val="20"/>
                <w:lang w:eastAsia="ru-RU"/>
              </w:rPr>
            </w:pPr>
            <w:r w:rsidRPr="00C62101">
              <w:rPr>
                <w:color w:val="000000"/>
                <w:sz w:val="20"/>
                <w:szCs w:val="20"/>
                <w:lang w:val="en-US" w:eastAsia="ru-RU"/>
              </w:rPr>
              <w:t>0,7-2,3</w:t>
            </w:r>
            <w:r w:rsidRPr="00C62101">
              <w:rPr>
                <w:color w:val="000000"/>
                <w:sz w:val="20"/>
                <w:szCs w:val="20"/>
                <w:lang w:val="en-US" w:eastAsia="ru-RU"/>
              </w:rPr>
              <w:br/>
              <w:t>жесткость –</w:t>
            </w:r>
            <w:r w:rsidRPr="00C62101">
              <w:rPr>
                <w:color w:val="000000"/>
                <w:sz w:val="20"/>
                <w:szCs w:val="20"/>
                <w:lang w:val="en-US" w:eastAsia="ru-RU"/>
              </w:rPr>
              <w:br/>
              <w:t>5-35мг-экв/л</w:t>
            </w:r>
          </w:p>
        </w:tc>
        <w:tc>
          <w:tcPr>
            <w:tcW w:w="838" w:type="pct"/>
            <w:tcBorders>
              <w:top w:val="nil"/>
              <w:left w:val="nil"/>
              <w:bottom w:val="single" w:sz="4" w:space="0" w:color="auto"/>
              <w:right w:val="single" w:sz="4" w:space="0" w:color="auto"/>
            </w:tcBorders>
            <w:shd w:val="clear" w:color="auto" w:fill="auto"/>
            <w:vAlign w:val="center"/>
            <w:hideMark/>
          </w:tcPr>
          <w:p w:rsidR="00C62101" w:rsidRPr="00C62101" w:rsidRDefault="00C62101" w:rsidP="00C62101">
            <w:pPr>
              <w:spacing w:after="0" w:line="240" w:lineRule="auto"/>
              <w:jc w:val="center"/>
              <w:rPr>
                <w:color w:val="000000"/>
                <w:sz w:val="20"/>
                <w:szCs w:val="20"/>
                <w:lang w:eastAsia="ru-RU"/>
              </w:rPr>
            </w:pPr>
            <w:r w:rsidRPr="00C62101">
              <w:rPr>
                <w:color w:val="000000"/>
                <w:sz w:val="20"/>
                <w:szCs w:val="20"/>
                <w:lang w:eastAsia="ru-RU"/>
              </w:rPr>
              <w:t>Водоносный горизонт характеризуется неравномерной, в целом невысокой водообильностью и неблагоприятными гидрохимическими условиями. Используется для водоснабжения города водозабором «Кирзавод»</w:t>
            </w:r>
          </w:p>
        </w:tc>
      </w:tr>
    </w:tbl>
    <w:p w:rsidR="00C62101" w:rsidRDefault="00C62101" w:rsidP="00C62101">
      <w:pPr>
        <w:spacing w:after="0" w:line="360" w:lineRule="auto"/>
        <w:ind w:right="-1" w:firstLine="567"/>
        <w:rPr>
          <w:sz w:val="24"/>
          <w:szCs w:val="24"/>
          <w:shd w:val="clear" w:color="auto" w:fill="FFFFFF"/>
          <w:lang w:eastAsia="ru-RU"/>
        </w:rPr>
        <w:sectPr w:rsidR="00C62101" w:rsidSect="00C62101">
          <w:pgSz w:w="16838" w:h="11906" w:orient="landscape" w:code="9"/>
          <w:pgMar w:top="1701" w:right="1134" w:bottom="851" w:left="1134"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C62101" w:rsidRPr="00C62101" w:rsidRDefault="00C62101" w:rsidP="00C62101">
      <w:pPr>
        <w:spacing w:after="0" w:line="360" w:lineRule="auto"/>
        <w:ind w:right="-1" w:firstLine="567"/>
        <w:rPr>
          <w:sz w:val="24"/>
          <w:szCs w:val="24"/>
          <w:lang w:eastAsia="ru-RU"/>
        </w:rPr>
      </w:pPr>
      <w:r w:rsidRPr="00C62101">
        <w:rPr>
          <w:sz w:val="24"/>
          <w:szCs w:val="24"/>
          <w:shd w:val="clear" w:color="auto" w:fill="FFFFFF"/>
          <w:lang w:eastAsia="ru-RU"/>
        </w:rPr>
        <w:lastRenderedPageBreak/>
        <w:t>Система водоснабжения включает в себя:</w:t>
      </w:r>
    </w:p>
    <w:p w:rsidR="00C62101" w:rsidRPr="00C62101" w:rsidRDefault="00C62101" w:rsidP="0021757A">
      <w:pPr>
        <w:numPr>
          <w:ilvl w:val="0"/>
          <w:numId w:val="27"/>
        </w:numPr>
        <w:shd w:val="clear" w:color="auto" w:fill="FFFFFF"/>
        <w:spacing w:after="0" w:line="360" w:lineRule="auto"/>
        <w:ind w:left="0" w:right="-1" w:firstLine="1134"/>
        <w:rPr>
          <w:sz w:val="24"/>
          <w:szCs w:val="24"/>
          <w:lang w:eastAsia="ru-RU"/>
        </w:rPr>
      </w:pPr>
      <w:r w:rsidRPr="00C62101">
        <w:rPr>
          <w:sz w:val="24"/>
          <w:szCs w:val="24"/>
          <w:lang w:eastAsia="ru-RU"/>
        </w:rPr>
        <w:t>три водозабора</w:t>
      </w:r>
    </w:p>
    <w:p w:rsidR="00C62101" w:rsidRPr="00C62101" w:rsidRDefault="00C62101" w:rsidP="0021757A">
      <w:pPr>
        <w:numPr>
          <w:ilvl w:val="0"/>
          <w:numId w:val="27"/>
        </w:numPr>
        <w:shd w:val="clear" w:color="auto" w:fill="FFFFFF"/>
        <w:spacing w:after="0" w:line="360" w:lineRule="auto"/>
        <w:ind w:left="0" w:right="-1" w:firstLine="1134"/>
        <w:rPr>
          <w:sz w:val="24"/>
          <w:szCs w:val="24"/>
          <w:lang w:eastAsia="ru-RU"/>
        </w:rPr>
      </w:pPr>
      <w:r w:rsidRPr="00C62101">
        <w:rPr>
          <w:sz w:val="24"/>
          <w:szCs w:val="24"/>
          <w:lang w:eastAsia="ru-RU"/>
        </w:rPr>
        <w:t>две насосные станции: 2-го и 3-го подъема</w:t>
      </w:r>
    </w:p>
    <w:p w:rsidR="00C62101" w:rsidRPr="00C62101" w:rsidRDefault="00C62101" w:rsidP="0021757A">
      <w:pPr>
        <w:numPr>
          <w:ilvl w:val="0"/>
          <w:numId w:val="27"/>
        </w:numPr>
        <w:shd w:val="clear" w:color="auto" w:fill="FFFFFF"/>
        <w:spacing w:after="0" w:line="360" w:lineRule="auto"/>
        <w:ind w:left="0" w:right="-1" w:firstLine="1134"/>
        <w:rPr>
          <w:sz w:val="24"/>
          <w:szCs w:val="24"/>
          <w:lang w:eastAsia="ru-RU"/>
        </w:rPr>
      </w:pPr>
      <w:r w:rsidRPr="00C62101">
        <w:rPr>
          <w:sz w:val="24"/>
          <w:szCs w:val="24"/>
          <w:lang w:eastAsia="ru-RU"/>
        </w:rPr>
        <w:t>85,7 км магистральных водоводов и водоразводящих сетей.</w:t>
      </w:r>
    </w:p>
    <w:p w:rsidR="00C62101" w:rsidRPr="00B82865" w:rsidRDefault="00C62101" w:rsidP="00C62101">
      <w:pPr>
        <w:spacing w:after="0" w:line="360" w:lineRule="auto"/>
        <w:ind w:right="-1" w:firstLine="1134"/>
        <w:jc w:val="both"/>
        <w:rPr>
          <w:sz w:val="24"/>
          <w:szCs w:val="24"/>
        </w:rPr>
      </w:pPr>
      <w:r w:rsidRPr="00C62101">
        <w:rPr>
          <w:sz w:val="24"/>
          <w:szCs w:val="24"/>
        </w:rPr>
        <w:t>В состав системы водоснабжения входят три водозабора: Кирзаводской,</w:t>
      </w:r>
      <w:r w:rsidRPr="00B82865">
        <w:rPr>
          <w:sz w:val="24"/>
          <w:szCs w:val="24"/>
        </w:rPr>
        <w:t>Курманкеевский и Южный.</w:t>
      </w:r>
    </w:p>
    <w:p w:rsidR="00C62101" w:rsidRPr="00B82865" w:rsidRDefault="00C62101" w:rsidP="00C62101">
      <w:pPr>
        <w:spacing w:after="0" w:line="360" w:lineRule="auto"/>
        <w:ind w:right="-1" w:firstLine="1134"/>
        <w:jc w:val="both"/>
        <w:rPr>
          <w:color w:val="FF0000"/>
          <w:sz w:val="24"/>
          <w:szCs w:val="24"/>
        </w:rPr>
      </w:pPr>
      <w:r w:rsidRPr="00B82865">
        <w:rPr>
          <w:sz w:val="24"/>
          <w:szCs w:val="24"/>
        </w:rPr>
        <w:t xml:space="preserve">Существующая схема водоснабжения предусматривает подачу воды из двух водозаборов Южного и Курманкеевского на площадку </w:t>
      </w:r>
      <w:r w:rsidRPr="00B82865">
        <w:rPr>
          <w:sz w:val="24"/>
          <w:szCs w:val="24"/>
          <w:lang w:val="en-US"/>
        </w:rPr>
        <w:t>II</w:t>
      </w:r>
      <w:r w:rsidRPr="00B82865">
        <w:rPr>
          <w:sz w:val="24"/>
          <w:szCs w:val="24"/>
        </w:rPr>
        <w:t xml:space="preserve"> подъема в два резервуара чистой воды 1000 м</w:t>
      </w:r>
      <w:r w:rsidRPr="00B82865">
        <w:rPr>
          <w:sz w:val="24"/>
          <w:szCs w:val="24"/>
          <w:vertAlign w:val="superscript"/>
        </w:rPr>
        <w:t>3</w:t>
      </w:r>
      <w:r w:rsidRPr="00B82865">
        <w:rPr>
          <w:sz w:val="24"/>
          <w:szCs w:val="24"/>
        </w:rPr>
        <w:t xml:space="preserve"> каждый, </w:t>
      </w:r>
      <w:r w:rsidR="00D543B0">
        <w:rPr>
          <w:sz w:val="24"/>
          <w:szCs w:val="24"/>
        </w:rPr>
        <w:t>оборудованных</w:t>
      </w:r>
      <w:r w:rsidRPr="00B82865">
        <w:rPr>
          <w:sz w:val="24"/>
          <w:szCs w:val="24"/>
        </w:rPr>
        <w:t xml:space="preserve"> 3 насосами. Производительность насосной станции </w:t>
      </w:r>
      <w:r w:rsidRPr="00B82865">
        <w:rPr>
          <w:sz w:val="24"/>
          <w:szCs w:val="24"/>
          <w:lang w:val="en-US"/>
        </w:rPr>
        <w:t>II</w:t>
      </w:r>
      <w:r w:rsidRPr="00B82865">
        <w:rPr>
          <w:sz w:val="24"/>
          <w:szCs w:val="24"/>
        </w:rPr>
        <w:t xml:space="preserve"> подъема – 200 м</w:t>
      </w:r>
      <w:r w:rsidRPr="00B82865">
        <w:rPr>
          <w:sz w:val="24"/>
          <w:szCs w:val="24"/>
          <w:vertAlign w:val="superscript"/>
        </w:rPr>
        <w:t>3</w:t>
      </w:r>
      <w:r w:rsidRPr="00B82865">
        <w:rPr>
          <w:sz w:val="24"/>
          <w:szCs w:val="24"/>
        </w:rPr>
        <w:t>/час.</w:t>
      </w:r>
    </w:p>
    <w:p w:rsidR="00C62101" w:rsidRPr="00B82865" w:rsidRDefault="00C62101" w:rsidP="00C62101">
      <w:pPr>
        <w:spacing w:after="0" w:line="360" w:lineRule="auto"/>
        <w:ind w:right="-1" w:firstLine="1134"/>
        <w:jc w:val="both"/>
        <w:rPr>
          <w:sz w:val="24"/>
          <w:szCs w:val="24"/>
        </w:rPr>
      </w:pPr>
      <w:r w:rsidRPr="00B82865">
        <w:rPr>
          <w:sz w:val="24"/>
          <w:szCs w:val="24"/>
        </w:rPr>
        <w:t>Резервное электроснабжение 0,4 кВ имеется. Нет проекта на обеззараживание воды, а также на умягчение и  на ж/б ограждении отсутствует колючая проволока, нет проекта и узла учета воды, нет проекта на доведение сульфатов и магния в водопроводной воде до нормативов ПДК. Нет проектов зон санитарной охраны источников водозабора.</w:t>
      </w:r>
    </w:p>
    <w:p w:rsidR="00C62101" w:rsidRPr="00B82865" w:rsidRDefault="00C62101" w:rsidP="00C62101">
      <w:pPr>
        <w:spacing w:after="0" w:line="360" w:lineRule="auto"/>
        <w:ind w:right="-1" w:firstLine="1134"/>
        <w:jc w:val="both"/>
        <w:rPr>
          <w:sz w:val="24"/>
          <w:szCs w:val="24"/>
        </w:rPr>
      </w:pPr>
      <w:r w:rsidRPr="00B82865">
        <w:rPr>
          <w:sz w:val="24"/>
          <w:szCs w:val="24"/>
        </w:rPr>
        <w:t xml:space="preserve">Из насосной станции </w:t>
      </w:r>
      <w:r w:rsidRPr="00B82865">
        <w:rPr>
          <w:sz w:val="24"/>
          <w:szCs w:val="24"/>
          <w:lang w:val="en-US"/>
        </w:rPr>
        <w:t>II</w:t>
      </w:r>
      <w:r w:rsidRPr="00B82865">
        <w:rPr>
          <w:sz w:val="24"/>
          <w:szCs w:val="24"/>
        </w:rPr>
        <w:t xml:space="preserve"> подъема часть воды подается в городскую водопроводную сеть, а часть вместе с водой из Кирзаводского водозабора поступает на площадку </w:t>
      </w:r>
      <w:r w:rsidRPr="00B82865">
        <w:rPr>
          <w:sz w:val="24"/>
          <w:szCs w:val="24"/>
          <w:lang w:val="en-US"/>
        </w:rPr>
        <w:t>III</w:t>
      </w:r>
      <w:r w:rsidRPr="00B82865">
        <w:rPr>
          <w:sz w:val="24"/>
          <w:szCs w:val="24"/>
        </w:rPr>
        <w:t xml:space="preserve"> подъема, которая представлена 3 резервуарами: 1000 м</w:t>
      </w:r>
      <w:r w:rsidRPr="00B82865">
        <w:rPr>
          <w:sz w:val="24"/>
          <w:szCs w:val="24"/>
          <w:vertAlign w:val="superscript"/>
        </w:rPr>
        <w:t>3</w:t>
      </w:r>
      <w:r w:rsidRPr="00B82865">
        <w:rPr>
          <w:sz w:val="24"/>
          <w:szCs w:val="24"/>
        </w:rPr>
        <w:t xml:space="preserve"> – 1 шт., 250 м</w:t>
      </w:r>
      <w:r w:rsidRPr="00B82865">
        <w:rPr>
          <w:sz w:val="24"/>
          <w:szCs w:val="24"/>
          <w:vertAlign w:val="superscript"/>
        </w:rPr>
        <w:t>3</w:t>
      </w:r>
      <w:r w:rsidRPr="00B82865">
        <w:rPr>
          <w:sz w:val="24"/>
          <w:szCs w:val="24"/>
        </w:rPr>
        <w:t xml:space="preserve"> – 2 шт. и насосной станцией, оборудованной 5 насосами, 2 из которых (1 – основной, 1 – резервный) производят подачу воды в микрорайон «Западный» и «Кирзавод». Производительность насосной станции </w:t>
      </w:r>
      <w:r w:rsidRPr="00B82865">
        <w:rPr>
          <w:sz w:val="24"/>
          <w:szCs w:val="24"/>
          <w:lang w:val="en-US"/>
        </w:rPr>
        <w:t>III</w:t>
      </w:r>
      <w:r w:rsidRPr="00B82865">
        <w:rPr>
          <w:sz w:val="24"/>
          <w:szCs w:val="24"/>
        </w:rPr>
        <w:t xml:space="preserve"> подъема – 160 м</w:t>
      </w:r>
      <w:r w:rsidRPr="00B82865">
        <w:rPr>
          <w:sz w:val="24"/>
          <w:szCs w:val="24"/>
          <w:vertAlign w:val="superscript"/>
        </w:rPr>
        <w:t>3</w:t>
      </w:r>
      <w:r w:rsidRPr="00B82865">
        <w:rPr>
          <w:sz w:val="24"/>
          <w:szCs w:val="24"/>
        </w:rPr>
        <w:t xml:space="preserve">/час. </w:t>
      </w:r>
    </w:p>
    <w:p w:rsidR="00C62101" w:rsidRPr="00B82865" w:rsidRDefault="00C62101" w:rsidP="00C62101">
      <w:pPr>
        <w:spacing w:after="0" w:line="360" w:lineRule="auto"/>
        <w:ind w:right="-1" w:firstLine="1134"/>
        <w:jc w:val="both"/>
        <w:rPr>
          <w:sz w:val="24"/>
          <w:szCs w:val="24"/>
        </w:rPr>
      </w:pPr>
      <w:r w:rsidRPr="00B82865">
        <w:rPr>
          <w:sz w:val="24"/>
          <w:szCs w:val="24"/>
        </w:rPr>
        <w:t xml:space="preserve">Так как качество воды подаваемой населению не отвечает требованиям, поэтому в резервуарах чистой воды производят смешивание воды от всех трех водозаборов. В резервуарах происходит обеззараживание воды гипохлоритом кальция.Далее насосной станцией </w:t>
      </w:r>
      <w:r w:rsidRPr="00B82865">
        <w:rPr>
          <w:sz w:val="24"/>
          <w:szCs w:val="24"/>
          <w:lang w:val="en-US"/>
        </w:rPr>
        <w:t>III</w:t>
      </w:r>
      <w:r w:rsidRPr="00B82865">
        <w:rPr>
          <w:sz w:val="24"/>
          <w:szCs w:val="24"/>
        </w:rPr>
        <w:t xml:space="preserve"> подъема осуществляется подача воды в разводящую сеть города.</w:t>
      </w:r>
    </w:p>
    <w:p w:rsidR="00C62101" w:rsidRDefault="004A07B2" w:rsidP="004A07B2">
      <w:pPr>
        <w:pStyle w:val="af7"/>
        <w:shd w:val="clear" w:color="auto" w:fill="FFFFFF"/>
        <w:spacing w:before="0" w:beforeAutospacing="0" w:line="360" w:lineRule="auto"/>
        <w:ind w:firstLine="567"/>
        <w:jc w:val="both"/>
      </w:pPr>
      <w:r w:rsidRPr="004A07B2">
        <w:t>Формирование эксплуатационных запасов «Кирзаводского» водозабора происходит за счет ресурсов шешминского водоносного горизонта, а двух остальных – за счет аллювиального водоносного горизонта.</w:t>
      </w:r>
    </w:p>
    <w:p w:rsidR="00070A7F" w:rsidRPr="00C62101" w:rsidRDefault="00070A7F" w:rsidP="00266E25">
      <w:pPr>
        <w:pStyle w:val="18"/>
        <w:rPr>
          <w:b/>
          <w:i/>
        </w:rPr>
      </w:pPr>
      <w:bookmarkStart w:id="13" w:name="_Toc415053913"/>
      <w:r w:rsidRPr="00C62101">
        <w:rPr>
          <w:b/>
          <w:i/>
        </w:rPr>
        <w:t>Холодное водоснабжение</w:t>
      </w:r>
      <w:bookmarkEnd w:id="13"/>
    </w:p>
    <w:p w:rsidR="00070A7F" w:rsidRPr="00C62101" w:rsidRDefault="00070A7F" w:rsidP="00C62101">
      <w:pPr>
        <w:pStyle w:val="18"/>
      </w:pPr>
      <w:r w:rsidRPr="00C62101">
        <w:t>В сфере холодного водоснабжения существу</w:t>
      </w:r>
      <w:r w:rsidR="00C62101" w:rsidRPr="00C62101">
        <w:t>е</w:t>
      </w:r>
      <w:r w:rsidRPr="00C62101">
        <w:t xml:space="preserve">т </w:t>
      </w:r>
      <w:r w:rsidR="00C62101" w:rsidRPr="00C62101">
        <w:t>одна</w:t>
      </w:r>
      <w:r w:rsidR="004C728B" w:rsidRPr="00C62101">
        <w:t xml:space="preserve"> технологическ</w:t>
      </w:r>
      <w:r w:rsidR="00C62101" w:rsidRPr="00C62101">
        <w:t>ая зона.</w:t>
      </w:r>
    </w:p>
    <w:p w:rsidR="00070A7F" w:rsidRPr="00C62101" w:rsidRDefault="00070A7F" w:rsidP="004A07B2">
      <w:pPr>
        <w:pStyle w:val="18"/>
        <w:spacing w:before="240"/>
        <w:rPr>
          <w:b/>
          <w:i/>
        </w:rPr>
      </w:pPr>
      <w:bookmarkStart w:id="14" w:name="_Toc415053914"/>
      <w:r w:rsidRPr="00C62101">
        <w:rPr>
          <w:b/>
          <w:i/>
        </w:rPr>
        <w:t>Горячее водоснабжение</w:t>
      </w:r>
      <w:bookmarkEnd w:id="14"/>
    </w:p>
    <w:p w:rsidR="00C62101" w:rsidRPr="00C62101" w:rsidRDefault="00070A7F" w:rsidP="007D2CC6">
      <w:pPr>
        <w:pStyle w:val="18"/>
      </w:pPr>
      <w:r w:rsidRPr="00C62101">
        <w:t xml:space="preserve">Горячее водоснабжение в </w:t>
      </w:r>
      <w:r w:rsidR="00C62101" w:rsidRPr="00C62101">
        <w:t xml:space="preserve"> городском поселении город Давлеканово отсутс</w:t>
      </w:r>
      <w:r w:rsidR="00C62101">
        <w:t>т</w:t>
      </w:r>
      <w:r w:rsidR="00C62101" w:rsidRPr="00C62101">
        <w:t>ву</w:t>
      </w:r>
      <w:r w:rsidR="00C62101">
        <w:t>е</w:t>
      </w:r>
      <w:r w:rsidR="00C62101" w:rsidRPr="00C62101">
        <w:t>т.</w:t>
      </w:r>
    </w:p>
    <w:p w:rsidR="00C62101" w:rsidRDefault="00C62101" w:rsidP="007D2CC6">
      <w:pPr>
        <w:pStyle w:val="18"/>
        <w:rPr>
          <w:highlight w:val="yellow"/>
        </w:rPr>
      </w:pPr>
    </w:p>
    <w:p w:rsidR="00070A7F" w:rsidRPr="000D0B2A" w:rsidRDefault="00070A7F" w:rsidP="007D2CC6">
      <w:pPr>
        <w:pStyle w:val="18"/>
        <w:rPr>
          <w:highlight w:val="yellow"/>
        </w:rPr>
      </w:pPr>
    </w:p>
    <w:p w:rsidR="00070A7F" w:rsidRPr="009C1A75" w:rsidRDefault="005449D2" w:rsidP="008F07BA">
      <w:pPr>
        <w:pStyle w:val="3"/>
      </w:pPr>
      <w:bookmarkStart w:id="15" w:name="_Toc362607515"/>
      <w:bookmarkStart w:id="16" w:name="_Toc379439681"/>
      <w:bookmarkStart w:id="17" w:name="_Toc484006588"/>
      <w:r w:rsidRPr="009C1A75">
        <w:lastRenderedPageBreak/>
        <w:t xml:space="preserve">1.2   </w:t>
      </w:r>
      <w:r w:rsidR="00070A7F" w:rsidRPr="009C1A75">
        <w:t xml:space="preserve">Описание </w:t>
      </w:r>
      <w:bookmarkEnd w:id="15"/>
      <w:r w:rsidR="00070A7F" w:rsidRPr="009C1A75">
        <w:t>территорий муниципального образования, не охваченных централизованными системами водоснабжения.</w:t>
      </w:r>
      <w:bookmarkEnd w:id="16"/>
      <w:bookmarkEnd w:id="17"/>
    </w:p>
    <w:p w:rsidR="009C1A75" w:rsidRDefault="009C1A75" w:rsidP="00A918FC">
      <w:pPr>
        <w:pStyle w:val="18"/>
        <w:rPr>
          <w:highlight w:val="yellow"/>
        </w:rPr>
      </w:pPr>
    </w:p>
    <w:p w:rsidR="009C1A75" w:rsidRDefault="009C1A75" w:rsidP="004F1975">
      <w:pPr>
        <w:spacing w:after="0"/>
        <w:ind w:right="-144" w:firstLine="709"/>
        <w:jc w:val="both"/>
        <w:rPr>
          <w:color w:val="000000"/>
          <w:sz w:val="24"/>
          <w:szCs w:val="24"/>
        </w:rPr>
      </w:pPr>
      <w:r w:rsidRPr="009C1A75">
        <w:rPr>
          <w:color w:val="000000"/>
          <w:sz w:val="24"/>
          <w:szCs w:val="24"/>
        </w:rPr>
        <w:t xml:space="preserve">На данный момент в городе имеются следующие территории, неохваченные централизованной системой водоснабжения: </w:t>
      </w:r>
    </w:p>
    <w:p w:rsidR="004F1975" w:rsidRDefault="004F1975" w:rsidP="004F1975">
      <w:pPr>
        <w:spacing w:after="0"/>
        <w:ind w:right="-144" w:firstLine="709"/>
        <w:jc w:val="both"/>
        <w:rPr>
          <w:color w:val="000000"/>
          <w:sz w:val="24"/>
          <w:szCs w:val="24"/>
        </w:rPr>
      </w:pPr>
      <w:r w:rsidRPr="009C1A75">
        <w:rPr>
          <w:color w:val="000000"/>
          <w:sz w:val="24"/>
          <w:szCs w:val="24"/>
        </w:rPr>
        <w:t xml:space="preserve">  ул.Мукомольная,</w:t>
      </w:r>
      <w:r>
        <w:rPr>
          <w:color w:val="000000"/>
          <w:sz w:val="24"/>
          <w:szCs w:val="24"/>
        </w:rPr>
        <w:t xml:space="preserve"> Олимпийская и др. улицы в новом микрорайоне южнее Западного м/р-на, пер. Родниковый, ул. Тихая, у</w:t>
      </w:r>
      <w:r w:rsidRPr="009C1A75">
        <w:rPr>
          <w:color w:val="000000"/>
          <w:sz w:val="24"/>
          <w:szCs w:val="24"/>
        </w:rPr>
        <w:t>л.Ворошилова</w:t>
      </w:r>
      <w:r>
        <w:rPr>
          <w:color w:val="000000"/>
          <w:sz w:val="24"/>
          <w:szCs w:val="24"/>
        </w:rPr>
        <w:t xml:space="preserve"> (имеется частный водопровод построенный жителями</w:t>
      </w:r>
      <w:r w:rsidRPr="009C1A75">
        <w:rPr>
          <w:color w:val="000000"/>
          <w:sz w:val="24"/>
          <w:szCs w:val="24"/>
        </w:rPr>
        <w:t xml:space="preserve">, </w:t>
      </w:r>
      <w:r>
        <w:rPr>
          <w:color w:val="000000"/>
          <w:sz w:val="24"/>
          <w:szCs w:val="24"/>
        </w:rPr>
        <w:t>подключены к централизованному водоснабжению более 60 домов)</w:t>
      </w:r>
      <w:r w:rsidRPr="009C1A75">
        <w:rPr>
          <w:color w:val="000000"/>
          <w:sz w:val="24"/>
          <w:szCs w:val="24"/>
        </w:rPr>
        <w:t xml:space="preserve"> ул. Мичурина</w:t>
      </w:r>
      <w:r>
        <w:rPr>
          <w:color w:val="000000"/>
          <w:sz w:val="24"/>
          <w:szCs w:val="24"/>
        </w:rPr>
        <w:t xml:space="preserve"> (имеется частный водопровод построенный жителями</w:t>
      </w:r>
      <w:r w:rsidRPr="009C1A75">
        <w:rPr>
          <w:color w:val="000000"/>
          <w:sz w:val="24"/>
          <w:szCs w:val="24"/>
        </w:rPr>
        <w:t xml:space="preserve">, </w:t>
      </w:r>
      <w:r>
        <w:rPr>
          <w:color w:val="000000"/>
          <w:sz w:val="24"/>
          <w:szCs w:val="24"/>
        </w:rPr>
        <w:t>подключены всего 4 дома)</w:t>
      </w:r>
      <w:r w:rsidRPr="009C1A75">
        <w:rPr>
          <w:color w:val="000000"/>
          <w:sz w:val="24"/>
          <w:szCs w:val="24"/>
        </w:rPr>
        <w:t>, ул. Зеленая</w:t>
      </w:r>
      <w:r>
        <w:rPr>
          <w:color w:val="000000"/>
          <w:sz w:val="24"/>
          <w:szCs w:val="24"/>
        </w:rPr>
        <w:t xml:space="preserve"> (имеется частный водопровод построенный жителями</w:t>
      </w:r>
      <w:r w:rsidRPr="009C1A75">
        <w:rPr>
          <w:color w:val="000000"/>
          <w:sz w:val="24"/>
          <w:szCs w:val="24"/>
        </w:rPr>
        <w:t xml:space="preserve">, </w:t>
      </w:r>
      <w:r>
        <w:rPr>
          <w:color w:val="000000"/>
          <w:sz w:val="24"/>
          <w:szCs w:val="24"/>
        </w:rPr>
        <w:t>подключены 7 домов)</w:t>
      </w:r>
      <w:r w:rsidRPr="009C1A75">
        <w:rPr>
          <w:color w:val="000000"/>
          <w:sz w:val="24"/>
          <w:szCs w:val="24"/>
        </w:rPr>
        <w:t>, ул. 2-я Шаймуратова, ул. Шаймуратова, ул. Луговая</w:t>
      </w:r>
      <w:r>
        <w:rPr>
          <w:color w:val="000000"/>
          <w:sz w:val="24"/>
          <w:szCs w:val="24"/>
        </w:rPr>
        <w:t>(имеется частный водопровод, построенный жителями</w:t>
      </w:r>
      <w:r w:rsidRPr="009C1A75">
        <w:rPr>
          <w:color w:val="000000"/>
          <w:sz w:val="24"/>
          <w:szCs w:val="24"/>
        </w:rPr>
        <w:t xml:space="preserve">, </w:t>
      </w:r>
      <w:r>
        <w:rPr>
          <w:color w:val="000000"/>
          <w:sz w:val="24"/>
          <w:szCs w:val="24"/>
        </w:rPr>
        <w:t xml:space="preserve">подключены 9 домов), </w:t>
      </w:r>
    </w:p>
    <w:p w:rsidR="004F1975" w:rsidRPr="009C1A75" w:rsidRDefault="004F1975" w:rsidP="004F1975">
      <w:pPr>
        <w:spacing w:after="0"/>
        <w:ind w:right="-144"/>
        <w:jc w:val="both"/>
        <w:rPr>
          <w:color w:val="000000"/>
          <w:sz w:val="24"/>
          <w:szCs w:val="24"/>
        </w:rPr>
      </w:pPr>
      <w:r>
        <w:rPr>
          <w:color w:val="000000"/>
          <w:sz w:val="24"/>
          <w:szCs w:val="24"/>
        </w:rPr>
        <w:t>ул. 2-я Луговая, ул. Демская (имеется частный водопровод построенный жителями</w:t>
      </w:r>
      <w:r w:rsidRPr="009C1A75">
        <w:rPr>
          <w:color w:val="000000"/>
          <w:sz w:val="24"/>
          <w:szCs w:val="24"/>
        </w:rPr>
        <w:t xml:space="preserve">, </w:t>
      </w:r>
      <w:r>
        <w:rPr>
          <w:color w:val="000000"/>
          <w:sz w:val="24"/>
          <w:szCs w:val="24"/>
        </w:rPr>
        <w:t>подключены 15 домов), ул. Матросова (имеется частный водопровод построенный жителями</w:t>
      </w:r>
      <w:r w:rsidRPr="009C1A75">
        <w:rPr>
          <w:color w:val="000000"/>
          <w:sz w:val="24"/>
          <w:szCs w:val="24"/>
        </w:rPr>
        <w:t xml:space="preserve">, </w:t>
      </w:r>
      <w:r>
        <w:rPr>
          <w:color w:val="000000"/>
          <w:sz w:val="24"/>
          <w:szCs w:val="24"/>
        </w:rPr>
        <w:t>подключены 30 домов), пер. Рыбный.</w:t>
      </w:r>
    </w:p>
    <w:p w:rsidR="004F1975" w:rsidRDefault="004F1975" w:rsidP="004F1975">
      <w:pPr>
        <w:spacing w:after="0"/>
        <w:ind w:firstLine="720"/>
        <w:jc w:val="both"/>
        <w:rPr>
          <w:color w:val="000000"/>
          <w:sz w:val="24"/>
          <w:szCs w:val="24"/>
        </w:rPr>
      </w:pPr>
      <w:r w:rsidRPr="00690C51">
        <w:rPr>
          <w:color w:val="000000"/>
          <w:sz w:val="24"/>
          <w:szCs w:val="24"/>
        </w:rPr>
        <w:t>Жилая застройка, которая не охвачена централизованным водоснабжением обеспечиваетс</w:t>
      </w:r>
      <w:r>
        <w:rPr>
          <w:color w:val="000000"/>
          <w:sz w:val="24"/>
          <w:szCs w:val="24"/>
        </w:rPr>
        <w:t>я водой из собственных колодцев и скважин</w:t>
      </w:r>
      <w:r w:rsidRPr="00690C51">
        <w:rPr>
          <w:color w:val="000000"/>
          <w:sz w:val="24"/>
          <w:szCs w:val="24"/>
        </w:rPr>
        <w:t xml:space="preserve">. </w:t>
      </w:r>
    </w:p>
    <w:p w:rsidR="004F1975" w:rsidRPr="00690C51" w:rsidRDefault="004F1975" w:rsidP="004F1975">
      <w:pPr>
        <w:ind w:firstLine="720"/>
        <w:jc w:val="both"/>
        <w:rPr>
          <w:color w:val="000000"/>
          <w:sz w:val="24"/>
          <w:szCs w:val="24"/>
        </w:rPr>
      </w:pPr>
      <w:r w:rsidRPr="00690C51">
        <w:rPr>
          <w:color w:val="000000"/>
          <w:sz w:val="24"/>
          <w:szCs w:val="24"/>
        </w:rPr>
        <w:t>Количество водо</w:t>
      </w:r>
      <w:r>
        <w:rPr>
          <w:color w:val="000000"/>
          <w:sz w:val="24"/>
          <w:szCs w:val="24"/>
        </w:rPr>
        <w:t xml:space="preserve">разборных колонок составляет 29 </w:t>
      </w:r>
      <w:r w:rsidRPr="00690C51">
        <w:rPr>
          <w:color w:val="000000"/>
          <w:sz w:val="24"/>
          <w:szCs w:val="24"/>
        </w:rPr>
        <w:t>шт.</w:t>
      </w:r>
      <w:r>
        <w:rPr>
          <w:color w:val="000000"/>
          <w:sz w:val="24"/>
          <w:szCs w:val="24"/>
        </w:rPr>
        <w:t xml:space="preserve"> Водоразборные колонки расположены на водопроводных сетях централизованного водоснабжения на улицах частной одноэтажной застройки.</w:t>
      </w:r>
    </w:p>
    <w:p w:rsidR="009C1A75" w:rsidRDefault="009C1A75" w:rsidP="00A918FC">
      <w:pPr>
        <w:pStyle w:val="18"/>
        <w:rPr>
          <w:highlight w:val="yellow"/>
        </w:rPr>
      </w:pPr>
    </w:p>
    <w:p w:rsidR="00070A7F" w:rsidRPr="0021757A" w:rsidRDefault="005449D2" w:rsidP="008F07BA">
      <w:pPr>
        <w:pStyle w:val="3"/>
      </w:pPr>
      <w:bookmarkStart w:id="18" w:name="_Toc362607512"/>
      <w:bookmarkStart w:id="19" w:name="_Toc379439682"/>
      <w:bookmarkStart w:id="20" w:name="_Toc484006589"/>
      <w:r w:rsidRPr="0021757A">
        <w:t xml:space="preserve">1.3 </w:t>
      </w:r>
      <w:r w:rsidR="00070A7F" w:rsidRPr="0021757A">
        <w:t xml:space="preserve">Описание </w:t>
      </w:r>
      <w:bookmarkEnd w:id="18"/>
      <w:r w:rsidR="00070A7F" w:rsidRPr="0021757A">
        <w:t>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bookmarkEnd w:id="19"/>
      <w:bookmarkEnd w:id="20"/>
    </w:p>
    <w:p w:rsidR="00070A7F" w:rsidRPr="0021757A" w:rsidRDefault="00070A7F" w:rsidP="007D2CC6">
      <w:pPr>
        <w:pStyle w:val="18"/>
        <w:ind w:firstLine="0"/>
      </w:pPr>
      <w:bookmarkStart w:id="21" w:name="_Toc362607510"/>
    </w:p>
    <w:p w:rsidR="00070A7F" w:rsidRPr="0021757A" w:rsidRDefault="00070A7F" w:rsidP="007D2CC6">
      <w:pPr>
        <w:pStyle w:val="18"/>
        <w:tabs>
          <w:tab w:val="left" w:pos="660"/>
        </w:tabs>
        <w:ind w:firstLine="770"/>
      </w:pPr>
      <w:r w:rsidRPr="0021757A">
        <w:t>Зона действия (технологическая зона) объекта водоснабжения – это часть водопроводной сети, в пределах которой сооружение способно обеспечивать нормативные значения напора, при подаче потребителям требуемых расходов воды.</w:t>
      </w:r>
    </w:p>
    <w:p w:rsidR="0021757A" w:rsidRPr="00C62101" w:rsidRDefault="0021757A" w:rsidP="0021757A">
      <w:pPr>
        <w:pStyle w:val="18"/>
        <w:spacing w:before="240"/>
        <w:rPr>
          <w:b/>
          <w:i/>
        </w:rPr>
      </w:pPr>
      <w:r w:rsidRPr="0021757A">
        <w:rPr>
          <w:b/>
          <w:i/>
        </w:rPr>
        <w:t>Холодное водоснабжение</w:t>
      </w:r>
    </w:p>
    <w:p w:rsidR="0021757A" w:rsidRPr="00C62101" w:rsidRDefault="0021757A" w:rsidP="0021757A">
      <w:pPr>
        <w:pStyle w:val="18"/>
      </w:pPr>
      <w:r w:rsidRPr="00C62101">
        <w:t>В сфере холодного водоснабжения существует одна технологическая зона.</w:t>
      </w:r>
    </w:p>
    <w:p w:rsidR="0021757A" w:rsidRPr="00C62101" w:rsidRDefault="0021757A" w:rsidP="0021757A">
      <w:pPr>
        <w:pStyle w:val="18"/>
        <w:spacing w:before="240"/>
        <w:rPr>
          <w:b/>
          <w:i/>
        </w:rPr>
      </w:pPr>
      <w:r w:rsidRPr="00C62101">
        <w:rPr>
          <w:b/>
          <w:i/>
        </w:rPr>
        <w:t>Горячее водоснабжение</w:t>
      </w:r>
    </w:p>
    <w:p w:rsidR="0021757A" w:rsidRPr="00C62101" w:rsidRDefault="0021757A" w:rsidP="0021757A">
      <w:pPr>
        <w:pStyle w:val="18"/>
      </w:pPr>
      <w:r w:rsidRPr="00C62101">
        <w:t>Горячее водоснабжение в  городском поселении город Давлеканово отсутс</w:t>
      </w:r>
      <w:r>
        <w:t>т</w:t>
      </w:r>
      <w:r w:rsidRPr="00C62101">
        <w:t>ву</w:t>
      </w:r>
      <w:r>
        <w:t>е</w:t>
      </w:r>
      <w:r w:rsidRPr="00C62101">
        <w:t>т.</w:t>
      </w:r>
    </w:p>
    <w:p w:rsidR="00070A7F" w:rsidRDefault="00070A7F" w:rsidP="007D2CC6">
      <w:pPr>
        <w:pStyle w:val="18"/>
        <w:ind w:firstLine="0"/>
        <w:rPr>
          <w:highlight w:val="yellow"/>
        </w:rPr>
      </w:pPr>
    </w:p>
    <w:p w:rsidR="0021757A" w:rsidRDefault="0021757A" w:rsidP="007D2CC6">
      <w:pPr>
        <w:pStyle w:val="18"/>
        <w:ind w:firstLine="0"/>
        <w:rPr>
          <w:highlight w:val="yellow"/>
        </w:rPr>
      </w:pPr>
    </w:p>
    <w:p w:rsidR="0021757A" w:rsidRPr="000D0B2A" w:rsidRDefault="0021757A" w:rsidP="007D2CC6">
      <w:pPr>
        <w:pStyle w:val="18"/>
        <w:ind w:firstLine="0"/>
        <w:rPr>
          <w:highlight w:val="yellow"/>
        </w:rPr>
      </w:pPr>
    </w:p>
    <w:p w:rsidR="00070A7F" w:rsidRPr="0025412F" w:rsidRDefault="005449D2" w:rsidP="008F07BA">
      <w:pPr>
        <w:pStyle w:val="3"/>
      </w:pPr>
      <w:bookmarkStart w:id="22" w:name="_Toc484006590"/>
      <w:bookmarkEnd w:id="21"/>
      <w:r w:rsidRPr="0025412F">
        <w:lastRenderedPageBreak/>
        <w:t xml:space="preserve">1.4 </w:t>
      </w:r>
      <w:bookmarkStart w:id="23" w:name="_Toc379439683"/>
      <w:r w:rsidR="00070A7F" w:rsidRPr="0025412F">
        <w:t>Описание результатов технического обследования централизованных систем водоснабжения.</w:t>
      </w:r>
      <w:bookmarkEnd w:id="22"/>
      <w:bookmarkEnd w:id="23"/>
    </w:p>
    <w:p w:rsidR="00070A7F" w:rsidRPr="005F28D4" w:rsidRDefault="00070A7F" w:rsidP="004A07B2">
      <w:pPr>
        <w:pStyle w:val="5"/>
        <w:ind w:firstLine="709"/>
        <w:jc w:val="both"/>
      </w:pPr>
      <w:r w:rsidRPr="005F28D4">
        <w:t>Описание состояния существующих источников водоснабжения и водозаборных сооружений</w:t>
      </w:r>
    </w:p>
    <w:p w:rsidR="0025412F" w:rsidRPr="0025412F" w:rsidRDefault="0025412F" w:rsidP="0025412F">
      <w:pPr>
        <w:ind w:firstLine="709"/>
        <w:jc w:val="both"/>
        <w:rPr>
          <w:sz w:val="24"/>
          <w:szCs w:val="24"/>
        </w:rPr>
      </w:pPr>
      <w:bookmarkStart w:id="24" w:name="_Toc362607511"/>
      <w:r w:rsidRPr="0025412F">
        <w:rPr>
          <w:sz w:val="24"/>
          <w:szCs w:val="24"/>
        </w:rPr>
        <w:t>В состав системы водоснабжения входят три водозабора: Кирзаводской,  Курманкеевский и Южный.</w:t>
      </w:r>
    </w:p>
    <w:p w:rsidR="0025412F" w:rsidRPr="0025412F" w:rsidRDefault="0025412F" w:rsidP="0025412F">
      <w:pPr>
        <w:ind w:firstLine="709"/>
        <w:jc w:val="both"/>
        <w:rPr>
          <w:color w:val="FF0000"/>
          <w:sz w:val="24"/>
          <w:szCs w:val="24"/>
        </w:rPr>
      </w:pPr>
      <w:r w:rsidRPr="0025412F">
        <w:rPr>
          <w:sz w:val="24"/>
          <w:szCs w:val="24"/>
        </w:rPr>
        <w:t xml:space="preserve">Существующая схема водоснабжения предусматривает подачу воды из двух водозаборов Южного и Курманкеевского на площадку </w:t>
      </w:r>
      <w:r w:rsidRPr="0025412F">
        <w:rPr>
          <w:sz w:val="24"/>
          <w:szCs w:val="24"/>
          <w:lang w:val="en-US"/>
        </w:rPr>
        <w:t>II</w:t>
      </w:r>
      <w:r w:rsidRPr="0025412F">
        <w:rPr>
          <w:sz w:val="24"/>
          <w:szCs w:val="24"/>
        </w:rPr>
        <w:t xml:space="preserve"> подъема в два резервуара чистой воды 1000 м</w:t>
      </w:r>
      <w:r w:rsidRPr="0025412F">
        <w:rPr>
          <w:sz w:val="24"/>
          <w:szCs w:val="24"/>
          <w:vertAlign w:val="superscript"/>
        </w:rPr>
        <w:t>3</w:t>
      </w:r>
      <w:r w:rsidRPr="0025412F">
        <w:rPr>
          <w:sz w:val="24"/>
          <w:szCs w:val="24"/>
        </w:rPr>
        <w:t xml:space="preserve"> каждый, отметка дна –110м, оборудованной 3 насосами. Производительность насосной станции </w:t>
      </w:r>
      <w:r w:rsidRPr="0025412F">
        <w:rPr>
          <w:sz w:val="24"/>
          <w:szCs w:val="24"/>
          <w:lang w:val="en-US"/>
        </w:rPr>
        <w:t>II</w:t>
      </w:r>
      <w:r w:rsidRPr="0025412F">
        <w:rPr>
          <w:sz w:val="24"/>
          <w:szCs w:val="24"/>
        </w:rPr>
        <w:t xml:space="preserve"> подъема – 200 м</w:t>
      </w:r>
      <w:r w:rsidRPr="0025412F">
        <w:rPr>
          <w:sz w:val="24"/>
          <w:szCs w:val="24"/>
          <w:vertAlign w:val="superscript"/>
        </w:rPr>
        <w:t>3</w:t>
      </w:r>
      <w:r w:rsidRPr="0025412F">
        <w:rPr>
          <w:sz w:val="24"/>
          <w:szCs w:val="24"/>
        </w:rPr>
        <w:t>/час.</w:t>
      </w:r>
    </w:p>
    <w:p w:rsidR="0025412F" w:rsidRPr="0025412F" w:rsidRDefault="0025412F" w:rsidP="0025412F">
      <w:pPr>
        <w:ind w:firstLine="709"/>
        <w:jc w:val="both"/>
        <w:rPr>
          <w:sz w:val="24"/>
          <w:szCs w:val="24"/>
        </w:rPr>
      </w:pPr>
      <w:r w:rsidRPr="0025412F">
        <w:rPr>
          <w:sz w:val="24"/>
          <w:szCs w:val="24"/>
        </w:rPr>
        <w:t xml:space="preserve">Из насосной станции </w:t>
      </w:r>
      <w:r w:rsidRPr="0025412F">
        <w:rPr>
          <w:sz w:val="24"/>
          <w:szCs w:val="24"/>
          <w:lang w:val="en-US"/>
        </w:rPr>
        <w:t>II</w:t>
      </w:r>
      <w:r w:rsidRPr="0025412F">
        <w:rPr>
          <w:sz w:val="24"/>
          <w:szCs w:val="24"/>
        </w:rPr>
        <w:t xml:space="preserve"> подъема часть воды подается в городскую водопроводную сеть, а часть вместе с водой из Кирзаводского водозабора поступает на площадку </w:t>
      </w:r>
      <w:r w:rsidRPr="0025412F">
        <w:rPr>
          <w:sz w:val="24"/>
          <w:szCs w:val="24"/>
          <w:lang w:val="en-US"/>
        </w:rPr>
        <w:t>III</w:t>
      </w:r>
      <w:r w:rsidRPr="0025412F">
        <w:rPr>
          <w:sz w:val="24"/>
          <w:szCs w:val="24"/>
        </w:rPr>
        <w:t xml:space="preserve"> подъема, которая представлена 3 резервуарами: 1000 м</w:t>
      </w:r>
      <w:r w:rsidRPr="0025412F">
        <w:rPr>
          <w:sz w:val="24"/>
          <w:szCs w:val="24"/>
          <w:vertAlign w:val="superscript"/>
        </w:rPr>
        <w:t>3</w:t>
      </w:r>
      <w:r w:rsidRPr="0025412F">
        <w:rPr>
          <w:sz w:val="24"/>
          <w:szCs w:val="24"/>
        </w:rPr>
        <w:t xml:space="preserve"> – 1 шт., 250 м</w:t>
      </w:r>
      <w:r w:rsidRPr="0025412F">
        <w:rPr>
          <w:sz w:val="24"/>
          <w:szCs w:val="24"/>
          <w:vertAlign w:val="superscript"/>
        </w:rPr>
        <w:t>3</w:t>
      </w:r>
      <w:r w:rsidRPr="0025412F">
        <w:rPr>
          <w:sz w:val="24"/>
          <w:szCs w:val="24"/>
        </w:rPr>
        <w:t xml:space="preserve"> – 2 шт. и насосной станцией, оборудованной 5 насосами, 2 из которых (1 – основной, 1 – резервный) производят подачу воды в микрорайон «Западный» и «Кирзавод». Производительность насосной станции </w:t>
      </w:r>
      <w:r w:rsidRPr="0025412F">
        <w:rPr>
          <w:sz w:val="24"/>
          <w:szCs w:val="24"/>
          <w:lang w:val="en-US"/>
        </w:rPr>
        <w:t>III</w:t>
      </w:r>
      <w:r w:rsidRPr="0025412F">
        <w:rPr>
          <w:sz w:val="24"/>
          <w:szCs w:val="24"/>
        </w:rPr>
        <w:t xml:space="preserve"> подъема – 1</w:t>
      </w:r>
      <w:r w:rsidR="00C86C5D">
        <w:rPr>
          <w:sz w:val="24"/>
          <w:szCs w:val="24"/>
        </w:rPr>
        <w:t>5</w:t>
      </w:r>
      <w:r w:rsidRPr="0025412F">
        <w:rPr>
          <w:sz w:val="24"/>
          <w:szCs w:val="24"/>
        </w:rPr>
        <w:t>0 м</w:t>
      </w:r>
      <w:r w:rsidRPr="0025412F">
        <w:rPr>
          <w:sz w:val="24"/>
          <w:szCs w:val="24"/>
          <w:vertAlign w:val="superscript"/>
        </w:rPr>
        <w:t>3</w:t>
      </w:r>
      <w:r w:rsidRPr="0025412F">
        <w:rPr>
          <w:sz w:val="24"/>
          <w:szCs w:val="24"/>
        </w:rPr>
        <w:t>/час</w:t>
      </w:r>
    </w:p>
    <w:p w:rsidR="004A07B2" w:rsidRDefault="0025412F" w:rsidP="0025412F">
      <w:pPr>
        <w:pStyle w:val="5"/>
        <w:spacing w:before="120"/>
        <w:ind w:firstLine="709"/>
        <w:rPr>
          <w:i w:val="0"/>
          <w:sz w:val="28"/>
          <w:szCs w:val="28"/>
        </w:rPr>
      </w:pPr>
      <w:r w:rsidRPr="0025412F">
        <w:rPr>
          <w:i w:val="0"/>
          <w:sz w:val="28"/>
          <w:szCs w:val="28"/>
        </w:rPr>
        <w:t>Водозабор «Южный»</w:t>
      </w:r>
    </w:p>
    <w:p w:rsidR="00937F1C" w:rsidRPr="00937F1C" w:rsidRDefault="0025412F" w:rsidP="0025412F">
      <w:pPr>
        <w:ind w:firstLine="709"/>
        <w:jc w:val="both"/>
        <w:rPr>
          <w:sz w:val="24"/>
          <w:szCs w:val="24"/>
        </w:rPr>
      </w:pPr>
      <w:r w:rsidRPr="00937F1C">
        <w:rPr>
          <w:sz w:val="24"/>
          <w:szCs w:val="24"/>
        </w:rPr>
        <w:t xml:space="preserve">Состоит из 7 скважин, </w:t>
      </w:r>
      <w:r w:rsidR="00937F1C" w:rsidRPr="00937F1C">
        <w:rPr>
          <w:sz w:val="24"/>
          <w:szCs w:val="24"/>
        </w:rPr>
        <w:t xml:space="preserve">из которых 2 скважины находится в нерабочем состоянии по причине пескования. </w:t>
      </w:r>
    </w:p>
    <w:p w:rsidR="0025412F" w:rsidRPr="0025412F" w:rsidRDefault="0025412F" w:rsidP="0025412F">
      <w:pPr>
        <w:ind w:firstLine="709"/>
        <w:jc w:val="both"/>
        <w:rPr>
          <w:sz w:val="24"/>
          <w:szCs w:val="24"/>
        </w:rPr>
      </w:pPr>
      <w:r w:rsidRPr="0025412F">
        <w:rPr>
          <w:sz w:val="24"/>
          <w:szCs w:val="24"/>
        </w:rPr>
        <w:t xml:space="preserve">Строительство скважин произведено по проектам в 2000 и 2008 годах. </w:t>
      </w:r>
      <w:r w:rsidRPr="0025412F">
        <w:rPr>
          <w:sz w:val="24"/>
          <w:szCs w:val="24"/>
        </w:rPr>
        <w:br/>
        <w:t xml:space="preserve">Глубина скважин от 15-20 м. </w:t>
      </w:r>
    </w:p>
    <w:p w:rsidR="0025412F" w:rsidRPr="0025412F" w:rsidRDefault="0025412F" w:rsidP="0025412F">
      <w:pPr>
        <w:ind w:firstLine="709"/>
        <w:jc w:val="both"/>
        <w:rPr>
          <w:sz w:val="24"/>
          <w:szCs w:val="24"/>
        </w:rPr>
      </w:pPr>
      <w:r w:rsidRPr="0025412F">
        <w:rPr>
          <w:sz w:val="24"/>
          <w:szCs w:val="24"/>
        </w:rPr>
        <w:t>Скважины расположены линейно вдоль русла р. Дёма на расстоянии 100м друг от друга.</w:t>
      </w:r>
      <w:r w:rsidRPr="0025412F">
        <w:rPr>
          <w:sz w:val="24"/>
          <w:szCs w:val="24"/>
        </w:rPr>
        <w:br/>
      </w:r>
      <w:r>
        <w:rPr>
          <w:sz w:val="24"/>
          <w:szCs w:val="24"/>
        </w:rPr>
        <w:tab/>
      </w:r>
      <w:r w:rsidRPr="0025412F">
        <w:rPr>
          <w:sz w:val="24"/>
          <w:szCs w:val="24"/>
        </w:rPr>
        <w:t>“Южный” водозабор расположен в 5км к юг</w:t>
      </w:r>
      <w:r w:rsidR="00937F1C">
        <w:rPr>
          <w:sz w:val="24"/>
          <w:szCs w:val="24"/>
        </w:rPr>
        <w:t>о</w:t>
      </w:r>
      <w:r w:rsidRPr="0025412F">
        <w:rPr>
          <w:sz w:val="24"/>
          <w:szCs w:val="24"/>
        </w:rPr>
        <w:t xml:space="preserve"> – востоку от города, на правом берегу реки Дёма, в излучине, в надпойменной части. </w:t>
      </w:r>
    </w:p>
    <w:p w:rsidR="0025412F" w:rsidRPr="0025412F" w:rsidRDefault="0025412F" w:rsidP="0025412F">
      <w:pPr>
        <w:ind w:firstLine="709"/>
        <w:jc w:val="both"/>
        <w:rPr>
          <w:sz w:val="24"/>
          <w:szCs w:val="24"/>
        </w:rPr>
      </w:pPr>
      <w:r w:rsidRPr="0025412F">
        <w:rPr>
          <w:sz w:val="24"/>
          <w:szCs w:val="24"/>
        </w:rPr>
        <w:t>Скважины эксплуатируют подземные воды горизонта аллювиальных четвертичных отложений (</w:t>
      </w:r>
      <w:r w:rsidRPr="0025412F">
        <w:rPr>
          <w:sz w:val="24"/>
          <w:szCs w:val="24"/>
          <w:lang w:val="en-US"/>
        </w:rPr>
        <w:t>Qa</w:t>
      </w:r>
      <w:r w:rsidRPr="0025412F">
        <w:rPr>
          <w:sz w:val="24"/>
          <w:szCs w:val="24"/>
        </w:rPr>
        <w:t>). Водовмещающие породы представлены гравийно-галечными образованиями с песчаным заполнителем. Глубина залегания кровли водоносного горизонта составляет  6-10,5 м. Дебиты скважин при строительных откачках составили 16-20 м</w:t>
      </w:r>
      <w:r w:rsidRPr="0025412F">
        <w:rPr>
          <w:sz w:val="24"/>
          <w:szCs w:val="24"/>
          <w:vertAlign w:val="superscript"/>
        </w:rPr>
        <w:t>3</w:t>
      </w:r>
      <w:r w:rsidRPr="0025412F">
        <w:rPr>
          <w:sz w:val="24"/>
          <w:szCs w:val="24"/>
        </w:rPr>
        <w:t>/час при понижениях уровня воды 2,9-8,0 м от статического. Статический уровень подземных вод в скважинах установлен на глубине 1,0-1,2 м, динамический уровень на глубине-4,1-9 м.</w:t>
      </w:r>
    </w:p>
    <w:p w:rsidR="0025412F" w:rsidRPr="0025412F" w:rsidRDefault="0025412F" w:rsidP="0025412F">
      <w:pPr>
        <w:ind w:firstLine="709"/>
        <w:jc w:val="both"/>
        <w:rPr>
          <w:sz w:val="24"/>
          <w:szCs w:val="24"/>
        </w:rPr>
      </w:pPr>
      <w:r w:rsidRPr="0025412F">
        <w:rPr>
          <w:sz w:val="24"/>
          <w:szCs w:val="24"/>
        </w:rPr>
        <w:t>Скважины оборудованы насосами марки ЭЦВ 6-16-75.</w:t>
      </w:r>
    </w:p>
    <w:p w:rsidR="00937F1C" w:rsidRDefault="00937F1C" w:rsidP="00937F1C">
      <w:pPr>
        <w:ind w:firstLine="709"/>
        <w:jc w:val="both"/>
        <w:rPr>
          <w:sz w:val="24"/>
          <w:szCs w:val="24"/>
        </w:rPr>
      </w:pPr>
      <w:r w:rsidRPr="00937F1C">
        <w:rPr>
          <w:sz w:val="24"/>
          <w:szCs w:val="24"/>
        </w:rPr>
        <w:t xml:space="preserve">Объем забора воды - 215,44 т.м³/год. </w:t>
      </w:r>
      <w:r w:rsidR="0025412F" w:rsidRPr="00937F1C">
        <w:rPr>
          <w:sz w:val="24"/>
          <w:szCs w:val="24"/>
        </w:rPr>
        <w:t xml:space="preserve">(согласно лицензии). </w:t>
      </w:r>
    </w:p>
    <w:p w:rsidR="0025412F" w:rsidRPr="00937F1C" w:rsidRDefault="0025412F" w:rsidP="00937F1C">
      <w:pPr>
        <w:ind w:firstLine="709"/>
        <w:jc w:val="both"/>
        <w:rPr>
          <w:szCs w:val="28"/>
        </w:rPr>
      </w:pPr>
      <w:r w:rsidRPr="00937F1C">
        <w:rPr>
          <w:sz w:val="24"/>
          <w:szCs w:val="24"/>
        </w:rPr>
        <w:t>Отсутствует резервное</w:t>
      </w:r>
      <w:r w:rsidRPr="0025412F">
        <w:rPr>
          <w:sz w:val="24"/>
          <w:szCs w:val="24"/>
        </w:rPr>
        <w:t xml:space="preserve"> электроснабжение 0,4кВ, отсутствуют проекты зон санитарной охраны, отсутствует ограждение санитарной зоны, нет проекта и узла учета воды, дюкер через р. Дема заменен в 2012 году, водовод </w:t>
      </w:r>
      <w:r w:rsidRPr="0025412F">
        <w:rPr>
          <w:sz w:val="24"/>
          <w:szCs w:val="24"/>
          <w:lang w:val="en-US"/>
        </w:rPr>
        <w:t>d</w:t>
      </w:r>
      <w:r w:rsidRPr="0025412F">
        <w:rPr>
          <w:sz w:val="24"/>
          <w:szCs w:val="24"/>
        </w:rPr>
        <w:t xml:space="preserve">=300 мм ПЭ до насосной станции </w:t>
      </w:r>
      <w:r w:rsidRPr="0025412F">
        <w:rPr>
          <w:sz w:val="24"/>
          <w:szCs w:val="24"/>
          <w:lang w:val="en-US"/>
        </w:rPr>
        <w:t>II</w:t>
      </w:r>
      <w:r w:rsidRPr="0025412F">
        <w:rPr>
          <w:sz w:val="24"/>
          <w:szCs w:val="24"/>
        </w:rPr>
        <w:t xml:space="preserve"> подъема уложен в одну нитку – отсутствует резервный водовод.</w:t>
      </w:r>
    </w:p>
    <w:p w:rsidR="0025412F" w:rsidRPr="00B65D3A" w:rsidRDefault="0025412F" w:rsidP="0025412F">
      <w:pPr>
        <w:spacing w:after="0" w:line="360" w:lineRule="auto"/>
        <w:ind w:left="-284" w:right="-142" w:firstLine="993"/>
        <w:jc w:val="both"/>
        <w:rPr>
          <w:b/>
          <w:sz w:val="28"/>
          <w:szCs w:val="28"/>
        </w:rPr>
      </w:pPr>
      <w:r w:rsidRPr="00B65D3A">
        <w:rPr>
          <w:b/>
          <w:sz w:val="28"/>
          <w:szCs w:val="28"/>
        </w:rPr>
        <w:lastRenderedPageBreak/>
        <w:t>Водозабор «Курманкеевский»</w:t>
      </w:r>
    </w:p>
    <w:p w:rsidR="00937F1C" w:rsidRPr="00937F1C" w:rsidRDefault="00937F1C" w:rsidP="00937F1C">
      <w:pPr>
        <w:ind w:firstLine="709"/>
        <w:jc w:val="both"/>
        <w:rPr>
          <w:sz w:val="24"/>
          <w:szCs w:val="24"/>
        </w:rPr>
      </w:pPr>
      <w:r w:rsidRPr="00937F1C">
        <w:rPr>
          <w:sz w:val="24"/>
          <w:szCs w:val="24"/>
        </w:rPr>
        <w:t xml:space="preserve">     Водозабор Курманкеевский  расположен в 3км южнее городского поселения город Давлеканово. </w:t>
      </w:r>
    </w:p>
    <w:p w:rsidR="0025412F" w:rsidRPr="00937F1C" w:rsidRDefault="0025412F" w:rsidP="00937F1C">
      <w:pPr>
        <w:ind w:firstLine="709"/>
        <w:jc w:val="both"/>
        <w:rPr>
          <w:sz w:val="24"/>
          <w:szCs w:val="24"/>
        </w:rPr>
      </w:pPr>
      <w:r w:rsidRPr="00937F1C">
        <w:rPr>
          <w:sz w:val="24"/>
          <w:szCs w:val="24"/>
        </w:rPr>
        <w:t>Состоит из 8 скважин. Все скважины находятся в рабочем состоянии</w:t>
      </w:r>
    </w:p>
    <w:p w:rsidR="00937F1C" w:rsidRPr="00937F1C" w:rsidRDefault="00937F1C" w:rsidP="00937F1C">
      <w:pPr>
        <w:ind w:firstLine="709"/>
        <w:jc w:val="both"/>
        <w:rPr>
          <w:sz w:val="24"/>
          <w:szCs w:val="24"/>
        </w:rPr>
      </w:pPr>
      <w:r w:rsidRPr="00937F1C">
        <w:rPr>
          <w:sz w:val="24"/>
          <w:szCs w:val="24"/>
        </w:rPr>
        <w:t>Водозабор состоит из 8 скважин, две скважины пробурены в 2016 г., все скважины в рабочем состоянии. Бурение скважин произведено 1989- 2016 гг. Глубина скважин от 21 до 23 м. Расстояние между скважинами 75-170м.  Скважины эксплуатируют подземные воды горизонта аллювиальных четвертичных отложений. Объем забора воды - 269,85 т.м³/год.</w:t>
      </w:r>
    </w:p>
    <w:p w:rsidR="0025412F" w:rsidRPr="00937F1C" w:rsidRDefault="0025412F" w:rsidP="00937F1C">
      <w:pPr>
        <w:ind w:firstLine="709"/>
        <w:jc w:val="both"/>
        <w:rPr>
          <w:sz w:val="24"/>
          <w:szCs w:val="24"/>
        </w:rPr>
      </w:pPr>
      <w:r w:rsidRPr="00937F1C">
        <w:rPr>
          <w:sz w:val="24"/>
          <w:szCs w:val="24"/>
        </w:rPr>
        <w:t xml:space="preserve">“Курманкеевский – </w:t>
      </w:r>
      <w:r w:rsidRPr="00937F1C">
        <w:rPr>
          <w:sz w:val="24"/>
          <w:szCs w:val="24"/>
          <w:lang w:val="en-US"/>
        </w:rPr>
        <w:t>II</w:t>
      </w:r>
      <w:r w:rsidRPr="00937F1C">
        <w:rPr>
          <w:sz w:val="24"/>
          <w:szCs w:val="24"/>
        </w:rPr>
        <w:t xml:space="preserve"> подъем” - расположен на южной окраине города, на левобережной части долины р. Дёма, в пределах второй и третьей надпойменных террас.</w:t>
      </w:r>
    </w:p>
    <w:p w:rsidR="0025412F" w:rsidRPr="0025412F" w:rsidRDefault="0025412F" w:rsidP="00937F1C">
      <w:pPr>
        <w:ind w:firstLine="709"/>
        <w:jc w:val="both"/>
        <w:rPr>
          <w:sz w:val="24"/>
          <w:szCs w:val="24"/>
        </w:rPr>
      </w:pPr>
      <w:r w:rsidRPr="00937F1C">
        <w:rPr>
          <w:sz w:val="24"/>
          <w:szCs w:val="24"/>
        </w:rPr>
        <w:t>Скважины эксплуатируют подземные воды горизонта аллювиальных четвертичных отложений (</w:t>
      </w:r>
      <w:r w:rsidRPr="00937F1C">
        <w:rPr>
          <w:sz w:val="24"/>
          <w:szCs w:val="24"/>
          <w:lang w:val="en-US"/>
        </w:rPr>
        <w:t>Qa</w:t>
      </w:r>
      <w:r w:rsidRPr="00937F1C">
        <w:rPr>
          <w:sz w:val="24"/>
          <w:szCs w:val="24"/>
        </w:rPr>
        <w:t>). Водовмещающие породы представлены песчано-гравийно-галечными</w:t>
      </w:r>
      <w:r w:rsidRPr="0025412F">
        <w:rPr>
          <w:sz w:val="24"/>
          <w:szCs w:val="24"/>
        </w:rPr>
        <w:t xml:space="preserve"> отложениями. Глубина залегания кровли водоносного горизонта составляет  11-16м, мощность водоносной толщи -3-7 м. Дебиты скважин при строительных откачках составили 16-25 м</w:t>
      </w:r>
      <w:r w:rsidRPr="0025412F">
        <w:rPr>
          <w:sz w:val="24"/>
          <w:szCs w:val="24"/>
          <w:vertAlign w:val="superscript"/>
        </w:rPr>
        <w:t>3</w:t>
      </w:r>
      <w:r w:rsidRPr="0025412F">
        <w:rPr>
          <w:sz w:val="24"/>
          <w:szCs w:val="24"/>
        </w:rPr>
        <w:t>/час при понижениях уровня воды 1,4-1,5м от статического. Статический уровень подземных вод в скважинах установлен на глубине 2,3-4,8м.</w:t>
      </w:r>
    </w:p>
    <w:p w:rsidR="0025412F" w:rsidRPr="0025412F" w:rsidRDefault="0025412F" w:rsidP="0025412F">
      <w:pPr>
        <w:ind w:firstLine="709"/>
        <w:jc w:val="both"/>
        <w:rPr>
          <w:sz w:val="24"/>
          <w:szCs w:val="24"/>
        </w:rPr>
      </w:pPr>
      <w:r w:rsidRPr="0025412F">
        <w:rPr>
          <w:color w:val="000000"/>
          <w:sz w:val="24"/>
          <w:szCs w:val="24"/>
        </w:rPr>
        <w:t xml:space="preserve">Скважины оборудованы насосами марки ЭЦВ </w:t>
      </w:r>
      <w:r>
        <w:rPr>
          <w:color w:val="000000"/>
          <w:sz w:val="24"/>
          <w:szCs w:val="24"/>
        </w:rPr>
        <w:t>8-25-100</w:t>
      </w:r>
      <w:r w:rsidRPr="0025412F">
        <w:rPr>
          <w:color w:val="000000"/>
          <w:sz w:val="24"/>
          <w:szCs w:val="24"/>
        </w:rPr>
        <w:t>.</w:t>
      </w:r>
      <w:r w:rsidRPr="0025412F">
        <w:rPr>
          <w:color w:val="000000"/>
          <w:sz w:val="24"/>
          <w:szCs w:val="24"/>
        </w:rPr>
        <w:br/>
      </w:r>
      <w:r w:rsidRPr="0025412F">
        <w:rPr>
          <w:sz w:val="24"/>
          <w:szCs w:val="24"/>
        </w:rPr>
        <w:t xml:space="preserve">Объем допустимого забора  воды– </w:t>
      </w:r>
      <w:r w:rsidR="004F1975">
        <w:rPr>
          <w:sz w:val="24"/>
          <w:szCs w:val="24"/>
        </w:rPr>
        <w:t>270</w:t>
      </w:r>
      <w:r w:rsidRPr="0025412F">
        <w:rPr>
          <w:sz w:val="24"/>
          <w:szCs w:val="24"/>
        </w:rPr>
        <w:t>,</w:t>
      </w:r>
      <w:r w:rsidR="004F1975">
        <w:rPr>
          <w:sz w:val="24"/>
          <w:szCs w:val="24"/>
        </w:rPr>
        <w:t>1</w:t>
      </w:r>
      <w:r w:rsidRPr="0025412F">
        <w:rPr>
          <w:sz w:val="24"/>
          <w:szCs w:val="24"/>
        </w:rPr>
        <w:t xml:space="preserve"> т. м</w:t>
      </w:r>
      <w:r w:rsidRPr="0025412F">
        <w:rPr>
          <w:sz w:val="24"/>
          <w:szCs w:val="24"/>
          <w:vertAlign w:val="superscript"/>
        </w:rPr>
        <w:t>3</w:t>
      </w:r>
      <w:r w:rsidRPr="0025412F">
        <w:rPr>
          <w:sz w:val="24"/>
          <w:szCs w:val="24"/>
        </w:rPr>
        <w:t>/год (согласно лицензии).</w:t>
      </w:r>
    </w:p>
    <w:p w:rsidR="0025412F" w:rsidRPr="0025412F" w:rsidRDefault="0025412F" w:rsidP="0025412F">
      <w:pPr>
        <w:ind w:firstLine="709"/>
        <w:jc w:val="both"/>
        <w:rPr>
          <w:sz w:val="24"/>
          <w:szCs w:val="24"/>
        </w:rPr>
      </w:pPr>
      <w:r w:rsidRPr="0025412F">
        <w:rPr>
          <w:sz w:val="24"/>
          <w:szCs w:val="24"/>
        </w:rPr>
        <w:t xml:space="preserve">Отсутствует резервное электроснабжение 0,4кВ, отсутствуют проекты зон санитарной охраны, отсутствует ограждение санитарной зоны,  нет проекта и узла учета воды, водовод до насосной станции </w:t>
      </w:r>
      <w:r w:rsidRPr="0025412F">
        <w:rPr>
          <w:sz w:val="24"/>
          <w:szCs w:val="24"/>
          <w:lang w:val="en-US"/>
        </w:rPr>
        <w:t>II</w:t>
      </w:r>
      <w:r w:rsidRPr="0025412F">
        <w:rPr>
          <w:sz w:val="24"/>
          <w:szCs w:val="24"/>
        </w:rPr>
        <w:t xml:space="preserve"> подъема уложен в одну нитку </w:t>
      </w:r>
      <w:r w:rsidRPr="0025412F">
        <w:rPr>
          <w:sz w:val="24"/>
          <w:szCs w:val="24"/>
          <w:lang w:val="en-US"/>
        </w:rPr>
        <w:t>d</w:t>
      </w:r>
      <w:r w:rsidRPr="0025412F">
        <w:rPr>
          <w:sz w:val="24"/>
          <w:szCs w:val="24"/>
        </w:rPr>
        <w:t>=325 мм ст.– отсутствует резервный водовод.</w:t>
      </w:r>
    </w:p>
    <w:p w:rsidR="0025412F" w:rsidRDefault="0025412F" w:rsidP="0025412F"/>
    <w:p w:rsidR="0025412F" w:rsidRPr="0025412F" w:rsidRDefault="005B41D2" w:rsidP="0025412F">
      <w:pPr>
        <w:ind w:firstLine="709"/>
        <w:jc w:val="both"/>
        <w:rPr>
          <w:sz w:val="24"/>
          <w:szCs w:val="24"/>
          <w:highlight w:val="yellow"/>
        </w:rPr>
      </w:pPr>
      <w:r w:rsidRPr="00B65D3A">
        <w:rPr>
          <w:b/>
          <w:color w:val="000000"/>
          <w:sz w:val="28"/>
          <w:szCs w:val="28"/>
        </w:rPr>
        <w:t>Водозабор «Кирзаводской»</w:t>
      </w:r>
    </w:p>
    <w:p w:rsidR="005B41D2" w:rsidRPr="005B41D2" w:rsidRDefault="005B41D2" w:rsidP="005B41D2">
      <w:pPr>
        <w:ind w:firstLine="709"/>
        <w:jc w:val="both"/>
        <w:rPr>
          <w:sz w:val="24"/>
          <w:szCs w:val="24"/>
        </w:rPr>
      </w:pPr>
      <w:r w:rsidRPr="005B41D2">
        <w:rPr>
          <w:sz w:val="24"/>
          <w:szCs w:val="24"/>
        </w:rPr>
        <w:t>Состоит из 7 скважин. Все 7 скважин находятся в рабочем состоянии</w:t>
      </w:r>
    </w:p>
    <w:p w:rsidR="005B41D2" w:rsidRPr="00B34825" w:rsidRDefault="005B41D2" w:rsidP="005B41D2">
      <w:pPr>
        <w:ind w:firstLine="709"/>
        <w:jc w:val="both"/>
        <w:rPr>
          <w:sz w:val="24"/>
          <w:szCs w:val="24"/>
        </w:rPr>
      </w:pPr>
      <w:r w:rsidRPr="00B34825">
        <w:rPr>
          <w:sz w:val="24"/>
          <w:szCs w:val="24"/>
        </w:rPr>
        <w:t>Строительство скважин произведено по проектам в 1977-1986 годах за счет средств госбюджета. Глубина скважин от 46 до 69 м.</w:t>
      </w:r>
    </w:p>
    <w:p w:rsidR="005B41D2" w:rsidRPr="00B34825" w:rsidRDefault="005B41D2" w:rsidP="005B41D2">
      <w:pPr>
        <w:ind w:firstLine="709"/>
        <w:jc w:val="both"/>
        <w:rPr>
          <w:sz w:val="24"/>
          <w:szCs w:val="24"/>
        </w:rPr>
      </w:pPr>
      <w:r w:rsidRPr="00B34825">
        <w:rPr>
          <w:sz w:val="24"/>
          <w:szCs w:val="24"/>
        </w:rPr>
        <w:t>Расстояние между скважинами 50-280 м.</w:t>
      </w:r>
    </w:p>
    <w:p w:rsidR="005B41D2" w:rsidRPr="00B34825" w:rsidRDefault="005B41D2" w:rsidP="005B41D2">
      <w:pPr>
        <w:ind w:firstLine="709"/>
        <w:jc w:val="both"/>
        <w:rPr>
          <w:sz w:val="24"/>
          <w:szCs w:val="24"/>
        </w:rPr>
      </w:pPr>
      <w:r w:rsidRPr="00B34825">
        <w:rPr>
          <w:sz w:val="24"/>
          <w:szCs w:val="24"/>
        </w:rPr>
        <w:t>“Кирзаводской” водозабор расположен в северо-западной части города, вдоль правобережной части долины ручья Морадымка в отработанном карьере кирпичного завода №2.</w:t>
      </w:r>
    </w:p>
    <w:p w:rsidR="005B41D2" w:rsidRPr="00B34825" w:rsidRDefault="005B41D2" w:rsidP="005B41D2">
      <w:pPr>
        <w:ind w:firstLine="709"/>
        <w:jc w:val="both"/>
        <w:rPr>
          <w:sz w:val="24"/>
          <w:szCs w:val="24"/>
        </w:rPr>
      </w:pPr>
      <w:r w:rsidRPr="00B34825">
        <w:rPr>
          <w:sz w:val="24"/>
          <w:szCs w:val="24"/>
        </w:rPr>
        <w:t>Скважины эксплуатируют подземные воды уфимских нижнепермских отложений (</w:t>
      </w:r>
      <w:r w:rsidRPr="00B34825">
        <w:rPr>
          <w:sz w:val="24"/>
          <w:szCs w:val="24"/>
          <w:lang w:val="en-US"/>
        </w:rPr>
        <w:t>P</w:t>
      </w:r>
      <w:r w:rsidRPr="00B34825">
        <w:rPr>
          <w:sz w:val="24"/>
          <w:szCs w:val="24"/>
          <w:vertAlign w:val="subscript"/>
        </w:rPr>
        <w:t>1</w:t>
      </w:r>
      <w:r w:rsidRPr="00B34825">
        <w:rPr>
          <w:sz w:val="24"/>
          <w:szCs w:val="24"/>
          <w:lang w:val="en-US"/>
        </w:rPr>
        <w:t>u</w:t>
      </w:r>
      <w:r w:rsidRPr="00B34825">
        <w:rPr>
          <w:sz w:val="24"/>
          <w:szCs w:val="24"/>
        </w:rPr>
        <w:t xml:space="preserve">). Водовмещающие породы представлены терригенно-карбонатными отложениями. Глубина залегания кровли водоносного горизонта по имеющимся паспортным данным составляет 18-25 м, мощность водоносной толщи-19-24 м. </w:t>
      </w:r>
    </w:p>
    <w:p w:rsidR="005B41D2" w:rsidRPr="00B34825" w:rsidRDefault="005B41D2" w:rsidP="005B41D2">
      <w:pPr>
        <w:ind w:firstLine="709"/>
        <w:jc w:val="both"/>
        <w:rPr>
          <w:sz w:val="24"/>
          <w:szCs w:val="24"/>
        </w:rPr>
      </w:pPr>
      <w:r w:rsidRPr="00B34825">
        <w:rPr>
          <w:sz w:val="24"/>
          <w:szCs w:val="24"/>
        </w:rPr>
        <w:lastRenderedPageBreak/>
        <w:t>Дебиты скважин при строительных откачках составили 12-24 м</w:t>
      </w:r>
      <w:r w:rsidRPr="00B34825">
        <w:rPr>
          <w:sz w:val="24"/>
          <w:szCs w:val="24"/>
          <w:vertAlign w:val="superscript"/>
        </w:rPr>
        <w:t>3</w:t>
      </w:r>
      <w:r w:rsidRPr="00B34825">
        <w:rPr>
          <w:sz w:val="24"/>
          <w:szCs w:val="24"/>
        </w:rPr>
        <w:t>/час при понижениях уровня воды 2-16 м от статического. Статический уровень подземных вод в скважинах установлен на глубине 15-31 м, динамический на глубине-23-34,5 м.</w:t>
      </w:r>
    </w:p>
    <w:p w:rsidR="005B41D2" w:rsidRDefault="005B41D2" w:rsidP="005B41D2">
      <w:pPr>
        <w:ind w:firstLine="709"/>
        <w:jc w:val="both"/>
        <w:rPr>
          <w:sz w:val="24"/>
          <w:szCs w:val="24"/>
        </w:rPr>
      </w:pPr>
      <w:r w:rsidRPr="00B34825">
        <w:rPr>
          <w:sz w:val="24"/>
          <w:szCs w:val="24"/>
        </w:rPr>
        <w:t>Скважины оборудованы насосами маркиЭЦВ 6-25-1</w:t>
      </w:r>
      <w:r w:rsidR="00630FC4">
        <w:rPr>
          <w:sz w:val="24"/>
          <w:szCs w:val="24"/>
        </w:rPr>
        <w:t>0</w:t>
      </w:r>
      <w:r w:rsidRPr="00B34825">
        <w:rPr>
          <w:sz w:val="24"/>
          <w:szCs w:val="24"/>
        </w:rPr>
        <w:t>0.</w:t>
      </w:r>
    </w:p>
    <w:p w:rsidR="005B41D2" w:rsidRPr="00B34825" w:rsidRDefault="005B41D2" w:rsidP="005B41D2">
      <w:pPr>
        <w:ind w:firstLine="709"/>
        <w:jc w:val="both"/>
        <w:rPr>
          <w:sz w:val="24"/>
          <w:szCs w:val="24"/>
        </w:rPr>
      </w:pPr>
      <w:r w:rsidRPr="00B34825">
        <w:rPr>
          <w:sz w:val="24"/>
          <w:szCs w:val="24"/>
        </w:rPr>
        <w:t>Объем допустимого забора  воды –</w:t>
      </w:r>
      <w:r w:rsidR="004F1975">
        <w:rPr>
          <w:sz w:val="24"/>
          <w:szCs w:val="24"/>
        </w:rPr>
        <w:t>234,695</w:t>
      </w:r>
      <w:r w:rsidRPr="00B34825">
        <w:rPr>
          <w:sz w:val="24"/>
          <w:szCs w:val="24"/>
        </w:rPr>
        <w:t xml:space="preserve"> т. м</w:t>
      </w:r>
      <w:r w:rsidRPr="00B34825">
        <w:rPr>
          <w:sz w:val="24"/>
          <w:szCs w:val="24"/>
          <w:vertAlign w:val="superscript"/>
        </w:rPr>
        <w:t>3</w:t>
      </w:r>
      <w:r w:rsidRPr="00B34825">
        <w:rPr>
          <w:sz w:val="24"/>
          <w:szCs w:val="24"/>
        </w:rPr>
        <w:t xml:space="preserve">/год (согласно лицензии). Отсутствует резервное электроснабжение 0,4кВ, отсутствуют проекты зон санитарной охраны, отсутствует ограждение санитарной зоны, нет проекта и узла учета воды.  </w:t>
      </w:r>
    </w:p>
    <w:p w:rsidR="00D3543E" w:rsidRPr="00D3543E" w:rsidRDefault="00D3543E" w:rsidP="00D3543E">
      <w:pPr>
        <w:ind w:firstLine="709"/>
        <w:jc w:val="both"/>
        <w:rPr>
          <w:sz w:val="24"/>
          <w:szCs w:val="28"/>
        </w:rPr>
      </w:pPr>
      <w:r w:rsidRPr="00D3543E">
        <w:rPr>
          <w:sz w:val="24"/>
          <w:szCs w:val="28"/>
        </w:rPr>
        <w:t xml:space="preserve">        Вода с Кирзаводского водозабора частично подается в нижнюю разводящую сеть города и часть воды  поступает по водоводу в резервуары насосной станции </w:t>
      </w:r>
      <w:r w:rsidRPr="00D3543E">
        <w:rPr>
          <w:sz w:val="24"/>
          <w:szCs w:val="28"/>
          <w:lang w:val="en-US"/>
        </w:rPr>
        <w:t>III</w:t>
      </w:r>
      <w:r w:rsidRPr="00D3543E">
        <w:rPr>
          <w:sz w:val="24"/>
          <w:szCs w:val="28"/>
        </w:rPr>
        <w:t xml:space="preserve"> подъема.</w:t>
      </w:r>
    </w:p>
    <w:p w:rsidR="005F28D4" w:rsidRPr="005F28D4" w:rsidRDefault="005F28D4" w:rsidP="005F28D4">
      <w:pPr>
        <w:pStyle w:val="ad"/>
        <w:keepNext/>
        <w:rPr>
          <w:color w:val="auto"/>
          <w:sz w:val="20"/>
        </w:rPr>
      </w:pPr>
      <w:r w:rsidRPr="005F28D4">
        <w:rPr>
          <w:color w:val="auto"/>
          <w:sz w:val="20"/>
        </w:rPr>
        <w:t xml:space="preserve">Таблица </w:t>
      </w:r>
      <w:r w:rsidR="00B127B7" w:rsidRPr="005F28D4">
        <w:rPr>
          <w:color w:val="auto"/>
          <w:sz w:val="20"/>
        </w:rPr>
        <w:fldChar w:fldCharType="begin"/>
      </w:r>
      <w:r w:rsidRPr="005F28D4">
        <w:rPr>
          <w:color w:val="auto"/>
          <w:sz w:val="20"/>
        </w:rPr>
        <w:instrText xml:space="preserve"> SEQ Таблица \* ARABIC </w:instrText>
      </w:r>
      <w:r w:rsidR="00B127B7" w:rsidRPr="005F28D4">
        <w:rPr>
          <w:color w:val="auto"/>
          <w:sz w:val="20"/>
        </w:rPr>
        <w:fldChar w:fldCharType="separate"/>
      </w:r>
      <w:r w:rsidR="00527D00">
        <w:rPr>
          <w:noProof/>
          <w:color w:val="auto"/>
          <w:sz w:val="20"/>
        </w:rPr>
        <w:t>4</w:t>
      </w:r>
      <w:r w:rsidR="00B127B7" w:rsidRPr="005F28D4">
        <w:rPr>
          <w:color w:val="auto"/>
          <w:sz w:val="20"/>
        </w:rPr>
        <w:fldChar w:fldCharType="end"/>
      </w:r>
      <w:r w:rsidRPr="005F28D4">
        <w:rPr>
          <w:color w:val="auto"/>
          <w:sz w:val="20"/>
        </w:rPr>
        <w:t xml:space="preserve"> Описание источников водоснабжения</w:t>
      </w:r>
    </w:p>
    <w:tbl>
      <w:tblPr>
        <w:tblW w:w="5000" w:type="pct"/>
        <w:tblLook w:val="04A0"/>
      </w:tblPr>
      <w:tblGrid>
        <w:gridCol w:w="890"/>
        <w:gridCol w:w="3338"/>
        <w:gridCol w:w="923"/>
        <w:gridCol w:w="1577"/>
        <w:gridCol w:w="1007"/>
        <w:gridCol w:w="1836"/>
      </w:tblGrid>
      <w:tr w:rsidR="005F28D4" w:rsidRPr="005F28D4" w:rsidTr="005F28D4">
        <w:trPr>
          <w:trHeight w:val="300"/>
        </w:trPr>
        <w:tc>
          <w:tcPr>
            <w:tcW w:w="46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F28D4" w:rsidRPr="005F28D4" w:rsidRDefault="005F28D4" w:rsidP="005F28D4">
            <w:pPr>
              <w:spacing w:after="0" w:line="240" w:lineRule="auto"/>
              <w:jc w:val="center"/>
              <w:rPr>
                <w:b/>
                <w:bCs/>
                <w:color w:val="000000"/>
                <w:lang w:eastAsia="ru-RU"/>
              </w:rPr>
            </w:pPr>
            <w:r w:rsidRPr="005F28D4">
              <w:rPr>
                <w:b/>
                <w:bCs/>
                <w:color w:val="000000"/>
                <w:lang w:eastAsia="ru-RU"/>
              </w:rPr>
              <w:t>№ п/п</w:t>
            </w:r>
          </w:p>
        </w:tc>
        <w:tc>
          <w:tcPr>
            <w:tcW w:w="1744" w:type="pct"/>
            <w:tcBorders>
              <w:top w:val="single" w:sz="4" w:space="0" w:color="auto"/>
              <w:left w:val="nil"/>
              <w:bottom w:val="single" w:sz="4" w:space="0" w:color="auto"/>
              <w:right w:val="single" w:sz="4" w:space="0" w:color="auto"/>
            </w:tcBorders>
            <w:shd w:val="clear" w:color="auto" w:fill="auto"/>
            <w:vAlign w:val="center"/>
            <w:hideMark/>
          </w:tcPr>
          <w:p w:rsidR="005F28D4" w:rsidRPr="005F28D4" w:rsidRDefault="005F28D4" w:rsidP="005F28D4">
            <w:pPr>
              <w:spacing w:after="0" w:line="240" w:lineRule="auto"/>
              <w:jc w:val="center"/>
              <w:rPr>
                <w:color w:val="000000"/>
                <w:lang w:eastAsia="ru-RU"/>
              </w:rPr>
            </w:pPr>
            <w:r w:rsidRPr="005F28D4">
              <w:rPr>
                <w:color w:val="000000"/>
                <w:lang w:eastAsia="ru-RU"/>
              </w:rPr>
              <w:t xml:space="preserve">Месторасположение </w:t>
            </w:r>
          </w:p>
        </w:tc>
        <w:tc>
          <w:tcPr>
            <w:tcW w:w="1832" w:type="pct"/>
            <w:gridSpan w:val="3"/>
            <w:tcBorders>
              <w:top w:val="single" w:sz="4" w:space="0" w:color="auto"/>
              <w:left w:val="nil"/>
              <w:bottom w:val="single" w:sz="4" w:space="0" w:color="auto"/>
              <w:right w:val="single" w:sz="4" w:space="0" w:color="auto"/>
            </w:tcBorders>
            <w:shd w:val="clear" w:color="auto" w:fill="auto"/>
            <w:vAlign w:val="center"/>
            <w:hideMark/>
          </w:tcPr>
          <w:p w:rsidR="005F28D4" w:rsidRPr="005F28D4" w:rsidRDefault="005F28D4" w:rsidP="005F28D4">
            <w:pPr>
              <w:spacing w:after="0" w:line="240" w:lineRule="auto"/>
              <w:jc w:val="center"/>
              <w:rPr>
                <w:color w:val="000000"/>
                <w:lang w:eastAsia="ru-RU"/>
              </w:rPr>
            </w:pPr>
            <w:r w:rsidRPr="005F28D4">
              <w:rPr>
                <w:color w:val="000000"/>
                <w:lang w:eastAsia="ru-RU"/>
              </w:rPr>
              <w:t>Насосное оборудование</w:t>
            </w:r>
          </w:p>
        </w:tc>
        <w:tc>
          <w:tcPr>
            <w:tcW w:w="95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F28D4" w:rsidRPr="005F28D4" w:rsidRDefault="005F28D4" w:rsidP="005F28D4">
            <w:pPr>
              <w:spacing w:after="0" w:line="240" w:lineRule="auto"/>
              <w:jc w:val="center"/>
              <w:rPr>
                <w:color w:val="000000"/>
                <w:lang w:eastAsia="ru-RU"/>
              </w:rPr>
            </w:pPr>
            <w:r w:rsidRPr="005F28D4">
              <w:rPr>
                <w:color w:val="000000"/>
                <w:lang w:eastAsia="ru-RU"/>
              </w:rPr>
              <w:t>Состояние</w:t>
            </w:r>
          </w:p>
        </w:tc>
      </w:tr>
      <w:tr w:rsidR="005F28D4" w:rsidRPr="005F28D4" w:rsidTr="005F28D4">
        <w:trPr>
          <w:trHeight w:val="600"/>
        </w:trPr>
        <w:tc>
          <w:tcPr>
            <w:tcW w:w="465" w:type="pct"/>
            <w:vMerge/>
            <w:tcBorders>
              <w:top w:val="single" w:sz="4" w:space="0" w:color="auto"/>
              <w:left w:val="single" w:sz="4" w:space="0" w:color="auto"/>
              <w:bottom w:val="single" w:sz="4" w:space="0" w:color="auto"/>
              <w:right w:val="single" w:sz="4" w:space="0" w:color="auto"/>
            </w:tcBorders>
            <w:vAlign w:val="center"/>
            <w:hideMark/>
          </w:tcPr>
          <w:p w:rsidR="005F28D4" w:rsidRPr="005F28D4" w:rsidRDefault="005F28D4" w:rsidP="005F28D4">
            <w:pPr>
              <w:spacing w:after="0" w:line="240" w:lineRule="auto"/>
              <w:rPr>
                <w:b/>
                <w:bCs/>
                <w:color w:val="000000"/>
                <w:lang w:eastAsia="ru-RU"/>
              </w:rPr>
            </w:pPr>
          </w:p>
        </w:tc>
        <w:tc>
          <w:tcPr>
            <w:tcW w:w="1744" w:type="pct"/>
            <w:tcBorders>
              <w:top w:val="nil"/>
              <w:left w:val="nil"/>
              <w:bottom w:val="single" w:sz="4" w:space="0" w:color="auto"/>
              <w:right w:val="single" w:sz="4" w:space="0" w:color="auto"/>
            </w:tcBorders>
            <w:shd w:val="clear" w:color="auto" w:fill="auto"/>
            <w:vAlign w:val="center"/>
            <w:hideMark/>
          </w:tcPr>
          <w:p w:rsidR="005F28D4" w:rsidRPr="005F28D4" w:rsidRDefault="005F28D4" w:rsidP="005F28D4">
            <w:pPr>
              <w:spacing w:after="0" w:line="240" w:lineRule="auto"/>
              <w:jc w:val="center"/>
              <w:rPr>
                <w:color w:val="000000"/>
                <w:lang w:eastAsia="ru-RU"/>
              </w:rPr>
            </w:pPr>
            <w:r w:rsidRPr="005F28D4">
              <w:rPr>
                <w:color w:val="000000"/>
                <w:lang w:eastAsia="ru-RU"/>
              </w:rPr>
              <w:t>и наименование водозабора</w:t>
            </w:r>
          </w:p>
        </w:tc>
        <w:tc>
          <w:tcPr>
            <w:tcW w:w="482" w:type="pct"/>
            <w:tcBorders>
              <w:top w:val="nil"/>
              <w:left w:val="nil"/>
              <w:bottom w:val="single" w:sz="4" w:space="0" w:color="auto"/>
              <w:right w:val="single" w:sz="4" w:space="0" w:color="auto"/>
            </w:tcBorders>
            <w:shd w:val="clear" w:color="auto" w:fill="auto"/>
            <w:vAlign w:val="center"/>
            <w:hideMark/>
          </w:tcPr>
          <w:p w:rsidR="005F28D4" w:rsidRPr="005F28D4" w:rsidRDefault="005F28D4" w:rsidP="005F28D4">
            <w:pPr>
              <w:spacing w:after="0" w:line="240" w:lineRule="auto"/>
              <w:jc w:val="center"/>
              <w:rPr>
                <w:color w:val="000000"/>
                <w:lang w:eastAsia="ru-RU"/>
              </w:rPr>
            </w:pPr>
            <w:r w:rsidRPr="005F28D4">
              <w:rPr>
                <w:color w:val="000000"/>
                <w:lang w:eastAsia="ru-RU"/>
              </w:rPr>
              <w:t>Марка</w:t>
            </w:r>
          </w:p>
        </w:tc>
        <w:tc>
          <w:tcPr>
            <w:tcW w:w="824" w:type="pct"/>
            <w:tcBorders>
              <w:top w:val="nil"/>
              <w:left w:val="nil"/>
              <w:bottom w:val="single" w:sz="4" w:space="0" w:color="auto"/>
              <w:right w:val="single" w:sz="4" w:space="0" w:color="auto"/>
            </w:tcBorders>
            <w:shd w:val="clear" w:color="auto" w:fill="auto"/>
            <w:vAlign w:val="center"/>
            <w:hideMark/>
          </w:tcPr>
          <w:p w:rsidR="005F28D4" w:rsidRPr="005F28D4" w:rsidRDefault="005F28D4" w:rsidP="005F28D4">
            <w:pPr>
              <w:spacing w:after="0" w:line="240" w:lineRule="auto"/>
              <w:jc w:val="center"/>
              <w:rPr>
                <w:color w:val="000000"/>
                <w:lang w:eastAsia="ru-RU"/>
              </w:rPr>
            </w:pPr>
            <w:r w:rsidRPr="005F28D4">
              <w:rPr>
                <w:color w:val="000000"/>
                <w:lang w:eastAsia="ru-RU"/>
              </w:rPr>
              <w:t>Подача,м3/час</w:t>
            </w:r>
          </w:p>
        </w:tc>
        <w:tc>
          <w:tcPr>
            <w:tcW w:w="526" w:type="pct"/>
            <w:tcBorders>
              <w:top w:val="nil"/>
              <w:left w:val="nil"/>
              <w:bottom w:val="single" w:sz="4" w:space="0" w:color="auto"/>
              <w:right w:val="single" w:sz="4" w:space="0" w:color="auto"/>
            </w:tcBorders>
            <w:shd w:val="clear" w:color="auto" w:fill="auto"/>
            <w:vAlign w:val="center"/>
            <w:hideMark/>
          </w:tcPr>
          <w:p w:rsidR="005F28D4" w:rsidRPr="005F28D4" w:rsidRDefault="005F28D4" w:rsidP="005F28D4">
            <w:pPr>
              <w:spacing w:after="0" w:line="240" w:lineRule="auto"/>
              <w:jc w:val="center"/>
              <w:rPr>
                <w:color w:val="000000"/>
                <w:lang w:eastAsia="ru-RU"/>
              </w:rPr>
            </w:pPr>
            <w:r w:rsidRPr="005F28D4">
              <w:rPr>
                <w:color w:val="000000"/>
                <w:lang w:eastAsia="ru-RU"/>
              </w:rPr>
              <w:t>Напор,м</w:t>
            </w:r>
          </w:p>
        </w:tc>
        <w:tc>
          <w:tcPr>
            <w:tcW w:w="959" w:type="pct"/>
            <w:vMerge/>
            <w:tcBorders>
              <w:top w:val="single" w:sz="4" w:space="0" w:color="auto"/>
              <w:left w:val="single" w:sz="4" w:space="0" w:color="auto"/>
              <w:bottom w:val="single" w:sz="4" w:space="0" w:color="auto"/>
              <w:right w:val="single" w:sz="4" w:space="0" w:color="auto"/>
            </w:tcBorders>
            <w:vAlign w:val="center"/>
            <w:hideMark/>
          </w:tcPr>
          <w:p w:rsidR="005F28D4" w:rsidRPr="005F28D4" w:rsidRDefault="005F28D4" w:rsidP="005F28D4">
            <w:pPr>
              <w:spacing w:after="0" w:line="240" w:lineRule="auto"/>
              <w:rPr>
                <w:color w:val="000000"/>
                <w:lang w:eastAsia="ru-RU"/>
              </w:rPr>
            </w:pPr>
          </w:p>
        </w:tc>
      </w:tr>
      <w:tr w:rsidR="005F28D4" w:rsidRPr="005F28D4" w:rsidTr="005F28D4">
        <w:trPr>
          <w:trHeight w:val="1800"/>
        </w:trPr>
        <w:tc>
          <w:tcPr>
            <w:tcW w:w="465" w:type="pct"/>
            <w:tcBorders>
              <w:top w:val="nil"/>
              <w:left w:val="single" w:sz="4" w:space="0" w:color="auto"/>
              <w:bottom w:val="single" w:sz="4" w:space="0" w:color="auto"/>
              <w:right w:val="single" w:sz="4" w:space="0" w:color="auto"/>
            </w:tcBorders>
            <w:shd w:val="clear" w:color="auto" w:fill="auto"/>
            <w:noWrap/>
            <w:vAlign w:val="center"/>
            <w:hideMark/>
          </w:tcPr>
          <w:p w:rsidR="005F28D4" w:rsidRPr="005F28D4" w:rsidRDefault="005F28D4" w:rsidP="005F28D4">
            <w:pPr>
              <w:spacing w:after="0" w:line="240" w:lineRule="auto"/>
              <w:jc w:val="center"/>
              <w:rPr>
                <w:color w:val="000000"/>
                <w:lang w:eastAsia="ru-RU"/>
              </w:rPr>
            </w:pPr>
            <w:r w:rsidRPr="005F28D4">
              <w:rPr>
                <w:color w:val="000000"/>
                <w:lang w:eastAsia="ru-RU"/>
              </w:rPr>
              <w:t>1</w:t>
            </w:r>
          </w:p>
        </w:tc>
        <w:tc>
          <w:tcPr>
            <w:tcW w:w="1744" w:type="pct"/>
            <w:tcBorders>
              <w:top w:val="nil"/>
              <w:left w:val="nil"/>
              <w:bottom w:val="single" w:sz="4" w:space="0" w:color="auto"/>
              <w:right w:val="single" w:sz="4" w:space="0" w:color="auto"/>
            </w:tcBorders>
            <w:shd w:val="clear" w:color="auto" w:fill="auto"/>
            <w:vAlign w:val="center"/>
            <w:hideMark/>
          </w:tcPr>
          <w:p w:rsidR="005F28D4" w:rsidRPr="005F28D4" w:rsidRDefault="005F28D4" w:rsidP="003B7EB5">
            <w:pPr>
              <w:spacing w:after="0" w:line="240" w:lineRule="auto"/>
              <w:rPr>
                <w:color w:val="000000"/>
                <w:lang w:eastAsia="ru-RU"/>
              </w:rPr>
            </w:pPr>
            <w:r w:rsidRPr="005F28D4">
              <w:rPr>
                <w:color w:val="000000"/>
                <w:lang w:eastAsia="ru-RU"/>
              </w:rPr>
              <w:t>Южный водозабор расположен  в 5 км юго-восточнее г. Давлеканово на правобере</w:t>
            </w:r>
            <w:r w:rsidR="003B7EB5">
              <w:rPr>
                <w:color w:val="000000"/>
                <w:lang w:eastAsia="ru-RU"/>
              </w:rPr>
              <w:t>жной пойменной террасе р. Дема</w:t>
            </w:r>
          </w:p>
        </w:tc>
        <w:tc>
          <w:tcPr>
            <w:tcW w:w="482" w:type="pct"/>
            <w:tcBorders>
              <w:top w:val="nil"/>
              <w:left w:val="nil"/>
              <w:bottom w:val="single" w:sz="4" w:space="0" w:color="auto"/>
              <w:right w:val="nil"/>
            </w:tcBorders>
            <w:shd w:val="clear" w:color="auto" w:fill="auto"/>
            <w:noWrap/>
            <w:vAlign w:val="center"/>
            <w:hideMark/>
          </w:tcPr>
          <w:p w:rsidR="005F28D4" w:rsidRPr="005F28D4" w:rsidRDefault="005F28D4" w:rsidP="005F28D4">
            <w:pPr>
              <w:spacing w:after="0" w:line="240" w:lineRule="auto"/>
              <w:jc w:val="center"/>
              <w:rPr>
                <w:color w:val="000000"/>
                <w:lang w:eastAsia="ru-RU"/>
              </w:rPr>
            </w:pPr>
            <w:r w:rsidRPr="005F28D4">
              <w:rPr>
                <w:color w:val="000000"/>
                <w:lang w:eastAsia="ru-RU"/>
              </w:rPr>
              <w:t>ЭЦВ</w:t>
            </w:r>
            <w:r>
              <w:rPr>
                <w:color w:val="000000"/>
                <w:lang w:eastAsia="ru-RU"/>
              </w:rPr>
              <w:t>-</w:t>
            </w:r>
            <w:r w:rsidRPr="005F28D4">
              <w:rPr>
                <w:color w:val="000000"/>
                <w:lang w:eastAsia="ru-RU"/>
              </w:rPr>
              <w:t>6</w:t>
            </w:r>
          </w:p>
        </w:tc>
        <w:tc>
          <w:tcPr>
            <w:tcW w:w="824" w:type="pct"/>
            <w:tcBorders>
              <w:top w:val="nil"/>
              <w:left w:val="single" w:sz="4" w:space="0" w:color="auto"/>
              <w:bottom w:val="single" w:sz="4" w:space="0" w:color="auto"/>
              <w:right w:val="single" w:sz="4" w:space="0" w:color="auto"/>
            </w:tcBorders>
            <w:shd w:val="clear" w:color="auto" w:fill="auto"/>
            <w:vAlign w:val="center"/>
            <w:hideMark/>
          </w:tcPr>
          <w:p w:rsidR="005F28D4" w:rsidRPr="005F28D4" w:rsidRDefault="005F28D4" w:rsidP="005F28D4">
            <w:pPr>
              <w:spacing w:after="0" w:line="240" w:lineRule="auto"/>
              <w:jc w:val="center"/>
              <w:rPr>
                <w:color w:val="000000"/>
                <w:lang w:eastAsia="ru-RU"/>
              </w:rPr>
            </w:pPr>
            <w:r w:rsidRPr="005F28D4">
              <w:rPr>
                <w:color w:val="000000"/>
                <w:lang w:eastAsia="ru-RU"/>
              </w:rPr>
              <w:t>16</w:t>
            </w:r>
          </w:p>
        </w:tc>
        <w:tc>
          <w:tcPr>
            <w:tcW w:w="526" w:type="pct"/>
            <w:tcBorders>
              <w:top w:val="nil"/>
              <w:left w:val="nil"/>
              <w:bottom w:val="single" w:sz="4" w:space="0" w:color="auto"/>
              <w:right w:val="single" w:sz="4" w:space="0" w:color="auto"/>
            </w:tcBorders>
            <w:shd w:val="clear" w:color="auto" w:fill="auto"/>
            <w:vAlign w:val="center"/>
            <w:hideMark/>
          </w:tcPr>
          <w:p w:rsidR="005F28D4" w:rsidRPr="005F28D4" w:rsidRDefault="005F28D4" w:rsidP="005F28D4">
            <w:pPr>
              <w:spacing w:after="0" w:line="240" w:lineRule="auto"/>
              <w:jc w:val="center"/>
              <w:rPr>
                <w:color w:val="000000"/>
                <w:lang w:eastAsia="ru-RU"/>
              </w:rPr>
            </w:pPr>
            <w:r w:rsidRPr="005F28D4">
              <w:rPr>
                <w:color w:val="000000"/>
                <w:lang w:eastAsia="ru-RU"/>
              </w:rPr>
              <w:t>75</w:t>
            </w:r>
          </w:p>
        </w:tc>
        <w:tc>
          <w:tcPr>
            <w:tcW w:w="959" w:type="pct"/>
            <w:tcBorders>
              <w:top w:val="nil"/>
              <w:left w:val="nil"/>
              <w:bottom w:val="single" w:sz="4" w:space="0" w:color="auto"/>
              <w:right w:val="single" w:sz="4" w:space="0" w:color="auto"/>
            </w:tcBorders>
            <w:shd w:val="clear" w:color="auto" w:fill="auto"/>
            <w:vAlign w:val="center"/>
            <w:hideMark/>
          </w:tcPr>
          <w:p w:rsidR="005F28D4" w:rsidRPr="005F28D4" w:rsidRDefault="003B7EB5" w:rsidP="00931663">
            <w:pPr>
              <w:spacing w:after="0" w:line="240" w:lineRule="auto"/>
              <w:jc w:val="center"/>
              <w:rPr>
                <w:color w:val="000000"/>
                <w:lang w:eastAsia="ru-RU"/>
              </w:rPr>
            </w:pPr>
            <w:r w:rsidRPr="003B7EB5">
              <w:rPr>
                <w:szCs w:val="24"/>
              </w:rPr>
              <w:t>Состоит из 7 скважин, из которых 2 скважины находится в нерабочем состоянии</w:t>
            </w:r>
          </w:p>
        </w:tc>
      </w:tr>
      <w:tr w:rsidR="005F28D4" w:rsidRPr="005F28D4" w:rsidTr="005F28D4">
        <w:trPr>
          <w:trHeight w:val="900"/>
        </w:trPr>
        <w:tc>
          <w:tcPr>
            <w:tcW w:w="465" w:type="pct"/>
            <w:tcBorders>
              <w:top w:val="nil"/>
              <w:left w:val="single" w:sz="4" w:space="0" w:color="auto"/>
              <w:bottom w:val="single" w:sz="4" w:space="0" w:color="auto"/>
              <w:right w:val="single" w:sz="4" w:space="0" w:color="auto"/>
            </w:tcBorders>
            <w:shd w:val="clear" w:color="auto" w:fill="auto"/>
            <w:noWrap/>
            <w:vAlign w:val="center"/>
            <w:hideMark/>
          </w:tcPr>
          <w:p w:rsidR="005F28D4" w:rsidRPr="005F28D4" w:rsidRDefault="005F28D4" w:rsidP="005F28D4">
            <w:pPr>
              <w:spacing w:after="0" w:line="240" w:lineRule="auto"/>
              <w:jc w:val="center"/>
              <w:rPr>
                <w:color w:val="000000"/>
                <w:lang w:eastAsia="ru-RU"/>
              </w:rPr>
            </w:pPr>
            <w:r w:rsidRPr="005F28D4">
              <w:rPr>
                <w:color w:val="000000"/>
                <w:lang w:eastAsia="ru-RU"/>
              </w:rPr>
              <w:t>2</w:t>
            </w:r>
          </w:p>
        </w:tc>
        <w:tc>
          <w:tcPr>
            <w:tcW w:w="1744" w:type="pct"/>
            <w:tcBorders>
              <w:top w:val="nil"/>
              <w:left w:val="nil"/>
              <w:bottom w:val="single" w:sz="4" w:space="0" w:color="auto"/>
              <w:right w:val="single" w:sz="4" w:space="0" w:color="auto"/>
            </w:tcBorders>
            <w:shd w:val="clear" w:color="auto" w:fill="auto"/>
            <w:vAlign w:val="center"/>
            <w:hideMark/>
          </w:tcPr>
          <w:p w:rsidR="005F28D4" w:rsidRPr="005F28D4" w:rsidRDefault="005F28D4" w:rsidP="005F28D4">
            <w:pPr>
              <w:spacing w:after="0" w:line="240" w:lineRule="auto"/>
              <w:rPr>
                <w:color w:val="000000"/>
                <w:lang w:eastAsia="ru-RU"/>
              </w:rPr>
            </w:pPr>
            <w:r w:rsidRPr="005F28D4">
              <w:rPr>
                <w:color w:val="000000"/>
                <w:lang w:eastAsia="ru-RU"/>
              </w:rPr>
              <w:t xml:space="preserve">Курманкеевский  вод-р расположен в 3-х км южнее г. </w:t>
            </w:r>
            <w:r w:rsidR="006D39DA" w:rsidRPr="005F28D4">
              <w:rPr>
                <w:color w:val="000000"/>
                <w:lang w:eastAsia="ru-RU"/>
              </w:rPr>
              <w:t>Давлеканово</w:t>
            </w:r>
            <w:r w:rsidRPr="005F28D4">
              <w:rPr>
                <w:color w:val="000000"/>
                <w:lang w:eastAsia="ru-RU"/>
              </w:rPr>
              <w:t xml:space="preserve"> состоит из 8 скважин</w:t>
            </w:r>
          </w:p>
        </w:tc>
        <w:tc>
          <w:tcPr>
            <w:tcW w:w="482" w:type="pct"/>
            <w:tcBorders>
              <w:top w:val="nil"/>
              <w:left w:val="nil"/>
              <w:bottom w:val="single" w:sz="4" w:space="0" w:color="auto"/>
              <w:right w:val="nil"/>
            </w:tcBorders>
            <w:shd w:val="clear" w:color="auto" w:fill="auto"/>
            <w:noWrap/>
            <w:vAlign w:val="center"/>
            <w:hideMark/>
          </w:tcPr>
          <w:p w:rsidR="005F28D4" w:rsidRPr="005F28D4" w:rsidRDefault="005F28D4" w:rsidP="005F28D4">
            <w:pPr>
              <w:spacing w:after="0" w:line="240" w:lineRule="auto"/>
              <w:jc w:val="center"/>
              <w:rPr>
                <w:color w:val="000000"/>
                <w:lang w:eastAsia="ru-RU"/>
              </w:rPr>
            </w:pPr>
            <w:r w:rsidRPr="005F28D4">
              <w:rPr>
                <w:color w:val="000000"/>
                <w:lang w:eastAsia="ru-RU"/>
              </w:rPr>
              <w:t>ЭЦВ</w:t>
            </w:r>
            <w:r>
              <w:rPr>
                <w:color w:val="000000"/>
                <w:lang w:eastAsia="ru-RU"/>
              </w:rPr>
              <w:t>-</w:t>
            </w:r>
            <w:r w:rsidRPr="005F28D4">
              <w:rPr>
                <w:color w:val="000000"/>
                <w:lang w:eastAsia="ru-RU"/>
              </w:rPr>
              <w:t>8</w:t>
            </w:r>
          </w:p>
        </w:tc>
        <w:tc>
          <w:tcPr>
            <w:tcW w:w="824" w:type="pct"/>
            <w:tcBorders>
              <w:top w:val="nil"/>
              <w:left w:val="single" w:sz="4" w:space="0" w:color="auto"/>
              <w:bottom w:val="single" w:sz="4" w:space="0" w:color="auto"/>
              <w:right w:val="single" w:sz="4" w:space="0" w:color="auto"/>
            </w:tcBorders>
            <w:shd w:val="clear" w:color="auto" w:fill="auto"/>
            <w:vAlign w:val="center"/>
            <w:hideMark/>
          </w:tcPr>
          <w:p w:rsidR="005F28D4" w:rsidRPr="005F28D4" w:rsidRDefault="005F28D4" w:rsidP="005F28D4">
            <w:pPr>
              <w:spacing w:after="0" w:line="240" w:lineRule="auto"/>
              <w:jc w:val="center"/>
              <w:rPr>
                <w:color w:val="000000"/>
                <w:lang w:eastAsia="ru-RU"/>
              </w:rPr>
            </w:pPr>
            <w:r w:rsidRPr="005F28D4">
              <w:rPr>
                <w:color w:val="000000"/>
                <w:lang w:eastAsia="ru-RU"/>
              </w:rPr>
              <w:t>25</w:t>
            </w:r>
          </w:p>
        </w:tc>
        <w:tc>
          <w:tcPr>
            <w:tcW w:w="526" w:type="pct"/>
            <w:tcBorders>
              <w:top w:val="nil"/>
              <w:left w:val="nil"/>
              <w:bottom w:val="single" w:sz="4" w:space="0" w:color="auto"/>
              <w:right w:val="single" w:sz="4" w:space="0" w:color="auto"/>
            </w:tcBorders>
            <w:shd w:val="clear" w:color="auto" w:fill="auto"/>
            <w:vAlign w:val="center"/>
            <w:hideMark/>
          </w:tcPr>
          <w:p w:rsidR="005F28D4" w:rsidRPr="005F28D4" w:rsidRDefault="005F28D4" w:rsidP="005F28D4">
            <w:pPr>
              <w:spacing w:after="0" w:line="240" w:lineRule="auto"/>
              <w:jc w:val="center"/>
              <w:rPr>
                <w:color w:val="000000"/>
                <w:lang w:eastAsia="ru-RU"/>
              </w:rPr>
            </w:pPr>
            <w:r w:rsidRPr="005F28D4">
              <w:rPr>
                <w:color w:val="000000"/>
                <w:lang w:eastAsia="ru-RU"/>
              </w:rPr>
              <w:t>100</w:t>
            </w:r>
          </w:p>
        </w:tc>
        <w:tc>
          <w:tcPr>
            <w:tcW w:w="959" w:type="pct"/>
            <w:tcBorders>
              <w:top w:val="nil"/>
              <w:left w:val="nil"/>
              <w:bottom w:val="single" w:sz="4" w:space="0" w:color="auto"/>
              <w:right w:val="single" w:sz="4" w:space="0" w:color="auto"/>
            </w:tcBorders>
            <w:shd w:val="clear" w:color="auto" w:fill="auto"/>
            <w:vAlign w:val="center"/>
            <w:hideMark/>
          </w:tcPr>
          <w:p w:rsidR="005F28D4" w:rsidRPr="005F28D4" w:rsidRDefault="005F28D4" w:rsidP="005F28D4">
            <w:pPr>
              <w:spacing w:after="0" w:line="240" w:lineRule="auto"/>
              <w:jc w:val="center"/>
              <w:rPr>
                <w:color w:val="000000"/>
                <w:lang w:eastAsia="ru-RU"/>
              </w:rPr>
            </w:pPr>
            <w:r w:rsidRPr="005F28D4">
              <w:rPr>
                <w:color w:val="000000"/>
                <w:lang w:eastAsia="ru-RU"/>
              </w:rPr>
              <w:t>Все 8 скважин находятся в рабочем состоянии</w:t>
            </w:r>
          </w:p>
        </w:tc>
      </w:tr>
      <w:tr w:rsidR="005F28D4" w:rsidRPr="005F28D4" w:rsidTr="005F28D4">
        <w:trPr>
          <w:trHeight w:val="900"/>
        </w:trPr>
        <w:tc>
          <w:tcPr>
            <w:tcW w:w="465" w:type="pct"/>
            <w:tcBorders>
              <w:top w:val="nil"/>
              <w:left w:val="single" w:sz="4" w:space="0" w:color="auto"/>
              <w:bottom w:val="single" w:sz="4" w:space="0" w:color="auto"/>
              <w:right w:val="single" w:sz="4" w:space="0" w:color="auto"/>
            </w:tcBorders>
            <w:shd w:val="clear" w:color="auto" w:fill="auto"/>
            <w:noWrap/>
            <w:vAlign w:val="center"/>
            <w:hideMark/>
          </w:tcPr>
          <w:p w:rsidR="005F28D4" w:rsidRPr="005F28D4" w:rsidRDefault="005F28D4" w:rsidP="005F28D4">
            <w:pPr>
              <w:spacing w:after="0" w:line="240" w:lineRule="auto"/>
              <w:jc w:val="center"/>
              <w:rPr>
                <w:color w:val="000000"/>
                <w:lang w:eastAsia="ru-RU"/>
              </w:rPr>
            </w:pPr>
            <w:r w:rsidRPr="005F28D4">
              <w:rPr>
                <w:color w:val="000000"/>
                <w:lang w:eastAsia="ru-RU"/>
              </w:rPr>
              <w:t>3</w:t>
            </w:r>
          </w:p>
        </w:tc>
        <w:tc>
          <w:tcPr>
            <w:tcW w:w="1744" w:type="pct"/>
            <w:tcBorders>
              <w:top w:val="nil"/>
              <w:left w:val="nil"/>
              <w:bottom w:val="single" w:sz="4" w:space="0" w:color="auto"/>
              <w:right w:val="single" w:sz="4" w:space="0" w:color="auto"/>
            </w:tcBorders>
            <w:shd w:val="clear" w:color="auto" w:fill="auto"/>
            <w:vAlign w:val="center"/>
            <w:hideMark/>
          </w:tcPr>
          <w:p w:rsidR="005F28D4" w:rsidRPr="005F28D4" w:rsidRDefault="005F28D4" w:rsidP="005F28D4">
            <w:pPr>
              <w:spacing w:after="0" w:line="240" w:lineRule="auto"/>
              <w:rPr>
                <w:color w:val="000000"/>
                <w:lang w:eastAsia="ru-RU"/>
              </w:rPr>
            </w:pPr>
            <w:r w:rsidRPr="005F28D4">
              <w:rPr>
                <w:color w:val="000000"/>
                <w:lang w:eastAsia="ru-RU"/>
              </w:rPr>
              <w:t>Кирзаводской вод-р расположен на северо-западной окраине г. Давлеканово состоит из 7 скважин</w:t>
            </w:r>
          </w:p>
        </w:tc>
        <w:tc>
          <w:tcPr>
            <w:tcW w:w="482" w:type="pct"/>
            <w:tcBorders>
              <w:top w:val="nil"/>
              <w:left w:val="nil"/>
              <w:bottom w:val="single" w:sz="4" w:space="0" w:color="auto"/>
              <w:right w:val="nil"/>
            </w:tcBorders>
            <w:shd w:val="clear" w:color="auto" w:fill="auto"/>
            <w:noWrap/>
            <w:vAlign w:val="center"/>
            <w:hideMark/>
          </w:tcPr>
          <w:p w:rsidR="005F28D4" w:rsidRPr="005F28D4" w:rsidRDefault="005F28D4" w:rsidP="005F28D4">
            <w:pPr>
              <w:spacing w:after="0" w:line="240" w:lineRule="auto"/>
              <w:jc w:val="center"/>
              <w:rPr>
                <w:color w:val="000000"/>
                <w:lang w:eastAsia="ru-RU"/>
              </w:rPr>
            </w:pPr>
            <w:r w:rsidRPr="005F28D4">
              <w:rPr>
                <w:color w:val="000000"/>
                <w:lang w:eastAsia="ru-RU"/>
              </w:rPr>
              <w:t>ЭЦВ</w:t>
            </w:r>
            <w:r>
              <w:rPr>
                <w:color w:val="000000"/>
                <w:lang w:eastAsia="ru-RU"/>
              </w:rPr>
              <w:t>-</w:t>
            </w:r>
            <w:r w:rsidRPr="005F28D4">
              <w:rPr>
                <w:color w:val="000000"/>
                <w:lang w:eastAsia="ru-RU"/>
              </w:rPr>
              <w:t>6</w:t>
            </w:r>
          </w:p>
        </w:tc>
        <w:tc>
          <w:tcPr>
            <w:tcW w:w="824" w:type="pct"/>
            <w:tcBorders>
              <w:top w:val="nil"/>
              <w:left w:val="single" w:sz="4" w:space="0" w:color="auto"/>
              <w:bottom w:val="single" w:sz="4" w:space="0" w:color="auto"/>
              <w:right w:val="single" w:sz="4" w:space="0" w:color="auto"/>
            </w:tcBorders>
            <w:shd w:val="clear" w:color="auto" w:fill="auto"/>
            <w:vAlign w:val="center"/>
            <w:hideMark/>
          </w:tcPr>
          <w:p w:rsidR="005F28D4" w:rsidRPr="005F28D4" w:rsidRDefault="005F28D4" w:rsidP="005F28D4">
            <w:pPr>
              <w:spacing w:after="0" w:line="240" w:lineRule="auto"/>
              <w:jc w:val="center"/>
              <w:rPr>
                <w:color w:val="000000"/>
                <w:lang w:eastAsia="ru-RU"/>
              </w:rPr>
            </w:pPr>
            <w:r w:rsidRPr="005F28D4">
              <w:rPr>
                <w:color w:val="000000"/>
                <w:lang w:eastAsia="ru-RU"/>
              </w:rPr>
              <w:t>16-25</w:t>
            </w:r>
          </w:p>
        </w:tc>
        <w:tc>
          <w:tcPr>
            <w:tcW w:w="526" w:type="pct"/>
            <w:tcBorders>
              <w:top w:val="nil"/>
              <w:left w:val="nil"/>
              <w:bottom w:val="single" w:sz="4" w:space="0" w:color="auto"/>
              <w:right w:val="single" w:sz="4" w:space="0" w:color="auto"/>
            </w:tcBorders>
            <w:shd w:val="clear" w:color="auto" w:fill="auto"/>
            <w:vAlign w:val="center"/>
            <w:hideMark/>
          </w:tcPr>
          <w:p w:rsidR="005F28D4" w:rsidRPr="005F28D4" w:rsidRDefault="005F28D4" w:rsidP="005F28D4">
            <w:pPr>
              <w:spacing w:after="0" w:line="240" w:lineRule="auto"/>
              <w:jc w:val="center"/>
              <w:rPr>
                <w:color w:val="000000"/>
                <w:lang w:eastAsia="ru-RU"/>
              </w:rPr>
            </w:pPr>
            <w:r w:rsidRPr="005F28D4">
              <w:rPr>
                <w:color w:val="000000"/>
                <w:lang w:eastAsia="ru-RU"/>
              </w:rPr>
              <w:t>100</w:t>
            </w:r>
          </w:p>
        </w:tc>
        <w:tc>
          <w:tcPr>
            <w:tcW w:w="959" w:type="pct"/>
            <w:tcBorders>
              <w:top w:val="nil"/>
              <w:left w:val="nil"/>
              <w:bottom w:val="single" w:sz="4" w:space="0" w:color="auto"/>
              <w:right w:val="single" w:sz="4" w:space="0" w:color="auto"/>
            </w:tcBorders>
            <w:shd w:val="clear" w:color="auto" w:fill="auto"/>
            <w:vAlign w:val="center"/>
            <w:hideMark/>
          </w:tcPr>
          <w:p w:rsidR="005F28D4" w:rsidRPr="005F28D4" w:rsidRDefault="005F28D4" w:rsidP="005F28D4">
            <w:pPr>
              <w:spacing w:after="0" w:line="240" w:lineRule="auto"/>
              <w:jc w:val="center"/>
              <w:rPr>
                <w:color w:val="000000"/>
                <w:lang w:eastAsia="ru-RU"/>
              </w:rPr>
            </w:pPr>
            <w:r w:rsidRPr="005F28D4">
              <w:rPr>
                <w:color w:val="000000"/>
                <w:lang w:eastAsia="ru-RU"/>
              </w:rPr>
              <w:t>Все 7 скважин находятся в рабочем состоянии</w:t>
            </w:r>
          </w:p>
        </w:tc>
      </w:tr>
    </w:tbl>
    <w:p w:rsidR="00937F1C" w:rsidRPr="00937F1C" w:rsidRDefault="00937F1C" w:rsidP="00937F1C">
      <w:pPr>
        <w:ind w:firstLine="709"/>
        <w:jc w:val="both"/>
        <w:rPr>
          <w:sz w:val="24"/>
          <w:szCs w:val="28"/>
        </w:rPr>
      </w:pPr>
      <w:r w:rsidRPr="00937F1C">
        <w:rPr>
          <w:sz w:val="24"/>
          <w:szCs w:val="28"/>
        </w:rPr>
        <w:t>Лицензии на пользование недрами на каждый водозабор имеются.    Паспорта на все скважины имеются.</w:t>
      </w:r>
    </w:p>
    <w:p w:rsidR="00D3543E" w:rsidRPr="00D3543E" w:rsidRDefault="00D3543E" w:rsidP="00D3543E">
      <w:pPr>
        <w:ind w:firstLine="709"/>
        <w:jc w:val="both"/>
        <w:rPr>
          <w:sz w:val="24"/>
          <w:szCs w:val="24"/>
        </w:rPr>
      </w:pPr>
      <w:r w:rsidRPr="00D3543E">
        <w:rPr>
          <w:sz w:val="24"/>
          <w:szCs w:val="24"/>
        </w:rPr>
        <w:t xml:space="preserve"> Проекты ЗСО водозаборов в настоящее время находятся в разработке на каждый водозабор отдельно.</w:t>
      </w:r>
    </w:p>
    <w:p w:rsidR="00D3543E" w:rsidRPr="00D3543E" w:rsidRDefault="00D3543E" w:rsidP="00D3543E">
      <w:pPr>
        <w:ind w:firstLine="709"/>
        <w:jc w:val="both"/>
        <w:rPr>
          <w:sz w:val="24"/>
          <w:szCs w:val="24"/>
        </w:rPr>
      </w:pPr>
      <w:r w:rsidRPr="00D3543E">
        <w:rPr>
          <w:sz w:val="24"/>
          <w:szCs w:val="24"/>
        </w:rPr>
        <w:t>Ограждение водозаборов отсутствует.</w:t>
      </w:r>
    </w:p>
    <w:p w:rsidR="004A07B2" w:rsidRDefault="004A07B2" w:rsidP="00C92A63">
      <w:pPr>
        <w:pStyle w:val="5"/>
        <w:spacing w:before="120"/>
        <w:rPr>
          <w:highlight w:val="yellow"/>
        </w:rPr>
      </w:pPr>
    </w:p>
    <w:p w:rsidR="00070A7F" w:rsidRPr="00937F1C" w:rsidRDefault="00070A7F" w:rsidP="004A07B2">
      <w:pPr>
        <w:pStyle w:val="5"/>
        <w:spacing w:before="120"/>
        <w:ind w:firstLine="709"/>
        <w:jc w:val="both"/>
      </w:pPr>
      <w:r w:rsidRPr="00937F1C">
        <w:t xml:space="preserve">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w:t>
      </w:r>
      <w:bookmarkEnd w:id="24"/>
      <w:r w:rsidRPr="00937F1C">
        <w:t>воды</w:t>
      </w:r>
    </w:p>
    <w:p w:rsidR="004A07B2" w:rsidRPr="00937F1C" w:rsidRDefault="004A07B2" w:rsidP="00937F1C">
      <w:pPr>
        <w:spacing w:before="240" w:line="360" w:lineRule="auto"/>
        <w:ind w:firstLine="709"/>
        <w:jc w:val="both"/>
        <w:rPr>
          <w:sz w:val="24"/>
          <w:szCs w:val="24"/>
        </w:rPr>
      </w:pPr>
      <w:r w:rsidRPr="00937F1C">
        <w:rPr>
          <w:sz w:val="24"/>
          <w:szCs w:val="24"/>
        </w:rPr>
        <w:t xml:space="preserve">Обеззараживание воды производится вручную хлорной известью в РВЧ на насосной станции </w:t>
      </w:r>
      <w:r w:rsidRPr="00937F1C">
        <w:rPr>
          <w:sz w:val="24"/>
          <w:szCs w:val="24"/>
          <w:lang w:val="en-US"/>
        </w:rPr>
        <w:t>II</w:t>
      </w:r>
      <w:r w:rsidRPr="00937F1C">
        <w:rPr>
          <w:sz w:val="24"/>
          <w:szCs w:val="24"/>
        </w:rPr>
        <w:t xml:space="preserve"> подъема и </w:t>
      </w:r>
      <w:r w:rsidRPr="00937F1C">
        <w:rPr>
          <w:sz w:val="24"/>
          <w:szCs w:val="24"/>
          <w:lang w:val="en-US"/>
        </w:rPr>
        <w:t>III</w:t>
      </w:r>
      <w:r w:rsidRPr="00937F1C">
        <w:rPr>
          <w:sz w:val="24"/>
          <w:szCs w:val="24"/>
        </w:rPr>
        <w:t xml:space="preserve"> подъема.</w:t>
      </w:r>
    </w:p>
    <w:p w:rsidR="004A07B2" w:rsidRPr="00937F1C" w:rsidRDefault="004A07B2" w:rsidP="00937F1C">
      <w:pPr>
        <w:spacing w:line="360" w:lineRule="auto"/>
        <w:ind w:firstLine="709"/>
        <w:jc w:val="both"/>
        <w:rPr>
          <w:sz w:val="24"/>
          <w:szCs w:val="24"/>
        </w:rPr>
      </w:pPr>
      <w:r w:rsidRPr="00937F1C">
        <w:rPr>
          <w:sz w:val="24"/>
          <w:szCs w:val="24"/>
        </w:rPr>
        <w:t>Установка по производству гипохлорита натрия отсутствует.</w:t>
      </w:r>
    </w:p>
    <w:p w:rsidR="005F28D4" w:rsidRPr="00937F1C" w:rsidRDefault="005F28D4" w:rsidP="00937F1C">
      <w:pPr>
        <w:ind w:firstLine="709"/>
        <w:jc w:val="both"/>
        <w:rPr>
          <w:color w:val="000000"/>
          <w:sz w:val="24"/>
          <w:szCs w:val="24"/>
        </w:rPr>
      </w:pPr>
      <w:r w:rsidRPr="00937F1C">
        <w:rPr>
          <w:color w:val="000000"/>
          <w:sz w:val="24"/>
          <w:szCs w:val="24"/>
        </w:rPr>
        <w:lastRenderedPageBreak/>
        <w:t>Вода, подаваемая населению на хозяйственно-питьевые нужды, не отвечает нормативным требованиям по общей жесткости, сульфатам, сухому остатку и магнию.</w:t>
      </w:r>
    </w:p>
    <w:p w:rsidR="00937F1C" w:rsidRPr="00937F1C" w:rsidRDefault="00937F1C" w:rsidP="00937F1C">
      <w:pPr>
        <w:ind w:firstLine="709"/>
        <w:jc w:val="both"/>
        <w:rPr>
          <w:sz w:val="24"/>
          <w:szCs w:val="24"/>
        </w:rPr>
      </w:pPr>
      <w:r w:rsidRPr="00937F1C">
        <w:rPr>
          <w:sz w:val="24"/>
          <w:szCs w:val="24"/>
        </w:rPr>
        <w:t>Качество подземных вод всех трех водозаборов  согласно результатам лабораторных исследований не соответствует требованиям СанПиН 2.1.4.1074-01 «Питьевая вод…» по величине общей жесткости от 15,9 – 22,8 мг-экв/л, сухому остатку – 1296 – 1892 мг/л, сульфатам – 830 – 1120 мг/л.</w:t>
      </w:r>
    </w:p>
    <w:p w:rsidR="00937F1C" w:rsidRPr="00937F1C" w:rsidRDefault="00937F1C" w:rsidP="00937F1C">
      <w:pPr>
        <w:ind w:firstLine="709"/>
        <w:jc w:val="both"/>
        <w:rPr>
          <w:sz w:val="24"/>
          <w:szCs w:val="24"/>
        </w:rPr>
      </w:pPr>
      <w:r w:rsidRPr="00937F1C">
        <w:rPr>
          <w:sz w:val="24"/>
          <w:szCs w:val="24"/>
        </w:rPr>
        <w:t xml:space="preserve">     Водоподготовка отсутствует.</w:t>
      </w:r>
    </w:p>
    <w:p w:rsidR="00DB77CD" w:rsidRPr="00DB77CD" w:rsidRDefault="00DB77CD" w:rsidP="00DB77CD">
      <w:pPr>
        <w:ind w:firstLine="709"/>
        <w:jc w:val="both"/>
        <w:rPr>
          <w:i/>
          <w:sz w:val="24"/>
          <w:szCs w:val="24"/>
          <w:highlight w:val="yellow"/>
        </w:rPr>
      </w:pPr>
      <w:r w:rsidRPr="00DB77CD">
        <w:rPr>
          <w:i/>
          <w:sz w:val="24"/>
          <w:szCs w:val="24"/>
        </w:rPr>
        <w:t xml:space="preserve">Протоколы лабораторных испытаний количественного химического анализа </w:t>
      </w:r>
      <w:r w:rsidRPr="00DB77CD">
        <w:rPr>
          <w:i/>
          <w:color w:val="000000"/>
          <w:sz w:val="24"/>
          <w:szCs w:val="24"/>
        </w:rPr>
        <w:t>Водозабора «Кирзаводской»</w:t>
      </w:r>
    </w:p>
    <w:p w:rsidR="005F28D4" w:rsidRDefault="005F28D4" w:rsidP="005F28D4"/>
    <w:p w:rsidR="00DB77CD" w:rsidRDefault="00DB77CD" w:rsidP="00DB77CD">
      <w:pPr>
        <w:keepNext/>
      </w:pPr>
      <w:r>
        <w:rPr>
          <w:noProof/>
          <w:lang w:eastAsia="ru-RU"/>
        </w:rPr>
        <w:lastRenderedPageBreak/>
        <w:drawing>
          <wp:inline distT="0" distB="0" distL="0" distR="0">
            <wp:extent cx="5932805" cy="8166100"/>
            <wp:effectExtent l="0" t="0" r="0" b="0"/>
            <wp:docPr id="1" name="Рисунок 1" descr="L:\Давлеканово\протоколы воды\протокол917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Давлеканово\протоколы воды\протокол917 001.jpg"/>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32805" cy="8166100"/>
                    </a:xfrm>
                    <a:prstGeom prst="rect">
                      <a:avLst/>
                    </a:prstGeom>
                    <a:noFill/>
                    <a:ln>
                      <a:noFill/>
                    </a:ln>
                  </pic:spPr>
                </pic:pic>
              </a:graphicData>
            </a:graphic>
          </wp:inline>
        </w:drawing>
      </w:r>
    </w:p>
    <w:p w:rsidR="00D3543E" w:rsidRPr="00DB77CD" w:rsidRDefault="00DB77CD" w:rsidP="00DB77CD">
      <w:pPr>
        <w:pStyle w:val="ad"/>
        <w:rPr>
          <w:color w:val="auto"/>
        </w:rPr>
      </w:pPr>
      <w:r w:rsidRPr="00DB77CD">
        <w:rPr>
          <w:color w:val="auto"/>
        </w:rPr>
        <w:t xml:space="preserve">Рисунок </w:t>
      </w:r>
      <w:r w:rsidR="00B127B7" w:rsidRPr="00DB77CD">
        <w:rPr>
          <w:color w:val="auto"/>
        </w:rPr>
        <w:fldChar w:fldCharType="begin"/>
      </w:r>
      <w:r w:rsidRPr="00DB77CD">
        <w:rPr>
          <w:color w:val="auto"/>
        </w:rPr>
        <w:instrText xml:space="preserve"> SEQ Рисунок \* ARABIC </w:instrText>
      </w:r>
      <w:r w:rsidR="00B127B7" w:rsidRPr="00DB77CD">
        <w:rPr>
          <w:color w:val="auto"/>
        </w:rPr>
        <w:fldChar w:fldCharType="separate"/>
      </w:r>
      <w:r w:rsidR="00527D00">
        <w:rPr>
          <w:noProof/>
          <w:color w:val="auto"/>
        </w:rPr>
        <w:t>1</w:t>
      </w:r>
      <w:r w:rsidR="00B127B7" w:rsidRPr="00DB77CD">
        <w:rPr>
          <w:color w:val="auto"/>
        </w:rPr>
        <w:fldChar w:fldCharType="end"/>
      </w:r>
      <w:r w:rsidRPr="00DB77CD">
        <w:rPr>
          <w:color w:val="auto"/>
        </w:rPr>
        <w:t xml:space="preserve"> Скважины №7 и №8</w:t>
      </w:r>
    </w:p>
    <w:p w:rsidR="00AE6F1D" w:rsidRPr="00AE6F1D" w:rsidRDefault="00AE6F1D" w:rsidP="00AE6F1D">
      <w:pPr>
        <w:ind w:firstLine="709"/>
        <w:jc w:val="both"/>
        <w:rPr>
          <w:sz w:val="24"/>
          <w:szCs w:val="24"/>
          <w:highlight w:val="yellow"/>
        </w:rPr>
      </w:pPr>
      <w:r w:rsidRPr="00AE6F1D">
        <w:rPr>
          <w:sz w:val="24"/>
          <w:szCs w:val="24"/>
        </w:rPr>
        <w:t>На скважинах (</w:t>
      </w:r>
      <w:r w:rsidRPr="00AE6F1D">
        <w:rPr>
          <w:color w:val="000000"/>
          <w:sz w:val="24"/>
          <w:szCs w:val="24"/>
        </w:rPr>
        <w:t>Водозабор «Кирзаводской»)</w:t>
      </w:r>
      <w:r w:rsidRPr="00AE6F1D">
        <w:rPr>
          <w:sz w:val="24"/>
          <w:szCs w:val="24"/>
        </w:rPr>
        <w:t xml:space="preserve"> № 7 и №8 не соответствует показател</w:t>
      </w:r>
      <w:r w:rsidR="00605075">
        <w:rPr>
          <w:sz w:val="24"/>
          <w:szCs w:val="24"/>
        </w:rPr>
        <w:t>ь</w:t>
      </w:r>
      <w:r w:rsidRPr="00AE6F1D">
        <w:rPr>
          <w:sz w:val="24"/>
          <w:szCs w:val="24"/>
        </w:rPr>
        <w:t xml:space="preserve"> «Жесткость общая»</w:t>
      </w:r>
    </w:p>
    <w:p w:rsidR="00AE6F1D" w:rsidRDefault="00AE6F1D" w:rsidP="00AE6F1D">
      <w:r>
        <w:rPr>
          <w:noProof/>
          <w:lang w:eastAsia="ru-RU"/>
        </w:rPr>
        <w:lastRenderedPageBreak/>
        <w:drawing>
          <wp:inline distT="0" distB="0" distL="0" distR="0">
            <wp:extent cx="5932805" cy="8166100"/>
            <wp:effectExtent l="0" t="0" r="0" b="0"/>
            <wp:docPr id="3" name="Рисунок 3" descr="L:\Давлеканово\протоколы воды\протокол3078 001 куризав 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Давлеканово\протоколы воды\протокол3078 001 куризав 1.3.6.jpg"/>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32805" cy="8166100"/>
                    </a:xfrm>
                    <a:prstGeom prst="rect">
                      <a:avLst/>
                    </a:prstGeom>
                    <a:noFill/>
                    <a:ln>
                      <a:noFill/>
                    </a:ln>
                  </pic:spPr>
                </pic:pic>
              </a:graphicData>
            </a:graphic>
          </wp:inline>
        </w:drawing>
      </w:r>
    </w:p>
    <w:p w:rsidR="00AE6F1D" w:rsidRPr="00AE6F1D" w:rsidRDefault="00AE6F1D" w:rsidP="00AE6F1D">
      <w:pPr>
        <w:pStyle w:val="ad"/>
        <w:rPr>
          <w:color w:val="auto"/>
        </w:rPr>
      </w:pPr>
      <w:r w:rsidRPr="00AE6F1D">
        <w:rPr>
          <w:color w:val="auto"/>
        </w:rPr>
        <w:t xml:space="preserve">Рисунок </w:t>
      </w:r>
      <w:r w:rsidR="00B127B7" w:rsidRPr="00AE6F1D">
        <w:rPr>
          <w:color w:val="auto"/>
        </w:rPr>
        <w:fldChar w:fldCharType="begin"/>
      </w:r>
      <w:r w:rsidRPr="00AE6F1D">
        <w:rPr>
          <w:color w:val="auto"/>
        </w:rPr>
        <w:instrText xml:space="preserve"> SEQ Рисунок \* ARABIC </w:instrText>
      </w:r>
      <w:r w:rsidR="00B127B7" w:rsidRPr="00AE6F1D">
        <w:rPr>
          <w:color w:val="auto"/>
        </w:rPr>
        <w:fldChar w:fldCharType="separate"/>
      </w:r>
      <w:r w:rsidR="00527D00">
        <w:rPr>
          <w:noProof/>
          <w:color w:val="auto"/>
        </w:rPr>
        <w:t>2</w:t>
      </w:r>
      <w:r w:rsidR="00B127B7" w:rsidRPr="00AE6F1D">
        <w:rPr>
          <w:color w:val="auto"/>
        </w:rPr>
        <w:fldChar w:fldCharType="end"/>
      </w:r>
      <w:r w:rsidRPr="00AE6F1D">
        <w:rPr>
          <w:color w:val="auto"/>
        </w:rPr>
        <w:t xml:space="preserve"> Скважины №1 и №3, 6</w:t>
      </w:r>
    </w:p>
    <w:p w:rsidR="00AE6F1D" w:rsidRPr="00AE6F1D" w:rsidRDefault="00AE6F1D" w:rsidP="00AE6F1D">
      <w:pPr>
        <w:ind w:firstLine="709"/>
        <w:jc w:val="both"/>
        <w:rPr>
          <w:sz w:val="24"/>
          <w:szCs w:val="24"/>
          <w:highlight w:val="yellow"/>
        </w:rPr>
      </w:pPr>
      <w:r w:rsidRPr="00AE6F1D">
        <w:rPr>
          <w:sz w:val="24"/>
          <w:szCs w:val="24"/>
        </w:rPr>
        <w:t>На скважинах (</w:t>
      </w:r>
      <w:r w:rsidRPr="00AE6F1D">
        <w:rPr>
          <w:color w:val="000000"/>
          <w:sz w:val="24"/>
          <w:szCs w:val="24"/>
        </w:rPr>
        <w:t>Водозабор «Кирзаводской»)</w:t>
      </w:r>
      <w:r w:rsidRPr="00AE6F1D">
        <w:rPr>
          <w:sz w:val="24"/>
          <w:szCs w:val="24"/>
        </w:rPr>
        <w:t xml:space="preserve"> № 1, №3 и №6 не соответствует </w:t>
      </w:r>
      <w:r w:rsidR="00605075" w:rsidRPr="00AE6F1D">
        <w:rPr>
          <w:sz w:val="24"/>
          <w:szCs w:val="24"/>
        </w:rPr>
        <w:t>показател</w:t>
      </w:r>
      <w:r w:rsidR="00605075">
        <w:rPr>
          <w:sz w:val="24"/>
          <w:szCs w:val="24"/>
        </w:rPr>
        <w:t>ь</w:t>
      </w:r>
      <w:r w:rsidRPr="00AE6F1D">
        <w:rPr>
          <w:sz w:val="24"/>
          <w:szCs w:val="24"/>
        </w:rPr>
        <w:t>«Жесткость общая», «Сухой остаток», «Сульфаты»  и «Магний»</w:t>
      </w:r>
    </w:p>
    <w:p w:rsidR="00AE6F1D" w:rsidRPr="00AE6F1D" w:rsidRDefault="00AE6F1D" w:rsidP="00AE6F1D">
      <w:pPr>
        <w:ind w:firstLine="709"/>
        <w:jc w:val="both"/>
        <w:rPr>
          <w:i/>
          <w:sz w:val="24"/>
          <w:szCs w:val="24"/>
        </w:rPr>
      </w:pPr>
      <w:r w:rsidRPr="00AE6F1D">
        <w:rPr>
          <w:i/>
          <w:sz w:val="24"/>
          <w:szCs w:val="24"/>
        </w:rPr>
        <w:lastRenderedPageBreak/>
        <w:t xml:space="preserve">Протоколы лабораторных испытаний количественного химического анализа </w:t>
      </w:r>
      <w:r w:rsidRPr="00AE6F1D">
        <w:rPr>
          <w:i/>
          <w:color w:val="000000"/>
          <w:sz w:val="24"/>
          <w:szCs w:val="24"/>
        </w:rPr>
        <w:t xml:space="preserve">Водозабора </w:t>
      </w:r>
      <w:r w:rsidRPr="00AE6F1D">
        <w:rPr>
          <w:i/>
          <w:sz w:val="24"/>
          <w:szCs w:val="24"/>
        </w:rPr>
        <w:t>«Курманкеевский»</w:t>
      </w:r>
    </w:p>
    <w:p w:rsidR="00AE6F1D" w:rsidRDefault="00AE6F1D" w:rsidP="00AE6F1D">
      <w:pPr>
        <w:keepNext/>
      </w:pPr>
      <w:r>
        <w:rPr>
          <w:noProof/>
          <w:lang w:eastAsia="ru-RU"/>
        </w:rPr>
        <w:drawing>
          <wp:inline distT="0" distB="0" distL="0" distR="0">
            <wp:extent cx="5561804" cy="7655442"/>
            <wp:effectExtent l="0" t="0" r="0" b="0"/>
            <wp:docPr id="4" name="Рисунок 4" descr="L:\Давлеканово\протоколы воды\протокол1325 001 Курм 21,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Давлеканово\протоколы воды\протокол1325 001 Курм 21,25.jpg"/>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62005" cy="7655719"/>
                    </a:xfrm>
                    <a:prstGeom prst="rect">
                      <a:avLst/>
                    </a:prstGeom>
                    <a:noFill/>
                    <a:ln>
                      <a:noFill/>
                    </a:ln>
                  </pic:spPr>
                </pic:pic>
              </a:graphicData>
            </a:graphic>
          </wp:inline>
        </w:drawing>
      </w:r>
    </w:p>
    <w:p w:rsidR="00AE6F1D" w:rsidRDefault="00AE6F1D" w:rsidP="00AE6F1D">
      <w:pPr>
        <w:pStyle w:val="ad"/>
        <w:rPr>
          <w:color w:val="auto"/>
        </w:rPr>
      </w:pPr>
      <w:r w:rsidRPr="00AE6F1D">
        <w:rPr>
          <w:color w:val="auto"/>
        </w:rPr>
        <w:t xml:space="preserve">Рисунок </w:t>
      </w:r>
      <w:r w:rsidR="00B127B7" w:rsidRPr="00AE6F1D">
        <w:rPr>
          <w:color w:val="auto"/>
        </w:rPr>
        <w:fldChar w:fldCharType="begin"/>
      </w:r>
      <w:r w:rsidRPr="00AE6F1D">
        <w:rPr>
          <w:color w:val="auto"/>
        </w:rPr>
        <w:instrText xml:space="preserve"> SEQ Рисунок \* ARABIC </w:instrText>
      </w:r>
      <w:r w:rsidR="00B127B7" w:rsidRPr="00AE6F1D">
        <w:rPr>
          <w:color w:val="auto"/>
        </w:rPr>
        <w:fldChar w:fldCharType="separate"/>
      </w:r>
      <w:r w:rsidR="00527D00">
        <w:rPr>
          <w:noProof/>
          <w:color w:val="auto"/>
        </w:rPr>
        <w:t>3</w:t>
      </w:r>
      <w:r w:rsidR="00B127B7" w:rsidRPr="00AE6F1D">
        <w:rPr>
          <w:color w:val="auto"/>
        </w:rPr>
        <w:fldChar w:fldCharType="end"/>
      </w:r>
      <w:r w:rsidRPr="00AE6F1D">
        <w:rPr>
          <w:color w:val="auto"/>
        </w:rPr>
        <w:t xml:space="preserve"> Скважины №21 и №25</w:t>
      </w:r>
    </w:p>
    <w:p w:rsidR="00AE6F1D" w:rsidRPr="00AE6F1D" w:rsidRDefault="00AE6F1D" w:rsidP="00AE6F1D">
      <w:pPr>
        <w:ind w:firstLine="709"/>
        <w:jc w:val="both"/>
        <w:rPr>
          <w:sz w:val="24"/>
          <w:szCs w:val="24"/>
          <w:highlight w:val="yellow"/>
        </w:rPr>
      </w:pPr>
      <w:r w:rsidRPr="00AE6F1D">
        <w:rPr>
          <w:sz w:val="24"/>
          <w:szCs w:val="24"/>
        </w:rPr>
        <w:t>На скважинах (</w:t>
      </w:r>
      <w:r w:rsidRPr="00AE6F1D">
        <w:rPr>
          <w:color w:val="000000"/>
          <w:sz w:val="24"/>
          <w:szCs w:val="24"/>
        </w:rPr>
        <w:t>Водозабор «</w:t>
      </w:r>
      <w:r w:rsidRPr="00AE6F1D">
        <w:rPr>
          <w:sz w:val="24"/>
          <w:szCs w:val="24"/>
        </w:rPr>
        <w:t>Курманкеевский</w:t>
      </w:r>
      <w:r w:rsidRPr="00AE6F1D">
        <w:rPr>
          <w:color w:val="000000"/>
          <w:sz w:val="24"/>
          <w:szCs w:val="24"/>
        </w:rPr>
        <w:t>»)</w:t>
      </w:r>
      <w:r w:rsidRPr="00AE6F1D">
        <w:rPr>
          <w:sz w:val="24"/>
          <w:szCs w:val="24"/>
        </w:rPr>
        <w:t xml:space="preserve"> № </w:t>
      </w:r>
      <w:r>
        <w:rPr>
          <w:sz w:val="24"/>
          <w:szCs w:val="24"/>
        </w:rPr>
        <w:t>2</w:t>
      </w:r>
      <w:r w:rsidRPr="00AE6F1D">
        <w:rPr>
          <w:sz w:val="24"/>
          <w:szCs w:val="24"/>
        </w:rPr>
        <w:t>1, №</w:t>
      </w:r>
      <w:r>
        <w:rPr>
          <w:sz w:val="24"/>
          <w:szCs w:val="24"/>
        </w:rPr>
        <w:t>25</w:t>
      </w:r>
      <w:r w:rsidRPr="00AE6F1D">
        <w:rPr>
          <w:sz w:val="24"/>
          <w:szCs w:val="24"/>
        </w:rPr>
        <w:t xml:space="preserve"> соответствует </w:t>
      </w:r>
      <w:r w:rsidR="00605075" w:rsidRPr="00AE6F1D">
        <w:rPr>
          <w:sz w:val="24"/>
          <w:szCs w:val="24"/>
        </w:rPr>
        <w:t>показател</w:t>
      </w:r>
      <w:r w:rsidR="00605075">
        <w:rPr>
          <w:sz w:val="24"/>
          <w:szCs w:val="24"/>
        </w:rPr>
        <w:t>ь</w:t>
      </w:r>
      <w:r w:rsidRPr="00AE6F1D">
        <w:rPr>
          <w:sz w:val="24"/>
          <w:szCs w:val="24"/>
        </w:rPr>
        <w:t>«Жесткость общая», «Сухой остаток», «Сульфаты</w:t>
      </w:r>
      <w:r>
        <w:rPr>
          <w:sz w:val="24"/>
          <w:szCs w:val="24"/>
        </w:rPr>
        <w:t>».</w:t>
      </w:r>
    </w:p>
    <w:p w:rsidR="00AE6F1D" w:rsidRPr="00AE6F1D" w:rsidRDefault="00AE6F1D" w:rsidP="00AE6F1D"/>
    <w:p w:rsidR="00AE6F1D" w:rsidRDefault="00AE6F1D" w:rsidP="00AE6F1D">
      <w:pPr>
        <w:pStyle w:val="5"/>
        <w:keepNext/>
        <w:spacing w:before="120"/>
      </w:pPr>
      <w:r>
        <w:rPr>
          <w:b w:val="0"/>
          <w:i w:val="0"/>
          <w:noProof/>
          <w:sz w:val="24"/>
          <w:szCs w:val="24"/>
          <w:lang w:eastAsia="ru-RU"/>
        </w:rPr>
        <w:drawing>
          <wp:inline distT="0" distB="0" distL="0" distR="0">
            <wp:extent cx="5401339" cy="7434573"/>
            <wp:effectExtent l="0" t="0" r="0" b="0"/>
            <wp:docPr id="6" name="Рисунок 6" descr="L:\Давлеканово\протоколы воды\протокол1326 001 курм 29,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Давлеканово\протоколы воды\протокол1326 001 курм 29,30.jpg"/>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01534" cy="7434842"/>
                    </a:xfrm>
                    <a:prstGeom prst="rect">
                      <a:avLst/>
                    </a:prstGeom>
                    <a:noFill/>
                    <a:ln>
                      <a:noFill/>
                    </a:ln>
                  </pic:spPr>
                </pic:pic>
              </a:graphicData>
            </a:graphic>
          </wp:inline>
        </w:drawing>
      </w:r>
    </w:p>
    <w:p w:rsidR="00AE6F1D" w:rsidRPr="00AE6F1D" w:rsidRDefault="00AE6F1D" w:rsidP="00AE6F1D">
      <w:pPr>
        <w:pStyle w:val="ad"/>
        <w:rPr>
          <w:b w:val="0"/>
          <w:i/>
          <w:color w:val="auto"/>
          <w:sz w:val="24"/>
          <w:szCs w:val="24"/>
        </w:rPr>
      </w:pPr>
      <w:r w:rsidRPr="00AE6F1D">
        <w:rPr>
          <w:color w:val="auto"/>
        </w:rPr>
        <w:t xml:space="preserve">Рисунок </w:t>
      </w:r>
      <w:r w:rsidR="00B127B7" w:rsidRPr="00AE6F1D">
        <w:rPr>
          <w:color w:val="auto"/>
        </w:rPr>
        <w:fldChar w:fldCharType="begin"/>
      </w:r>
      <w:r w:rsidRPr="00AE6F1D">
        <w:rPr>
          <w:color w:val="auto"/>
        </w:rPr>
        <w:instrText xml:space="preserve"> SEQ Рисунок \* ARABIC </w:instrText>
      </w:r>
      <w:r w:rsidR="00B127B7" w:rsidRPr="00AE6F1D">
        <w:rPr>
          <w:color w:val="auto"/>
        </w:rPr>
        <w:fldChar w:fldCharType="separate"/>
      </w:r>
      <w:r w:rsidR="00527D00">
        <w:rPr>
          <w:noProof/>
          <w:color w:val="auto"/>
        </w:rPr>
        <w:t>4</w:t>
      </w:r>
      <w:r w:rsidR="00B127B7" w:rsidRPr="00AE6F1D">
        <w:rPr>
          <w:color w:val="auto"/>
        </w:rPr>
        <w:fldChar w:fldCharType="end"/>
      </w:r>
      <w:r w:rsidRPr="00AE6F1D">
        <w:rPr>
          <w:color w:val="auto"/>
        </w:rPr>
        <w:t xml:space="preserve"> Скважины №29 и №30</w:t>
      </w:r>
    </w:p>
    <w:p w:rsidR="00AE6F1D" w:rsidRPr="00AE6F1D" w:rsidRDefault="00AE6F1D" w:rsidP="00AE6F1D">
      <w:pPr>
        <w:ind w:firstLine="709"/>
        <w:jc w:val="both"/>
        <w:rPr>
          <w:sz w:val="24"/>
          <w:szCs w:val="24"/>
          <w:highlight w:val="yellow"/>
        </w:rPr>
      </w:pPr>
      <w:r w:rsidRPr="00AE6F1D">
        <w:rPr>
          <w:sz w:val="24"/>
          <w:szCs w:val="24"/>
        </w:rPr>
        <w:t>На скважинах (</w:t>
      </w:r>
      <w:r w:rsidRPr="00AE6F1D">
        <w:rPr>
          <w:color w:val="000000"/>
          <w:sz w:val="24"/>
          <w:szCs w:val="24"/>
        </w:rPr>
        <w:t>Водозабор «</w:t>
      </w:r>
      <w:r w:rsidRPr="00AE6F1D">
        <w:rPr>
          <w:sz w:val="24"/>
          <w:szCs w:val="24"/>
        </w:rPr>
        <w:t>Курманкеевский</w:t>
      </w:r>
      <w:r w:rsidRPr="00AE6F1D">
        <w:rPr>
          <w:color w:val="000000"/>
          <w:sz w:val="24"/>
          <w:szCs w:val="24"/>
        </w:rPr>
        <w:t>»)</w:t>
      </w:r>
      <w:r w:rsidRPr="00AE6F1D">
        <w:rPr>
          <w:sz w:val="24"/>
          <w:szCs w:val="24"/>
        </w:rPr>
        <w:t xml:space="preserve"> № </w:t>
      </w:r>
      <w:r>
        <w:rPr>
          <w:sz w:val="24"/>
          <w:szCs w:val="24"/>
        </w:rPr>
        <w:t>29</w:t>
      </w:r>
      <w:r w:rsidRPr="00AE6F1D">
        <w:rPr>
          <w:sz w:val="24"/>
          <w:szCs w:val="24"/>
        </w:rPr>
        <w:t>, №</w:t>
      </w:r>
      <w:r>
        <w:rPr>
          <w:sz w:val="24"/>
          <w:szCs w:val="24"/>
        </w:rPr>
        <w:t>30</w:t>
      </w:r>
      <w:r w:rsidRPr="00AE6F1D">
        <w:rPr>
          <w:sz w:val="24"/>
          <w:szCs w:val="24"/>
        </w:rPr>
        <w:t xml:space="preserve"> соответствует </w:t>
      </w:r>
      <w:r w:rsidR="00605075" w:rsidRPr="00AE6F1D">
        <w:rPr>
          <w:sz w:val="24"/>
          <w:szCs w:val="24"/>
        </w:rPr>
        <w:t>показател</w:t>
      </w:r>
      <w:r w:rsidR="00605075">
        <w:rPr>
          <w:sz w:val="24"/>
          <w:szCs w:val="24"/>
        </w:rPr>
        <w:t>ь</w:t>
      </w:r>
      <w:r w:rsidRPr="00AE6F1D">
        <w:rPr>
          <w:sz w:val="24"/>
          <w:szCs w:val="24"/>
        </w:rPr>
        <w:t>«Жесткость общая», «Сухой остаток», «Сульфаты</w:t>
      </w:r>
      <w:r>
        <w:rPr>
          <w:sz w:val="24"/>
          <w:szCs w:val="24"/>
        </w:rPr>
        <w:t>».</w:t>
      </w:r>
    </w:p>
    <w:p w:rsidR="00AE6F1D" w:rsidRDefault="00AE6F1D" w:rsidP="00AE6F1D"/>
    <w:p w:rsidR="00AE6F1D" w:rsidRPr="00AE6F1D" w:rsidRDefault="00AE6F1D" w:rsidP="00AE6F1D"/>
    <w:p w:rsidR="00AE6F1D" w:rsidRDefault="00AE6F1D" w:rsidP="00AE6F1D">
      <w:pPr>
        <w:keepNext/>
        <w:jc w:val="both"/>
      </w:pPr>
      <w:r>
        <w:rPr>
          <w:i/>
          <w:noProof/>
          <w:sz w:val="24"/>
          <w:szCs w:val="24"/>
          <w:lang w:eastAsia="ru-RU"/>
        </w:rPr>
        <w:lastRenderedPageBreak/>
        <w:drawing>
          <wp:inline distT="0" distB="0" distL="0" distR="0">
            <wp:extent cx="5667153" cy="7800448"/>
            <wp:effectExtent l="0" t="0" r="0" b="0"/>
            <wp:docPr id="7" name="Рисунок 7" descr="L:\Давлеканово\протоколы воды\протокол2600 001 курм 30 и РЧВ 2по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Давлеканово\протоколы воды\протокол2600 001 курм 30 и РЧВ 2под.jpg"/>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67358" cy="7800730"/>
                    </a:xfrm>
                    <a:prstGeom prst="rect">
                      <a:avLst/>
                    </a:prstGeom>
                    <a:noFill/>
                    <a:ln>
                      <a:noFill/>
                    </a:ln>
                  </pic:spPr>
                </pic:pic>
              </a:graphicData>
            </a:graphic>
          </wp:inline>
        </w:drawing>
      </w:r>
    </w:p>
    <w:p w:rsidR="00AE6F1D" w:rsidRDefault="00AE6F1D" w:rsidP="00AE6F1D">
      <w:pPr>
        <w:pStyle w:val="ad"/>
        <w:jc w:val="both"/>
        <w:rPr>
          <w:color w:val="auto"/>
        </w:rPr>
      </w:pPr>
      <w:r w:rsidRPr="00AE6F1D">
        <w:rPr>
          <w:color w:val="auto"/>
        </w:rPr>
        <w:t xml:space="preserve">Рисунок </w:t>
      </w:r>
      <w:r w:rsidR="00B127B7" w:rsidRPr="00AE6F1D">
        <w:rPr>
          <w:color w:val="auto"/>
        </w:rPr>
        <w:fldChar w:fldCharType="begin"/>
      </w:r>
      <w:r w:rsidRPr="00AE6F1D">
        <w:rPr>
          <w:color w:val="auto"/>
        </w:rPr>
        <w:instrText xml:space="preserve"> SEQ Рисунок \* ARABIC </w:instrText>
      </w:r>
      <w:r w:rsidR="00B127B7" w:rsidRPr="00AE6F1D">
        <w:rPr>
          <w:color w:val="auto"/>
        </w:rPr>
        <w:fldChar w:fldCharType="separate"/>
      </w:r>
      <w:r w:rsidR="00527D00">
        <w:rPr>
          <w:noProof/>
          <w:color w:val="auto"/>
        </w:rPr>
        <w:t>5</w:t>
      </w:r>
      <w:r w:rsidR="00B127B7" w:rsidRPr="00AE6F1D">
        <w:rPr>
          <w:color w:val="auto"/>
        </w:rPr>
        <w:fldChar w:fldCharType="end"/>
      </w:r>
      <w:r w:rsidRPr="00AE6F1D">
        <w:rPr>
          <w:color w:val="auto"/>
        </w:rPr>
        <w:t xml:space="preserve">  РЧВ-</w:t>
      </w:r>
      <w:r w:rsidRPr="00AE6F1D">
        <w:rPr>
          <w:color w:val="auto"/>
          <w:lang w:val="en-US"/>
        </w:rPr>
        <w:t>II</w:t>
      </w:r>
      <w:r w:rsidRPr="00AE6F1D">
        <w:rPr>
          <w:color w:val="auto"/>
        </w:rPr>
        <w:t>РЧВ-</w:t>
      </w:r>
      <w:r w:rsidRPr="00AE6F1D">
        <w:rPr>
          <w:color w:val="auto"/>
          <w:lang w:val="en-US"/>
        </w:rPr>
        <w:t>III</w:t>
      </w:r>
    </w:p>
    <w:p w:rsidR="00AE6F1D" w:rsidRPr="00AE6F1D" w:rsidRDefault="00AE6F1D" w:rsidP="00AE6F1D">
      <w:pPr>
        <w:ind w:firstLine="709"/>
        <w:jc w:val="both"/>
        <w:rPr>
          <w:sz w:val="24"/>
          <w:szCs w:val="24"/>
          <w:highlight w:val="yellow"/>
        </w:rPr>
      </w:pPr>
      <w:r w:rsidRPr="00AE6F1D">
        <w:rPr>
          <w:sz w:val="24"/>
          <w:szCs w:val="24"/>
        </w:rPr>
        <w:t xml:space="preserve">На </w:t>
      </w:r>
      <w:r w:rsidR="00DA53B0">
        <w:rPr>
          <w:sz w:val="24"/>
          <w:szCs w:val="24"/>
        </w:rPr>
        <w:t>РЧВ-</w:t>
      </w:r>
      <w:r w:rsidR="00DA53B0">
        <w:rPr>
          <w:sz w:val="24"/>
          <w:szCs w:val="24"/>
          <w:lang w:val="en-US"/>
        </w:rPr>
        <w:t>II</w:t>
      </w:r>
      <w:r w:rsidR="00DA53B0">
        <w:rPr>
          <w:sz w:val="24"/>
          <w:szCs w:val="24"/>
        </w:rPr>
        <w:t>и РЧВ-</w:t>
      </w:r>
      <w:r w:rsidR="00DA53B0">
        <w:rPr>
          <w:sz w:val="24"/>
          <w:szCs w:val="24"/>
          <w:lang w:val="en-US"/>
        </w:rPr>
        <w:t>III</w:t>
      </w:r>
      <w:r w:rsidR="00DA53B0">
        <w:rPr>
          <w:sz w:val="24"/>
          <w:szCs w:val="24"/>
        </w:rPr>
        <w:t xml:space="preserve">не </w:t>
      </w:r>
      <w:r w:rsidRPr="00AE6F1D">
        <w:rPr>
          <w:sz w:val="24"/>
          <w:szCs w:val="24"/>
        </w:rPr>
        <w:t xml:space="preserve">соответствует </w:t>
      </w:r>
      <w:r w:rsidR="00605075" w:rsidRPr="00AE6F1D">
        <w:rPr>
          <w:sz w:val="24"/>
          <w:szCs w:val="24"/>
        </w:rPr>
        <w:t>показател</w:t>
      </w:r>
      <w:r w:rsidR="00605075">
        <w:rPr>
          <w:sz w:val="24"/>
          <w:szCs w:val="24"/>
        </w:rPr>
        <w:t>ь</w:t>
      </w:r>
      <w:r w:rsidRPr="00AE6F1D">
        <w:rPr>
          <w:sz w:val="24"/>
          <w:szCs w:val="24"/>
        </w:rPr>
        <w:t>«Жесткость общая», «Сухой остаток</w:t>
      </w:r>
      <w:r w:rsidR="00DA53B0">
        <w:rPr>
          <w:sz w:val="24"/>
          <w:szCs w:val="24"/>
        </w:rPr>
        <w:t>».</w:t>
      </w:r>
    </w:p>
    <w:p w:rsidR="00AE6F1D" w:rsidRDefault="00AE6F1D" w:rsidP="00AE6F1D"/>
    <w:p w:rsidR="00AE6F1D" w:rsidRPr="00AE6F1D" w:rsidRDefault="00AE6F1D" w:rsidP="00AE6F1D">
      <w:pPr>
        <w:ind w:firstLine="709"/>
        <w:jc w:val="both"/>
        <w:rPr>
          <w:i/>
          <w:sz w:val="24"/>
          <w:szCs w:val="24"/>
        </w:rPr>
      </w:pPr>
      <w:r w:rsidRPr="00AE6F1D">
        <w:rPr>
          <w:i/>
          <w:sz w:val="24"/>
          <w:szCs w:val="24"/>
        </w:rPr>
        <w:lastRenderedPageBreak/>
        <w:t xml:space="preserve">Протоколы лабораторных испытаний количественного химического анализа </w:t>
      </w:r>
      <w:r w:rsidRPr="00AE6F1D">
        <w:rPr>
          <w:i/>
          <w:color w:val="000000"/>
          <w:sz w:val="24"/>
          <w:szCs w:val="24"/>
        </w:rPr>
        <w:t xml:space="preserve">Водозабора </w:t>
      </w:r>
      <w:r w:rsidRPr="00AE6F1D">
        <w:rPr>
          <w:i/>
          <w:sz w:val="24"/>
          <w:szCs w:val="24"/>
        </w:rPr>
        <w:t>«Южный»</w:t>
      </w:r>
    </w:p>
    <w:p w:rsidR="00AE6F1D" w:rsidRDefault="00AE6F1D" w:rsidP="00AE6F1D">
      <w:pPr>
        <w:keepNext/>
        <w:jc w:val="center"/>
      </w:pPr>
      <w:r>
        <w:rPr>
          <w:i/>
          <w:noProof/>
          <w:sz w:val="24"/>
          <w:szCs w:val="24"/>
          <w:lang w:eastAsia="ru-RU"/>
        </w:rPr>
        <w:drawing>
          <wp:inline distT="0" distB="0" distL="0" distR="0">
            <wp:extent cx="5656521" cy="7785814"/>
            <wp:effectExtent l="0" t="0" r="0" b="0"/>
            <wp:docPr id="8" name="Рисунок 8" descr="L:\Давлеканово\протоколы воды\протокол1997 001 Южн 8.9.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Давлеканово\протоколы воды\протокол1997 001 Южн 8.9.11.jpg"/>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56725" cy="7786095"/>
                    </a:xfrm>
                    <a:prstGeom prst="rect">
                      <a:avLst/>
                    </a:prstGeom>
                    <a:noFill/>
                    <a:ln>
                      <a:noFill/>
                    </a:ln>
                  </pic:spPr>
                </pic:pic>
              </a:graphicData>
            </a:graphic>
          </wp:inline>
        </w:drawing>
      </w:r>
    </w:p>
    <w:p w:rsidR="00AE6F1D" w:rsidRPr="00AE6F1D" w:rsidRDefault="00AE6F1D" w:rsidP="00AE6F1D">
      <w:pPr>
        <w:pStyle w:val="ad"/>
        <w:jc w:val="both"/>
        <w:rPr>
          <w:i/>
          <w:color w:val="auto"/>
          <w:sz w:val="24"/>
          <w:szCs w:val="24"/>
        </w:rPr>
      </w:pPr>
      <w:r w:rsidRPr="00AE6F1D">
        <w:rPr>
          <w:color w:val="auto"/>
        </w:rPr>
        <w:t xml:space="preserve">Рисунок </w:t>
      </w:r>
      <w:r w:rsidR="00B127B7" w:rsidRPr="00AE6F1D">
        <w:rPr>
          <w:color w:val="auto"/>
        </w:rPr>
        <w:fldChar w:fldCharType="begin"/>
      </w:r>
      <w:r w:rsidRPr="00AE6F1D">
        <w:rPr>
          <w:color w:val="auto"/>
        </w:rPr>
        <w:instrText xml:space="preserve"> SEQ Рисунок \* ARABIC </w:instrText>
      </w:r>
      <w:r w:rsidR="00B127B7" w:rsidRPr="00AE6F1D">
        <w:rPr>
          <w:color w:val="auto"/>
        </w:rPr>
        <w:fldChar w:fldCharType="separate"/>
      </w:r>
      <w:r w:rsidR="00527D00">
        <w:rPr>
          <w:noProof/>
          <w:color w:val="auto"/>
        </w:rPr>
        <w:t>6</w:t>
      </w:r>
      <w:r w:rsidR="00B127B7" w:rsidRPr="00AE6F1D">
        <w:rPr>
          <w:color w:val="auto"/>
        </w:rPr>
        <w:fldChar w:fldCharType="end"/>
      </w:r>
      <w:r w:rsidRPr="00AE6F1D">
        <w:rPr>
          <w:color w:val="auto"/>
        </w:rPr>
        <w:t xml:space="preserve"> Скважины № 8.9.11</w:t>
      </w:r>
    </w:p>
    <w:p w:rsidR="00DA53B0" w:rsidRPr="00AE6F1D" w:rsidRDefault="00DA53B0" w:rsidP="00DA53B0">
      <w:pPr>
        <w:ind w:firstLine="709"/>
        <w:jc w:val="both"/>
        <w:rPr>
          <w:sz w:val="24"/>
          <w:szCs w:val="24"/>
          <w:highlight w:val="yellow"/>
        </w:rPr>
      </w:pPr>
      <w:r w:rsidRPr="00AE6F1D">
        <w:rPr>
          <w:sz w:val="24"/>
          <w:szCs w:val="24"/>
        </w:rPr>
        <w:t xml:space="preserve">На </w:t>
      </w:r>
      <w:r>
        <w:rPr>
          <w:sz w:val="24"/>
          <w:szCs w:val="24"/>
        </w:rPr>
        <w:t xml:space="preserve">скважинах  №8, №9, №11 водозабора «Южный»не </w:t>
      </w:r>
      <w:r w:rsidRPr="00AE6F1D">
        <w:rPr>
          <w:sz w:val="24"/>
          <w:szCs w:val="24"/>
        </w:rPr>
        <w:t xml:space="preserve">соответствует </w:t>
      </w:r>
      <w:r w:rsidR="00605075" w:rsidRPr="00AE6F1D">
        <w:rPr>
          <w:sz w:val="24"/>
          <w:szCs w:val="24"/>
        </w:rPr>
        <w:t>показател</w:t>
      </w:r>
      <w:r w:rsidR="00605075">
        <w:rPr>
          <w:sz w:val="24"/>
          <w:szCs w:val="24"/>
        </w:rPr>
        <w:t>ь</w:t>
      </w:r>
      <w:r w:rsidRPr="00AE6F1D">
        <w:rPr>
          <w:sz w:val="24"/>
          <w:szCs w:val="24"/>
        </w:rPr>
        <w:t>«Жесткость общая», «Сухой остаток</w:t>
      </w:r>
      <w:r>
        <w:rPr>
          <w:sz w:val="24"/>
          <w:szCs w:val="24"/>
        </w:rPr>
        <w:t>».</w:t>
      </w:r>
    </w:p>
    <w:p w:rsidR="00070A7F" w:rsidRPr="00246269" w:rsidRDefault="00070A7F" w:rsidP="004A07B2">
      <w:pPr>
        <w:pStyle w:val="5"/>
        <w:ind w:firstLine="709"/>
        <w:jc w:val="both"/>
      </w:pPr>
      <w:r w:rsidRPr="00246269">
        <w:lastRenderedPageBreak/>
        <w:t>Описание состояния и функционирования существующих насосных централизованных станций</w:t>
      </w:r>
    </w:p>
    <w:p w:rsidR="006C4158" w:rsidRPr="006C4158" w:rsidRDefault="006C4158" w:rsidP="006C4158">
      <w:pPr>
        <w:spacing w:before="240" w:after="0" w:line="360" w:lineRule="auto"/>
        <w:ind w:right="-283" w:firstLine="709"/>
        <w:jc w:val="both"/>
        <w:rPr>
          <w:color w:val="000000"/>
          <w:sz w:val="24"/>
          <w:szCs w:val="24"/>
          <w:lang w:eastAsia="ru-RU"/>
        </w:rPr>
      </w:pPr>
      <w:r w:rsidRPr="00246269">
        <w:rPr>
          <w:color w:val="000000"/>
          <w:sz w:val="24"/>
          <w:szCs w:val="24"/>
          <w:shd w:val="clear" w:color="auto" w:fill="FFFFFF"/>
          <w:lang w:eastAsia="ru-RU"/>
        </w:rPr>
        <w:t xml:space="preserve">Система водоснабжения включает в себя </w:t>
      </w:r>
      <w:r w:rsidRPr="00246269">
        <w:rPr>
          <w:color w:val="000000"/>
          <w:sz w:val="24"/>
          <w:szCs w:val="24"/>
          <w:lang w:eastAsia="ru-RU"/>
        </w:rPr>
        <w:t>две насосные станции: 2-го и 3-го подъема</w:t>
      </w:r>
    </w:p>
    <w:p w:rsidR="006C4158" w:rsidRPr="006C4158" w:rsidRDefault="006C4158" w:rsidP="006C4158">
      <w:pPr>
        <w:spacing w:before="240" w:after="0" w:line="360" w:lineRule="auto"/>
        <w:ind w:right="-142" w:firstLine="709"/>
        <w:jc w:val="both"/>
        <w:rPr>
          <w:b/>
          <w:sz w:val="24"/>
          <w:szCs w:val="28"/>
        </w:rPr>
      </w:pPr>
      <w:r w:rsidRPr="006C4158">
        <w:rPr>
          <w:b/>
          <w:sz w:val="24"/>
          <w:szCs w:val="28"/>
        </w:rPr>
        <w:t xml:space="preserve">Насосная станция </w:t>
      </w:r>
      <w:r w:rsidRPr="006C4158">
        <w:rPr>
          <w:b/>
          <w:sz w:val="24"/>
          <w:szCs w:val="28"/>
          <w:lang w:val="en-US"/>
        </w:rPr>
        <w:t>II</w:t>
      </w:r>
      <w:r w:rsidRPr="006C4158">
        <w:rPr>
          <w:b/>
          <w:sz w:val="24"/>
          <w:szCs w:val="28"/>
        </w:rPr>
        <w:t xml:space="preserve"> подъема.</w:t>
      </w:r>
    </w:p>
    <w:p w:rsidR="007543F2" w:rsidRPr="007543F2" w:rsidRDefault="007543F2" w:rsidP="007543F2">
      <w:pPr>
        <w:ind w:firstLine="709"/>
        <w:jc w:val="both"/>
        <w:rPr>
          <w:sz w:val="24"/>
          <w:szCs w:val="24"/>
        </w:rPr>
      </w:pPr>
      <w:r w:rsidRPr="007543F2">
        <w:rPr>
          <w:sz w:val="24"/>
          <w:szCs w:val="24"/>
        </w:rPr>
        <w:t xml:space="preserve">Действующая схема централизованного водоснабжения предусматривает подачу воды с двух водозаборов: Южного и Курманкеевского на площадку насосной станции </w:t>
      </w:r>
      <w:r w:rsidRPr="007543F2">
        <w:rPr>
          <w:sz w:val="24"/>
          <w:szCs w:val="24"/>
          <w:lang w:val="en-US"/>
        </w:rPr>
        <w:t>II</w:t>
      </w:r>
      <w:r w:rsidRPr="007543F2">
        <w:rPr>
          <w:sz w:val="24"/>
          <w:szCs w:val="24"/>
        </w:rPr>
        <w:t xml:space="preserve"> подъема, которая представлена 2 резервуарами по 1000 м</w:t>
      </w:r>
      <w:r w:rsidRPr="007543F2">
        <w:rPr>
          <w:sz w:val="24"/>
          <w:szCs w:val="24"/>
          <w:vertAlign w:val="superscript"/>
        </w:rPr>
        <w:t>3</w:t>
      </w:r>
      <w:r w:rsidRPr="007543F2">
        <w:rPr>
          <w:sz w:val="24"/>
          <w:szCs w:val="24"/>
        </w:rPr>
        <w:t xml:space="preserve"> и насосной станцией, оборудованной 4 насосами.</w:t>
      </w:r>
    </w:p>
    <w:p w:rsidR="007543F2" w:rsidRPr="007543F2" w:rsidRDefault="007543F2" w:rsidP="007543F2">
      <w:pPr>
        <w:ind w:firstLine="709"/>
        <w:jc w:val="both"/>
        <w:rPr>
          <w:sz w:val="24"/>
          <w:szCs w:val="24"/>
        </w:rPr>
      </w:pPr>
      <w:r w:rsidRPr="007543F2">
        <w:rPr>
          <w:sz w:val="24"/>
          <w:szCs w:val="24"/>
        </w:rPr>
        <w:t xml:space="preserve">     Насосной станцией </w:t>
      </w:r>
      <w:r w:rsidRPr="007543F2">
        <w:rPr>
          <w:sz w:val="24"/>
          <w:szCs w:val="24"/>
          <w:lang w:val="en-US"/>
        </w:rPr>
        <w:t>II</w:t>
      </w:r>
      <w:r w:rsidRPr="007543F2">
        <w:rPr>
          <w:sz w:val="24"/>
          <w:szCs w:val="24"/>
        </w:rPr>
        <w:t xml:space="preserve"> подъема часть воды подается в городскую разводящую сеть, а часть воды  по водоводу </w:t>
      </w:r>
      <w:r w:rsidRPr="007543F2">
        <w:rPr>
          <w:sz w:val="24"/>
          <w:szCs w:val="24"/>
          <w:lang w:val="en-US"/>
        </w:rPr>
        <w:t>D</w:t>
      </w:r>
      <w:r w:rsidRPr="007543F2">
        <w:rPr>
          <w:sz w:val="24"/>
          <w:szCs w:val="24"/>
        </w:rPr>
        <w:t xml:space="preserve">= 300мм  подается вместе с частью воды  с Кирзаводского водозабора на площадку насосной станции </w:t>
      </w:r>
      <w:r w:rsidRPr="007543F2">
        <w:rPr>
          <w:sz w:val="24"/>
          <w:szCs w:val="24"/>
          <w:lang w:val="en-US"/>
        </w:rPr>
        <w:t>III</w:t>
      </w:r>
      <w:r w:rsidRPr="007543F2">
        <w:rPr>
          <w:sz w:val="24"/>
          <w:szCs w:val="24"/>
        </w:rPr>
        <w:t xml:space="preserve"> подъема.</w:t>
      </w:r>
    </w:p>
    <w:p w:rsidR="00AA0699" w:rsidRDefault="006C4158" w:rsidP="006C4158">
      <w:pPr>
        <w:pStyle w:val="Standard"/>
        <w:spacing w:line="360" w:lineRule="auto"/>
        <w:ind w:right="-283" w:firstLine="709"/>
        <w:jc w:val="both"/>
        <w:rPr>
          <w:rFonts w:cs="Times New Roman"/>
        </w:rPr>
      </w:pPr>
      <w:r w:rsidRPr="006C4158">
        <w:rPr>
          <w:rFonts w:cs="Times New Roman"/>
        </w:rPr>
        <w:t xml:space="preserve">Насосная станция </w:t>
      </w:r>
      <w:r w:rsidRPr="006C4158">
        <w:rPr>
          <w:rFonts w:cs="Times New Roman"/>
          <w:lang w:val="en-US"/>
        </w:rPr>
        <w:t>II</w:t>
      </w:r>
      <w:r w:rsidRPr="006C4158">
        <w:rPr>
          <w:rFonts w:cs="Times New Roman"/>
        </w:rPr>
        <w:t xml:space="preserve">подъема </w:t>
      </w:r>
      <w:r>
        <w:rPr>
          <w:rFonts w:cs="Times New Roman"/>
        </w:rPr>
        <w:t>расположена</w:t>
      </w:r>
      <w:r w:rsidR="00AA0699">
        <w:rPr>
          <w:rFonts w:cs="Times New Roman"/>
        </w:rPr>
        <w:t xml:space="preserve"> по адресу - ул. Гагарина, 145М.</w:t>
      </w:r>
    </w:p>
    <w:p w:rsidR="00AA0699" w:rsidRDefault="00AA0699" w:rsidP="006C4158">
      <w:pPr>
        <w:pStyle w:val="Standard"/>
        <w:spacing w:line="360" w:lineRule="auto"/>
        <w:ind w:right="-283" w:firstLine="709"/>
        <w:jc w:val="both"/>
        <w:rPr>
          <w:rFonts w:cs="Times New Roman"/>
        </w:rPr>
      </w:pPr>
      <w:r>
        <w:rPr>
          <w:rFonts w:cs="Times New Roman"/>
        </w:rPr>
        <w:t xml:space="preserve">Год ввода – 1998 г. </w:t>
      </w:r>
    </w:p>
    <w:p w:rsidR="006C4158" w:rsidRPr="006C4158" w:rsidRDefault="00AA0699" w:rsidP="006C4158">
      <w:pPr>
        <w:pStyle w:val="Standard"/>
        <w:spacing w:line="360" w:lineRule="auto"/>
        <w:ind w:right="-283" w:firstLine="709"/>
        <w:jc w:val="both"/>
        <w:rPr>
          <w:rFonts w:cs="Times New Roman"/>
        </w:rPr>
      </w:pPr>
      <w:r>
        <w:rPr>
          <w:rFonts w:cs="Times New Roman"/>
        </w:rPr>
        <w:t>О</w:t>
      </w:r>
      <w:r w:rsidR="006C4158" w:rsidRPr="006C4158">
        <w:rPr>
          <w:rFonts w:cs="Times New Roman"/>
        </w:rPr>
        <w:t>борудована</w:t>
      </w:r>
      <w:r w:rsidR="006C4158">
        <w:rPr>
          <w:rFonts w:cs="Times New Roman"/>
        </w:rPr>
        <w:t xml:space="preserve">4 </w:t>
      </w:r>
      <w:r w:rsidR="006C4158" w:rsidRPr="006C4158">
        <w:rPr>
          <w:rFonts w:cs="Times New Roman"/>
        </w:rPr>
        <w:t xml:space="preserve">насосами </w:t>
      </w:r>
      <w:r w:rsidR="006C4158">
        <w:rPr>
          <w:lang w:val="en-US"/>
        </w:rPr>
        <w:t>NSCS</w:t>
      </w:r>
      <w:r w:rsidR="006C4158">
        <w:t xml:space="preserve"> 100-250/</w:t>
      </w:r>
      <w:r w:rsidR="006C4158" w:rsidRPr="00284EBA">
        <w:t>900</w:t>
      </w:r>
      <w:r w:rsidR="006C4158">
        <w:t>/</w:t>
      </w:r>
      <w:r w:rsidR="006C4158">
        <w:rPr>
          <w:lang w:val="en-US"/>
        </w:rPr>
        <w:t>W</w:t>
      </w:r>
      <w:r w:rsidR="006C4158" w:rsidRPr="00284EBA">
        <w:t>25</w:t>
      </w:r>
      <w:r w:rsidR="006C4158">
        <w:rPr>
          <w:lang w:val="en-US"/>
        </w:rPr>
        <w:t>VCC</w:t>
      </w:r>
      <w:r w:rsidR="006C4158" w:rsidRPr="00284EBA">
        <w:t xml:space="preserve">4 </w:t>
      </w:r>
      <w:r w:rsidR="006C4158">
        <w:rPr>
          <w:lang w:val="en-US"/>
        </w:rPr>
        <w:t>Lowara</w:t>
      </w:r>
      <w:r w:rsidR="006C4158">
        <w:t xml:space="preserve"> (2 в работе; 2 в </w:t>
      </w:r>
      <w:r>
        <w:t>резерве</w:t>
      </w:r>
      <w:r w:rsidR="006C4158">
        <w:t>)</w:t>
      </w:r>
      <w:r>
        <w:t>.</w:t>
      </w:r>
    </w:p>
    <w:p w:rsidR="006C4158" w:rsidRPr="006C4158" w:rsidRDefault="006C4158" w:rsidP="006C4158">
      <w:pPr>
        <w:pStyle w:val="Standard"/>
        <w:spacing w:line="360" w:lineRule="auto"/>
        <w:ind w:right="-283" w:firstLine="709"/>
        <w:jc w:val="both"/>
        <w:rPr>
          <w:rFonts w:cs="Times New Roman"/>
        </w:rPr>
      </w:pPr>
      <w:r w:rsidRPr="006C4158">
        <w:rPr>
          <w:rFonts w:cs="Times New Roman"/>
        </w:rPr>
        <w:t>Установлен преобразователь частоты вращения насоса на один насос (регулировка давления устанавливается вручную).</w:t>
      </w:r>
    </w:p>
    <w:p w:rsidR="006C4158" w:rsidRPr="006C4158" w:rsidRDefault="006C4158" w:rsidP="006C4158">
      <w:pPr>
        <w:pStyle w:val="Standard"/>
        <w:spacing w:line="360" w:lineRule="auto"/>
        <w:ind w:right="-283" w:firstLine="709"/>
        <w:jc w:val="both"/>
        <w:rPr>
          <w:rFonts w:cs="Times New Roman"/>
        </w:rPr>
      </w:pPr>
      <w:r w:rsidRPr="006C4158">
        <w:rPr>
          <w:rFonts w:cs="Times New Roman"/>
        </w:rPr>
        <w:t>Преобразователь частоты ПЧ фирмы «</w:t>
      </w:r>
      <w:r w:rsidRPr="006C4158">
        <w:rPr>
          <w:rFonts w:cs="Times New Roman"/>
          <w:lang w:val="en-US"/>
        </w:rPr>
        <w:t>MITSUBISHI</w:t>
      </w:r>
      <w:r w:rsidRPr="006C4158">
        <w:rPr>
          <w:rFonts w:cs="Times New Roman"/>
        </w:rPr>
        <w:t xml:space="preserve">» </w:t>
      </w:r>
      <w:r w:rsidRPr="006C4158">
        <w:rPr>
          <w:rFonts w:cs="Times New Roman"/>
          <w:lang w:val="en-US"/>
        </w:rPr>
        <w:t>FR</w:t>
      </w:r>
      <w:r w:rsidRPr="006C4158">
        <w:rPr>
          <w:rFonts w:cs="Times New Roman"/>
        </w:rPr>
        <w:t>-</w:t>
      </w:r>
      <w:r w:rsidRPr="006C4158">
        <w:rPr>
          <w:rFonts w:cs="Times New Roman"/>
          <w:lang w:val="en-US"/>
        </w:rPr>
        <w:t>A</w:t>
      </w:r>
      <w:r w:rsidRPr="006C4158">
        <w:rPr>
          <w:rFonts w:cs="Times New Roman"/>
        </w:rPr>
        <w:t>500 — 1 шт</w:t>
      </w:r>
    </w:p>
    <w:p w:rsidR="006C4158" w:rsidRPr="006C4158" w:rsidRDefault="006C4158" w:rsidP="006C4158">
      <w:pPr>
        <w:pStyle w:val="Standard"/>
        <w:spacing w:line="360" w:lineRule="auto"/>
        <w:ind w:right="-283" w:firstLine="709"/>
        <w:jc w:val="both"/>
        <w:rPr>
          <w:rFonts w:cs="Times New Roman"/>
        </w:rPr>
      </w:pPr>
      <w:r w:rsidRPr="006C4158">
        <w:rPr>
          <w:rFonts w:cs="Times New Roman"/>
        </w:rPr>
        <w:t>Автомат 160А И-600 В — 1 шт</w:t>
      </w:r>
    </w:p>
    <w:p w:rsidR="006C4158" w:rsidRPr="006C4158" w:rsidRDefault="006C4158" w:rsidP="006C4158">
      <w:pPr>
        <w:pStyle w:val="Standard"/>
        <w:spacing w:line="360" w:lineRule="auto"/>
        <w:ind w:right="-283" w:firstLine="709"/>
        <w:jc w:val="both"/>
        <w:rPr>
          <w:rFonts w:cs="Times New Roman"/>
        </w:rPr>
      </w:pPr>
      <w:r w:rsidRPr="006C4158">
        <w:rPr>
          <w:rFonts w:cs="Times New Roman"/>
        </w:rPr>
        <w:t>Автомат 250А И-600 В — 1 шт</w:t>
      </w:r>
    </w:p>
    <w:p w:rsidR="006C4158" w:rsidRPr="006C4158" w:rsidRDefault="006C4158" w:rsidP="006C4158">
      <w:pPr>
        <w:pStyle w:val="Standard"/>
        <w:spacing w:line="360" w:lineRule="auto"/>
        <w:ind w:right="-283" w:firstLine="709"/>
        <w:jc w:val="both"/>
        <w:rPr>
          <w:rFonts w:cs="Times New Roman"/>
        </w:rPr>
      </w:pPr>
      <w:r w:rsidRPr="006C4158">
        <w:rPr>
          <w:rFonts w:cs="Times New Roman"/>
        </w:rPr>
        <w:t>Магнитный пускатель МП- 6-й величины — 1 шт</w:t>
      </w:r>
    </w:p>
    <w:p w:rsidR="006C4158" w:rsidRPr="006C4158" w:rsidRDefault="006C4158" w:rsidP="006C4158">
      <w:pPr>
        <w:pStyle w:val="Standard"/>
        <w:spacing w:line="360" w:lineRule="auto"/>
        <w:ind w:right="-283" w:firstLine="709"/>
        <w:jc w:val="both"/>
        <w:rPr>
          <w:rFonts w:cs="Times New Roman"/>
        </w:rPr>
      </w:pPr>
      <w:r w:rsidRPr="006C4158">
        <w:rPr>
          <w:rFonts w:cs="Times New Roman"/>
        </w:rPr>
        <w:t>Контактор 6-й величины  - 3 шт</w:t>
      </w:r>
    </w:p>
    <w:p w:rsidR="006C4158" w:rsidRPr="006C4158" w:rsidRDefault="006C4158" w:rsidP="006C4158">
      <w:pPr>
        <w:pStyle w:val="Standard"/>
        <w:spacing w:line="360" w:lineRule="auto"/>
        <w:ind w:right="-283" w:firstLine="709"/>
        <w:jc w:val="both"/>
        <w:rPr>
          <w:rFonts w:cs="Times New Roman"/>
        </w:rPr>
      </w:pPr>
      <w:r w:rsidRPr="006C4158">
        <w:rPr>
          <w:rFonts w:cs="Times New Roman"/>
        </w:rPr>
        <w:t>Производительность насосной станции – 200 м</w:t>
      </w:r>
      <w:r w:rsidRPr="006C4158">
        <w:rPr>
          <w:rFonts w:cs="Times New Roman"/>
          <w:vertAlign w:val="superscript"/>
        </w:rPr>
        <w:t>3</w:t>
      </w:r>
      <w:r w:rsidRPr="006C4158">
        <w:rPr>
          <w:rFonts w:cs="Times New Roman"/>
        </w:rPr>
        <w:t>/час.</w:t>
      </w:r>
    </w:p>
    <w:p w:rsidR="006C4158" w:rsidRPr="006C4158" w:rsidRDefault="006C4158" w:rsidP="006C4158">
      <w:pPr>
        <w:spacing w:before="240" w:after="0" w:line="360" w:lineRule="auto"/>
        <w:ind w:right="-142" w:firstLine="709"/>
        <w:jc w:val="both"/>
        <w:rPr>
          <w:b/>
          <w:sz w:val="24"/>
          <w:szCs w:val="24"/>
        </w:rPr>
      </w:pPr>
      <w:r w:rsidRPr="006C4158">
        <w:rPr>
          <w:b/>
          <w:sz w:val="24"/>
          <w:szCs w:val="24"/>
        </w:rPr>
        <w:t xml:space="preserve">Насосная станция </w:t>
      </w:r>
      <w:r w:rsidRPr="006C4158">
        <w:rPr>
          <w:b/>
          <w:sz w:val="24"/>
          <w:szCs w:val="24"/>
          <w:lang w:val="en-US"/>
        </w:rPr>
        <w:t>II</w:t>
      </w:r>
      <w:r w:rsidR="007543F2">
        <w:rPr>
          <w:b/>
          <w:sz w:val="24"/>
          <w:szCs w:val="24"/>
          <w:lang w:val="en-US"/>
        </w:rPr>
        <w:t>I</w:t>
      </w:r>
      <w:r w:rsidRPr="006C4158">
        <w:rPr>
          <w:b/>
          <w:sz w:val="24"/>
          <w:szCs w:val="24"/>
        </w:rPr>
        <w:t xml:space="preserve"> подъема.</w:t>
      </w:r>
    </w:p>
    <w:p w:rsidR="00D3543E" w:rsidRPr="00D3543E" w:rsidRDefault="00D3543E" w:rsidP="00D3543E">
      <w:pPr>
        <w:ind w:firstLine="709"/>
        <w:jc w:val="both"/>
        <w:rPr>
          <w:sz w:val="24"/>
          <w:szCs w:val="24"/>
        </w:rPr>
      </w:pPr>
      <w:r w:rsidRPr="00D3543E">
        <w:rPr>
          <w:sz w:val="24"/>
          <w:szCs w:val="24"/>
        </w:rPr>
        <w:t xml:space="preserve">На площадке насосной станции </w:t>
      </w:r>
      <w:r w:rsidRPr="00D3543E">
        <w:rPr>
          <w:sz w:val="24"/>
          <w:szCs w:val="24"/>
          <w:lang w:val="en-US"/>
        </w:rPr>
        <w:t>III</w:t>
      </w:r>
      <w:r w:rsidRPr="00D3543E">
        <w:rPr>
          <w:sz w:val="24"/>
          <w:szCs w:val="24"/>
        </w:rPr>
        <w:t xml:space="preserve"> подъема расположены  3 резервуарами: 1000 м</w:t>
      </w:r>
      <w:r w:rsidRPr="00D3543E">
        <w:rPr>
          <w:sz w:val="24"/>
          <w:szCs w:val="24"/>
          <w:vertAlign w:val="superscript"/>
        </w:rPr>
        <w:t>3</w:t>
      </w:r>
      <w:r w:rsidRPr="00D3543E">
        <w:rPr>
          <w:sz w:val="24"/>
          <w:szCs w:val="24"/>
        </w:rPr>
        <w:t xml:space="preserve"> – 1 шт., 250 м</w:t>
      </w:r>
      <w:r w:rsidRPr="00D3543E">
        <w:rPr>
          <w:sz w:val="24"/>
          <w:szCs w:val="24"/>
          <w:vertAlign w:val="superscript"/>
        </w:rPr>
        <w:t>3</w:t>
      </w:r>
      <w:r w:rsidRPr="00D3543E">
        <w:rPr>
          <w:sz w:val="24"/>
          <w:szCs w:val="24"/>
        </w:rPr>
        <w:t xml:space="preserve"> – 2 шт и насосная станция, оборудованная 4 насосами,  которые  производят подачу воды в микрорайон «Западный», «Кирзавод», Северный и далее в разводящую сеть города.</w:t>
      </w:r>
    </w:p>
    <w:p w:rsidR="00AA0699" w:rsidRDefault="006C4158" w:rsidP="006C4158">
      <w:pPr>
        <w:pStyle w:val="Standard"/>
        <w:spacing w:line="360" w:lineRule="auto"/>
        <w:ind w:right="-283" w:firstLine="709"/>
        <w:jc w:val="both"/>
        <w:rPr>
          <w:rFonts w:cs="Times New Roman"/>
        </w:rPr>
      </w:pPr>
      <w:r w:rsidRPr="006C4158">
        <w:rPr>
          <w:rFonts w:cs="Times New Roman"/>
        </w:rPr>
        <w:t xml:space="preserve">Насосная станция </w:t>
      </w:r>
      <w:r w:rsidRPr="006C4158">
        <w:rPr>
          <w:rFonts w:cs="Times New Roman"/>
          <w:lang w:val="en-US"/>
        </w:rPr>
        <w:t>I</w:t>
      </w:r>
      <w:r w:rsidR="007543F2">
        <w:rPr>
          <w:rFonts w:cs="Times New Roman"/>
          <w:lang w:val="en-US"/>
        </w:rPr>
        <w:t>I</w:t>
      </w:r>
      <w:r w:rsidRPr="006C4158">
        <w:rPr>
          <w:rFonts w:cs="Times New Roman"/>
          <w:lang w:val="en-US"/>
        </w:rPr>
        <w:t>I</w:t>
      </w:r>
      <w:r w:rsidRPr="006C4158">
        <w:rPr>
          <w:rFonts w:cs="Times New Roman"/>
        </w:rPr>
        <w:t xml:space="preserve"> подъема</w:t>
      </w:r>
      <w:r w:rsidR="00AA0699">
        <w:rPr>
          <w:rFonts w:cs="Times New Roman"/>
        </w:rPr>
        <w:t xml:space="preserve">расположена по адресу  </w:t>
      </w:r>
      <w:r>
        <w:rPr>
          <w:rFonts w:cs="Times New Roman"/>
        </w:rPr>
        <w:t>Северный микрорайон ул. Кузнецова, 1 а</w:t>
      </w:r>
      <w:r w:rsidR="00AA0699">
        <w:rPr>
          <w:rFonts w:cs="Times New Roman"/>
        </w:rPr>
        <w:t>,</w:t>
      </w:r>
    </w:p>
    <w:p w:rsidR="00AA0699" w:rsidRDefault="00AA0699" w:rsidP="006C4158">
      <w:pPr>
        <w:pStyle w:val="Standard"/>
        <w:spacing w:line="360" w:lineRule="auto"/>
        <w:ind w:right="-283" w:firstLine="709"/>
        <w:jc w:val="both"/>
        <w:rPr>
          <w:rFonts w:cs="Times New Roman"/>
        </w:rPr>
      </w:pPr>
      <w:r>
        <w:rPr>
          <w:rFonts w:cs="Times New Roman"/>
        </w:rPr>
        <w:t>Год ввода – 2004г.</w:t>
      </w:r>
    </w:p>
    <w:p w:rsidR="00AA0699" w:rsidRDefault="00AA0699" w:rsidP="006C4158">
      <w:pPr>
        <w:pStyle w:val="Standard"/>
        <w:spacing w:line="360" w:lineRule="auto"/>
        <w:ind w:right="-283" w:firstLine="709"/>
        <w:jc w:val="both"/>
        <w:rPr>
          <w:rFonts w:ascii="Calibri" w:eastAsia="Calibri" w:hAnsi="Calibri" w:cs="Times New Roman"/>
        </w:rPr>
      </w:pPr>
      <w:r>
        <w:rPr>
          <w:rFonts w:cs="Times New Roman"/>
        </w:rPr>
        <w:t>О</w:t>
      </w:r>
      <w:r w:rsidR="006C4158" w:rsidRPr="006C4158">
        <w:rPr>
          <w:rFonts w:cs="Times New Roman"/>
        </w:rPr>
        <w:t>борудована</w:t>
      </w:r>
      <w:r>
        <w:rPr>
          <w:rFonts w:cs="Times New Roman"/>
        </w:rPr>
        <w:t xml:space="preserve"> 4</w:t>
      </w:r>
      <w:r w:rsidR="006C4158" w:rsidRPr="006C4158">
        <w:rPr>
          <w:rFonts w:cs="Times New Roman"/>
        </w:rPr>
        <w:t xml:space="preserve"> насосами </w:t>
      </w:r>
      <w:r w:rsidRPr="00AA0699">
        <w:rPr>
          <w:rFonts w:eastAsia="Calibri" w:cs="Times New Roman"/>
          <w:lang w:val="en-US"/>
        </w:rPr>
        <w:t>NSCS</w:t>
      </w:r>
      <w:r w:rsidRPr="00AA0699">
        <w:rPr>
          <w:rFonts w:eastAsia="Calibri" w:cs="Times New Roman"/>
        </w:rPr>
        <w:t xml:space="preserve"> 100-250/750/</w:t>
      </w:r>
      <w:r w:rsidRPr="00AA0699">
        <w:rPr>
          <w:rFonts w:eastAsia="Calibri" w:cs="Times New Roman"/>
          <w:lang w:val="en-US"/>
        </w:rPr>
        <w:t>W</w:t>
      </w:r>
      <w:r w:rsidRPr="00AA0699">
        <w:rPr>
          <w:rFonts w:eastAsia="Calibri" w:cs="Times New Roman"/>
        </w:rPr>
        <w:t>25</w:t>
      </w:r>
      <w:r w:rsidRPr="00AA0699">
        <w:rPr>
          <w:rFonts w:eastAsia="Calibri" w:cs="Times New Roman"/>
          <w:lang w:val="en-US"/>
        </w:rPr>
        <w:t>VCC</w:t>
      </w:r>
      <w:r w:rsidRPr="00AA0699">
        <w:rPr>
          <w:rFonts w:eastAsia="Calibri" w:cs="Times New Roman"/>
        </w:rPr>
        <w:t xml:space="preserve">4 </w:t>
      </w:r>
      <w:r w:rsidRPr="00AA0699">
        <w:rPr>
          <w:rFonts w:eastAsia="Calibri" w:cs="Times New Roman"/>
          <w:lang w:val="en-US"/>
        </w:rPr>
        <w:t>Lowara</w:t>
      </w:r>
      <w:r>
        <w:t>(2 в работе; 2 в резерве).</w:t>
      </w:r>
    </w:p>
    <w:p w:rsidR="006C4158" w:rsidRPr="006C4158" w:rsidRDefault="006C4158" w:rsidP="006C4158">
      <w:pPr>
        <w:pStyle w:val="Standard"/>
        <w:spacing w:line="360" w:lineRule="auto"/>
        <w:ind w:right="-283" w:firstLine="709"/>
        <w:jc w:val="both"/>
        <w:rPr>
          <w:rFonts w:cs="Times New Roman"/>
        </w:rPr>
      </w:pPr>
      <w:r w:rsidRPr="006C4158">
        <w:rPr>
          <w:rFonts w:cs="Times New Roman"/>
        </w:rPr>
        <w:t>Установлен преобразователь частоты вращения насоса на один насос (регулировка давления устанавливается вручную).</w:t>
      </w:r>
    </w:p>
    <w:p w:rsidR="006C4158" w:rsidRPr="006C4158" w:rsidRDefault="006C4158" w:rsidP="006C4158">
      <w:pPr>
        <w:pStyle w:val="Standard"/>
        <w:spacing w:line="360" w:lineRule="auto"/>
        <w:ind w:right="-283" w:firstLine="709"/>
        <w:jc w:val="both"/>
        <w:rPr>
          <w:rFonts w:cs="Times New Roman"/>
        </w:rPr>
      </w:pPr>
      <w:r w:rsidRPr="006C4158">
        <w:rPr>
          <w:rFonts w:cs="Times New Roman"/>
        </w:rPr>
        <w:t>Преобразователь частоты ПЧ фирмы «</w:t>
      </w:r>
      <w:r w:rsidRPr="006C4158">
        <w:rPr>
          <w:rFonts w:cs="Times New Roman"/>
          <w:lang w:val="en-US"/>
        </w:rPr>
        <w:t>MITSUBISHI</w:t>
      </w:r>
      <w:r w:rsidRPr="006C4158">
        <w:rPr>
          <w:rFonts w:cs="Times New Roman"/>
        </w:rPr>
        <w:t xml:space="preserve">» </w:t>
      </w:r>
      <w:r w:rsidRPr="006C4158">
        <w:rPr>
          <w:rFonts w:cs="Times New Roman"/>
          <w:lang w:val="en-US"/>
        </w:rPr>
        <w:t>FR</w:t>
      </w:r>
      <w:r w:rsidRPr="006C4158">
        <w:rPr>
          <w:rFonts w:cs="Times New Roman"/>
        </w:rPr>
        <w:t>-</w:t>
      </w:r>
      <w:r w:rsidRPr="006C4158">
        <w:rPr>
          <w:rFonts w:cs="Times New Roman"/>
          <w:lang w:val="en-US"/>
        </w:rPr>
        <w:t>A</w:t>
      </w:r>
      <w:r w:rsidRPr="006C4158">
        <w:rPr>
          <w:rFonts w:cs="Times New Roman"/>
        </w:rPr>
        <w:t>500 — 1 шт</w:t>
      </w:r>
    </w:p>
    <w:p w:rsidR="006C4158" w:rsidRPr="006C4158" w:rsidRDefault="006C4158" w:rsidP="006C4158">
      <w:pPr>
        <w:pStyle w:val="Standard"/>
        <w:spacing w:line="360" w:lineRule="auto"/>
        <w:ind w:right="-283" w:firstLine="709"/>
        <w:jc w:val="both"/>
        <w:rPr>
          <w:rFonts w:cs="Times New Roman"/>
        </w:rPr>
      </w:pPr>
      <w:r w:rsidRPr="006C4158">
        <w:rPr>
          <w:rFonts w:cs="Times New Roman"/>
        </w:rPr>
        <w:t>Автомат 160А И-600 В — 1 шт</w:t>
      </w:r>
    </w:p>
    <w:p w:rsidR="006C4158" w:rsidRPr="006C4158" w:rsidRDefault="006C4158" w:rsidP="006C4158">
      <w:pPr>
        <w:pStyle w:val="Standard"/>
        <w:spacing w:line="360" w:lineRule="auto"/>
        <w:ind w:right="-283" w:firstLine="709"/>
        <w:jc w:val="both"/>
        <w:rPr>
          <w:rFonts w:cs="Times New Roman"/>
        </w:rPr>
      </w:pPr>
      <w:r w:rsidRPr="006C4158">
        <w:rPr>
          <w:rFonts w:cs="Times New Roman"/>
        </w:rPr>
        <w:lastRenderedPageBreak/>
        <w:t>Автомат 250А И-600 В — 1 шт</w:t>
      </w:r>
    </w:p>
    <w:p w:rsidR="006C4158" w:rsidRPr="006C4158" w:rsidRDefault="006C4158" w:rsidP="006C4158">
      <w:pPr>
        <w:pStyle w:val="Standard"/>
        <w:spacing w:line="360" w:lineRule="auto"/>
        <w:ind w:right="-283" w:firstLine="709"/>
        <w:jc w:val="both"/>
        <w:rPr>
          <w:rFonts w:cs="Times New Roman"/>
        </w:rPr>
      </w:pPr>
      <w:r w:rsidRPr="006C4158">
        <w:rPr>
          <w:rFonts w:cs="Times New Roman"/>
        </w:rPr>
        <w:t>Магнитный пускатель МП- 6-й величины — 1 шт</w:t>
      </w:r>
    </w:p>
    <w:p w:rsidR="006C4158" w:rsidRPr="006C4158" w:rsidRDefault="006C4158" w:rsidP="006C4158">
      <w:pPr>
        <w:pStyle w:val="Standard"/>
        <w:spacing w:line="360" w:lineRule="auto"/>
        <w:ind w:right="-283" w:firstLine="709"/>
        <w:jc w:val="both"/>
        <w:rPr>
          <w:rFonts w:cs="Times New Roman"/>
        </w:rPr>
      </w:pPr>
      <w:r w:rsidRPr="006C4158">
        <w:rPr>
          <w:rFonts w:cs="Times New Roman"/>
        </w:rPr>
        <w:t>Контактор 6-й величины  - 3 шт</w:t>
      </w:r>
    </w:p>
    <w:p w:rsidR="006C4158" w:rsidRPr="006C4158" w:rsidRDefault="006C4158" w:rsidP="006C4158">
      <w:pPr>
        <w:pStyle w:val="Standard"/>
        <w:spacing w:line="360" w:lineRule="auto"/>
        <w:ind w:right="-283" w:firstLine="709"/>
        <w:jc w:val="both"/>
        <w:rPr>
          <w:rFonts w:cs="Times New Roman"/>
        </w:rPr>
      </w:pPr>
      <w:r w:rsidRPr="006C4158">
        <w:rPr>
          <w:rFonts w:cs="Times New Roman"/>
        </w:rPr>
        <w:t xml:space="preserve">Производительность насосной станции – </w:t>
      </w:r>
      <w:r w:rsidR="00AA0699">
        <w:rPr>
          <w:rFonts w:cs="Times New Roman"/>
        </w:rPr>
        <w:t xml:space="preserve">150 </w:t>
      </w:r>
      <w:r w:rsidRPr="006C4158">
        <w:rPr>
          <w:rFonts w:cs="Times New Roman"/>
        </w:rPr>
        <w:t>м</w:t>
      </w:r>
      <w:r w:rsidRPr="006C4158">
        <w:rPr>
          <w:rFonts w:cs="Times New Roman"/>
          <w:vertAlign w:val="superscript"/>
        </w:rPr>
        <w:t>3</w:t>
      </w:r>
      <w:r w:rsidRPr="006C4158">
        <w:rPr>
          <w:rFonts w:cs="Times New Roman"/>
        </w:rPr>
        <w:t>/час.</w:t>
      </w:r>
    </w:p>
    <w:p w:rsidR="00AA0699" w:rsidRPr="00AA0699" w:rsidRDefault="00AA0699" w:rsidP="00AA0699">
      <w:pPr>
        <w:pStyle w:val="ad"/>
        <w:keepNext/>
        <w:rPr>
          <w:color w:val="auto"/>
        </w:rPr>
      </w:pPr>
      <w:r w:rsidRPr="00AA0699">
        <w:rPr>
          <w:color w:val="auto"/>
        </w:rPr>
        <w:t xml:space="preserve">Таблица </w:t>
      </w:r>
      <w:r w:rsidR="00B127B7" w:rsidRPr="00AA0699">
        <w:rPr>
          <w:color w:val="auto"/>
        </w:rPr>
        <w:fldChar w:fldCharType="begin"/>
      </w:r>
      <w:r w:rsidRPr="00AA0699">
        <w:rPr>
          <w:color w:val="auto"/>
        </w:rPr>
        <w:instrText xml:space="preserve"> SEQ Таблица \* ARABIC </w:instrText>
      </w:r>
      <w:r w:rsidR="00B127B7" w:rsidRPr="00AA0699">
        <w:rPr>
          <w:color w:val="auto"/>
        </w:rPr>
        <w:fldChar w:fldCharType="separate"/>
      </w:r>
      <w:r w:rsidR="00527D00">
        <w:rPr>
          <w:noProof/>
          <w:color w:val="auto"/>
        </w:rPr>
        <w:t>5</w:t>
      </w:r>
      <w:r w:rsidR="00B127B7" w:rsidRPr="00AA0699">
        <w:rPr>
          <w:color w:val="auto"/>
        </w:rPr>
        <w:fldChar w:fldCharType="end"/>
      </w:r>
      <w:r w:rsidRPr="00AA0699">
        <w:rPr>
          <w:color w:val="auto"/>
        </w:rPr>
        <w:t xml:space="preserve"> Характеристика насосных станций</w:t>
      </w:r>
    </w:p>
    <w:tbl>
      <w:tblPr>
        <w:tblW w:w="5000" w:type="pct"/>
        <w:jc w:val="center"/>
        <w:tblLook w:val="04A0"/>
      </w:tblPr>
      <w:tblGrid>
        <w:gridCol w:w="567"/>
        <w:gridCol w:w="1947"/>
        <w:gridCol w:w="1441"/>
        <w:gridCol w:w="792"/>
        <w:gridCol w:w="2073"/>
        <w:gridCol w:w="1679"/>
        <w:gridCol w:w="1072"/>
      </w:tblGrid>
      <w:tr w:rsidR="00AA0699" w:rsidRPr="00AA0699" w:rsidTr="00AA0699">
        <w:trPr>
          <w:trHeight w:val="585"/>
          <w:jc w:val="center"/>
        </w:trPr>
        <w:tc>
          <w:tcPr>
            <w:tcW w:w="29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A0699" w:rsidRPr="00AA0699" w:rsidRDefault="00AA0699" w:rsidP="00AA0699">
            <w:pPr>
              <w:spacing w:after="0" w:line="240" w:lineRule="auto"/>
              <w:jc w:val="center"/>
              <w:rPr>
                <w:b/>
                <w:bCs/>
                <w:color w:val="000000"/>
                <w:lang w:eastAsia="ru-RU"/>
              </w:rPr>
            </w:pPr>
            <w:r w:rsidRPr="00AA0699">
              <w:rPr>
                <w:b/>
                <w:bCs/>
                <w:color w:val="000000"/>
                <w:lang w:eastAsia="ru-RU"/>
              </w:rPr>
              <w:t>№ п/п</w:t>
            </w:r>
          </w:p>
        </w:tc>
        <w:tc>
          <w:tcPr>
            <w:tcW w:w="101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A0699" w:rsidRPr="00AA0699" w:rsidRDefault="00AA0699" w:rsidP="00AA0699">
            <w:pPr>
              <w:spacing w:after="0" w:line="240" w:lineRule="auto"/>
              <w:jc w:val="center"/>
              <w:rPr>
                <w:color w:val="000000"/>
                <w:lang w:eastAsia="ru-RU"/>
              </w:rPr>
            </w:pPr>
            <w:r w:rsidRPr="00AA0699">
              <w:rPr>
                <w:color w:val="000000"/>
                <w:lang w:eastAsia="ru-RU"/>
              </w:rPr>
              <w:t>Технологическая зона</w:t>
            </w:r>
          </w:p>
        </w:tc>
        <w:tc>
          <w:tcPr>
            <w:tcW w:w="75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A0699" w:rsidRPr="00AA0699" w:rsidRDefault="00AA0699" w:rsidP="00AA0699">
            <w:pPr>
              <w:spacing w:after="0" w:line="240" w:lineRule="auto"/>
              <w:jc w:val="center"/>
              <w:rPr>
                <w:color w:val="000000"/>
                <w:lang w:eastAsia="ru-RU"/>
              </w:rPr>
            </w:pPr>
            <w:r w:rsidRPr="00AA0699">
              <w:rPr>
                <w:color w:val="000000"/>
                <w:lang w:eastAsia="ru-RU"/>
              </w:rPr>
              <w:t>место установки</w:t>
            </w:r>
          </w:p>
        </w:tc>
        <w:tc>
          <w:tcPr>
            <w:tcW w:w="41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A0699" w:rsidRPr="00AA0699" w:rsidRDefault="00AA0699" w:rsidP="00AA0699">
            <w:pPr>
              <w:spacing w:after="0" w:line="240" w:lineRule="auto"/>
              <w:jc w:val="center"/>
              <w:rPr>
                <w:color w:val="000000"/>
                <w:lang w:eastAsia="ru-RU"/>
              </w:rPr>
            </w:pPr>
            <w:r w:rsidRPr="00AA0699">
              <w:rPr>
                <w:color w:val="000000"/>
                <w:lang w:eastAsia="ru-RU"/>
              </w:rPr>
              <w:t>Год ввода</w:t>
            </w:r>
          </w:p>
        </w:tc>
        <w:tc>
          <w:tcPr>
            <w:tcW w:w="2520" w:type="pct"/>
            <w:gridSpan w:val="3"/>
            <w:tcBorders>
              <w:top w:val="single" w:sz="4" w:space="0" w:color="auto"/>
              <w:left w:val="nil"/>
              <w:bottom w:val="single" w:sz="4" w:space="0" w:color="auto"/>
              <w:right w:val="single" w:sz="4" w:space="0" w:color="auto"/>
            </w:tcBorders>
            <w:shd w:val="clear" w:color="auto" w:fill="auto"/>
            <w:noWrap/>
            <w:vAlign w:val="center"/>
            <w:hideMark/>
          </w:tcPr>
          <w:p w:rsidR="00AA0699" w:rsidRPr="00AA0699" w:rsidRDefault="00AA0699" w:rsidP="00AA0699">
            <w:pPr>
              <w:spacing w:after="0" w:line="240" w:lineRule="auto"/>
              <w:jc w:val="center"/>
              <w:rPr>
                <w:color w:val="000000"/>
                <w:lang w:eastAsia="ru-RU"/>
              </w:rPr>
            </w:pPr>
            <w:r w:rsidRPr="00AA0699">
              <w:rPr>
                <w:color w:val="000000"/>
                <w:lang w:eastAsia="ru-RU"/>
              </w:rPr>
              <w:t>Насосное оборудование</w:t>
            </w:r>
          </w:p>
        </w:tc>
      </w:tr>
      <w:tr w:rsidR="00AA0699" w:rsidRPr="00AA0699" w:rsidTr="00AA0699">
        <w:trPr>
          <w:trHeight w:val="300"/>
          <w:jc w:val="center"/>
        </w:trPr>
        <w:tc>
          <w:tcPr>
            <w:tcW w:w="296" w:type="pct"/>
            <w:vMerge/>
            <w:tcBorders>
              <w:top w:val="single" w:sz="4" w:space="0" w:color="auto"/>
              <w:left w:val="single" w:sz="4" w:space="0" w:color="auto"/>
              <w:bottom w:val="single" w:sz="4" w:space="0" w:color="auto"/>
              <w:right w:val="single" w:sz="4" w:space="0" w:color="auto"/>
            </w:tcBorders>
            <w:vAlign w:val="center"/>
            <w:hideMark/>
          </w:tcPr>
          <w:p w:rsidR="00AA0699" w:rsidRPr="00AA0699" w:rsidRDefault="00AA0699" w:rsidP="00AA0699">
            <w:pPr>
              <w:spacing w:after="0" w:line="240" w:lineRule="auto"/>
              <w:rPr>
                <w:b/>
                <w:bCs/>
                <w:color w:val="000000"/>
                <w:lang w:eastAsia="ru-RU"/>
              </w:rPr>
            </w:pPr>
          </w:p>
        </w:tc>
        <w:tc>
          <w:tcPr>
            <w:tcW w:w="1017" w:type="pct"/>
            <w:vMerge/>
            <w:tcBorders>
              <w:top w:val="single" w:sz="4" w:space="0" w:color="auto"/>
              <w:left w:val="single" w:sz="4" w:space="0" w:color="auto"/>
              <w:bottom w:val="single" w:sz="4" w:space="0" w:color="auto"/>
              <w:right w:val="single" w:sz="4" w:space="0" w:color="auto"/>
            </w:tcBorders>
            <w:vAlign w:val="center"/>
            <w:hideMark/>
          </w:tcPr>
          <w:p w:rsidR="00AA0699" w:rsidRPr="00AA0699" w:rsidRDefault="00AA0699" w:rsidP="00AA0699">
            <w:pPr>
              <w:spacing w:after="0" w:line="240" w:lineRule="auto"/>
              <w:rPr>
                <w:color w:val="000000"/>
                <w:lang w:eastAsia="ru-RU"/>
              </w:rPr>
            </w:pPr>
          </w:p>
        </w:tc>
        <w:tc>
          <w:tcPr>
            <w:tcW w:w="753" w:type="pct"/>
            <w:vMerge/>
            <w:tcBorders>
              <w:top w:val="single" w:sz="4" w:space="0" w:color="auto"/>
              <w:left w:val="single" w:sz="4" w:space="0" w:color="auto"/>
              <w:bottom w:val="single" w:sz="4" w:space="0" w:color="auto"/>
              <w:right w:val="single" w:sz="4" w:space="0" w:color="auto"/>
            </w:tcBorders>
            <w:vAlign w:val="center"/>
            <w:hideMark/>
          </w:tcPr>
          <w:p w:rsidR="00AA0699" w:rsidRPr="00AA0699" w:rsidRDefault="00AA0699" w:rsidP="00AA0699">
            <w:pPr>
              <w:spacing w:after="0" w:line="240" w:lineRule="auto"/>
              <w:rPr>
                <w:color w:val="000000"/>
                <w:lang w:eastAsia="ru-RU"/>
              </w:rPr>
            </w:pPr>
          </w:p>
        </w:tc>
        <w:tc>
          <w:tcPr>
            <w:tcW w:w="414" w:type="pct"/>
            <w:vMerge/>
            <w:tcBorders>
              <w:top w:val="single" w:sz="4" w:space="0" w:color="auto"/>
              <w:left w:val="single" w:sz="4" w:space="0" w:color="auto"/>
              <w:bottom w:val="single" w:sz="4" w:space="0" w:color="auto"/>
              <w:right w:val="single" w:sz="4" w:space="0" w:color="auto"/>
            </w:tcBorders>
            <w:vAlign w:val="center"/>
            <w:hideMark/>
          </w:tcPr>
          <w:p w:rsidR="00AA0699" w:rsidRPr="00AA0699" w:rsidRDefault="00AA0699" w:rsidP="00AA0699">
            <w:pPr>
              <w:spacing w:after="0" w:line="240" w:lineRule="auto"/>
              <w:rPr>
                <w:color w:val="000000"/>
                <w:lang w:eastAsia="ru-RU"/>
              </w:rPr>
            </w:pPr>
          </w:p>
        </w:tc>
        <w:tc>
          <w:tcPr>
            <w:tcW w:w="1083" w:type="pct"/>
            <w:tcBorders>
              <w:top w:val="single" w:sz="4" w:space="0" w:color="auto"/>
              <w:left w:val="nil"/>
              <w:bottom w:val="single" w:sz="4" w:space="0" w:color="auto"/>
              <w:right w:val="single" w:sz="4" w:space="0" w:color="000000"/>
            </w:tcBorders>
            <w:shd w:val="clear" w:color="auto" w:fill="auto"/>
            <w:noWrap/>
            <w:vAlign w:val="center"/>
            <w:hideMark/>
          </w:tcPr>
          <w:p w:rsidR="00AA0699" w:rsidRPr="00AA0699" w:rsidRDefault="00AA0699" w:rsidP="00AA0699">
            <w:pPr>
              <w:spacing w:after="0" w:line="240" w:lineRule="auto"/>
              <w:jc w:val="center"/>
              <w:rPr>
                <w:color w:val="000000"/>
                <w:lang w:eastAsia="ru-RU"/>
              </w:rPr>
            </w:pPr>
            <w:r w:rsidRPr="00AA0699">
              <w:rPr>
                <w:color w:val="000000"/>
                <w:lang w:eastAsia="ru-RU"/>
              </w:rPr>
              <w:t>Марка</w:t>
            </w:r>
          </w:p>
        </w:tc>
        <w:tc>
          <w:tcPr>
            <w:tcW w:w="877" w:type="pct"/>
            <w:tcBorders>
              <w:top w:val="nil"/>
              <w:left w:val="nil"/>
              <w:bottom w:val="single" w:sz="4" w:space="0" w:color="auto"/>
              <w:right w:val="single" w:sz="4" w:space="0" w:color="auto"/>
            </w:tcBorders>
            <w:shd w:val="clear" w:color="auto" w:fill="auto"/>
            <w:noWrap/>
            <w:vAlign w:val="center"/>
            <w:hideMark/>
          </w:tcPr>
          <w:p w:rsidR="00AA0699" w:rsidRPr="00AA0699" w:rsidRDefault="00AA0699" w:rsidP="00AA0699">
            <w:pPr>
              <w:spacing w:after="0" w:line="240" w:lineRule="auto"/>
              <w:rPr>
                <w:color w:val="000000"/>
                <w:lang w:eastAsia="ru-RU"/>
              </w:rPr>
            </w:pPr>
            <w:r w:rsidRPr="00AA0699">
              <w:rPr>
                <w:color w:val="000000"/>
                <w:lang w:eastAsia="ru-RU"/>
              </w:rPr>
              <w:t>Подача,м3/час</w:t>
            </w:r>
          </w:p>
        </w:tc>
        <w:tc>
          <w:tcPr>
            <w:tcW w:w="560" w:type="pct"/>
            <w:tcBorders>
              <w:top w:val="nil"/>
              <w:left w:val="nil"/>
              <w:bottom w:val="single" w:sz="4" w:space="0" w:color="auto"/>
              <w:right w:val="single" w:sz="4" w:space="0" w:color="auto"/>
            </w:tcBorders>
            <w:shd w:val="clear" w:color="auto" w:fill="auto"/>
            <w:noWrap/>
            <w:vAlign w:val="center"/>
            <w:hideMark/>
          </w:tcPr>
          <w:p w:rsidR="00AA0699" w:rsidRPr="00AA0699" w:rsidRDefault="00AA0699" w:rsidP="00AA0699">
            <w:pPr>
              <w:spacing w:after="0" w:line="240" w:lineRule="auto"/>
              <w:jc w:val="center"/>
              <w:rPr>
                <w:color w:val="000000"/>
                <w:lang w:eastAsia="ru-RU"/>
              </w:rPr>
            </w:pPr>
            <w:r w:rsidRPr="00AA0699">
              <w:rPr>
                <w:color w:val="000000"/>
                <w:lang w:eastAsia="ru-RU"/>
              </w:rPr>
              <w:t>Напор, м</w:t>
            </w:r>
          </w:p>
        </w:tc>
      </w:tr>
      <w:tr w:rsidR="00AA0699" w:rsidRPr="00AA0699" w:rsidTr="00AA0699">
        <w:trPr>
          <w:trHeight w:val="1185"/>
          <w:jc w:val="center"/>
        </w:trPr>
        <w:tc>
          <w:tcPr>
            <w:tcW w:w="296" w:type="pct"/>
            <w:tcBorders>
              <w:top w:val="nil"/>
              <w:left w:val="single" w:sz="4" w:space="0" w:color="auto"/>
              <w:bottom w:val="single" w:sz="4" w:space="0" w:color="auto"/>
              <w:right w:val="single" w:sz="4" w:space="0" w:color="auto"/>
            </w:tcBorders>
            <w:shd w:val="clear" w:color="auto" w:fill="auto"/>
            <w:noWrap/>
            <w:vAlign w:val="center"/>
            <w:hideMark/>
          </w:tcPr>
          <w:p w:rsidR="00AA0699" w:rsidRPr="00AA0699" w:rsidRDefault="00AA0699" w:rsidP="00AA0699">
            <w:pPr>
              <w:spacing w:after="0" w:line="240" w:lineRule="auto"/>
              <w:jc w:val="center"/>
              <w:rPr>
                <w:color w:val="000000"/>
                <w:lang w:eastAsia="ru-RU"/>
              </w:rPr>
            </w:pPr>
            <w:r w:rsidRPr="00AA0699">
              <w:rPr>
                <w:color w:val="000000"/>
                <w:lang w:eastAsia="ru-RU"/>
              </w:rPr>
              <w:t>1</w:t>
            </w:r>
          </w:p>
        </w:tc>
        <w:tc>
          <w:tcPr>
            <w:tcW w:w="1017" w:type="pct"/>
            <w:tcBorders>
              <w:top w:val="nil"/>
              <w:left w:val="nil"/>
              <w:bottom w:val="single" w:sz="4" w:space="0" w:color="auto"/>
              <w:right w:val="single" w:sz="4" w:space="0" w:color="auto"/>
            </w:tcBorders>
            <w:shd w:val="clear" w:color="auto" w:fill="auto"/>
            <w:vAlign w:val="center"/>
            <w:hideMark/>
          </w:tcPr>
          <w:p w:rsidR="00AA0699" w:rsidRPr="00AA0699" w:rsidRDefault="00AA0699" w:rsidP="00B26B6F">
            <w:pPr>
              <w:spacing w:after="0" w:line="240" w:lineRule="auto"/>
              <w:jc w:val="center"/>
              <w:rPr>
                <w:color w:val="000000"/>
                <w:lang w:eastAsia="ru-RU"/>
              </w:rPr>
            </w:pPr>
            <w:r w:rsidRPr="00AA0699">
              <w:rPr>
                <w:color w:val="000000"/>
                <w:lang w:eastAsia="ru-RU"/>
              </w:rPr>
              <w:t>Насосная станция II подъема</w:t>
            </w:r>
          </w:p>
        </w:tc>
        <w:tc>
          <w:tcPr>
            <w:tcW w:w="753" w:type="pct"/>
            <w:tcBorders>
              <w:top w:val="nil"/>
              <w:left w:val="nil"/>
              <w:bottom w:val="single" w:sz="4" w:space="0" w:color="auto"/>
              <w:right w:val="single" w:sz="4" w:space="0" w:color="auto"/>
            </w:tcBorders>
            <w:shd w:val="clear" w:color="auto" w:fill="auto"/>
            <w:vAlign w:val="center"/>
            <w:hideMark/>
          </w:tcPr>
          <w:p w:rsidR="00AA0699" w:rsidRPr="00AA0699" w:rsidRDefault="00AA0699" w:rsidP="00B26B6F">
            <w:pPr>
              <w:spacing w:after="0" w:line="240" w:lineRule="auto"/>
              <w:jc w:val="center"/>
              <w:rPr>
                <w:color w:val="000000"/>
                <w:lang w:eastAsia="ru-RU"/>
              </w:rPr>
            </w:pPr>
            <w:r w:rsidRPr="00AA0699">
              <w:rPr>
                <w:color w:val="000000"/>
                <w:lang w:eastAsia="ru-RU"/>
              </w:rPr>
              <w:t>ул. Гагарина, 145М</w:t>
            </w:r>
          </w:p>
        </w:tc>
        <w:tc>
          <w:tcPr>
            <w:tcW w:w="414" w:type="pct"/>
            <w:tcBorders>
              <w:top w:val="nil"/>
              <w:left w:val="nil"/>
              <w:bottom w:val="single" w:sz="4" w:space="0" w:color="auto"/>
              <w:right w:val="single" w:sz="4" w:space="0" w:color="auto"/>
            </w:tcBorders>
            <w:shd w:val="clear" w:color="auto" w:fill="auto"/>
            <w:vAlign w:val="center"/>
            <w:hideMark/>
          </w:tcPr>
          <w:p w:rsidR="00AA0699" w:rsidRPr="00AA0699" w:rsidRDefault="003B7EB5" w:rsidP="00B26B6F">
            <w:pPr>
              <w:spacing w:after="0" w:line="240" w:lineRule="auto"/>
              <w:jc w:val="center"/>
              <w:rPr>
                <w:color w:val="000000"/>
                <w:lang w:eastAsia="ru-RU"/>
              </w:rPr>
            </w:pPr>
            <w:r>
              <w:rPr>
                <w:color w:val="000000"/>
                <w:lang w:eastAsia="ru-RU"/>
              </w:rPr>
              <w:t>2004</w:t>
            </w:r>
          </w:p>
        </w:tc>
        <w:tc>
          <w:tcPr>
            <w:tcW w:w="1083" w:type="pct"/>
            <w:tcBorders>
              <w:top w:val="single" w:sz="4" w:space="0" w:color="auto"/>
              <w:left w:val="nil"/>
              <w:bottom w:val="single" w:sz="4" w:space="0" w:color="auto"/>
              <w:right w:val="single" w:sz="4" w:space="0" w:color="auto"/>
            </w:tcBorders>
            <w:shd w:val="clear" w:color="auto" w:fill="auto"/>
            <w:vAlign w:val="center"/>
            <w:hideMark/>
          </w:tcPr>
          <w:p w:rsidR="00AA0699" w:rsidRPr="00AA0699" w:rsidRDefault="00AA0699" w:rsidP="00B26B6F">
            <w:pPr>
              <w:spacing w:after="0" w:line="240" w:lineRule="auto"/>
              <w:jc w:val="center"/>
              <w:rPr>
                <w:color w:val="000000"/>
                <w:lang w:eastAsia="ru-RU"/>
              </w:rPr>
            </w:pPr>
            <w:r w:rsidRPr="00AA0699">
              <w:rPr>
                <w:color w:val="000000"/>
                <w:lang w:val="en-US" w:eastAsia="ru-RU"/>
              </w:rPr>
              <w:t>NSCS</w:t>
            </w:r>
            <w:r w:rsidRPr="00AA0699">
              <w:rPr>
                <w:color w:val="000000"/>
                <w:lang w:eastAsia="ru-RU"/>
              </w:rPr>
              <w:t xml:space="preserve"> 100-250/900/</w:t>
            </w:r>
            <w:r w:rsidRPr="00AA0699">
              <w:rPr>
                <w:color w:val="000000"/>
                <w:lang w:val="en-US" w:eastAsia="ru-RU"/>
              </w:rPr>
              <w:t>W</w:t>
            </w:r>
            <w:r w:rsidRPr="00AA0699">
              <w:rPr>
                <w:color w:val="000000"/>
                <w:lang w:eastAsia="ru-RU"/>
              </w:rPr>
              <w:t>25</w:t>
            </w:r>
            <w:r w:rsidRPr="00AA0699">
              <w:rPr>
                <w:color w:val="000000"/>
                <w:lang w:val="en-US" w:eastAsia="ru-RU"/>
              </w:rPr>
              <w:t>VCC</w:t>
            </w:r>
            <w:r w:rsidRPr="00AA0699">
              <w:rPr>
                <w:color w:val="000000"/>
                <w:lang w:eastAsia="ru-RU"/>
              </w:rPr>
              <w:t xml:space="preserve">4 </w:t>
            </w:r>
            <w:r w:rsidRPr="00AA0699">
              <w:rPr>
                <w:color w:val="000000"/>
                <w:lang w:val="en-US" w:eastAsia="ru-RU"/>
              </w:rPr>
              <w:t>Lowara</w:t>
            </w:r>
            <w:r w:rsidRPr="00AA0699">
              <w:rPr>
                <w:color w:val="000000"/>
                <w:lang w:eastAsia="ru-RU"/>
              </w:rPr>
              <w:t xml:space="preserve">  - 2раб, 2 рез.</w:t>
            </w:r>
          </w:p>
        </w:tc>
        <w:tc>
          <w:tcPr>
            <w:tcW w:w="877" w:type="pct"/>
            <w:tcBorders>
              <w:top w:val="nil"/>
              <w:left w:val="nil"/>
              <w:bottom w:val="single" w:sz="4" w:space="0" w:color="auto"/>
              <w:right w:val="single" w:sz="4" w:space="0" w:color="auto"/>
            </w:tcBorders>
            <w:shd w:val="clear" w:color="auto" w:fill="auto"/>
            <w:noWrap/>
            <w:vAlign w:val="center"/>
            <w:hideMark/>
          </w:tcPr>
          <w:p w:rsidR="00AA0699" w:rsidRPr="00AA0699" w:rsidRDefault="00AA0699" w:rsidP="00B26B6F">
            <w:pPr>
              <w:spacing w:after="0" w:line="240" w:lineRule="auto"/>
              <w:jc w:val="center"/>
              <w:rPr>
                <w:color w:val="000000"/>
                <w:lang w:eastAsia="ru-RU"/>
              </w:rPr>
            </w:pPr>
            <w:r w:rsidRPr="00AA0699">
              <w:rPr>
                <w:color w:val="000000"/>
                <w:lang w:eastAsia="ru-RU"/>
              </w:rPr>
              <w:t>200</w:t>
            </w:r>
          </w:p>
        </w:tc>
        <w:tc>
          <w:tcPr>
            <w:tcW w:w="560" w:type="pct"/>
            <w:tcBorders>
              <w:top w:val="nil"/>
              <w:left w:val="nil"/>
              <w:bottom w:val="single" w:sz="4" w:space="0" w:color="auto"/>
              <w:right w:val="single" w:sz="4" w:space="0" w:color="auto"/>
            </w:tcBorders>
            <w:shd w:val="clear" w:color="auto" w:fill="auto"/>
            <w:noWrap/>
            <w:vAlign w:val="center"/>
            <w:hideMark/>
          </w:tcPr>
          <w:p w:rsidR="00AA0699" w:rsidRPr="00AA0699" w:rsidRDefault="00AA0699" w:rsidP="00B26B6F">
            <w:pPr>
              <w:spacing w:after="0" w:line="240" w:lineRule="auto"/>
              <w:jc w:val="center"/>
              <w:rPr>
                <w:color w:val="000000"/>
                <w:lang w:eastAsia="ru-RU"/>
              </w:rPr>
            </w:pPr>
            <w:r w:rsidRPr="00AA0699">
              <w:rPr>
                <w:color w:val="000000"/>
                <w:lang w:eastAsia="ru-RU"/>
              </w:rPr>
              <w:t>80</w:t>
            </w:r>
          </w:p>
        </w:tc>
      </w:tr>
      <w:tr w:rsidR="00AA0699" w:rsidRPr="00AA0699" w:rsidTr="00AA0699">
        <w:trPr>
          <w:trHeight w:val="1800"/>
          <w:jc w:val="center"/>
        </w:trPr>
        <w:tc>
          <w:tcPr>
            <w:tcW w:w="296" w:type="pct"/>
            <w:tcBorders>
              <w:top w:val="nil"/>
              <w:left w:val="single" w:sz="4" w:space="0" w:color="auto"/>
              <w:bottom w:val="single" w:sz="4" w:space="0" w:color="auto"/>
              <w:right w:val="single" w:sz="4" w:space="0" w:color="auto"/>
            </w:tcBorders>
            <w:shd w:val="clear" w:color="auto" w:fill="auto"/>
            <w:noWrap/>
            <w:vAlign w:val="center"/>
            <w:hideMark/>
          </w:tcPr>
          <w:p w:rsidR="00AA0699" w:rsidRPr="00AA0699" w:rsidRDefault="00AA0699" w:rsidP="00AA0699">
            <w:pPr>
              <w:spacing w:after="0" w:line="240" w:lineRule="auto"/>
              <w:jc w:val="center"/>
              <w:rPr>
                <w:color w:val="000000"/>
                <w:lang w:eastAsia="ru-RU"/>
              </w:rPr>
            </w:pPr>
            <w:r w:rsidRPr="00AA0699">
              <w:rPr>
                <w:color w:val="000000"/>
                <w:lang w:eastAsia="ru-RU"/>
              </w:rPr>
              <w:t>2</w:t>
            </w:r>
          </w:p>
        </w:tc>
        <w:tc>
          <w:tcPr>
            <w:tcW w:w="1017" w:type="pct"/>
            <w:tcBorders>
              <w:top w:val="nil"/>
              <w:left w:val="nil"/>
              <w:bottom w:val="single" w:sz="4" w:space="0" w:color="auto"/>
              <w:right w:val="single" w:sz="4" w:space="0" w:color="auto"/>
            </w:tcBorders>
            <w:shd w:val="clear" w:color="auto" w:fill="auto"/>
            <w:vAlign w:val="center"/>
            <w:hideMark/>
          </w:tcPr>
          <w:p w:rsidR="00AA0699" w:rsidRPr="00AA0699" w:rsidRDefault="00AA0699" w:rsidP="00B26B6F">
            <w:pPr>
              <w:spacing w:after="0" w:line="240" w:lineRule="auto"/>
              <w:jc w:val="center"/>
              <w:rPr>
                <w:color w:val="000000"/>
                <w:lang w:eastAsia="ru-RU"/>
              </w:rPr>
            </w:pPr>
            <w:r w:rsidRPr="00AA0699">
              <w:rPr>
                <w:color w:val="000000"/>
                <w:lang w:eastAsia="ru-RU"/>
              </w:rPr>
              <w:t>Насосная станция III подъема</w:t>
            </w:r>
          </w:p>
        </w:tc>
        <w:tc>
          <w:tcPr>
            <w:tcW w:w="753" w:type="pct"/>
            <w:tcBorders>
              <w:top w:val="nil"/>
              <w:left w:val="nil"/>
              <w:bottom w:val="single" w:sz="4" w:space="0" w:color="auto"/>
              <w:right w:val="single" w:sz="4" w:space="0" w:color="auto"/>
            </w:tcBorders>
            <w:shd w:val="clear" w:color="auto" w:fill="auto"/>
            <w:vAlign w:val="center"/>
            <w:hideMark/>
          </w:tcPr>
          <w:p w:rsidR="00AA0699" w:rsidRPr="00AA0699" w:rsidRDefault="00AA0699" w:rsidP="00B26B6F">
            <w:pPr>
              <w:spacing w:after="0" w:line="240" w:lineRule="auto"/>
              <w:jc w:val="center"/>
              <w:rPr>
                <w:color w:val="000000"/>
                <w:lang w:eastAsia="ru-RU"/>
              </w:rPr>
            </w:pPr>
            <w:r w:rsidRPr="00AA0699">
              <w:rPr>
                <w:color w:val="000000"/>
                <w:lang w:eastAsia="ru-RU"/>
              </w:rPr>
              <w:t>Северный микрорайон ул. Кузнецова, 1 а</w:t>
            </w:r>
          </w:p>
        </w:tc>
        <w:tc>
          <w:tcPr>
            <w:tcW w:w="414" w:type="pct"/>
            <w:tcBorders>
              <w:top w:val="nil"/>
              <w:left w:val="nil"/>
              <w:bottom w:val="single" w:sz="4" w:space="0" w:color="auto"/>
              <w:right w:val="single" w:sz="4" w:space="0" w:color="auto"/>
            </w:tcBorders>
            <w:shd w:val="clear" w:color="auto" w:fill="auto"/>
            <w:vAlign w:val="center"/>
            <w:hideMark/>
          </w:tcPr>
          <w:p w:rsidR="00AA0699" w:rsidRPr="00AA0699" w:rsidRDefault="003B7EB5" w:rsidP="00B26B6F">
            <w:pPr>
              <w:spacing w:after="0" w:line="240" w:lineRule="auto"/>
              <w:jc w:val="center"/>
              <w:rPr>
                <w:color w:val="000000"/>
                <w:lang w:eastAsia="ru-RU"/>
              </w:rPr>
            </w:pPr>
            <w:r>
              <w:rPr>
                <w:color w:val="000000"/>
                <w:lang w:eastAsia="ru-RU"/>
              </w:rPr>
              <w:t>1998</w:t>
            </w:r>
          </w:p>
        </w:tc>
        <w:tc>
          <w:tcPr>
            <w:tcW w:w="1083" w:type="pct"/>
            <w:tcBorders>
              <w:top w:val="single" w:sz="4" w:space="0" w:color="auto"/>
              <w:left w:val="nil"/>
              <w:bottom w:val="single" w:sz="4" w:space="0" w:color="auto"/>
              <w:right w:val="single" w:sz="4" w:space="0" w:color="auto"/>
            </w:tcBorders>
            <w:shd w:val="clear" w:color="auto" w:fill="auto"/>
            <w:vAlign w:val="center"/>
            <w:hideMark/>
          </w:tcPr>
          <w:p w:rsidR="00AA0699" w:rsidRPr="00AA0699" w:rsidRDefault="00AA0699" w:rsidP="00B26B6F">
            <w:pPr>
              <w:spacing w:after="0" w:line="240" w:lineRule="auto"/>
              <w:jc w:val="center"/>
              <w:rPr>
                <w:color w:val="000000"/>
                <w:lang w:eastAsia="ru-RU"/>
              </w:rPr>
            </w:pPr>
            <w:r w:rsidRPr="00AA0699">
              <w:rPr>
                <w:color w:val="000000"/>
                <w:lang w:val="en-US" w:eastAsia="ru-RU"/>
              </w:rPr>
              <w:t>NSCS</w:t>
            </w:r>
            <w:r w:rsidRPr="00AA0699">
              <w:rPr>
                <w:color w:val="000000"/>
                <w:lang w:eastAsia="ru-RU"/>
              </w:rPr>
              <w:t xml:space="preserve"> 100-250/750/</w:t>
            </w:r>
            <w:r w:rsidRPr="00AA0699">
              <w:rPr>
                <w:color w:val="000000"/>
                <w:lang w:val="en-US" w:eastAsia="ru-RU"/>
              </w:rPr>
              <w:t>W</w:t>
            </w:r>
            <w:r w:rsidRPr="00AA0699">
              <w:rPr>
                <w:color w:val="000000"/>
                <w:lang w:eastAsia="ru-RU"/>
              </w:rPr>
              <w:t>25</w:t>
            </w:r>
            <w:r w:rsidRPr="00AA0699">
              <w:rPr>
                <w:color w:val="000000"/>
                <w:lang w:val="en-US" w:eastAsia="ru-RU"/>
              </w:rPr>
              <w:t>VCC</w:t>
            </w:r>
            <w:r w:rsidRPr="00AA0699">
              <w:rPr>
                <w:color w:val="000000"/>
                <w:lang w:eastAsia="ru-RU"/>
              </w:rPr>
              <w:t xml:space="preserve">4 </w:t>
            </w:r>
            <w:r w:rsidRPr="00AA0699">
              <w:rPr>
                <w:color w:val="000000"/>
                <w:lang w:val="en-US" w:eastAsia="ru-RU"/>
              </w:rPr>
              <w:t>Lowara</w:t>
            </w:r>
            <w:r w:rsidRPr="00AA0699">
              <w:rPr>
                <w:color w:val="000000"/>
                <w:lang w:eastAsia="ru-RU"/>
              </w:rPr>
              <w:t xml:space="preserve"> – 2 раб, 2 рез.</w:t>
            </w:r>
          </w:p>
        </w:tc>
        <w:tc>
          <w:tcPr>
            <w:tcW w:w="877" w:type="pct"/>
            <w:tcBorders>
              <w:top w:val="nil"/>
              <w:left w:val="nil"/>
              <w:bottom w:val="single" w:sz="4" w:space="0" w:color="auto"/>
              <w:right w:val="single" w:sz="4" w:space="0" w:color="auto"/>
            </w:tcBorders>
            <w:shd w:val="clear" w:color="auto" w:fill="auto"/>
            <w:noWrap/>
            <w:vAlign w:val="center"/>
            <w:hideMark/>
          </w:tcPr>
          <w:p w:rsidR="00AA0699" w:rsidRPr="00AA0699" w:rsidRDefault="00AA0699" w:rsidP="00B26B6F">
            <w:pPr>
              <w:spacing w:after="0" w:line="240" w:lineRule="auto"/>
              <w:jc w:val="center"/>
              <w:rPr>
                <w:color w:val="000000"/>
                <w:lang w:eastAsia="ru-RU"/>
              </w:rPr>
            </w:pPr>
            <w:r w:rsidRPr="00AA0699">
              <w:rPr>
                <w:color w:val="000000"/>
                <w:lang w:eastAsia="ru-RU"/>
              </w:rPr>
              <w:t>150</w:t>
            </w:r>
          </w:p>
        </w:tc>
        <w:tc>
          <w:tcPr>
            <w:tcW w:w="560" w:type="pct"/>
            <w:tcBorders>
              <w:top w:val="nil"/>
              <w:left w:val="nil"/>
              <w:bottom w:val="single" w:sz="4" w:space="0" w:color="auto"/>
              <w:right w:val="single" w:sz="4" w:space="0" w:color="auto"/>
            </w:tcBorders>
            <w:shd w:val="clear" w:color="auto" w:fill="auto"/>
            <w:noWrap/>
            <w:vAlign w:val="center"/>
            <w:hideMark/>
          </w:tcPr>
          <w:p w:rsidR="00AA0699" w:rsidRPr="00AA0699" w:rsidRDefault="00AA0699" w:rsidP="00B26B6F">
            <w:pPr>
              <w:spacing w:after="0" w:line="240" w:lineRule="auto"/>
              <w:jc w:val="center"/>
              <w:rPr>
                <w:color w:val="000000"/>
                <w:lang w:eastAsia="ru-RU"/>
              </w:rPr>
            </w:pPr>
            <w:r w:rsidRPr="00AA0699">
              <w:rPr>
                <w:color w:val="000000"/>
                <w:lang w:eastAsia="ru-RU"/>
              </w:rPr>
              <w:t>70</w:t>
            </w:r>
          </w:p>
        </w:tc>
      </w:tr>
    </w:tbl>
    <w:p w:rsidR="00D3543E" w:rsidRPr="00D3543E" w:rsidRDefault="00D3543E" w:rsidP="00D3543E">
      <w:pPr>
        <w:ind w:firstLine="709"/>
        <w:jc w:val="both"/>
        <w:rPr>
          <w:sz w:val="24"/>
          <w:szCs w:val="28"/>
        </w:rPr>
      </w:pPr>
      <w:r w:rsidRPr="00D3543E">
        <w:rPr>
          <w:sz w:val="24"/>
          <w:szCs w:val="28"/>
        </w:rPr>
        <w:t xml:space="preserve">В 2015 году произведена  реконструкция водопроводной насосной станции  </w:t>
      </w:r>
      <w:r w:rsidRPr="00D3543E">
        <w:rPr>
          <w:sz w:val="24"/>
          <w:szCs w:val="28"/>
          <w:lang w:val="en-US"/>
        </w:rPr>
        <w:t>II</w:t>
      </w:r>
      <w:r w:rsidRPr="00D3543E">
        <w:rPr>
          <w:sz w:val="24"/>
          <w:szCs w:val="28"/>
        </w:rPr>
        <w:t xml:space="preserve"> подъема  с заменой всего насосного оборудования на 4 импортных насоса марки </w:t>
      </w:r>
      <w:r w:rsidRPr="00D3543E">
        <w:rPr>
          <w:sz w:val="24"/>
          <w:szCs w:val="28"/>
          <w:lang w:val="en-US"/>
        </w:rPr>
        <w:t>LOWARA</w:t>
      </w:r>
      <w:r w:rsidRPr="00D3543E">
        <w:rPr>
          <w:sz w:val="24"/>
          <w:szCs w:val="28"/>
        </w:rPr>
        <w:t xml:space="preserve"> производительностью 200 м</w:t>
      </w:r>
      <w:r w:rsidRPr="00D3543E">
        <w:rPr>
          <w:sz w:val="24"/>
          <w:szCs w:val="28"/>
          <w:vertAlign w:val="superscript"/>
        </w:rPr>
        <w:t>3</w:t>
      </w:r>
      <w:r w:rsidRPr="00D3543E">
        <w:rPr>
          <w:sz w:val="24"/>
          <w:szCs w:val="28"/>
        </w:rPr>
        <w:t xml:space="preserve">/час каждый, </w:t>
      </w:r>
      <w:r w:rsidRPr="00D3543E">
        <w:rPr>
          <w:sz w:val="24"/>
          <w:szCs w:val="28"/>
          <w:lang w:val="en-US"/>
        </w:rPr>
        <w:t>c</w:t>
      </w:r>
      <w:r w:rsidRPr="00D3543E">
        <w:rPr>
          <w:sz w:val="24"/>
          <w:szCs w:val="28"/>
        </w:rPr>
        <w:t xml:space="preserve"> установкой отдельной группы насосов для подачи воды в резервуары насосной </w:t>
      </w:r>
      <w:r w:rsidRPr="00D3543E">
        <w:rPr>
          <w:sz w:val="24"/>
          <w:szCs w:val="28"/>
          <w:lang w:val="en-US"/>
        </w:rPr>
        <w:t>III</w:t>
      </w:r>
      <w:r w:rsidRPr="00D3543E">
        <w:rPr>
          <w:sz w:val="24"/>
          <w:szCs w:val="28"/>
        </w:rPr>
        <w:t xml:space="preserve"> подъема и заменой участка водовода из стальных труб на полиэтиленовые </w:t>
      </w:r>
      <w:r w:rsidRPr="00D3543E">
        <w:rPr>
          <w:sz w:val="24"/>
          <w:szCs w:val="28"/>
          <w:lang w:val="en-US"/>
        </w:rPr>
        <w:t>d</w:t>
      </w:r>
      <w:r w:rsidRPr="00D3543E">
        <w:rPr>
          <w:sz w:val="24"/>
          <w:szCs w:val="28"/>
        </w:rPr>
        <w:t xml:space="preserve">=355 мм от насосной станции </w:t>
      </w:r>
      <w:r w:rsidRPr="00D3543E">
        <w:rPr>
          <w:sz w:val="24"/>
          <w:szCs w:val="28"/>
          <w:lang w:val="en-US"/>
        </w:rPr>
        <w:t>II</w:t>
      </w:r>
      <w:r w:rsidRPr="00D3543E">
        <w:rPr>
          <w:sz w:val="24"/>
          <w:szCs w:val="28"/>
        </w:rPr>
        <w:t xml:space="preserve"> подъема с переходом через ж/дорогу протяженностью 1,330 км. </w:t>
      </w:r>
    </w:p>
    <w:p w:rsidR="00D3543E" w:rsidRPr="00D3543E" w:rsidRDefault="00D3543E" w:rsidP="00D3543E">
      <w:pPr>
        <w:ind w:firstLine="709"/>
        <w:jc w:val="both"/>
        <w:rPr>
          <w:sz w:val="24"/>
          <w:szCs w:val="28"/>
        </w:rPr>
      </w:pPr>
      <w:r w:rsidRPr="00D3543E">
        <w:rPr>
          <w:sz w:val="24"/>
          <w:szCs w:val="28"/>
        </w:rPr>
        <w:t xml:space="preserve">В  2016г  произведена реконструкция водопроводной насосной станции  III подъема с заменой существующих насосов на  4 импортных насоса марки </w:t>
      </w:r>
      <w:r w:rsidRPr="00D3543E">
        <w:rPr>
          <w:sz w:val="24"/>
          <w:szCs w:val="28"/>
          <w:lang w:val="en-US"/>
        </w:rPr>
        <w:t>LOWARA</w:t>
      </w:r>
      <w:r w:rsidRPr="00D3543E">
        <w:rPr>
          <w:sz w:val="24"/>
          <w:szCs w:val="28"/>
        </w:rPr>
        <w:t>, производительностью 150 м</w:t>
      </w:r>
      <w:r w:rsidRPr="00D3543E">
        <w:rPr>
          <w:sz w:val="24"/>
          <w:szCs w:val="28"/>
          <w:vertAlign w:val="superscript"/>
        </w:rPr>
        <w:t>3</w:t>
      </w:r>
      <w:r w:rsidRPr="00D3543E">
        <w:rPr>
          <w:sz w:val="24"/>
          <w:szCs w:val="28"/>
        </w:rPr>
        <w:t xml:space="preserve">/час каждый. Для увеличения запаса воды на площадке </w:t>
      </w:r>
      <w:r w:rsidRPr="00D3543E">
        <w:rPr>
          <w:sz w:val="24"/>
          <w:szCs w:val="28"/>
          <w:lang w:val="en-US"/>
        </w:rPr>
        <w:t>III</w:t>
      </w:r>
      <w:r w:rsidRPr="00D3543E">
        <w:rPr>
          <w:sz w:val="24"/>
          <w:szCs w:val="28"/>
        </w:rPr>
        <w:t xml:space="preserve"> подъема ведется строительство дополнительных 2-х резервуаров чистой воды объемом 250 м</w:t>
      </w:r>
      <w:r w:rsidRPr="00D3543E">
        <w:rPr>
          <w:sz w:val="24"/>
          <w:szCs w:val="28"/>
          <w:vertAlign w:val="superscript"/>
        </w:rPr>
        <w:t>3</w:t>
      </w:r>
      <w:r w:rsidRPr="00D3543E">
        <w:rPr>
          <w:sz w:val="24"/>
          <w:szCs w:val="28"/>
        </w:rPr>
        <w:t xml:space="preserve"> каждый.</w:t>
      </w:r>
    </w:p>
    <w:p w:rsidR="00070A7F" w:rsidRPr="00D3543E" w:rsidRDefault="00070A7F" w:rsidP="004A07B2">
      <w:pPr>
        <w:pStyle w:val="5"/>
        <w:spacing w:before="0" w:after="0"/>
        <w:ind w:firstLine="709"/>
        <w:jc w:val="both"/>
      </w:pPr>
      <w:r w:rsidRPr="00D3543E">
        <w:t>Описание состояния и функционирования водопроводных сетей систем водоснабжения</w:t>
      </w:r>
    </w:p>
    <w:p w:rsidR="00B26030" w:rsidRPr="004E09DE" w:rsidRDefault="00B26030" w:rsidP="00B26030">
      <w:pPr>
        <w:spacing w:before="240" w:after="0"/>
        <w:ind w:firstLine="709"/>
        <w:jc w:val="both"/>
        <w:rPr>
          <w:sz w:val="24"/>
          <w:szCs w:val="24"/>
        </w:rPr>
      </w:pPr>
      <w:r w:rsidRPr="004E09DE">
        <w:rPr>
          <w:sz w:val="24"/>
          <w:szCs w:val="24"/>
        </w:rPr>
        <w:t xml:space="preserve">На обслуживании </w:t>
      </w:r>
      <w:r w:rsidR="00D3543E" w:rsidRPr="004E09DE">
        <w:rPr>
          <w:sz w:val="24"/>
          <w:szCs w:val="24"/>
          <w:lang w:val="be-BY"/>
        </w:rPr>
        <w:t xml:space="preserve">ДМУП </w:t>
      </w:r>
      <w:r w:rsidR="00D3543E" w:rsidRPr="004E09DE">
        <w:rPr>
          <w:sz w:val="24"/>
          <w:szCs w:val="24"/>
        </w:rPr>
        <w:t>«</w:t>
      </w:r>
      <w:r w:rsidR="00D3543E" w:rsidRPr="004E09DE">
        <w:rPr>
          <w:sz w:val="24"/>
          <w:szCs w:val="24"/>
          <w:lang w:val="be-BY"/>
        </w:rPr>
        <w:t>ГорКомСервис</w:t>
      </w:r>
      <w:r w:rsidRPr="004E09DE">
        <w:rPr>
          <w:sz w:val="24"/>
          <w:szCs w:val="24"/>
        </w:rPr>
        <w:t xml:space="preserve">» находится 85,721 км водопроводных сетей, из них: </w:t>
      </w:r>
    </w:p>
    <w:p w:rsidR="00B26030" w:rsidRPr="004E09DE" w:rsidRDefault="00B26030" w:rsidP="00B26030">
      <w:pPr>
        <w:spacing w:after="0"/>
        <w:ind w:firstLine="709"/>
        <w:jc w:val="both"/>
        <w:rPr>
          <w:sz w:val="24"/>
          <w:szCs w:val="24"/>
        </w:rPr>
      </w:pPr>
      <w:r w:rsidRPr="004E09DE">
        <w:rPr>
          <w:sz w:val="24"/>
          <w:szCs w:val="24"/>
        </w:rPr>
        <w:t xml:space="preserve">-водоводы – 13,439 км, </w:t>
      </w:r>
    </w:p>
    <w:p w:rsidR="00B26030" w:rsidRPr="004E09DE" w:rsidRDefault="00B26030" w:rsidP="00B26030">
      <w:pPr>
        <w:spacing w:after="0"/>
        <w:ind w:firstLine="709"/>
        <w:jc w:val="both"/>
        <w:rPr>
          <w:sz w:val="24"/>
          <w:szCs w:val="24"/>
        </w:rPr>
      </w:pPr>
      <w:r w:rsidRPr="004E09DE">
        <w:rPr>
          <w:sz w:val="24"/>
          <w:szCs w:val="24"/>
        </w:rPr>
        <w:t xml:space="preserve">-разводящие сети – 72,282 км. </w:t>
      </w:r>
    </w:p>
    <w:p w:rsidR="00B26030" w:rsidRPr="00931663" w:rsidRDefault="00931663" w:rsidP="00931663">
      <w:pPr>
        <w:spacing w:before="240"/>
        <w:ind w:firstLine="708"/>
        <w:jc w:val="both"/>
        <w:rPr>
          <w:sz w:val="24"/>
          <w:szCs w:val="24"/>
        </w:rPr>
      </w:pPr>
      <w:r w:rsidRPr="00931663">
        <w:rPr>
          <w:sz w:val="24"/>
          <w:szCs w:val="24"/>
        </w:rPr>
        <w:t>Материал труб</w:t>
      </w:r>
      <w:r w:rsidRPr="00931663">
        <w:rPr>
          <w:rFonts w:eastAsia="MS Mincho"/>
          <w:sz w:val="24"/>
          <w:szCs w:val="24"/>
        </w:rPr>
        <w:t>: 2</w:t>
      </w:r>
      <w:r w:rsidRPr="00931663">
        <w:rPr>
          <w:rFonts w:eastAsia="MS Mincho"/>
          <w:sz w:val="24"/>
          <w:szCs w:val="24"/>
          <w:lang w:val="be-BY"/>
        </w:rPr>
        <w:t>1</w:t>
      </w:r>
      <w:r w:rsidRPr="00931663">
        <w:rPr>
          <w:rFonts w:eastAsia="MS Mincho"/>
          <w:sz w:val="24"/>
          <w:szCs w:val="24"/>
        </w:rPr>
        <w:t xml:space="preserve">% - чугунные трубы, 59% стальные, </w:t>
      </w:r>
      <w:r w:rsidRPr="00931663">
        <w:rPr>
          <w:rFonts w:eastAsia="MS Mincho"/>
          <w:sz w:val="24"/>
          <w:szCs w:val="24"/>
          <w:lang w:val="be-BY"/>
        </w:rPr>
        <w:t>20</w:t>
      </w:r>
      <w:r w:rsidRPr="00931663">
        <w:rPr>
          <w:rFonts w:eastAsia="MS Mincho"/>
          <w:sz w:val="24"/>
          <w:szCs w:val="24"/>
        </w:rPr>
        <w:t xml:space="preserve">% - трубы из полимерных материалов, </w:t>
      </w:r>
      <w:r w:rsidR="00B26030" w:rsidRPr="00931663">
        <w:rPr>
          <w:sz w:val="24"/>
          <w:szCs w:val="24"/>
        </w:rPr>
        <w:t xml:space="preserve">диаметр – от 25 до 325 мм. </w:t>
      </w:r>
    </w:p>
    <w:p w:rsidR="00931663" w:rsidRPr="00931663" w:rsidRDefault="00931663" w:rsidP="00931663">
      <w:pPr>
        <w:spacing w:after="0"/>
        <w:ind w:firstLine="709"/>
        <w:jc w:val="both"/>
        <w:rPr>
          <w:rFonts w:eastAsia="MS Mincho"/>
          <w:sz w:val="24"/>
        </w:rPr>
      </w:pPr>
      <w:r w:rsidRPr="00931663">
        <w:rPr>
          <w:rFonts w:eastAsia="MS Mincho"/>
          <w:sz w:val="24"/>
        </w:rPr>
        <w:t xml:space="preserve">Срок  эксплуатации: </w:t>
      </w:r>
    </w:p>
    <w:p w:rsidR="00931663" w:rsidRPr="00931663" w:rsidRDefault="00931663" w:rsidP="00931663">
      <w:pPr>
        <w:pStyle w:val="afd"/>
        <w:numPr>
          <w:ilvl w:val="0"/>
          <w:numId w:val="39"/>
        </w:numPr>
        <w:spacing w:after="0"/>
        <w:jc w:val="both"/>
        <w:rPr>
          <w:rFonts w:eastAsia="MS Mincho"/>
          <w:sz w:val="24"/>
        </w:rPr>
      </w:pPr>
      <w:r w:rsidRPr="00931663">
        <w:rPr>
          <w:rFonts w:eastAsia="MS Mincho"/>
          <w:sz w:val="24"/>
        </w:rPr>
        <w:t xml:space="preserve">до 15 лет  - </w:t>
      </w:r>
      <w:r w:rsidRPr="00931663">
        <w:rPr>
          <w:rFonts w:eastAsia="MS Mincho"/>
          <w:sz w:val="24"/>
          <w:lang w:val="be-BY"/>
        </w:rPr>
        <w:t>37,535</w:t>
      </w:r>
      <w:r w:rsidRPr="00931663">
        <w:rPr>
          <w:rFonts w:eastAsia="MS Mincho"/>
          <w:sz w:val="24"/>
        </w:rPr>
        <w:t xml:space="preserve"> км – износ 30 %;</w:t>
      </w:r>
    </w:p>
    <w:p w:rsidR="00931663" w:rsidRPr="00931663" w:rsidRDefault="00931663" w:rsidP="00931663">
      <w:pPr>
        <w:pStyle w:val="afd"/>
        <w:numPr>
          <w:ilvl w:val="0"/>
          <w:numId w:val="39"/>
        </w:numPr>
        <w:spacing w:after="0"/>
        <w:jc w:val="both"/>
        <w:rPr>
          <w:rFonts w:eastAsia="MS Mincho"/>
          <w:sz w:val="24"/>
        </w:rPr>
      </w:pPr>
      <w:r w:rsidRPr="00931663">
        <w:rPr>
          <w:rFonts w:eastAsia="MS Mincho"/>
          <w:sz w:val="24"/>
        </w:rPr>
        <w:t xml:space="preserve">до 20 лет  - </w:t>
      </w:r>
      <w:r w:rsidRPr="00931663">
        <w:rPr>
          <w:rFonts w:eastAsia="MS Mincho"/>
          <w:sz w:val="24"/>
          <w:lang w:val="be-BY"/>
        </w:rPr>
        <w:t>12,241</w:t>
      </w:r>
      <w:r w:rsidRPr="00931663">
        <w:rPr>
          <w:rFonts w:eastAsia="MS Mincho"/>
          <w:sz w:val="24"/>
        </w:rPr>
        <w:t xml:space="preserve"> км -  износ 8</w:t>
      </w:r>
      <w:r w:rsidRPr="00931663">
        <w:rPr>
          <w:rFonts w:eastAsia="MS Mincho"/>
          <w:sz w:val="24"/>
          <w:lang w:val="be-BY"/>
        </w:rPr>
        <w:t>9</w:t>
      </w:r>
      <w:r w:rsidRPr="00931663">
        <w:rPr>
          <w:rFonts w:eastAsia="MS Mincho"/>
          <w:sz w:val="24"/>
        </w:rPr>
        <w:t xml:space="preserve"> %;</w:t>
      </w:r>
    </w:p>
    <w:p w:rsidR="00931663" w:rsidRPr="00931663" w:rsidRDefault="00931663" w:rsidP="00931663">
      <w:pPr>
        <w:pStyle w:val="afd"/>
        <w:numPr>
          <w:ilvl w:val="0"/>
          <w:numId w:val="39"/>
        </w:numPr>
        <w:jc w:val="both"/>
        <w:rPr>
          <w:rFonts w:eastAsia="MS Mincho"/>
          <w:sz w:val="24"/>
        </w:rPr>
      </w:pPr>
      <w:r w:rsidRPr="00931663">
        <w:rPr>
          <w:rFonts w:eastAsia="MS Mincho"/>
          <w:sz w:val="24"/>
        </w:rPr>
        <w:lastRenderedPageBreak/>
        <w:t xml:space="preserve">свыше 20 лет (год пуска в эксплуатацию 1956-1984гг.) – </w:t>
      </w:r>
      <w:r w:rsidRPr="00931663">
        <w:rPr>
          <w:rFonts w:eastAsia="MS Mincho"/>
          <w:sz w:val="24"/>
          <w:lang w:val="be-BY"/>
        </w:rPr>
        <w:t>35,945</w:t>
      </w:r>
      <w:r w:rsidRPr="00931663">
        <w:rPr>
          <w:rFonts w:eastAsia="MS Mincho"/>
          <w:sz w:val="24"/>
        </w:rPr>
        <w:t xml:space="preserve"> км - износ 90-100 %. </w:t>
      </w:r>
    </w:p>
    <w:p w:rsidR="00931663" w:rsidRPr="00931663" w:rsidRDefault="00931663" w:rsidP="00931663">
      <w:pPr>
        <w:spacing w:after="0"/>
        <w:ind w:firstLine="708"/>
        <w:jc w:val="both"/>
        <w:rPr>
          <w:rFonts w:eastAsia="MS Mincho"/>
          <w:sz w:val="24"/>
          <w:lang w:val="be-BY"/>
        </w:rPr>
      </w:pPr>
      <w:r w:rsidRPr="00931663">
        <w:rPr>
          <w:rFonts w:eastAsia="MS Mincho"/>
          <w:sz w:val="24"/>
        </w:rPr>
        <w:t>Стальные водопроводы подвержены сильной коррозии  и имеют ограниченную пропускную способность.</w:t>
      </w:r>
    </w:p>
    <w:p w:rsidR="00931663" w:rsidRPr="00931663" w:rsidRDefault="00931663" w:rsidP="00931663">
      <w:pPr>
        <w:spacing w:after="0"/>
        <w:ind w:firstLine="708"/>
        <w:jc w:val="both"/>
        <w:rPr>
          <w:rFonts w:eastAsia="MS Mincho"/>
          <w:sz w:val="24"/>
          <w:lang w:val="be-BY"/>
        </w:rPr>
      </w:pPr>
      <w:r w:rsidRPr="00931663">
        <w:rPr>
          <w:rFonts w:eastAsia="MS Mincho"/>
          <w:sz w:val="24"/>
          <w:lang w:val="be-BY"/>
        </w:rPr>
        <w:t>Чугунные трубопроводы часто повреждаются из-за подвижки грунтов в зимний  период.</w:t>
      </w:r>
    </w:p>
    <w:p w:rsidR="00931663" w:rsidRPr="00931663" w:rsidRDefault="00931663" w:rsidP="00931663">
      <w:pPr>
        <w:spacing w:after="0"/>
        <w:ind w:firstLine="708"/>
        <w:jc w:val="both"/>
        <w:rPr>
          <w:rFonts w:eastAsia="MS Mincho"/>
          <w:sz w:val="24"/>
        </w:rPr>
      </w:pPr>
      <w:r w:rsidRPr="00931663">
        <w:rPr>
          <w:rFonts w:eastAsia="MS Mincho"/>
          <w:sz w:val="24"/>
        </w:rPr>
        <w:t>Следовательно, при высокой аварийности имеют место большие потери воды  (более 20%) и перерывы в водоснабжении потребителей.</w:t>
      </w:r>
    </w:p>
    <w:p w:rsidR="00931663" w:rsidRPr="004E09DE" w:rsidRDefault="00931663" w:rsidP="00931663">
      <w:pPr>
        <w:spacing w:after="0"/>
        <w:ind w:firstLine="709"/>
        <w:jc w:val="both"/>
        <w:rPr>
          <w:sz w:val="24"/>
          <w:szCs w:val="24"/>
        </w:rPr>
      </w:pPr>
      <w:r w:rsidRPr="004E09DE">
        <w:rPr>
          <w:sz w:val="24"/>
          <w:szCs w:val="24"/>
        </w:rPr>
        <w:t xml:space="preserve">Водопроводная сеть закольцована. </w:t>
      </w:r>
    </w:p>
    <w:p w:rsidR="00931663" w:rsidRPr="004E09DE" w:rsidRDefault="00931663" w:rsidP="00931663">
      <w:pPr>
        <w:spacing w:after="0"/>
        <w:ind w:firstLine="709"/>
        <w:jc w:val="both"/>
        <w:rPr>
          <w:sz w:val="24"/>
          <w:szCs w:val="24"/>
        </w:rPr>
      </w:pPr>
      <w:r w:rsidRPr="004E09DE">
        <w:rPr>
          <w:sz w:val="24"/>
          <w:szCs w:val="24"/>
        </w:rPr>
        <w:t>Количество водоразборных колонок составляет 67шт.</w:t>
      </w:r>
    </w:p>
    <w:p w:rsidR="00931663" w:rsidRPr="004E09DE" w:rsidRDefault="00931663" w:rsidP="00931663">
      <w:pPr>
        <w:spacing w:after="0"/>
        <w:ind w:firstLine="709"/>
        <w:jc w:val="both"/>
        <w:rPr>
          <w:sz w:val="24"/>
          <w:szCs w:val="24"/>
        </w:rPr>
      </w:pPr>
      <w:r w:rsidRPr="004E09DE">
        <w:rPr>
          <w:sz w:val="24"/>
          <w:szCs w:val="24"/>
        </w:rPr>
        <w:t>Количество пожарных гидрантов составляет 30 шт.</w:t>
      </w:r>
    </w:p>
    <w:p w:rsidR="00931663" w:rsidRPr="004E09DE" w:rsidRDefault="00931663" w:rsidP="00931663">
      <w:pPr>
        <w:spacing w:before="240"/>
        <w:ind w:firstLine="709"/>
        <w:jc w:val="both"/>
        <w:rPr>
          <w:sz w:val="24"/>
          <w:szCs w:val="24"/>
        </w:rPr>
      </w:pPr>
      <w:r w:rsidRPr="004E09DE">
        <w:rPr>
          <w:rStyle w:val="16"/>
          <w:sz w:val="24"/>
          <w:szCs w:val="24"/>
        </w:rPr>
        <w:t>Водовод водозабора №1 (южный) d=300 мм п/э уложен в одну нитку до насосной станции II подъема</w:t>
      </w:r>
      <w:r w:rsidRPr="004E09DE">
        <w:rPr>
          <w:sz w:val="24"/>
          <w:szCs w:val="24"/>
        </w:rPr>
        <w:t xml:space="preserve"> , протяженностью в 3 км. Отсутствует резервный водовод.</w:t>
      </w:r>
    </w:p>
    <w:p w:rsidR="00931663" w:rsidRPr="004E09DE" w:rsidRDefault="00931663" w:rsidP="00931663">
      <w:pPr>
        <w:ind w:firstLine="709"/>
        <w:jc w:val="both"/>
        <w:rPr>
          <w:sz w:val="24"/>
          <w:szCs w:val="24"/>
        </w:rPr>
      </w:pPr>
      <w:r w:rsidRPr="004E09DE">
        <w:rPr>
          <w:sz w:val="24"/>
          <w:szCs w:val="24"/>
        </w:rPr>
        <w:t xml:space="preserve">Водовод водозабора №2 (курманкеевский) </w:t>
      </w:r>
      <w:r w:rsidRPr="004E09DE">
        <w:rPr>
          <w:sz w:val="24"/>
          <w:szCs w:val="24"/>
          <w:lang w:val="en-US"/>
        </w:rPr>
        <w:t>d</w:t>
      </w:r>
      <w:r w:rsidRPr="004E09DE">
        <w:rPr>
          <w:sz w:val="24"/>
          <w:szCs w:val="24"/>
        </w:rPr>
        <w:t xml:space="preserve">=325 мм ст. уложен в одну нитку до насосной станции </w:t>
      </w:r>
      <w:r w:rsidRPr="004E09DE">
        <w:rPr>
          <w:sz w:val="24"/>
          <w:szCs w:val="24"/>
          <w:lang w:val="en-US"/>
        </w:rPr>
        <w:t>II</w:t>
      </w:r>
      <w:r w:rsidRPr="004E09DE">
        <w:rPr>
          <w:sz w:val="24"/>
          <w:szCs w:val="24"/>
        </w:rPr>
        <w:t xml:space="preserve"> подъема, протяженностью в 3 км. Отсутствует резервный водовод.</w:t>
      </w:r>
    </w:p>
    <w:p w:rsidR="00931663" w:rsidRPr="004E09DE" w:rsidRDefault="00931663" w:rsidP="00931663">
      <w:pPr>
        <w:ind w:firstLine="709"/>
        <w:jc w:val="both"/>
        <w:rPr>
          <w:sz w:val="24"/>
          <w:szCs w:val="24"/>
        </w:rPr>
      </w:pPr>
      <w:r w:rsidRPr="004E09DE">
        <w:rPr>
          <w:sz w:val="24"/>
          <w:szCs w:val="24"/>
        </w:rPr>
        <w:t xml:space="preserve">Водовод водозабора № 3 (кирзаводской) </w:t>
      </w:r>
      <w:r w:rsidRPr="004E09DE">
        <w:rPr>
          <w:sz w:val="24"/>
          <w:szCs w:val="24"/>
          <w:lang w:val="en-US"/>
        </w:rPr>
        <w:t>d</w:t>
      </w:r>
      <w:r w:rsidRPr="004E09DE">
        <w:rPr>
          <w:sz w:val="24"/>
          <w:szCs w:val="24"/>
        </w:rPr>
        <w:t>=150 мм ст., протяженностью 150 м.</w:t>
      </w:r>
    </w:p>
    <w:p w:rsidR="00931663" w:rsidRDefault="00931663" w:rsidP="00931663">
      <w:pPr>
        <w:ind w:firstLine="709"/>
        <w:jc w:val="both"/>
        <w:rPr>
          <w:sz w:val="24"/>
          <w:szCs w:val="24"/>
        </w:rPr>
      </w:pPr>
      <w:r w:rsidRPr="004E09DE">
        <w:rPr>
          <w:sz w:val="24"/>
          <w:szCs w:val="24"/>
        </w:rPr>
        <w:t xml:space="preserve">Водовод от насосной станции </w:t>
      </w:r>
      <w:r w:rsidRPr="004E09DE">
        <w:rPr>
          <w:sz w:val="24"/>
          <w:szCs w:val="24"/>
          <w:lang w:val="en-US"/>
        </w:rPr>
        <w:t>II</w:t>
      </w:r>
      <w:r w:rsidRPr="004E09DE">
        <w:rPr>
          <w:sz w:val="24"/>
          <w:szCs w:val="24"/>
        </w:rPr>
        <w:t xml:space="preserve"> подъема к </w:t>
      </w:r>
      <w:r w:rsidRPr="004E09DE">
        <w:rPr>
          <w:sz w:val="24"/>
          <w:szCs w:val="24"/>
          <w:lang w:val="en-US"/>
        </w:rPr>
        <w:t>III</w:t>
      </w:r>
      <w:r w:rsidRPr="004E09DE">
        <w:rPr>
          <w:sz w:val="24"/>
          <w:szCs w:val="24"/>
        </w:rPr>
        <w:t xml:space="preserve"> подъему </w:t>
      </w:r>
      <w:r w:rsidRPr="004E09DE">
        <w:rPr>
          <w:sz w:val="24"/>
          <w:szCs w:val="24"/>
          <w:lang w:val="en-US"/>
        </w:rPr>
        <w:t>d</w:t>
      </w:r>
      <w:r w:rsidRPr="004E09DE">
        <w:rPr>
          <w:sz w:val="24"/>
          <w:szCs w:val="24"/>
        </w:rPr>
        <w:t>= 325 мм ст., протяженностью 5 км.</w:t>
      </w:r>
    </w:p>
    <w:p w:rsidR="00931663" w:rsidRPr="00931663" w:rsidRDefault="00931663" w:rsidP="00931663">
      <w:pPr>
        <w:pStyle w:val="HTML"/>
        <w:ind w:firstLine="600"/>
        <w:jc w:val="both"/>
        <w:rPr>
          <w:rFonts w:ascii="Times New Roman" w:eastAsia="Calibri" w:hAnsi="Times New Roman" w:cs="Times New Roman"/>
          <w:color w:val="000000"/>
          <w:sz w:val="24"/>
          <w:szCs w:val="24"/>
        </w:rPr>
      </w:pPr>
      <w:r w:rsidRPr="00931663">
        <w:rPr>
          <w:rFonts w:ascii="Times New Roman" w:hAnsi="Times New Roman" w:cs="Times New Roman"/>
          <w:color w:val="000000"/>
          <w:sz w:val="24"/>
          <w:szCs w:val="24"/>
        </w:rPr>
        <w:t xml:space="preserve">Надёжность системы водоснабжения </w:t>
      </w:r>
      <w:r w:rsidRPr="00931663">
        <w:rPr>
          <w:rFonts w:ascii="Times New Roman" w:hAnsi="Times New Roman" w:cs="Times New Roman"/>
          <w:color w:val="000000"/>
          <w:spacing w:val="3"/>
          <w:sz w:val="24"/>
          <w:szCs w:val="24"/>
        </w:rPr>
        <w:t>муниципального образования город Давлеканово</w:t>
      </w:r>
      <w:r w:rsidRPr="00931663">
        <w:rPr>
          <w:rFonts w:ascii="Times New Roman" w:hAnsi="Times New Roman" w:cs="Times New Roman"/>
          <w:color w:val="000000"/>
          <w:sz w:val="24"/>
          <w:szCs w:val="24"/>
        </w:rPr>
        <w:t xml:space="preserve"> характеризуется, как удовлетворительная, так как фактическое значение показателей составило:</w:t>
      </w:r>
    </w:p>
    <w:p w:rsidR="00931663" w:rsidRPr="00931663" w:rsidRDefault="00931663" w:rsidP="00931663">
      <w:pPr>
        <w:pStyle w:val="HTML"/>
        <w:ind w:firstLine="600"/>
        <w:jc w:val="both"/>
        <w:rPr>
          <w:rFonts w:ascii="Times New Roman" w:hAnsi="Times New Roman" w:cs="Times New Roman"/>
          <w:color w:val="000000"/>
          <w:sz w:val="24"/>
          <w:szCs w:val="24"/>
        </w:rPr>
      </w:pPr>
      <w:r w:rsidRPr="00931663">
        <w:rPr>
          <w:rFonts w:ascii="Times New Roman" w:hAnsi="Times New Roman" w:cs="Times New Roman"/>
          <w:color w:val="000000"/>
          <w:sz w:val="24"/>
          <w:szCs w:val="24"/>
        </w:rPr>
        <w:t>- аварийность на трубопроводах – 0,09 ед./км,  при норме 0,1-0,2 ед./км;</w:t>
      </w:r>
    </w:p>
    <w:p w:rsidR="00931663" w:rsidRDefault="00931663" w:rsidP="00B26030">
      <w:pPr>
        <w:spacing w:after="0"/>
        <w:ind w:firstLine="709"/>
        <w:jc w:val="both"/>
        <w:rPr>
          <w:sz w:val="24"/>
          <w:szCs w:val="24"/>
        </w:rPr>
      </w:pPr>
    </w:p>
    <w:p w:rsidR="00B26030" w:rsidRPr="00B26030" w:rsidRDefault="00B26030" w:rsidP="00B26030">
      <w:pPr>
        <w:pStyle w:val="ad"/>
        <w:keepNext/>
        <w:rPr>
          <w:color w:val="auto"/>
          <w:sz w:val="20"/>
        </w:rPr>
      </w:pPr>
      <w:r w:rsidRPr="00B26030">
        <w:rPr>
          <w:color w:val="auto"/>
          <w:sz w:val="20"/>
        </w:rPr>
        <w:t xml:space="preserve">Таблица </w:t>
      </w:r>
      <w:r w:rsidR="00B127B7" w:rsidRPr="00B26030">
        <w:rPr>
          <w:color w:val="auto"/>
          <w:sz w:val="20"/>
        </w:rPr>
        <w:fldChar w:fldCharType="begin"/>
      </w:r>
      <w:r w:rsidRPr="00B26030">
        <w:rPr>
          <w:color w:val="auto"/>
          <w:sz w:val="20"/>
        </w:rPr>
        <w:instrText xml:space="preserve"> SEQ Таблица \* ARABIC </w:instrText>
      </w:r>
      <w:r w:rsidR="00B127B7" w:rsidRPr="00B26030">
        <w:rPr>
          <w:color w:val="auto"/>
          <w:sz w:val="20"/>
        </w:rPr>
        <w:fldChar w:fldCharType="separate"/>
      </w:r>
      <w:r w:rsidR="00527D00">
        <w:rPr>
          <w:noProof/>
          <w:color w:val="auto"/>
          <w:sz w:val="20"/>
        </w:rPr>
        <w:t>6</w:t>
      </w:r>
      <w:r w:rsidR="00B127B7" w:rsidRPr="00B26030">
        <w:rPr>
          <w:color w:val="auto"/>
          <w:sz w:val="20"/>
        </w:rPr>
        <w:fldChar w:fldCharType="end"/>
      </w:r>
      <w:r w:rsidRPr="00B26030">
        <w:rPr>
          <w:color w:val="auto"/>
          <w:sz w:val="20"/>
        </w:rPr>
        <w:t xml:space="preserve"> Список пожарных гидрантов в г. Давлеканово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12"/>
        <w:gridCol w:w="8359"/>
      </w:tblGrid>
      <w:tr w:rsidR="003B7EB5" w:rsidRPr="003B7EB5" w:rsidTr="003B7EB5">
        <w:trPr>
          <w:trHeight w:val="300"/>
          <w:tblHeader/>
        </w:trPr>
        <w:tc>
          <w:tcPr>
            <w:tcW w:w="633" w:type="pct"/>
            <w:shd w:val="clear" w:color="auto" w:fill="auto"/>
            <w:vAlign w:val="center"/>
            <w:hideMark/>
          </w:tcPr>
          <w:p w:rsidR="003B7EB5" w:rsidRPr="003B7EB5" w:rsidRDefault="003B7EB5" w:rsidP="003B7EB5">
            <w:pPr>
              <w:spacing w:after="0" w:line="240" w:lineRule="auto"/>
              <w:jc w:val="center"/>
              <w:rPr>
                <w:b/>
                <w:color w:val="000000"/>
                <w:lang w:eastAsia="ru-RU"/>
              </w:rPr>
            </w:pPr>
            <w:r w:rsidRPr="003B7EB5">
              <w:rPr>
                <w:b/>
                <w:color w:val="000000"/>
                <w:lang w:eastAsia="ru-RU"/>
              </w:rPr>
              <w:t>№ п/п</w:t>
            </w:r>
          </w:p>
        </w:tc>
        <w:tc>
          <w:tcPr>
            <w:tcW w:w="4367" w:type="pct"/>
            <w:shd w:val="clear" w:color="auto" w:fill="auto"/>
            <w:vAlign w:val="center"/>
            <w:hideMark/>
          </w:tcPr>
          <w:p w:rsidR="003B7EB5" w:rsidRPr="003B7EB5" w:rsidRDefault="003B7EB5" w:rsidP="003B7EB5">
            <w:pPr>
              <w:spacing w:after="0" w:line="240" w:lineRule="auto"/>
              <w:jc w:val="center"/>
              <w:rPr>
                <w:b/>
                <w:color w:val="000000"/>
                <w:lang w:eastAsia="ru-RU"/>
              </w:rPr>
            </w:pPr>
            <w:r w:rsidRPr="003B7EB5">
              <w:rPr>
                <w:b/>
                <w:color w:val="000000"/>
                <w:lang w:eastAsia="ru-RU"/>
              </w:rPr>
              <w:t>Адрес, месторасположения</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1</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Топливный склад</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2</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ул.Высоковольтная, 16</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3</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ул.К.Маркса, 145/3</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4</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ул.К.Маркса, 131</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5</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ул.К.Маркса, 127</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6</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ул.К.Маркса, 137</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7</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ул.К.Маркса, 101</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8</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ул.К.Маркса, 57</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9</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ул.Первомайская,19</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10</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ул.Первомайская,31</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11</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ул.Р.Зорге,39</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12</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ул.Р.Зорге,22</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13</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ул.Р.Зорге,10</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14</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ул.Ленина,61</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15</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ул.Ленина,47</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lastRenderedPageBreak/>
              <w:t>16</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 xml:space="preserve">ул.Ленина,39                                                          </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17</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ул.Ленина,29 (перекресток с ул.Уральской)</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18</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ул.Элеваторская,25/2</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19</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ул.Элеваторская,7</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20</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ул.Комсомольская  (ООО «Сантехмонтаж»)</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21</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ул.Комсомольская  (перекресток с ул.Сибирской за школой № 5)</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22</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ул.Энгельса, 39</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23</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ул.Энгельса, 30</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24</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ул.Энгельса, 55</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25</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ул.Гагарина,56</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26</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ул.Гагарина, 105</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27</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ул.Гагарина, 145</w:t>
            </w:r>
          </w:p>
        </w:tc>
      </w:tr>
      <w:tr w:rsidR="003B7EB5" w:rsidRPr="003B7EB5" w:rsidTr="003B7EB5">
        <w:trPr>
          <w:trHeight w:val="6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28</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ул.Гагарина, 143а в сторону ул. Гагарина, 145- 15м – новый водовод</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29</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ул.Гагарина, 141 в сторону ул. Гагарина, 139 - 44м– новый водовод</w:t>
            </w:r>
          </w:p>
        </w:tc>
      </w:tr>
      <w:tr w:rsidR="003B7EB5" w:rsidRPr="003B7EB5" w:rsidTr="003B7EB5">
        <w:trPr>
          <w:trHeight w:val="6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30</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ул.Гагарина, 139а в сторону ул. Гагарина, 141- 88,5м– новый водовод</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31</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ул.Гагарина, 135 в сторону ул. Гагарина, 137- 4м– новый водовод</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32</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 Шоссейная, 6– новый водовод</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33</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 Линейная, 67 в сторону лесопосадки 12,2 м– новый водовод</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34</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ул.Производственная,20</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35</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ул.Механизаторская,1</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36</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ул.Победы,76</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37</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ул.Победы, 42</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38</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ул.М.Гафури, 11</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39</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ул.Красногвардейская,10</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40</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ул.Советская,5</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41</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ул.Ж/дорожная (привокзальный сквер)</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42</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РДК Д.Бедного</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43</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ул.Комсомольская (напротив ГИБДД)</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44</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ул.Комсомольская д/сад № 11</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45</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 Заводская  ФОК – 1 шт</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46</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ул.Сибирская (магазин «Волна»)</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47</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 Кириченко, 19а</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48</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 Высоковольтная- Московская</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49</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 Парковая, 33- Авиаторов, 42</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50</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 Парковая, 40</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51</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 xml:space="preserve">ул.Авиаторов, 111, </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52</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ул.Авиаторов,117</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53</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ул.Авиаторов, 125</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54</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ул.Авиаторов, 133</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55</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ул.Северная, 100</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56</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ул.Чернышевского, 6,</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57</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ул.Чернышевского, 10</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58</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ул.Чернышевского, 17</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lastRenderedPageBreak/>
              <w:t>59</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 xml:space="preserve">ул. Камалова, 35, </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60</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 Камалова, 25</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61</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 Камалова, 19</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62</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ул.Невского, 2</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63</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 Московская, 133</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64</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 Жукова, 6,</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65</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 Жукова, 8</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66</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 Даля. 10</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67</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 Даля, 12</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68</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 Блока,1а</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69</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 Блока, 6</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70</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 Блока, 7а</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71</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 Блока, 9а</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72</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 Согласия, 7</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73</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 xml:space="preserve">ул. Альшеевская, 94, </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74</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 Альшеевская, 106</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75</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 Альшеевская, 126</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76</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 Космонавтов, 10</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77</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 Космонавтов, 38</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78</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 Утина, 101</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79</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 Утина, 109</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80</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 Утина, 117</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81</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 Утина, 145</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82</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 Архитектурная – 8 марта, 51</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83</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 Архитектурная – Западная, 81</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84</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ул.Западная, 85</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85</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 xml:space="preserve">ул.Достоевского, 1а, </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86</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 xml:space="preserve">ул.Достоевского, 23,                              </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87</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 xml:space="preserve">ул.Достоевского, 19В,                               </w:t>
            </w:r>
          </w:p>
        </w:tc>
      </w:tr>
      <w:tr w:rsidR="003B7EB5" w:rsidRPr="003B7EB5" w:rsidTr="003B7EB5">
        <w:trPr>
          <w:trHeight w:val="300"/>
        </w:trPr>
        <w:tc>
          <w:tcPr>
            <w:tcW w:w="633" w:type="pct"/>
            <w:shd w:val="clear" w:color="auto" w:fill="auto"/>
            <w:noWrap/>
            <w:vAlign w:val="center"/>
            <w:hideMark/>
          </w:tcPr>
          <w:p w:rsidR="003B7EB5" w:rsidRPr="003B7EB5" w:rsidRDefault="003B7EB5" w:rsidP="003B7EB5">
            <w:pPr>
              <w:spacing w:after="0" w:line="240" w:lineRule="auto"/>
              <w:jc w:val="center"/>
              <w:rPr>
                <w:color w:val="000000"/>
                <w:lang w:eastAsia="ru-RU"/>
              </w:rPr>
            </w:pPr>
            <w:r w:rsidRPr="003B7EB5">
              <w:rPr>
                <w:color w:val="000000"/>
                <w:lang w:eastAsia="ru-RU"/>
              </w:rPr>
              <w:t>88</w:t>
            </w:r>
          </w:p>
        </w:tc>
        <w:tc>
          <w:tcPr>
            <w:tcW w:w="4367" w:type="pct"/>
            <w:shd w:val="clear" w:color="auto" w:fill="auto"/>
            <w:vAlign w:val="center"/>
            <w:hideMark/>
          </w:tcPr>
          <w:p w:rsidR="003B7EB5" w:rsidRPr="003B7EB5" w:rsidRDefault="003B7EB5" w:rsidP="003B7EB5">
            <w:pPr>
              <w:spacing w:after="0" w:line="240" w:lineRule="auto"/>
              <w:rPr>
                <w:color w:val="000000"/>
                <w:lang w:eastAsia="ru-RU"/>
              </w:rPr>
            </w:pPr>
            <w:r w:rsidRPr="003B7EB5">
              <w:rPr>
                <w:color w:val="000000"/>
                <w:lang w:eastAsia="ru-RU"/>
              </w:rPr>
              <w:t xml:space="preserve">ул.Достоевского,15                                   </w:t>
            </w:r>
          </w:p>
        </w:tc>
      </w:tr>
    </w:tbl>
    <w:p w:rsidR="00070A7F" w:rsidRPr="00A17F39" w:rsidRDefault="00070A7F" w:rsidP="004A07B2">
      <w:pPr>
        <w:pStyle w:val="5"/>
        <w:ind w:firstLine="709"/>
        <w:jc w:val="both"/>
      </w:pPr>
      <w:r w:rsidRPr="00A17F39">
        <w:t xml:space="preserve">Описание существующих технических и технологических проблем </w:t>
      </w:r>
    </w:p>
    <w:p w:rsidR="00931663" w:rsidRPr="00BE1C46" w:rsidRDefault="00931663" w:rsidP="00BE1C46">
      <w:pPr>
        <w:pStyle w:val="afd"/>
        <w:numPr>
          <w:ilvl w:val="0"/>
          <w:numId w:val="42"/>
        </w:numPr>
        <w:ind w:left="426"/>
        <w:jc w:val="both"/>
        <w:rPr>
          <w:sz w:val="24"/>
        </w:rPr>
      </w:pPr>
      <w:r w:rsidRPr="00BE1C46">
        <w:rPr>
          <w:sz w:val="24"/>
        </w:rPr>
        <w:t xml:space="preserve">Подготовка воды не соответствует требованиям до требований </w:t>
      </w:r>
      <w:hyperlink r:id="rId16" w:history="1">
        <w:r w:rsidRPr="00BE1C46">
          <w:rPr>
            <w:rStyle w:val="ab"/>
            <w:sz w:val="24"/>
          </w:rPr>
          <w:t>СанПиН 2.1.4.1074-01</w:t>
        </w:r>
      </w:hyperlink>
      <w:r w:rsidRPr="00BE1C46">
        <w:rPr>
          <w:sz w:val="24"/>
        </w:rPr>
        <w:t xml:space="preserve"> "Питьевая вода. Гигиенические требования к качеству воды централизованных систем питьевого водоснабжения. Контроль качества".</w:t>
      </w:r>
    </w:p>
    <w:p w:rsidR="00931663" w:rsidRPr="00BE1C46" w:rsidRDefault="00931663" w:rsidP="00BE1C46">
      <w:pPr>
        <w:pStyle w:val="afd"/>
        <w:numPr>
          <w:ilvl w:val="0"/>
          <w:numId w:val="42"/>
        </w:numPr>
        <w:autoSpaceDE w:val="0"/>
        <w:autoSpaceDN w:val="0"/>
        <w:adjustRightInd w:val="0"/>
        <w:ind w:left="426"/>
        <w:jc w:val="both"/>
        <w:rPr>
          <w:sz w:val="24"/>
        </w:rPr>
      </w:pPr>
      <w:r w:rsidRPr="00BE1C46">
        <w:rPr>
          <w:sz w:val="24"/>
        </w:rPr>
        <w:t>Износ сетей составляет до 75%.</w:t>
      </w:r>
    </w:p>
    <w:p w:rsidR="00931663" w:rsidRPr="00BE1C46" w:rsidRDefault="00931663" w:rsidP="00BE1C46">
      <w:pPr>
        <w:pStyle w:val="afd"/>
        <w:numPr>
          <w:ilvl w:val="0"/>
          <w:numId w:val="42"/>
        </w:numPr>
        <w:autoSpaceDE w:val="0"/>
        <w:autoSpaceDN w:val="0"/>
        <w:adjustRightInd w:val="0"/>
        <w:ind w:left="426"/>
        <w:jc w:val="both"/>
        <w:rPr>
          <w:sz w:val="24"/>
        </w:rPr>
      </w:pPr>
      <w:r w:rsidRPr="00BE1C46">
        <w:rPr>
          <w:sz w:val="24"/>
        </w:rPr>
        <w:t>Отсутствие регулирующей и низкое качество запорной арматуры.</w:t>
      </w:r>
    </w:p>
    <w:p w:rsidR="00931663" w:rsidRPr="00BE1C46" w:rsidRDefault="00931663" w:rsidP="00BE1C46">
      <w:pPr>
        <w:pStyle w:val="afd"/>
        <w:numPr>
          <w:ilvl w:val="0"/>
          <w:numId w:val="42"/>
        </w:numPr>
        <w:autoSpaceDE w:val="0"/>
        <w:autoSpaceDN w:val="0"/>
        <w:adjustRightInd w:val="0"/>
        <w:ind w:left="426"/>
        <w:jc w:val="both"/>
        <w:rPr>
          <w:sz w:val="24"/>
        </w:rPr>
      </w:pPr>
      <w:r w:rsidRPr="00BE1C46">
        <w:rPr>
          <w:sz w:val="24"/>
        </w:rPr>
        <w:t>Вторичное загрязнение и ухудшение качества воды вследствие внутренней коррозии металлических трубопроводов.</w:t>
      </w:r>
    </w:p>
    <w:p w:rsidR="004E09DE" w:rsidRPr="00BE1C46" w:rsidRDefault="004E09DE" w:rsidP="00BE1C46">
      <w:pPr>
        <w:pStyle w:val="afd"/>
        <w:numPr>
          <w:ilvl w:val="0"/>
          <w:numId w:val="42"/>
        </w:numPr>
        <w:ind w:left="426"/>
        <w:jc w:val="both"/>
        <w:rPr>
          <w:rFonts w:eastAsia="MS Mincho"/>
          <w:bCs/>
          <w:sz w:val="24"/>
        </w:rPr>
      </w:pPr>
      <w:r w:rsidRPr="00BE1C46">
        <w:rPr>
          <w:rFonts w:eastAsia="MS Mincho"/>
          <w:sz w:val="24"/>
        </w:rPr>
        <w:t xml:space="preserve">Для обеззараживания и обеспечения качества питьевой воды по нормативным показателям необходимо проектирование и строительство хлорированных установок на насосных станциях </w:t>
      </w:r>
      <w:r w:rsidRPr="00BE1C46">
        <w:rPr>
          <w:rFonts w:eastAsia="MS Mincho"/>
          <w:sz w:val="24"/>
          <w:lang w:val="en-US"/>
        </w:rPr>
        <w:t>II</w:t>
      </w:r>
      <w:r w:rsidRPr="00BE1C46">
        <w:rPr>
          <w:rFonts w:eastAsia="MS Mincho"/>
          <w:sz w:val="24"/>
        </w:rPr>
        <w:t xml:space="preserve"> и </w:t>
      </w:r>
      <w:r w:rsidRPr="00BE1C46">
        <w:rPr>
          <w:rFonts w:eastAsia="MS Mincho"/>
          <w:sz w:val="24"/>
          <w:lang w:val="en-US"/>
        </w:rPr>
        <w:t>III</w:t>
      </w:r>
      <w:r w:rsidRPr="00BE1C46">
        <w:rPr>
          <w:rFonts w:eastAsia="MS Mincho"/>
          <w:sz w:val="24"/>
        </w:rPr>
        <w:t xml:space="preserve"> подъема.</w:t>
      </w:r>
    </w:p>
    <w:p w:rsidR="00BE1C46" w:rsidRPr="00B76D09" w:rsidRDefault="00BE1C46" w:rsidP="00BE1C46">
      <w:pPr>
        <w:pStyle w:val="5"/>
        <w:spacing w:before="120"/>
        <w:ind w:firstLine="709"/>
        <w:rPr>
          <w:i w:val="0"/>
          <w:sz w:val="24"/>
          <w:szCs w:val="24"/>
        </w:rPr>
      </w:pPr>
      <w:r w:rsidRPr="00B76D09">
        <w:rPr>
          <w:i w:val="0"/>
          <w:sz w:val="24"/>
          <w:szCs w:val="24"/>
        </w:rPr>
        <w:lastRenderedPageBreak/>
        <w:t>Водозабор «Южный»</w:t>
      </w:r>
    </w:p>
    <w:p w:rsidR="00BE1C46" w:rsidRPr="00937F1C" w:rsidRDefault="00BE1C46" w:rsidP="00BE1C46">
      <w:pPr>
        <w:ind w:firstLine="709"/>
        <w:jc w:val="both"/>
        <w:rPr>
          <w:szCs w:val="28"/>
        </w:rPr>
      </w:pPr>
      <w:r w:rsidRPr="00937F1C">
        <w:rPr>
          <w:sz w:val="24"/>
          <w:szCs w:val="24"/>
        </w:rPr>
        <w:t>Отсутствует резервное</w:t>
      </w:r>
      <w:r w:rsidRPr="0025412F">
        <w:rPr>
          <w:sz w:val="24"/>
          <w:szCs w:val="24"/>
        </w:rPr>
        <w:t xml:space="preserve"> электроснабжение 0,4кВ, отсутствуют проекты зон санитарной охраны, отсутствует ограждение санитарной зоны, нет проекта и узла учета воды, дюкер через р. Дема заменен в 2012 году, водовод </w:t>
      </w:r>
      <w:r w:rsidRPr="0025412F">
        <w:rPr>
          <w:sz w:val="24"/>
          <w:szCs w:val="24"/>
          <w:lang w:val="en-US"/>
        </w:rPr>
        <w:t>d</w:t>
      </w:r>
      <w:r w:rsidRPr="0025412F">
        <w:rPr>
          <w:sz w:val="24"/>
          <w:szCs w:val="24"/>
        </w:rPr>
        <w:t xml:space="preserve">=300 мм ПЭ до насосной станции </w:t>
      </w:r>
      <w:r w:rsidRPr="0025412F">
        <w:rPr>
          <w:sz w:val="24"/>
          <w:szCs w:val="24"/>
          <w:lang w:val="en-US"/>
        </w:rPr>
        <w:t>II</w:t>
      </w:r>
      <w:r w:rsidRPr="0025412F">
        <w:rPr>
          <w:sz w:val="24"/>
          <w:szCs w:val="24"/>
        </w:rPr>
        <w:t xml:space="preserve"> подъема уложен в одну нитку – отсутствует резервный водовод.</w:t>
      </w:r>
    </w:p>
    <w:p w:rsidR="00BE1C46" w:rsidRPr="00B76D09" w:rsidRDefault="00BE1C46" w:rsidP="00BE1C46">
      <w:pPr>
        <w:spacing w:after="0" w:line="360" w:lineRule="auto"/>
        <w:ind w:left="-284" w:right="-142" w:firstLine="993"/>
        <w:jc w:val="both"/>
        <w:rPr>
          <w:b/>
          <w:sz w:val="24"/>
          <w:szCs w:val="24"/>
        </w:rPr>
      </w:pPr>
      <w:r w:rsidRPr="00B76D09">
        <w:rPr>
          <w:b/>
          <w:sz w:val="24"/>
          <w:szCs w:val="24"/>
        </w:rPr>
        <w:t>Водозабор «Курманкеевский»</w:t>
      </w:r>
    </w:p>
    <w:p w:rsidR="00BE1C46" w:rsidRPr="0025412F" w:rsidRDefault="00BE1C46" w:rsidP="00BE1C46">
      <w:pPr>
        <w:ind w:firstLine="709"/>
        <w:jc w:val="both"/>
        <w:rPr>
          <w:sz w:val="24"/>
          <w:szCs w:val="24"/>
        </w:rPr>
      </w:pPr>
      <w:r w:rsidRPr="0025412F">
        <w:rPr>
          <w:sz w:val="24"/>
          <w:szCs w:val="24"/>
        </w:rPr>
        <w:t xml:space="preserve">Отсутствует резервное электроснабжение 0,4кВ, отсутствуют проекты зон санитарной охраны, отсутствует ограждение санитарной зоны,  нет проекта и узла учета воды, водовод до насосной станции </w:t>
      </w:r>
      <w:r w:rsidRPr="0025412F">
        <w:rPr>
          <w:sz w:val="24"/>
          <w:szCs w:val="24"/>
          <w:lang w:val="en-US"/>
        </w:rPr>
        <w:t>II</w:t>
      </w:r>
      <w:r w:rsidRPr="0025412F">
        <w:rPr>
          <w:sz w:val="24"/>
          <w:szCs w:val="24"/>
        </w:rPr>
        <w:t xml:space="preserve"> подъема уложен в одну нитку </w:t>
      </w:r>
      <w:r w:rsidRPr="0025412F">
        <w:rPr>
          <w:sz w:val="24"/>
          <w:szCs w:val="24"/>
          <w:lang w:val="en-US"/>
        </w:rPr>
        <w:t>d</w:t>
      </w:r>
      <w:r w:rsidRPr="0025412F">
        <w:rPr>
          <w:sz w:val="24"/>
          <w:szCs w:val="24"/>
        </w:rPr>
        <w:t>=325 мм ст.– отсутствует резервный водовод.</w:t>
      </w:r>
    </w:p>
    <w:p w:rsidR="00BE1C46" w:rsidRPr="00B76D09" w:rsidRDefault="00BE1C46" w:rsidP="00BE1C46">
      <w:pPr>
        <w:ind w:firstLine="709"/>
        <w:rPr>
          <w:sz w:val="24"/>
          <w:szCs w:val="24"/>
          <w:highlight w:val="yellow"/>
        </w:rPr>
      </w:pPr>
      <w:r w:rsidRPr="00B76D09">
        <w:rPr>
          <w:b/>
          <w:color w:val="000000"/>
          <w:sz w:val="24"/>
          <w:szCs w:val="24"/>
        </w:rPr>
        <w:t>Водозабор «Кирзаводской»</w:t>
      </w:r>
    </w:p>
    <w:p w:rsidR="00BE1C46" w:rsidRPr="00B34825" w:rsidRDefault="00BE1C46" w:rsidP="00BE1C46">
      <w:pPr>
        <w:ind w:firstLine="709"/>
        <w:jc w:val="both"/>
        <w:rPr>
          <w:sz w:val="24"/>
          <w:szCs w:val="24"/>
        </w:rPr>
      </w:pPr>
      <w:r w:rsidRPr="00B34825">
        <w:rPr>
          <w:sz w:val="24"/>
          <w:szCs w:val="24"/>
        </w:rPr>
        <w:t xml:space="preserve">Отсутствует резервное электроснабжение 0,4кВ, отсутствуют проекты зон санитарной охраны, отсутствует ограждение санитарной зоны, нет проекта и узла учета воды.  </w:t>
      </w:r>
    </w:p>
    <w:p w:rsidR="00B76D09" w:rsidRDefault="00B76D09" w:rsidP="00247566">
      <w:pPr>
        <w:pStyle w:val="18"/>
        <w:rPr>
          <w:highlight w:val="yellow"/>
        </w:rPr>
      </w:pPr>
    </w:p>
    <w:p w:rsidR="00070A7F" w:rsidRPr="004A07B2" w:rsidRDefault="00070A7F" w:rsidP="004A07B2">
      <w:pPr>
        <w:pStyle w:val="5"/>
        <w:ind w:firstLine="709"/>
        <w:jc w:val="both"/>
      </w:pPr>
      <w:r w:rsidRPr="004A07B2">
        <w:t>Описание централизованной системы горячего водоснабжения с использованием закрытых систем горячего водоснабжения</w:t>
      </w:r>
    </w:p>
    <w:p w:rsidR="004A07B2" w:rsidRPr="004A07B2" w:rsidRDefault="004A07B2" w:rsidP="004A07B2">
      <w:pPr>
        <w:pStyle w:val="18"/>
        <w:spacing w:before="240"/>
      </w:pPr>
      <w:r w:rsidRPr="004A07B2">
        <w:t>Централизованная система горячего водоснабжения на территории городского поселения город Давлеканово отсутствует.</w:t>
      </w:r>
    </w:p>
    <w:p w:rsidR="004A07B2" w:rsidRDefault="004A07B2" w:rsidP="001F22FC">
      <w:pPr>
        <w:pStyle w:val="18"/>
        <w:rPr>
          <w:highlight w:val="yellow"/>
        </w:rPr>
      </w:pPr>
    </w:p>
    <w:p w:rsidR="004A07B2" w:rsidRPr="006F4B57" w:rsidRDefault="004A07B2" w:rsidP="001F22FC">
      <w:pPr>
        <w:pStyle w:val="18"/>
      </w:pPr>
    </w:p>
    <w:p w:rsidR="00070A7F" w:rsidRPr="006F4B57" w:rsidRDefault="005449D2" w:rsidP="008F07BA">
      <w:pPr>
        <w:pStyle w:val="3"/>
      </w:pPr>
      <w:bookmarkStart w:id="25" w:name="_Toc379439684"/>
      <w:bookmarkStart w:id="26" w:name="_Toc484006591"/>
      <w:r w:rsidRPr="006F4B57">
        <w:t xml:space="preserve">1.5   </w:t>
      </w:r>
      <w:r w:rsidR="00070A7F" w:rsidRPr="006F4B57">
        <w:t>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w:t>
      </w:r>
      <w:bookmarkEnd w:id="25"/>
      <w:bookmarkEnd w:id="26"/>
    </w:p>
    <w:p w:rsidR="00070A7F" w:rsidRPr="006F4B57" w:rsidRDefault="00070A7F" w:rsidP="007D2CC6">
      <w:pPr>
        <w:pStyle w:val="18"/>
      </w:pPr>
    </w:p>
    <w:p w:rsidR="00070A7F" w:rsidRPr="006F4B57" w:rsidRDefault="00070A7F" w:rsidP="007D2CC6">
      <w:pPr>
        <w:pStyle w:val="18"/>
      </w:pPr>
      <w:r w:rsidRPr="006F4B57">
        <w:t xml:space="preserve">Исходя из географического положения, территория </w:t>
      </w:r>
      <w:r w:rsidR="006F4B57" w:rsidRPr="006F4B57">
        <w:t>городского поселения город Давлеканово</w:t>
      </w:r>
      <w:r w:rsidRPr="006F4B57">
        <w:t xml:space="preserve"> не относится к зонам распространения вечномерзлых грунтов. Это позволяет прокладывать водопроводную сеть в подземном исполнении. Глубина заложения трубопровода до 2,5 метров. </w:t>
      </w:r>
    </w:p>
    <w:p w:rsidR="004A07B2" w:rsidRPr="000D0B2A" w:rsidRDefault="004A07B2" w:rsidP="007D2CC6">
      <w:pPr>
        <w:pStyle w:val="18"/>
        <w:rPr>
          <w:highlight w:val="yellow"/>
        </w:rPr>
      </w:pPr>
    </w:p>
    <w:p w:rsidR="00070A7F" w:rsidRPr="00B76D09" w:rsidRDefault="005449D2" w:rsidP="008F07BA">
      <w:pPr>
        <w:pStyle w:val="3"/>
      </w:pPr>
      <w:bookmarkStart w:id="27" w:name="_Toc379439685"/>
      <w:bookmarkStart w:id="28" w:name="_Toc484006592"/>
      <w:r w:rsidRPr="00B76D09">
        <w:t xml:space="preserve">1.6  </w:t>
      </w:r>
      <w:r w:rsidR="00070A7F" w:rsidRPr="00B76D09">
        <w:t>Перечень лиц, владеющих на праве собственности или другом законном основании объектами централизованной системы водоснабжения, с указанием принадлежащих этим лицам таких объектов (границ зон, в которых расположены такие объекты).</w:t>
      </w:r>
      <w:bookmarkEnd w:id="27"/>
      <w:bookmarkEnd w:id="28"/>
    </w:p>
    <w:p w:rsidR="00B76D09" w:rsidRPr="00B76D09" w:rsidRDefault="00070A7F" w:rsidP="00B76D09">
      <w:pPr>
        <w:pStyle w:val="18"/>
        <w:spacing w:before="240"/>
        <w:rPr>
          <w:szCs w:val="24"/>
        </w:rPr>
      </w:pPr>
      <w:r w:rsidRPr="00B76D09">
        <w:rPr>
          <w:szCs w:val="24"/>
        </w:rPr>
        <w:t xml:space="preserve">На территории </w:t>
      </w:r>
      <w:r w:rsidR="00B76D09" w:rsidRPr="00B76D09">
        <w:rPr>
          <w:szCs w:val="24"/>
        </w:rPr>
        <w:t>городского поселения город Давлеканово осуществляет деятельность ДМУП «ГорКомСервис»</w:t>
      </w:r>
    </w:p>
    <w:p w:rsidR="00B76D09" w:rsidRPr="00B76D09" w:rsidRDefault="00B76D09" w:rsidP="00B76D09">
      <w:pPr>
        <w:spacing w:after="0" w:line="240" w:lineRule="auto"/>
        <w:ind w:firstLine="709"/>
        <w:jc w:val="both"/>
        <w:rPr>
          <w:sz w:val="24"/>
          <w:szCs w:val="24"/>
        </w:rPr>
      </w:pPr>
      <w:r w:rsidRPr="00B76D09">
        <w:rPr>
          <w:sz w:val="24"/>
          <w:szCs w:val="24"/>
        </w:rPr>
        <w:lastRenderedPageBreak/>
        <w:t>Сети водоснабжения и водоотведения официально предприятию «ГорКомСервис» не переданы. Остальные объекты администрацией городского поселения г. Давлеканово переданы ДМУП «ГорКомСервис» в хозяйственное ведение.</w:t>
      </w:r>
    </w:p>
    <w:p w:rsidR="00070A7F" w:rsidRPr="000D0B2A" w:rsidRDefault="00070A7F" w:rsidP="00976861">
      <w:pPr>
        <w:pStyle w:val="18"/>
        <w:rPr>
          <w:highlight w:val="yellow"/>
        </w:rPr>
        <w:sectPr w:rsidR="00070A7F" w:rsidRPr="000D0B2A" w:rsidSect="00C62101">
          <w:pgSz w:w="11906" w:h="16838" w:code="9"/>
          <w:pgMar w:top="1134" w:right="850" w:bottom="1134" w:left="1701"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070A7F" w:rsidRPr="0052355B" w:rsidRDefault="00070A7F" w:rsidP="0021757A">
      <w:pPr>
        <w:pStyle w:val="2"/>
      </w:pPr>
      <w:bookmarkStart w:id="29" w:name="_Toc369620921"/>
      <w:bookmarkStart w:id="30" w:name="_Toc379439686"/>
      <w:bookmarkStart w:id="31" w:name="_Toc484006593"/>
      <w:r w:rsidRPr="0052355B">
        <w:lastRenderedPageBreak/>
        <w:t xml:space="preserve">Направления </w:t>
      </w:r>
      <w:r w:rsidRPr="0052355B">
        <w:rPr>
          <w:szCs w:val="32"/>
        </w:rPr>
        <w:t>развития</w:t>
      </w:r>
      <w:r w:rsidRPr="0052355B">
        <w:t xml:space="preserve"> централизованных систем водоснабжения</w:t>
      </w:r>
      <w:bookmarkEnd w:id="29"/>
      <w:bookmarkEnd w:id="30"/>
      <w:bookmarkEnd w:id="31"/>
    </w:p>
    <w:p w:rsidR="00070A7F" w:rsidRPr="0052355B" w:rsidRDefault="005449D2" w:rsidP="008F07BA">
      <w:pPr>
        <w:pStyle w:val="3"/>
        <w:rPr>
          <w:szCs w:val="32"/>
        </w:rPr>
      </w:pPr>
      <w:bookmarkStart w:id="32" w:name="_Toc369620922"/>
      <w:bookmarkStart w:id="33" w:name="_Toc379439687"/>
      <w:bookmarkStart w:id="34" w:name="_Toc484006594"/>
      <w:r w:rsidRPr="0052355B">
        <w:t xml:space="preserve">2.1  </w:t>
      </w:r>
      <w:r w:rsidR="00070A7F" w:rsidRPr="0052355B">
        <w:t>Основные направления, принципы, задачи и целевые показатели развития централизованной системы водоснабжения</w:t>
      </w:r>
      <w:bookmarkEnd w:id="32"/>
      <w:r w:rsidR="00070A7F" w:rsidRPr="0052355B">
        <w:t>.</w:t>
      </w:r>
      <w:bookmarkEnd w:id="33"/>
      <w:bookmarkEnd w:id="34"/>
    </w:p>
    <w:p w:rsidR="00070A7F" w:rsidRPr="0052355B" w:rsidRDefault="00070A7F" w:rsidP="007D2CC6">
      <w:pPr>
        <w:pStyle w:val="18"/>
      </w:pPr>
    </w:p>
    <w:p w:rsidR="00A17F39" w:rsidRPr="0052355B" w:rsidRDefault="00A17F39" w:rsidP="007D2CC6">
      <w:pPr>
        <w:pStyle w:val="18"/>
      </w:pPr>
      <w:r w:rsidRPr="0052355B">
        <w:t>Основными направлениями развития системы водоснабжения являются:</w:t>
      </w:r>
    </w:p>
    <w:p w:rsidR="00A17F39" w:rsidRPr="0052355B" w:rsidRDefault="00A17F39" w:rsidP="0052355B">
      <w:pPr>
        <w:pStyle w:val="18"/>
        <w:numPr>
          <w:ilvl w:val="0"/>
          <w:numId w:val="29"/>
        </w:numPr>
      </w:pPr>
      <w:r w:rsidRPr="0052355B">
        <w:t>Снижение потерь в сети водоснабжения</w:t>
      </w:r>
      <w:r w:rsidR="0052355B" w:rsidRPr="0052355B">
        <w:t>;</w:t>
      </w:r>
    </w:p>
    <w:p w:rsidR="00A17F39" w:rsidRPr="0052355B" w:rsidRDefault="00A17F39" w:rsidP="0052355B">
      <w:pPr>
        <w:pStyle w:val="18"/>
        <w:numPr>
          <w:ilvl w:val="0"/>
          <w:numId w:val="29"/>
        </w:numPr>
      </w:pPr>
      <w:r w:rsidRPr="0052355B">
        <w:t>Реновация сетей водоснабжения</w:t>
      </w:r>
      <w:r w:rsidR="0052355B" w:rsidRPr="0052355B">
        <w:t>;</w:t>
      </w:r>
    </w:p>
    <w:p w:rsidR="00A17F39" w:rsidRPr="0052355B" w:rsidRDefault="0052355B" w:rsidP="0052355B">
      <w:pPr>
        <w:pStyle w:val="18"/>
        <w:numPr>
          <w:ilvl w:val="0"/>
          <w:numId w:val="29"/>
        </w:numPr>
      </w:pPr>
      <w:r w:rsidRPr="0052355B">
        <w:t xml:space="preserve">Создание резервного электроснабжения для </w:t>
      </w:r>
      <w:r>
        <w:t xml:space="preserve">всех </w:t>
      </w:r>
      <w:r w:rsidRPr="0052355B">
        <w:t>трех водозаборов;</w:t>
      </w:r>
    </w:p>
    <w:p w:rsidR="0052355B" w:rsidRPr="0052355B" w:rsidRDefault="0052355B" w:rsidP="0052355B">
      <w:pPr>
        <w:pStyle w:val="18"/>
        <w:numPr>
          <w:ilvl w:val="0"/>
          <w:numId w:val="29"/>
        </w:numPr>
      </w:pPr>
      <w:r w:rsidRPr="0052355B">
        <w:t>Создание проектов ЗСО (зон санитарной охраны);</w:t>
      </w:r>
    </w:p>
    <w:p w:rsidR="0052355B" w:rsidRPr="0052355B" w:rsidRDefault="0052355B" w:rsidP="0052355B">
      <w:pPr>
        <w:pStyle w:val="18"/>
        <w:numPr>
          <w:ilvl w:val="0"/>
          <w:numId w:val="29"/>
        </w:numPr>
      </w:pPr>
      <w:r w:rsidRPr="0052355B">
        <w:t>Создание системы очистки воды до нормативных требований</w:t>
      </w:r>
    </w:p>
    <w:p w:rsidR="00A17F39" w:rsidRPr="00B76D09" w:rsidRDefault="00A17F39" w:rsidP="00A17F39">
      <w:pPr>
        <w:pStyle w:val="5"/>
        <w:spacing w:before="120"/>
        <w:ind w:firstLine="709"/>
        <w:rPr>
          <w:i w:val="0"/>
          <w:sz w:val="24"/>
          <w:szCs w:val="24"/>
        </w:rPr>
      </w:pPr>
      <w:r w:rsidRPr="00B76D09">
        <w:rPr>
          <w:i w:val="0"/>
          <w:sz w:val="24"/>
          <w:szCs w:val="24"/>
        </w:rPr>
        <w:t>Водозабор «Южный»</w:t>
      </w:r>
    </w:p>
    <w:p w:rsidR="00A17F39" w:rsidRPr="00937F1C" w:rsidRDefault="00A17F39" w:rsidP="00A17F39">
      <w:pPr>
        <w:ind w:firstLine="709"/>
        <w:jc w:val="both"/>
        <w:rPr>
          <w:szCs w:val="28"/>
        </w:rPr>
      </w:pPr>
      <w:r w:rsidRPr="00937F1C">
        <w:rPr>
          <w:sz w:val="24"/>
          <w:szCs w:val="24"/>
        </w:rPr>
        <w:t>Отсутствует резервное</w:t>
      </w:r>
      <w:r w:rsidRPr="0025412F">
        <w:rPr>
          <w:sz w:val="24"/>
          <w:szCs w:val="24"/>
        </w:rPr>
        <w:t xml:space="preserve"> электроснабжение 0,4кВ, отсутствуют проекты зон санитарной охраны, отсутствует ограждение санитарной зоны, нет проекта и узла учета воды, дюкер через р. Дема заменен в 2012 году, водовод </w:t>
      </w:r>
      <w:r w:rsidRPr="0025412F">
        <w:rPr>
          <w:sz w:val="24"/>
          <w:szCs w:val="24"/>
          <w:lang w:val="en-US"/>
        </w:rPr>
        <w:t>d</w:t>
      </w:r>
      <w:r w:rsidRPr="0025412F">
        <w:rPr>
          <w:sz w:val="24"/>
          <w:szCs w:val="24"/>
        </w:rPr>
        <w:t xml:space="preserve">=300 мм ПЭ до насосной станции </w:t>
      </w:r>
      <w:r w:rsidRPr="0025412F">
        <w:rPr>
          <w:sz w:val="24"/>
          <w:szCs w:val="24"/>
          <w:lang w:val="en-US"/>
        </w:rPr>
        <w:t>II</w:t>
      </w:r>
      <w:r w:rsidRPr="0025412F">
        <w:rPr>
          <w:sz w:val="24"/>
          <w:szCs w:val="24"/>
        </w:rPr>
        <w:t xml:space="preserve"> подъема уложен в одну нитку – отсутствует резервный водовод.</w:t>
      </w:r>
    </w:p>
    <w:p w:rsidR="00A17F39" w:rsidRPr="00B76D09" w:rsidRDefault="00A17F39" w:rsidP="00A17F39">
      <w:pPr>
        <w:spacing w:after="0" w:line="360" w:lineRule="auto"/>
        <w:ind w:left="-284" w:right="-142" w:firstLine="993"/>
        <w:jc w:val="both"/>
        <w:rPr>
          <w:b/>
          <w:sz w:val="24"/>
          <w:szCs w:val="24"/>
        </w:rPr>
      </w:pPr>
      <w:r w:rsidRPr="00B76D09">
        <w:rPr>
          <w:b/>
          <w:sz w:val="24"/>
          <w:szCs w:val="24"/>
        </w:rPr>
        <w:t>Водозабор «Курманкеевский»</w:t>
      </w:r>
    </w:p>
    <w:p w:rsidR="00A17F39" w:rsidRPr="0025412F" w:rsidRDefault="00A17F39" w:rsidP="00A17F39">
      <w:pPr>
        <w:ind w:firstLine="709"/>
        <w:jc w:val="both"/>
        <w:rPr>
          <w:sz w:val="24"/>
          <w:szCs w:val="24"/>
        </w:rPr>
      </w:pPr>
      <w:r w:rsidRPr="0025412F">
        <w:rPr>
          <w:sz w:val="24"/>
          <w:szCs w:val="24"/>
        </w:rPr>
        <w:t xml:space="preserve">Отсутствует резервное электроснабжение 0,4кВ, отсутствуют проекты зон санитарной охраны, отсутствует ограждение санитарной зоны,  нет проекта и узла учета воды, водовод до насосной станции </w:t>
      </w:r>
      <w:r w:rsidRPr="0025412F">
        <w:rPr>
          <w:sz w:val="24"/>
          <w:szCs w:val="24"/>
          <w:lang w:val="en-US"/>
        </w:rPr>
        <w:t>II</w:t>
      </w:r>
      <w:r w:rsidRPr="0025412F">
        <w:rPr>
          <w:sz w:val="24"/>
          <w:szCs w:val="24"/>
        </w:rPr>
        <w:t xml:space="preserve"> подъема уложен в одну нитку </w:t>
      </w:r>
      <w:r w:rsidRPr="0025412F">
        <w:rPr>
          <w:sz w:val="24"/>
          <w:szCs w:val="24"/>
          <w:lang w:val="en-US"/>
        </w:rPr>
        <w:t>d</w:t>
      </w:r>
      <w:r w:rsidRPr="0025412F">
        <w:rPr>
          <w:sz w:val="24"/>
          <w:szCs w:val="24"/>
        </w:rPr>
        <w:t>=325 мм ст.– отсутствует резервный водовод.</w:t>
      </w:r>
    </w:p>
    <w:p w:rsidR="00A17F39" w:rsidRPr="00B76D09" w:rsidRDefault="00A17F39" w:rsidP="00A17F39">
      <w:pPr>
        <w:ind w:firstLine="709"/>
        <w:rPr>
          <w:sz w:val="24"/>
          <w:szCs w:val="24"/>
          <w:highlight w:val="yellow"/>
        </w:rPr>
      </w:pPr>
      <w:r w:rsidRPr="00B76D09">
        <w:rPr>
          <w:b/>
          <w:color w:val="000000"/>
          <w:sz w:val="24"/>
          <w:szCs w:val="24"/>
        </w:rPr>
        <w:t>Водозабор «Кирзаводской»</w:t>
      </w:r>
    </w:p>
    <w:p w:rsidR="00A17F39" w:rsidRPr="00B34825" w:rsidRDefault="00A17F39" w:rsidP="00A17F39">
      <w:pPr>
        <w:ind w:firstLine="709"/>
        <w:jc w:val="both"/>
        <w:rPr>
          <w:sz w:val="24"/>
          <w:szCs w:val="24"/>
        </w:rPr>
      </w:pPr>
      <w:r w:rsidRPr="00B34825">
        <w:rPr>
          <w:sz w:val="24"/>
          <w:szCs w:val="24"/>
        </w:rPr>
        <w:t xml:space="preserve">Отсутствует резервное электроснабжение 0,4кВ, отсутствуют проекты зон санитарной охраны, отсутствует ограждение санитарной зоны, нет проекта и узла учета воды.  </w:t>
      </w:r>
    </w:p>
    <w:p w:rsidR="00066D98" w:rsidRPr="00066D98" w:rsidRDefault="00066D98" w:rsidP="00066D98">
      <w:pPr>
        <w:spacing w:before="240"/>
        <w:ind w:firstLine="709"/>
        <w:jc w:val="both"/>
        <w:rPr>
          <w:sz w:val="24"/>
          <w:szCs w:val="24"/>
          <w:u w:val="single"/>
        </w:rPr>
      </w:pPr>
      <w:r w:rsidRPr="00066D98">
        <w:rPr>
          <w:rStyle w:val="apple-converted-space"/>
          <w:color w:val="000000"/>
          <w:spacing w:val="3"/>
          <w:sz w:val="24"/>
          <w:szCs w:val="24"/>
          <w:u w:val="single"/>
        </w:rPr>
        <w:t xml:space="preserve">Согласно </w:t>
      </w:r>
      <w:r w:rsidRPr="00066D98">
        <w:rPr>
          <w:color w:val="000000"/>
          <w:spacing w:val="3"/>
          <w:sz w:val="24"/>
          <w:szCs w:val="24"/>
          <w:u w:val="single"/>
        </w:rPr>
        <w:t xml:space="preserve">Закону </w:t>
      </w:r>
      <w:r w:rsidRPr="00066D98">
        <w:rPr>
          <w:sz w:val="24"/>
          <w:szCs w:val="24"/>
          <w:u w:val="single"/>
        </w:rPr>
        <w:t>Закон РФ от 21.02.1992 N 2395-1 (ред. от 03.07.2016) "О недрах"</w:t>
      </w:r>
      <w:r w:rsidRPr="00066D98">
        <w:rPr>
          <w:rStyle w:val="apple-converted-space"/>
          <w:color w:val="333333"/>
          <w:sz w:val="24"/>
          <w:szCs w:val="24"/>
          <w:u w:val="single"/>
        </w:rPr>
        <w:t>:</w:t>
      </w:r>
    </w:p>
    <w:p w:rsidR="00066D98" w:rsidRDefault="00066D98" w:rsidP="00066D98">
      <w:pPr>
        <w:ind w:firstLine="709"/>
        <w:jc w:val="both"/>
        <w:rPr>
          <w:color w:val="000000"/>
          <w:spacing w:val="3"/>
          <w:sz w:val="24"/>
          <w:szCs w:val="24"/>
        </w:rPr>
      </w:pPr>
      <w:r w:rsidRPr="008F07BA">
        <w:rPr>
          <w:rStyle w:val="apple-converted-space"/>
          <w:color w:val="000000"/>
          <w:spacing w:val="3"/>
          <w:sz w:val="24"/>
          <w:szCs w:val="24"/>
        </w:rPr>
        <w:t>«</w:t>
      </w:r>
      <w:r w:rsidRPr="008F07BA">
        <w:rPr>
          <w:color w:val="000000"/>
          <w:spacing w:val="3"/>
          <w:sz w:val="24"/>
          <w:szCs w:val="24"/>
        </w:rPr>
        <w:t>Лицензия является документом, удостоверяющим право ее владельца на пользование участком недр в определенных границах в соответствии с указанной в ней целью в течение установленного срока при соблюдении владельцем заранее оговоренных условий»</w:t>
      </w:r>
      <w:r>
        <w:rPr>
          <w:color w:val="000000"/>
          <w:spacing w:val="3"/>
          <w:sz w:val="24"/>
          <w:szCs w:val="24"/>
        </w:rPr>
        <w:t>.</w:t>
      </w:r>
    </w:p>
    <w:p w:rsidR="00066D98" w:rsidRPr="008F07BA" w:rsidRDefault="00066D98" w:rsidP="00066D98">
      <w:pPr>
        <w:ind w:firstLine="709"/>
        <w:jc w:val="both"/>
        <w:rPr>
          <w:sz w:val="24"/>
        </w:rPr>
      </w:pPr>
      <w:r>
        <w:rPr>
          <w:sz w:val="24"/>
        </w:rPr>
        <w:t xml:space="preserve">Подготовка и утверждение </w:t>
      </w:r>
      <w:r w:rsidRPr="008F07BA">
        <w:rPr>
          <w:sz w:val="24"/>
        </w:rPr>
        <w:t>в установленном порядке проекта работ по геологическому изучению недр (поискам и оценке месторождений подземных вод) – условие лицензии на пользование недрами.</w:t>
      </w:r>
    </w:p>
    <w:p w:rsidR="00A17F39" w:rsidRDefault="00A17F39" w:rsidP="007D2CC6">
      <w:pPr>
        <w:pStyle w:val="18"/>
        <w:rPr>
          <w:highlight w:val="yellow"/>
        </w:rPr>
      </w:pPr>
    </w:p>
    <w:p w:rsidR="00A17F39" w:rsidRDefault="00A17F39" w:rsidP="007D2CC6">
      <w:pPr>
        <w:pStyle w:val="18"/>
        <w:rPr>
          <w:highlight w:val="yellow"/>
        </w:rPr>
      </w:pPr>
    </w:p>
    <w:p w:rsidR="00692BD9" w:rsidRDefault="00692BD9" w:rsidP="007D2CC6">
      <w:pPr>
        <w:pStyle w:val="18"/>
        <w:rPr>
          <w:highlight w:val="yellow"/>
        </w:rPr>
      </w:pPr>
    </w:p>
    <w:p w:rsidR="00692BD9" w:rsidRDefault="00692BD9" w:rsidP="007D2CC6">
      <w:pPr>
        <w:pStyle w:val="18"/>
        <w:rPr>
          <w:highlight w:val="yellow"/>
        </w:rPr>
      </w:pPr>
    </w:p>
    <w:p w:rsidR="00692BD9" w:rsidRDefault="00692BD9" w:rsidP="007D2CC6">
      <w:pPr>
        <w:pStyle w:val="18"/>
        <w:rPr>
          <w:highlight w:val="yellow"/>
        </w:rPr>
      </w:pPr>
    </w:p>
    <w:p w:rsidR="00227E47" w:rsidRPr="00FA052C" w:rsidRDefault="00227E47" w:rsidP="009D0AE7">
      <w:pPr>
        <w:pStyle w:val="18"/>
        <w:keepNext/>
        <w:tabs>
          <w:tab w:val="left" w:pos="567"/>
        </w:tabs>
        <w:ind w:firstLine="0"/>
        <w:jc w:val="center"/>
        <w:rPr>
          <w:highlight w:val="yellow"/>
        </w:rPr>
        <w:sectPr w:rsidR="00227E47" w:rsidRPr="00FA052C" w:rsidSect="000D0B2A">
          <w:pgSz w:w="11906" w:h="16838" w:code="9"/>
          <w:pgMar w:top="998" w:right="851" w:bottom="1100" w:left="1259"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070A7F" w:rsidRPr="00227CDD" w:rsidRDefault="005449D2" w:rsidP="008F07BA">
      <w:pPr>
        <w:pStyle w:val="3"/>
      </w:pPr>
      <w:bookmarkStart w:id="35" w:name="_Toc369620923"/>
      <w:bookmarkStart w:id="36" w:name="_Toc379439688"/>
      <w:bookmarkStart w:id="37" w:name="_Toc484006595"/>
      <w:r w:rsidRPr="00227CDD">
        <w:lastRenderedPageBreak/>
        <w:t xml:space="preserve">2.2 </w:t>
      </w:r>
      <w:r w:rsidR="00070A7F" w:rsidRPr="00227CDD">
        <w:t>Различные сценарии развития централизованных систем водоснабжения в зависимости от различных сценариев.</w:t>
      </w:r>
      <w:bookmarkEnd w:id="35"/>
      <w:bookmarkEnd w:id="36"/>
      <w:bookmarkEnd w:id="37"/>
    </w:p>
    <w:p w:rsidR="00070A7F" w:rsidRPr="00227CDD" w:rsidRDefault="00070A7F" w:rsidP="00D044B7">
      <w:pPr>
        <w:pStyle w:val="18"/>
        <w:keepNext/>
      </w:pPr>
    </w:p>
    <w:p w:rsidR="0052355B" w:rsidRPr="00227CDD" w:rsidRDefault="0052355B" w:rsidP="0052355B">
      <w:pPr>
        <w:pStyle w:val="18"/>
      </w:pPr>
      <w:r w:rsidRPr="00227CDD">
        <w:t>Согласно данным Генерального плана городского поселения город Давлеканово</w:t>
      </w:r>
      <w:r w:rsidR="003861F1" w:rsidRPr="00227CDD">
        <w:t xml:space="preserve"> численность населения будет выглядеть следующим образом:</w:t>
      </w:r>
    </w:p>
    <w:p w:rsidR="003861F1" w:rsidRPr="00227CDD" w:rsidRDefault="003861F1" w:rsidP="003861F1">
      <w:pPr>
        <w:pStyle w:val="ad"/>
        <w:keepNext/>
        <w:rPr>
          <w:color w:val="auto"/>
        </w:rPr>
      </w:pPr>
      <w:r w:rsidRPr="00227CDD">
        <w:rPr>
          <w:color w:val="auto"/>
        </w:rPr>
        <w:t xml:space="preserve">Таблица </w:t>
      </w:r>
      <w:r w:rsidR="00B127B7" w:rsidRPr="00227CDD">
        <w:rPr>
          <w:color w:val="auto"/>
        </w:rPr>
        <w:fldChar w:fldCharType="begin"/>
      </w:r>
      <w:r w:rsidRPr="00227CDD">
        <w:rPr>
          <w:color w:val="auto"/>
        </w:rPr>
        <w:instrText xml:space="preserve"> SEQ Таблица \* ARABIC </w:instrText>
      </w:r>
      <w:r w:rsidR="00B127B7" w:rsidRPr="00227CDD">
        <w:rPr>
          <w:color w:val="auto"/>
        </w:rPr>
        <w:fldChar w:fldCharType="separate"/>
      </w:r>
      <w:r w:rsidR="00527D00">
        <w:rPr>
          <w:noProof/>
          <w:color w:val="auto"/>
        </w:rPr>
        <w:t>7</w:t>
      </w:r>
      <w:r w:rsidR="00B127B7" w:rsidRPr="00227CDD">
        <w:rPr>
          <w:color w:val="auto"/>
        </w:rPr>
        <w:fldChar w:fldCharType="end"/>
      </w:r>
      <w:r w:rsidRPr="00227CDD">
        <w:rPr>
          <w:color w:val="auto"/>
        </w:rPr>
        <w:t xml:space="preserve"> Перспективная численность населения городского поселения</w:t>
      </w:r>
    </w:p>
    <w:tbl>
      <w:tblPr>
        <w:tblW w:w="5000" w:type="pct"/>
        <w:tblLook w:val="04A0"/>
      </w:tblPr>
      <w:tblGrid>
        <w:gridCol w:w="4714"/>
        <w:gridCol w:w="5423"/>
      </w:tblGrid>
      <w:tr w:rsidR="003861F1" w:rsidRPr="003861F1" w:rsidTr="003861F1">
        <w:trPr>
          <w:trHeight w:val="605"/>
        </w:trPr>
        <w:tc>
          <w:tcPr>
            <w:tcW w:w="23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861F1" w:rsidRPr="003861F1" w:rsidRDefault="003861F1" w:rsidP="003861F1">
            <w:pPr>
              <w:spacing w:after="0" w:line="240" w:lineRule="auto"/>
              <w:jc w:val="center"/>
              <w:rPr>
                <w:b/>
                <w:bCs/>
                <w:color w:val="000000"/>
                <w:sz w:val="24"/>
                <w:szCs w:val="24"/>
                <w:lang w:eastAsia="ru-RU"/>
              </w:rPr>
            </w:pPr>
            <w:r w:rsidRPr="003861F1">
              <w:rPr>
                <w:b/>
                <w:bCs/>
                <w:color w:val="000000"/>
                <w:sz w:val="24"/>
                <w:szCs w:val="24"/>
                <w:lang w:eastAsia="ru-RU"/>
              </w:rPr>
              <w:t>год</w:t>
            </w:r>
          </w:p>
        </w:tc>
        <w:tc>
          <w:tcPr>
            <w:tcW w:w="2675" w:type="pct"/>
            <w:tcBorders>
              <w:top w:val="single" w:sz="4" w:space="0" w:color="auto"/>
              <w:left w:val="nil"/>
              <w:bottom w:val="single" w:sz="4" w:space="0" w:color="auto"/>
              <w:right w:val="single" w:sz="4" w:space="0" w:color="auto"/>
            </w:tcBorders>
            <w:shd w:val="clear" w:color="auto" w:fill="auto"/>
            <w:vAlign w:val="center"/>
            <w:hideMark/>
          </w:tcPr>
          <w:p w:rsidR="003861F1" w:rsidRPr="003861F1" w:rsidRDefault="003861F1" w:rsidP="003861F1">
            <w:pPr>
              <w:spacing w:after="0" w:line="240" w:lineRule="auto"/>
              <w:jc w:val="center"/>
              <w:rPr>
                <w:b/>
                <w:bCs/>
                <w:color w:val="000000"/>
                <w:sz w:val="24"/>
                <w:szCs w:val="24"/>
                <w:lang w:eastAsia="ru-RU"/>
              </w:rPr>
            </w:pPr>
            <w:r w:rsidRPr="003861F1">
              <w:rPr>
                <w:b/>
                <w:bCs/>
                <w:color w:val="000000"/>
                <w:sz w:val="24"/>
                <w:szCs w:val="24"/>
                <w:lang w:eastAsia="ru-RU"/>
              </w:rPr>
              <w:t>Общая численность населения</w:t>
            </w:r>
          </w:p>
        </w:tc>
      </w:tr>
      <w:tr w:rsidR="003861F1" w:rsidRPr="003861F1" w:rsidTr="003861F1">
        <w:trPr>
          <w:trHeight w:val="300"/>
        </w:trPr>
        <w:tc>
          <w:tcPr>
            <w:tcW w:w="2325" w:type="pct"/>
            <w:tcBorders>
              <w:top w:val="nil"/>
              <w:left w:val="single" w:sz="4" w:space="0" w:color="auto"/>
              <w:bottom w:val="single" w:sz="4" w:space="0" w:color="auto"/>
              <w:right w:val="single" w:sz="4" w:space="0" w:color="auto"/>
            </w:tcBorders>
            <w:shd w:val="clear" w:color="auto" w:fill="auto"/>
            <w:noWrap/>
            <w:vAlign w:val="center"/>
            <w:hideMark/>
          </w:tcPr>
          <w:p w:rsidR="003861F1" w:rsidRPr="003861F1" w:rsidRDefault="003861F1" w:rsidP="003861F1">
            <w:pPr>
              <w:spacing w:after="0" w:line="240" w:lineRule="auto"/>
              <w:jc w:val="center"/>
              <w:rPr>
                <w:color w:val="000000"/>
                <w:sz w:val="24"/>
                <w:szCs w:val="24"/>
                <w:lang w:eastAsia="ru-RU"/>
              </w:rPr>
            </w:pPr>
            <w:r w:rsidRPr="003861F1">
              <w:rPr>
                <w:color w:val="000000"/>
                <w:sz w:val="24"/>
                <w:szCs w:val="24"/>
                <w:lang w:eastAsia="ru-RU"/>
              </w:rPr>
              <w:t>2016</w:t>
            </w:r>
          </w:p>
        </w:tc>
        <w:tc>
          <w:tcPr>
            <w:tcW w:w="2675" w:type="pct"/>
            <w:tcBorders>
              <w:top w:val="nil"/>
              <w:left w:val="nil"/>
              <w:bottom w:val="single" w:sz="4" w:space="0" w:color="auto"/>
              <w:right w:val="single" w:sz="4" w:space="0" w:color="auto"/>
            </w:tcBorders>
            <w:shd w:val="clear" w:color="auto" w:fill="auto"/>
            <w:noWrap/>
            <w:vAlign w:val="center"/>
            <w:hideMark/>
          </w:tcPr>
          <w:p w:rsidR="003861F1" w:rsidRPr="003861F1" w:rsidRDefault="003861F1" w:rsidP="003861F1">
            <w:pPr>
              <w:spacing w:after="0" w:line="240" w:lineRule="auto"/>
              <w:jc w:val="center"/>
              <w:rPr>
                <w:color w:val="000000"/>
                <w:sz w:val="24"/>
                <w:szCs w:val="24"/>
                <w:lang w:eastAsia="ru-RU"/>
              </w:rPr>
            </w:pPr>
            <w:r w:rsidRPr="003861F1">
              <w:rPr>
                <w:color w:val="000000"/>
                <w:sz w:val="24"/>
                <w:szCs w:val="24"/>
                <w:lang w:eastAsia="ru-RU"/>
              </w:rPr>
              <w:t>23820</w:t>
            </w:r>
          </w:p>
        </w:tc>
      </w:tr>
      <w:tr w:rsidR="003861F1" w:rsidRPr="003861F1" w:rsidTr="003861F1">
        <w:trPr>
          <w:trHeight w:val="300"/>
        </w:trPr>
        <w:tc>
          <w:tcPr>
            <w:tcW w:w="2325" w:type="pct"/>
            <w:tcBorders>
              <w:top w:val="nil"/>
              <w:left w:val="single" w:sz="4" w:space="0" w:color="auto"/>
              <w:bottom w:val="single" w:sz="4" w:space="0" w:color="auto"/>
              <w:right w:val="single" w:sz="4" w:space="0" w:color="auto"/>
            </w:tcBorders>
            <w:shd w:val="clear" w:color="auto" w:fill="auto"/>
            <w:noWrap/>
            <w:vAlign w:val="center"/>
            <w:hideMark/>
          </w:tcPr>
          <w:p w:rsidR="003861F1" w:rsidRPr="003861F1" w:rsidRDefault="003861F1" w:rsidP="003861F1">
            <w:pPr>
              <w:spacing w:after="0" w:line="240" w:lineRule="auto"/>
              <w:jc w:val="center"/>
              <w:rPr>
                <w:color w:val="000000"/>
                <w:sz w:val="24"/>
                <w:szCs w:val="24"/>
                <w:lang w:eastAsia="ru-RU"/>
              </w:rPr>
            </w:pPr>
            <w:r w:rsidRPr="003861F1">
              <w:rPr>
                <w:color w:val="000000"/>
                <w:sz w:val="24"/>
                <w:szCs w:val="24"/>
                <w:lang w:eastAsia="ru-RU"/>
              </w:rPr>
              <w:t>2017</w:t>
            </w:r>
          </w:p>
        </w:tc>
        <w:tc>
          <w:tcPr>
            <w:tcW w:w="2675" w:type="pct"/>
            <w:tcBorders>
              <w:top w:val="nil"/>
              <w:left w:val="nil"/>
              <w:bottom w:val="single" w:sz="4" w:space="0" w:color="auto"/>
              <w:right w:val="single" w:sz="4" w:space="0" w:color="auto"/>
            </w:tcBorders>
            <w:shd w:val="clear" w:color="auto" w:fill="auto"/>
            <w:noWrap/>
            <w:vAlign w:val="center"/>
            <w:hideMark/>
          </w:tcPr>
          <w:p w:rsidR="003861F1" w:rsidRPr="003861F1" w:rsidRDefault="003861F1" w:rsidP="003861F1">
            <w:pPr>
              <w:spacing w:after="0" w:line="240" w:lineRule="auto"/>
              <w:jc w:val="center"/>
              <w:rPr>
                <w:color w:val="000000"/>
                <w:sz w:val="24"/>
                <w:szCs w:val="24"/>
                <w:lang w:eastAsia="ru-RU"/>
              </w:rPr>
            </w:pPr>
            <w:r w:rsidRPr="003861F1">
              <w:rPr>
                <w:color w:val="000000"/>
                <w:sz w:val="24"/>
                <w:szCs w:val="24"/>
                <w:lang w:eastAsia="ru-RU"/>
              </w:rPr>
              <w:t>23865</w:t>
            </w:r>
          </w:p>
        </w:tc>
      </w:tr>
      <w:tr w:rsidR="003861F1" w:rsidRPr="003861F1" w:rsidTr="003861F1">
        <w:trPr>
          <w:trHeight w:val="300"/>
        </w:trPr>
        <w:tc>
          <w:tcPr>
            <w:tcW w:w="2325" w:type="pct"/>
            <w:tcBorders>
              <w:top w:val="nil"/>
              <w:left w:val="single" w:sz="4" w:space="0" w:color="auto"/>
              <w:bottom w:val="single" w:sz="4" w:space="0" w:color="auto"/>
              <w:right w:val="single" w:sz="4" w:space="0" w:color="auto"/>
            </w:tcBorders>
            <w:shd w:val="clear" w:color="auto" w:fill="auto"/>
            <w:noWrap/>
            <w:vAlign w:val="center"/>
            <w:hideMark/>
          </w:tcPr>
          <w:p w:rsidR="003861F1" w:rsidRPr="003861F1" w:rsidRDefault="003861F1" w:rsidP="003861F1">
            <w:pPr>
              <w:spacing w:after="0" w:line="240" w:lineRule="auto"/>
              <w:jc w:val="center"/>
              <w:rPr>
                <w:color w:val="000000"/>
                <w:sz w:val="24"/>
                <w:szCs w:val="24"/>
                <w:lang w:eastAsia="ru-RU"/>
              </w:rPr>
            </w:pPr>
            <w:r w:rsidRPr="003861F1">
              <w:rPr>
                <w:color w:val="000000"/>
                <w:sz w:val="24"/>
                <w:szCs w:val="24"/>
                <w:lang w:eastAsia="ru-RU"/>
              </w:rPr>
              <w:t>2018</w:t>
            </w:r>
          </w:p>
        </w:tc>
        <w:tc>
          <w:tcPr>
            <w:tcW w:w="2675" w:type="pct"/>
            <w:tcBorders>
              <w:top w:val="nil"/>
              <w:left w:val="nil"/>
              <w:bottom w:val="single" w:sz="4" w:space="0" w:color="auto"/>
              <w:right w:val="single" w:sz="4" w:space="0" w:color="auto"/>
            </w:tcBorders>
            <w:shd w:val="clear" w:color="auto" w:fill="auto"/>
            <w:noWrap/>
            <w:vAlign w:val="center"/>
            <w:hideMark/>
          </w:tcPr>
          <w:p w:rsidR="003861F1" w:rsidRPr="003861F1" w:rsidRDefault="003861F1" w:rsidP="003861F1">
            <w:pPr>
              <w:spacing w:after="0" w:line="240" w:lineRule="auto"/>
              <w:jc w:val="center"/>
              <w:rPr>
                <w:color w:val="000000"/>
                <w:sz w:val="24"/>
                <w:szCs w:val="24"/>
                <w:lang w:eastAsia="ru-RU"/>
              </w:rPr>
            </w:pPr>
            <w:r w:rsidRPr="003861F1">
              <w:rPr>
                <w:color w:val="000000"/>
                <w:sz w:val="24"/>
                <w:szCs w:val="24"/>
                <w:lang w:eastAsia="ru-RU"/>
              </w:rPr>
              <w:t>23889</w:t>
            </w:r>
          </w:p>
        </w:tc>
      </w:tr>
      <w:tr w:rsidR="003861F1" w:rsidRPr="003861F1" w:rsidTr="003861F1">
        <w:trPr>
          <w:trHeight w:val="300"/>
        </w:trPr>
        <w:tc>
          <w:tcPr>
            <w:tcW w:w="2325" w:type="pct"/>
            <w:tcBorders>
              <w:top w:val="nil"/>
              <w:left w:val="single" w:sz="4" w:space="0" w:color="auto"/>
              <w:bottom w:val="single" w:sz="4" w:space="0" w:color="auto"/>
              <w:right w:val="single" w:sz="4" w:space="0" w:color="auto"/>
            </w:tcBorders>
            <w:shd w:val="clear" w:color="auto" w:fill="auto"/>
            <w:noWrap/>
            <w:vAlign w:val="center"/>
            <w:hideMark/>
          </w:tcPr>
          <w:p w:rsidR="003861F1" w:rsidRPr="003861F1" w:rsidRDefault="003861F1" w:rsidP="003861F1">
            <w:pPr>
              <w:spacing w:after="0" w:line="240" w:lineRule="auto"/>
              <w:jc w:val="center"/>
              <w:rPr>
                <w:color w:val="000000"/>
                <w:sz w:val="24"/>
                <w:szCs w:val="24"/>
                <w:lang w:eastAsia="ru-RU"/>
              </w:rPr>
            </w:pPr>
            <w:r w:rsidRPr="003861F1">
              <w:rPr>
                <w:color w:val="000000"/>
                <w:sz w:val="24"/>
                <w:szCs w:val="24"/>
                <w:lang w:eastAsia="ru-RU"/>
              </w:rPr>
              <w:t>2019</w:t>
            </w:r>
          </w:p>
        </w:tc>
        <w:tc>
          <w:tcPr>
            <w:tcW w:w="2675" w:type="pct"/>
            <w:tcBorders>
              <w:top w:val="nil"/>
              <w:left w:val="nil"/>
              <w:bottom w:val="single" w:sz="4" w:space="0" w:color="auto"/>
              <w:right w:val="single" w:sz="4" w:space="0" w:color="auto"/>
            </w:tcBorders>
            <w:shd w:val="clear" w:color="auto" w:fill="auto"/>
            <w:noWrap/>
            <w:vAlign w:val="center"/>
            <w:hideMark/>
          </w:tcPr>
          <w:p w:rsidR="003861F1" w:rsidRPr="003861F1" w:rsidRDefault="003861F1" w:rsidP="003861F1">
            <w:pPr>
              <w:spacing w:after="0" w:line="240" w:lineRule="auto"/>
              <w:jc w:val="center"/>
              <w:rPr>
                <w:color w:val="000000"/>
                <w:sz w:val="24"/>
                <w:szCs w:val="24"/>
                <w:lang w:eastAsia="ru-RU"/>
              </w:rPr>
            </w:pPr>
            <w:r w:rsidRPr="003861F1">
              <w:rPr>
                <w:color w:val="000000"/>
                <w:sz w:val="24"/>
                <w:szCs w:val="24"/>
                <w:lang w:eastAsia="ru-RU"/>
              </w:rPr>
              <w:t>23913</w:t>
            </w:r>
          </w:p>
        </w:tc>
      </w:tr>
      <w:tr w:rsidR="003861F1" w:rsidRPr="003861F1" w:rsidTr="003861F1">
        <w:trPr>
          <w:trHeight w:val="300"/>
        </w:trPr>
        <w:tc>
          <w:tcPr>
            <w:tcW w:w="2325" w:type="pct"/>
            <w:tcBorders>
              <w:top w:val="nil"/>
              <w:left w:val="single" w:sz="4" w:space="0" w:color="auto"/>
              <w:bottom w:val="single" w:sz="4" w:space="0" w:color="auto"/>
              <w:right w:val="single" w:sz="4" w:space="0" w:color="auto"/>
            </w:tcBorders>
            <w:shd w:val="clear" w:color="auto" w:fill="auto"/>
            <w:noWrap/>
            <w:vAlign w:val="center"/>
            <w:hideMark/>
          </w:tcPr>
          <w:p w:rsidR="003861F1" w:rsidRPr="003861F1" w:rsidRDefault="003861F1" w:rsidP="003861F1">
            <w:pPr>
              <w:spacing w:after="0" w:line="240" w:lineRule="auto"/>
              <w:jc w:val="center"/>
              <w:rPr>
                <w:color w:val="000000"/>
                <w:sz w:val="24"/>
                <w:szCs w:val="24"/>
                <w:lang w:eastAsia="ru-RU"/>
              </w:rPr>
            </w:pPr>
            <w:r w:rsidRPr="003861F1">
              <w:rPr>
                <w:color w:val="000000"/>
                <w:sz w:val="24"/>
                <w:szCs w:val="24"/>
                <w:lang w:eastAsia="ru-RU"/>
              </w:rPr>
              <w:t>2020</w:t>
            </w:r>
          </w:p>
        </w:tc>
        <w:tc>
          <w:tcPr>
            <w:tcW w:w="2675" w:type="pct"/>
            <w:tcBorders>
              <w:top w:val="nil"/>
              <w:left w:val="nil"/>
              <w:bottom w:val="single" w:sz="4" w:space="0" w:color="auto"/>
              <w:right w:val="single" w:sz="4" w:space="0" w:color="auto"/>
            </w:tcBorders>
            <w:shd w:val="clear" w:color="auto" w:fill="auto"/>
            <w:noWrap/>
            <w:vAlign w:val="center"/>
            <w:hideMark/>
          </w:tcPr>
          <w:p w:rsidR="003861F1" w:rsidRPr="003861F1" w:rsidRDefault="003861F1" w:rsidP="003861F1">
            <w:pPr>
              <w:spacing w:after="0" w:line="240" w:lineRule="auto"/>
              <w:jc w:val="center"/>
              <w:rPr>
                <w:color w:val="000000"/>
                <w:sz w:val="24"/>
                <w:szCs w:val="24"/>
                <w:lang w:eastAsia="ru-RU"/>
              </w:rPr>
            </w:pPr>
            <w:r w:rsidRPr="003861F1">
              <w:rPr>
                <w:color w:val="000000"/>
                <w:sz w:val="24"/>
                <w:szCs w:val="24"/>
                <w:lang w:eastAsia="ru-RU"/>
              </w:rPr>
              <w:t>23913</w:t>
            </w:r>
          </w:p>
        </w:tc>
      </w:tr>
      <w:tr w:rsidR="003861F1" w:rsidRPr="003861F1" w:rsidTr="003861F1">
        <w:trPr>
          <w:trHeight w:val="300"/>
        </w:trPr>
        <w:tc>
          <w:tcPr>
            <w:tcW w:w="2325" w:type="pct"/>
            <w:tcBorders>
              <w:top w:val="nil"/>
              <w:left w:val="single" w:sz="4" w:space="0" w:color="auto"/>
              <w:bottom w:val="single" w:sz="4" w:space="0" w:color="auto"/>
              <w:right w:val="single" w:sz="4" w:space="0" w:color="auto"/>
            </w:tcBorders>
            <w:shd w:val="clear" w:color="auto" w:fill="auto"/>
            <w:noWrap/>
            <w:vAlign w:val="center"/>
            <w:hideMark/>
          </w:tcPr>
          <w:p w:rsidR="003861F1" w:rsidRPr="003861F1" w:rsidRDefault="003861F1" w:rsidP="003861F1">
            <w:pPr>
              <w:spacing w:after="0" w:line="240" w:lineRule="auto"/>
              <w:jc w:val="center"/>
              <w:rPr>
                <w:color w:val="000000"/>
                <w:sz w:val="24"/>
                <w:szCs w:val="24"/>
                <w:lang w:eastAsia="ru-RU"/>
              </w:rPr>
            </w:pPr>
            <w:r w:rsidRPr="003861F1">
              <w:rPr>
                <w:color w:val="000000"/>
                <w:sz w:val="24"/>
                <w:szCs w:val="24"/>
                <w:lang w:eastAsia="ru-RU"/>
              </w:rPr>
              <w:t>2025</w:t>
            </w:r>
          </w:p>
        </w:tc>
        <w:tc>
          <w:tcPr>
            <w:tcW w:w="2675" w:type="pct"/>
            <w:tcBorders>
              <w:top w:val="nil"/>
              <w:left w:val="nil"/>
              <w:bottom w:val="single" w:sz="4" w:space="0" w:color="auto"/>
              <w:right w:val="single" w:sz="4" w:space="0" w:color="auto"/>
            </w:tcBorders>
            <w:shd w:val="clear" w:color="auto" w:fill="auto"/>
            <w:noWrap/>
            <w:vAlign w:val="center"/>
            <w:hideMark/>
          </w:tcPr>
          <w:p w:rsidR="003861F1" w:rsidRPr="003861F1" w:rsidRDefault="003861F1" w:rsidP="003861F1">
            <w:pPr>
              <w:spacing w:after="0" w:line="240" w:lineRule="auto"/>
              <w:jc w:val="center"/>
              <w:rPr>
                <w:color w:val="000000"/>
                <w:sz w:val="24"/>
                <w:szCs w:val="24"/>
                <w:lang w:eastAsia="ru-RU"/>
              </w:rPr>
            </w:pPr>
            <w:r w:rsidRPr="003861F1">
              <w:rPr>
                <w:color w:val="000000"/>
                <w:sz w:val="24"/>
                <w:szCs w:val="24"/>
                <w:lang w:eastAsia="ru-RU"/>
              </w:rPr>
              <w:t>25000</w:t>
            </w:r>
          </w:p>
        </w:tc>
      </w:tr>
      <w:tr w:rsidR="003861F1" w:rsidRPr="003861F1" w:rsidTr="003861F1">
        <w:trPr>
          <w:trHeight w:val="300"/>
        </w:trPr>
        <w:tc>
          <w:tcPr>
            <w:tcW w:w="2325" w:type="pct"/>
            <w:tcBorders>
              <w:top w:val="nil"/>
              <w:left w:val="single" w:sz="4" w:space="0" w:color="auto"/>
              <w:bottom w:val="single" w:sz="4" w:space="0" w:color="auto"/>
              <w:right w:val="single" w:sz="4" w:space="0" w:color="auto"/>
            </w:tcBorders>
            <w:shd w:val="clear" w:color="auto" w:fill="auto"/>
            <w:noWrap/>
            <w:vAlign w:val="center"/>
            <w:hideMark/>
          </w:tcPr>
          <w:p w:rsidR="003861F1" w:rsidRPr="003861F1" w:rsidRDefault="003861F1" w:rsidP="003861F1">
            <w:pPr>
              <w:spacing w:after="0" w:line="240" w:lineRule="auto"/>
              <w:jc w:val="center"/>
              <w:rPr>
                <w:color w:val="000000"/>
                <w:sz w:val="24"/>
                <w:szCs w:val="24"/>
                <w:lang w:eastAsia="ru-RU"/>
              </w:rPr>
            </w:pPr>
            <w:r w:rsidRPr="003861F1">
              <w:rPr>
                <w:color w:val="000000"/>
                <w:sz w:val="24"/>
                <w:szCs w:val="24"/>
                <w:lang w:eastAsia="ru-RU"/>
              </w:rPr>
              <w:t>2030</w:t>
            </w:r>
          </w:p>
        </w:tc>
        <w:tc>
          <w:tcPr>
            <w:tcW w:w="2675" w:type="pct"/>
            <w:tcBorders>
              <w:top w:val="nil"/>
              <w:left w:val="nil"/>
              <w:bottom w:val="single" w:sz="4" w:space="0" w:color="auto"/>
              <w:right w:val="single" w:sz="4" w:space="0" w:color="auto"/>
            </w:tcBorders>
            <w:shd w:val="clear" w:color="auto" w:fill="auto"/>
            <w:noWrap/>
            <w:vAlign w:val="center"/>
            <w:hideMark/>
          </w:tcPr>
          <w:p w:rsidR="003861F1" w:rsidRPr="003861F1" w:rsidRDefault="003861F1" w:rsidP="003861F1">
            <w:pPr>
              <w:spacing w:after="0" w:line="240" w:lineRule="auto"/>
              <w:jc w:val="center"/>
              <w:rPr>
                <w:color w:val="000000"/>
                <w:sz w:val="24"/>
                <w:szCs w:val="24"/>
                <w:lang w:eastAsia="ru-RU"/>
              </w:rPr>
            </w:pPr>
            <w:r w:rsidRPr="003861F1">
              <w:rPr>
                <w:color w:val="000000"/>
                <w:sz w:val="24"/>
                <w:szCs w:val="24"/>
                <w:lang w:eastAsia="ru-RU"/>
              </w:rPr>
              <w:t>25000</w:t>
            </w:r>
          </w:p>
        </w:tc>
      </w:tr>
    </w:tbl>
    <w:p w:rsidR="003861F1" w:rsidRPr="00227CDD" w:rsidRDefault="003861F1" w:rsidP="0052355B">
      <w:pPr>
        <w:pStyle w:val="18"/>
      </w:pPr>
    </w:p>
    <w:p w:rsidR="003861F1" w:rsidRPr="00227CDD" w:rsidRDefault="003861F1" w:rsidP="0052355B">
      <w:pPr>
        <w:pStyle w:val="18"/>
      </w:pPr>
      <w:r w:rsidRPr="00227CDD">
        <w:t>Больших изменений в численности населения наблюдаться к расчетному сроку Схемы водоснабжения и водоотведения не будет.</w:t>
      </w:r>
    </w:p>
    <w:p w:rsidR="0052355B" w:rsidRPr="00227CDD" w:rsidRDefault="0052355B" w:rsidP="0052355B">
      <w:pPr>
        <w:ind w:left="720"/>
        <w:jc w:val="both"/>
        <w:rPr>
          <w:sz w:val="24"/>
        </w:rPr>
      </w:pPr>
      <w:r w:rsidRPr="00227CDD">
        <w:rPr>
          <w:sz w:val="24"/>
        </w:rPr>
        <w:t>Сводный баланс территории города приведён в нижеследующей таблице.</w:t>
      </w:r>
    </w:p>
    <w:p w:rsidR="003861F1" w:rsidRPr="003861F1" w:rsidRDefault="003861F1" w:rsidP="003861F1">
      <w:pPr>
        <w:pStyle w:val="ad"/>
        <w:keepNext/>
        <w:rPr>
          <w:color w:val="auto"/>
        </w:rPr>
      </w:pPr>
      <w:r w:rsidRPr="003861F1">
        <w:rPr>
          <w:color w:val="auto"/>
        </w:rPr>
        <w:t xml:space="preserve">Таблица </w:t>
      </w:r>
      <w:r w:rsidR="00B127B7" w:rsidRPr="003861F1">
        <w:rPr>
          <w:color w:val="auto"/>
        </w:rPr>
        <w:fldChar w:fldCharType="begin"/>
      </w:r>
      <w:r w:rsidRPr="003861F1">
        <w:rPr>
          <w:color w:val="auto"/>
        </w:rPr>
        <w:instrText xml:space="preserve"> SEQ Таблица \* ARABIC </w:instrText>
      </w:r>
      <w:r w:rsidR="00B127B7" w:rsidRPr="003861F1">
        <w:rPr>
          <w:color w:val="auto"/>
        </w:rPr>
        <w:fldChar w:fldCharType="separate"/>
      </w:r>
      <w:r w:rsidR="00527D00">
        <w:rPr>
          <w:noProof/>
          <w:color w:val="auto"/>
        </w:rPr>
        <w:t>8</w:t>
      </w:r>
      <w:r w:rsidR="00B127B7" w:rsidRPr="003861F1">
        <w:rPr>
          <w:color w:val="auto"/>
        </w:rPr>
        <w:fldChar w:fldCharType="end"/>
      </w:r>
      <w:r w:rsidRPr="003861F1">
        <w:rPr>
          <w:color w:val="auto"/>
        </w:rPr>
        <w:t xml:space="preserve"> Сводный баланс территории города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66"/>
        <w:gridCol w:w="5107"/>
        <w:gridCol w:w="2102"/>
        <w:gridCol w:w="2062"/>
      </w:tblGrid>
      <w:tr w:rsidR="0052355B" w:rsidRPr="003861F1" w:rsidTr="003861F1">
        <w:trPr>
          <w:tblHeader/>
        </w:trPr>
        <w:tc>
          <w:tcPr>
            <w:tcW w:w="427" w:type="pct"/>
            <w:vAlign w:val="center"/>
          </w:tcPr>
          <w:p w:rsidR="0052355B" w:rsidRPr="003861F1" w:rsidRDefault="0052355B" w:rsidP="00227CDD">
            <w:pPr>
              <w:jc w:val="center"/>
            </w:pPr>
            <w:r w:rsidRPr="003861F1">
              <w:t>№№ п.п.</w:t>
            </w:r>
          </w:p>
        </w:tc>
        <w:tc>
          <w:tcPr>
            <w:tcW w:w="2519" w:type="pct"/>
            <w:vAlign w:val="center"/>
          </w:tcPr>
          <w:p w:rsidR="0052355B" w:rsidRPr="003861F1" w:rsidRDefault="0052355B" w:rsidP="00227CDD">
            <w:pPr>
              <w:jc w:val="center"/>
            </w:pPr>
            <w:r w:rsidRPr="003861F1">
              <w:t xml:space="preserve">Территории </w:t>
            </w:r>
          </w:p>
        </w:tc>
        <w:tc>
          <w:tcPr>
            <w:tcW w:w="1037" w:type="pct"/>
            <w:vAlign w:val="center"/>
          </w:tcPr>
          <w:p w:rsidR="0052355B" w:rsidRPr="003861F1" w:rsidRDefault="0052355B" w:rsidP="00227CDD">
            <w:pPr>
              <w:jc w:val="center"/>
            </w:pPr>
            <w:r w:rsidRPr="003861F1">
              <w:t>Современное использование, га (округл.)</w:t>
            </w:r>
          </w:p>
        </w:tc>
        <w:tc>
          <w:tcPr>
            <w:tcW w:w="1017" w:type="pct"/>
            <w:vAlign w:val="center"/>
          </w:tcPr>
          <w:p w:rsidR="0052355B" w:rsidRPr="003861F1" w:rsidRDefault="0052355B" w:rsidP="00227CDD">
            <w:pPr>
              <w:jc w:val="center"/>
            </w:pPr>
            <w:r w:rsidRPr="003861F1">
              <w:t>Расчётный срок, га (округл.)</w:t>
            </w:r>
          </w:p>
        </w:tc>
      </w:tr>
      <w:tr w:rsidR="0052355B" w:rsidRPr="003861F1" w:rsidTr="003861F1">
        <w:tc>
          <w:tcPr>
            <w:tcW w:w="427" w:type="pct"/>
          </w:tcPr>
          <w:p w:rsidR="0052355B" w:rsidRPr="003861F1" w:rsidRDefault="0052355B" w:rsidP="00227CDD">
            <w:pPr>
              <w:jc w:val="center"/>
            </w:pPr>
            <w:r w:rsidRPr="003861F1">
              <w:t>1</w:t>
            </w:r>
          </w:p>
        </w:tc>
        <w:tc>
          <w:tcPr>
            <w:tcW w:w="2519" w:type="pct"/>
          </w:tcPr>
          <w:p w:rsidR="0052355B" w:rsidRPr="003861F1" w:rsidRDefault="0052355B" w:rsidP="00227CDD">
            <w:pPr>
              <w:jc w:val="center"/>
            </w:pPr>
            <w:r w:rsidRPr="003861F1">
              <w:t>2</w:t>
            </w:r>
          </w:p>
        </w:tc>
        <w:tc>
          <w:tcPr>
            <w:tcW w:w="1037" w:type="pct"/>
          </w:tcPr>
          <w:p w:rsidR="0052355B" w:rsidRPr="003861F1" w:rsidRDefault="0052355B" w:rsidP="00227CDD">
            <w:pPr>
              <w:jc w:val="center"/>
            </w:pPr>
            <w:r w:rsidRPr="003861F1">
              <w:t>3</w:t>
            </w:r>
          </w:p>
        </w:tc>
        <w:tc>
          <w:tcPr>
            <w:tcW w:w="1017" w:type="pct"/>
          </w:tcPr>
          <w:p w:rsidR="0052355B" w:rsidRPr="003861F1" w:rsidRDefault="0052355B" w:rsidP="00227CDD">
            <w:pPr>
              <w:jc w:val="center"/>
            </w:pPr>
            <w:r w:rsidRPr="003861F1">
              <w:t>4</w:t>
            </w:r>
          </w:p>
        </w:tc>
      </w:tr>
      <w:tr w:rsidR="0052355B" w:rsidRPr="003861F1" w:rsidTr="003861F1">
        <w:tc>
          <w:tcPr>
            <w:tcW w:w="427" w:type="pct"/>
          </w:tcPr>
          <w:p w:rsidR="0052355B" w:rsidRPr="003861F1" w:rsidRDefault="0052355B" w:rsidP="00227CDD">
            <w:pPr>
              <w:rPr>
                <w:b/>
                <w:bCs/>
              </w:rPr>
            </w:pPr>
            <w:r w:rsidRPr="003861F1">
              <w:rPr>
                <w:b/>
                <w:bCs/>
              </w:rPr>
              <w:t>1.</w:t>
            </w:r>
          </w:p>
        </w:tc>
        <w:tc>
          <w:tcPr>
            <w:tcW w:w="2519" w:type="pct"/>
          </w:tcPr>
          <w:p w:rsidR="0052355B" w:rsidRPr="003861F1" w:rsidRDefault="0052355B" w:rsidP="00227CDD">
            <w:r w:rsidRPr="003861F1">
              <w:t>Селитебные территории</w:t>
            </w:r>
          </w:p>
        </w:tc>
        <w:tc>
          <w:tcPr>
            <w:tcW w:w="1037" w:type="pct"/>
            <w:vAlign w:val="center"/>
          </w:tcPr>
          <w:p w:rsidR="0052355B" w:rsidRPr="003861F1" w:rsidRDefault="0052355B" w:rsidP="003861F1">
            <w:pPr>
              <w:jc w:val="center"/>
              <w:rPr>
                <w:b/>
                <w:bCs/>
              </w:rPr>
            </w:pPr>
            <w:r w:rsidRPr="003861F1">
              <w:rPr>
                <w:b/>
                <w:bCs/>
              </w:rPr>
              <w:t>790</w:t>
            </w:r>
          </w:p>
        </w:tc>
        <w:tc>
          <w:tcPr>
            <w:tcW w:w="1017" w:type="pct"/>
            <w:vAlign w:val="center"/>
          </w:tcPr>
          <w:p w:rsidR="0052355B" w:rsidRPr="003861F1" w:rsidRDefault="0052355B" w:rsidP="003861F1">
            <w:pPr>
              <w:jc w:val="center"/>
              <w:rPr>
                <w:b/>
                <w:bCs/>
              </w:rPr>
            </w:pPr>
            <w:r w:rsidRPr="003861F1">
              <w:rPr>
                <w:b/>
                <w:bCs/>
              </w:rPr>
              <w:t>1170</w:t>
            </w:r>
          </w:p>
        </w:tc>
      </w:tr>
      <w:tr w:rsidR="0052355B" w:rsidRPr="003861F1" w:rsidTr="003861F1">
        <w:tc>
          <w:tcPr>
            <w:tcW w:w="427" w:type="pct"/>
            <w:vMerge w:val="restart"/>
          </w:tcPr>
          <w:p w:rsidR="0052355B" w:rsidRPr="003861F1" w:rsidRDefault="0052355B" w:rsidP="00227CDD">
            <w:pPr>
              <w:jc w:val="center"/>
            </w:pPr>
            <w:r w:rsidRPr="003861F1">
              <w:t>1.1.</w:t>
            </w:r>
          </w:p>
        </w:tc>
        <w:tc>
          <w:tcPr>
            <w:tcW w:w="2519" w:type="pct"/>
          </w:tcPr>
          <w:p w:rsidR="0052355B" w:rsidRPr="003861F1" w:rsidRDefault="0052355B" w:rsidP="00227CDD">
            <w:r w:rsidRPr="003861F1">
              <w:t>Жилая застройка</w:t>
            </w:r>
          </w:p>
        </w:tc>
        <w:tc>
          <w:tcPr>
            <w:tcW w:w="1037" w:type="pct"/>
            <w:vAlign w:val="center"/>
          </w:tcPr>
          <w:p w:rsidR="0052355B" w:rsidRPr="003861F1" w:rsidRDefault="0052355B" w:rsidP="00227CDD">
            <w:pPr>
              <w:jc w:val="center"/>
            </w:pPr>
            <w:r w:rsidRPr="003861F1">
              <w:t>628</w:t>
            </w:r>
          </w:p>
        </w:tc>
        <w:tc>
          <w:tcPr>
            <w:tcW w:w="1017" w:type="pct"/>
            <w:vAlign w:val="center"/>
          </w:tcPr>
          <w:p w:rsidR="0052355B" w:rsidRPr="003861F1" w:rsidRDefault="0052355B" w:rsidP="00227CDD">
            <w:pPr>
              <w:jc w:val="center"/>
            </w:pPr>
            <w:r w:rsidRPr="003861F1">
              <w:t>866</w:t>
            </w:r>
          </w:p>
        </w:tc>
      </w:tr>
      <w:tr w:rsidR="0052355B" w:rsidRPr="003861F1" w:rsidTr="003861F1">
        <w:tc>
          <w:tcPr>
            <w:tcW w:w="427" w:type="pct"/>
            <w:vMerge/>
          </w:tcPr>
          <w:p w:rsidR="0052355B" w:rsidRPr="003861F1" w:rsidRDefault="0052355B" w:rsidP="00227CDD">
            <w:pPr>
              <w:jc w:val="center"/>
            </w:pPr>
          </w:p>
        </w:tc>
        <w:tc>
          <w:tcPr>
            <w:tcW w:w="2519" w:type="pct"/>
          </w:tcPr>
          <w:p w:rsidR="0052355B" w:rsidRPr="003861F1" w:rsidRDefault="0052355B" w:rsidP="00227CDD">
            <w:r w:rsidRPr="003861F1">
              <w:t>- многоэтажная</w:t>
            </w:r>
          </w:p>
        </w:tc>
        <w:tc>
          <w:tcPr>
            <w:tcW w:w="1037" w:type="pct"/>
            <w:vAlign w:val="center"/>
          </w:tcPr>
          <w:p w:rsidR="0052355B" w:rsidRPr="003861F1" w:rsidRDefault="0052355B" w:rsidP="00227CDD">
            <w:pPr>
              <w:jc w:val="center"/>
            </w:pPr>
            <w:r w:rsidRPr="003861F1">
              <w:t>18</w:t>
            </w:r>
          </w:p>
        </w:tc>
        <w:tc>
          <w:tcPr>
            <w:tcW w:w="1017" w:type="pct"/>
            <w:vAlign w:val="center"/>
          </w:tcPr>
          <w:p w:rsidR="0052355B" w:rsidRPr="003861F1" w:rsidRDefault="0052355B" w:rsidP="00227CDD">
            <w:pPr>
              <w:jc w:val="center"/>
            </w:pPr>
            <w:r w:rsidRPr="003861F1">
              <w:t>33</w:t>
            </w:r>
          </w:p>
        </w:tc>
      </w:tr>
      <w:tr w:rsidR="0052355B" w:rsidRPr="003861F1" w:rsidTr="003861F1">
        <w:tc>
          <w:tcPr>
            <w:tcW w:w="427" w:type="pct"/>
            <w:vMerge/>
          </w:tcPr>
          <w:p w:rsidR="0052355B" w:rsidRPr="003861F1" w:rsidRDefault="0052355B" w:rsidP="00227CDD">
            <w:pPr>
              <w:jc w:val="center"/>
            </w:pPr>
          </w:p>
        </w:tc>
        <w:tc>
          <w:tcPr>
            <w:tcW w:w="2519" w:type="pct"/>
          </w:tcPr>
          <w:p w:rsidR="0052355B" w:rsidRPr="003861F1" w:rsidRDefault="0052355B" w:rsidP="00227CDD">
            <w:r w:rsidRPr="003861F1">
              <w:t>- малоэтажная</w:t>
            </w:r>
          </w:p>
        </w:tc>
        <w:tc>
          <w:tcPr>
            <w:tcW w:w="1037" w:type="pct"/>
            <w:vAlign w:val="center"/>
          </w:tcPr>
          <w:p w:rsidR="0052355B" w:rsidRPr="003861F1" w:rsidRDefault="0052355B" w:rsidP="00227CDD">
            <w:pPr>
              <w:jc w:val="center"/>
            </w:pPr>
            <w:r w:rsidRPr="003861F1">
              <w:t>50</w:t>
            </w:r>
          </w:p>
        </w:tc>
        <w:tc>
          <w:tcPr>
            <w:tcW w:w="1017" w:type="pct"/>
            <w:vAlign w:val="center"/>
          </w:tcPr>
          <w:p w:rsidR="0052355B" w:rsidRPr="003861F1" w:rsidRDefault="0052355B" w:rsidP="00227CDD">
            <w:pPr>
              <w:jc w:val="center"/>
            </w:pPr>
            <w:r w:rsidRPr="003861F1">
              <w:t>73</w:t>
            </w:r>
          </w:p>
        </w:tc>
      </w:tr>
      <w:tr w:rsidR="0052355B" w:rsidRPr="003861F1" w:rsidTr="003861F1">
        <w:tc>
          <w:tcPr>
            <w:tcW w:w="427" w:type="pct"/>
            <w:vMerge/>
          </w:tcPr>
          <w:p w:rsidR="0052355B" w:rsidRPr="003861F1" w:rsidRDefault="0052355B" w:rsidP="00227CDD">
            <w:pPr>
              <w:jc w:val="center"/>
            </w:pPr>
          </w:p>
        </w:tc>
        <w:tc>
          <w:tcPr>
            <w:tcW w:w="2519" w:type="pct"/>
          </w:tcPr>
          <w:p w:rsidR="0052355B" w:rsidRPr="003861F1" w:rsidRDefault="0052355B" w:rsidP="00227CDD">
            <w:r w:rsidRPr="003861F1">
              <w:t>- индивидуальная усадебная</w:t>
            </w:r>
          </w:p>
        </w:tc>
        <w:tc>
          <w:tcPr>
            <w:tcW w:w="1037" w:type="pct"/>
            <w:vAlign w:val="center"/>
          </w:tcPr>
          <w:p w:rsidR="0052355B" w:rsidRPr="003861F1" w:rsidRDefault="0052355B" w:rsidP="00227CDD">
            <w:pPr>
              <w:jc w:val="center"/>
            </w:pPr>
            <w:r w:rsidRPr="003861F1">
              <w:t>560*</w:t>
            </w:r>
          </w:p>
        </w:tc>
        <w:tc>
          <w:tcPr>
            <w:tcW w:w="1017" w:type="pct"/>
            <w:vAlign w:val="center"/>
          </w:tcPr>
          <w:p w:rsidR="0052355B" w:rsidRPr="003861F1" w:rsidRDefault="0052355B" w:rsidP="00227CDD">
            <w:pPr>
              <w:jc w:val="center"/>
            </w:pPr>
            <w:r w:rsidRPr="003861F1">
              <w:t>760</w:t>
            </w:r>
          </w:p>
        </w:tc>
      </w:tr>
      <w:tr w:rsidR="0052355B" w:rsidRPr="003861F1" w:rsidTr="003861F1">
        <w:tc>
          <w:tcPr>
            <w:tcW w:w="427" w:type="pct"/>
          </w:tcPr>
          <w:p w:rsidR="0052355B" w:rsidRPr="003861F1" w:rsidRDefault="0052355B" w:rsidP="00227CDD">
            <w:pPr>
              <w:jc w:val="center"/>
            </w:pPr>
            <w:r w:rsidRPr="003861F1">
              <w:t>1.2.</w:t>
            </w:r>
          </w:p>
        </w:tc>
        <w:tc>
          <w:tcPr>
            <w:tcW w:w="2519" w:type="pct"/>
          </w:tcPr>
          <w:p w:rsidR="0052355B" w:rsidRPr="003861F1" w:rsidRDefault="0052355B" w:rsidP="00227CDD">
            <w:r w:rsidRPr="003861F1">
              <w:t>Участки учреждений и предприятий обслуживания (кроме учреждений и предприятий микрорайонного значения)</w:t>
            </w:r>
          </w:p>
        </w:tc>
        <w:tc>
          <w:tcPr>
            <w:tcW w:w="1037" w:type="pct"/>
            <w:vAlign w:val="center"/>
          </w:tcPr>
          <w:p w:rsidR="0052355B" w:rsidRPr="003861F1" w:rsidRDefault="0052355B" w:rsidP="00227CDD">
            <w:pPr>
              <w:jc w:val="center"/>
            </w:pPr>
            <w:r w:rsidRPr="003861F1">
              <w:t>26</w:t>
            </w:r>
          </w:p>
        </w:tc>
        <w:tc>
          <w:tcPr>
            <w:tcW w:w="1017" w:type="pct"/>
            <w:vAlign w:val="center"/>
          </w:tcPr>
          <w:p w:rsidR="0052355B" w:rsidRPr="003861F1" w:rsidRDefault="0052355B" w:rsidP="00227CDD">
            <w:pPr>
              <w:jc w:val="center"/>
            </w:pPr>
            <w:r w:rsidRPr="003861F1">
              <w:t>50</w:t>
            </w:r>
          </w:p>
        </w:tc>
      </w:tr>
      <w:tr w:rsidR="0052355B" w:rsidRPr="003861F1" w:rsidTr="003861F1">
        <w:tc>
          <w:tcPr>
            <w:tcW w:w="427" w:type="pct"/>
          </w:tcPr>
          <w:p w:rsidR="0052355B" w:rsidRPr="003861F1" w:rsidRDefault="0052355B" w:rsidP="00227CDD">
            <w:pPr>
              <w:jc w:val="center"/>
            </w:pPr>
            <w:r w:rsidRPr="003861F1">
              <w:t>1.3.</w:t>
            </w:r>
          </w:p>
        </w:tc>
        <w:tc>
          <w:tcPr>
            <w:tcW w:w="2519" w:type="pct"/>
          </w:tcPr>
          <w:p w:rsidR="0052355B" w:rsidRPr="003861F1" w:rsidRDefault="0052355B" w:rsidP="00227CDD">
            <w:r w:rsidRPr="003861F1">
              <w:t>Зелёные насаждения общего пользования</w:t>
            </w:r>
          </w:p>
        </w:tc>
        <w:tc>
          <w:tcPr>
            <w:tcW w:w="1037" w:type="pct"/>
            <w:vAlign w:val="center"/>
          </w:tcPr>
          <w:p w:rsidR="0052355B" w:rsidRPr="003861F1" w:rsidRDefault="0052355B" w:rsidP="00227CDD">
            <w:pPr>
              <w:jc w:val="center"/>
            </w:pPr>
            <w:r w:rsidRPr="003861F1">
              <w:t>6</w:t>
            </w:r>
          </w:p>
        </w:tc>
        <w:tc>
          <w:tcPr>
            <w:tcW w:w="1017" w:type="pct"/>
            <w:vAlign w:val="center"/>
          </w:tcPr>
          <w:p w:rsidR="0052355B" w:rsidRPr="003861F1" w:rsidRDefault="0052355B" w:rsidP="00227CDD">
            <w:pPr>
              <w:jc w:val="center"/>
            </w:pPr>
            <w:r w:rsidRPr="003861F1">
              <w:t>54</w:t>
            </w:r>
          </w:p>
        </w:tc>
      </w:tr>
      <w:tr w:rsidR="0052355B" w:rsidRPr="003861F1" w:rsidTr="003861F1">
        <w:tc>
          <w:tcPr>
            <w:tcW w:w="427" w:type="pct"/>
          </w:tcPr>
          <w:p w:rsidR="0052355B" w:rsidRPr="003861F1" w:rsidRDefault="0052355B" w:rsidP="00227CDD">
            <w:pPr>
              <w:jc w:val="center"/>
            </w:pPr>
            <w:r w:rsidRPr="003861F1">
              <w:t>1.4.</w:t>
            </w:r>
          </w:p>
        </w:tc>
        <w:tc>
          <w:tcPr>
            <w:tcW w:w="2519" w:type="pct"/>
          </w:tcPr>
          <w:p w:rsidR="0052355B" w:rsidRPr="003861F1" w:rsidRDefault="0052355B" w:rsidP="00227CDD">
            <w:r w:rsidRPr="003861F1">
              <w:t>Улицы, дороги, проезды, площадки, автомобильные стоянки</w:t>
            </w:r>
          </w:p>
        </w:tc>
        <w:tc>
          <w:tcPr>
            <w:tcW w:w="1037" w:type="pct"/>
            <w:vAlign w:val="center"/>
          </w:tcPr>
          <w:p w:rsidR="0052355B" w:rsidRPr="003861F1" w:rsidRDefault="0052355B" w:rsidP="00227CDD">
            <w:pPr>
              <w:jc w:val="center"/>
            </w:pPr>
            <w:r w:rsidRPr="003861F1">
              <w:t>130</w:t>
            </w:r>
          </w:p>
        </w:tc>
        <w:tc>
          <w:tcPr>
            <w:tcW w:w="1017" w:type="pct"/>
            <w:vAlign w:val="center"/>
          </w:tcPr>
          <w:p w:rsidR="0052355B" w:rsidRPr="003861F1" w:rsidRDefault="0052355B" w:rsidP="00227CDD">
            <w:pPr>
              <w:jc w:val="center"/>
            </w:pPr>
            <w:r w:rsidRPr="003861F1">
              <w:t>200</w:t>
            </w:r>
          </w:p>
        </w:tc>
      </w:tr>
      <w:tr w:rsidR="0052355B" w:rsidRPr="003861F1" w:rsidTr="003861F1">
        <w:tc>
          <w:tcPr>
            <w:tcW w:w="427" w:type="pct"/>
          </w:tcPr>
          <w:p w:rsidR="0052355B" w:rsidRPr="003861F1" w:rsidRDefault="0052355B" w:rsidP="00227CDD">
            <w:pPr>
              <w:jc w:val="center"/>
              <w:rPr>
                <w:b/>
                <w:bCs/>
              </w:rPr>
            </w:pPr>
            <w:r w:rsidRPr="003861F1">
              <w:rPr>
                <w:b/>
                <w:bCs/>
              </w:rPr>
              <w:t>2.</w:t>
            </w:r>
          </w:p>
        </w:tc>
        <w:tc>
          <w:tcPr>
            <w:tcW w:w="2519" w:type="pct"/>
          </w:tcPr>
          <w:p w:rsidR="0052355B" w:rsidRPr="003861F1" w:rsidRDefault="0052355B" w:rsidP="00605075">
            <w:pPr>
              <w:spacing w:after="0"/>
              <w:rPr>
                <w:b/>
                <w:bCs/>
              </w:rPr>
            </w:pPr>
            <w:r w:rsidRPr="003861F1">
              <w:rPr>
                <w:b/>
                <w:bCs/>
              </w:rPr>
              <w:t>Территории производственных зон</w:t>
            </w:r>
          </w:p>
        </w:tc>
        <w:tc>
          <w:tcPr>
            <w:tcW w:w="1037" w:type="pct"/>
            <w:vAlign w:val="center"/>
          </w:tcPr>
          <w:p w:rsidR="0052355B" w:rsidRPr="003861F1" w:rsidRDefault="0052355B" w:rsidP="00227CDD">
            <w:pPr>
              <w:jc w:val="center"/>
              <w:rPr>
                <w:b/>
                <w:bCs/>
              </w:rPr>
            </w:pPr>
            <w:r w:rsidRPr="003861F1">
              <w:rPr>
                <w:b/>
                <w:bCs/>
              </w:rPr>
              <w:t>432</w:t>
            </w:r>
          </w:p>
        </w:tc>
        <w:tc>
          <w:tcPr>
            <w:tcW w:w="1017" w:type="pct"/>
            <w:vAlign w:val="center"/>
          </w:tcPr>
          <w:p w:rsidR="0052355B" w:rsidRPr="003861F1" w:rsidRDefault="0052355B" w:rsidP="00227CDD">
            <w:pPr>
              <w:jc w:val="center"/>
              <w:rPr>
                <w:b/>
                <w:bCs/>
              </w:rPr>
            </w:pPr>
            <w:r w:rsidRPr="003861F1">
              <w:rPr>
                <w:b/>
                <w:bCs/>
              </w:rPr>
              <w:t>510</w:t>
            </w:r>
          </w:p>
        </w:tc>
      </w:tr>
      <w:tr w:rsidR="0052355B" w:rsidRPr="003861F1" w:rsidTr="003861F1">
        <w:tc>
          <w:tcPr>
            <w:tcW w:w="427" w:type="pct"/>
          </w:tcPr>
          <w:p w:rsidR="0052355B" w:rsidRPr="003861F1" w:rsidRDefault="0052355B" w:rsidP="00227CDD">
            <w:pPr>
              <w:jc w:val="center"/>
            </w:pPr>
            <w:r w:rsidRPr="003861F1">
              <w:lastRenderedPageBreak/>
              <w:t>2.1.</w:t>
            </w:r>
          </w:p>
        </w:tc>
        <w:tc>
          <w:tcPr>
            <w:tcW w:w="2519" w:type="pct"/>
          </w:tcPr>
          <w:p w:rsidR="0052355B" w:rsidRPr="003861F1" w:rsidRDefault="0052355B" w:rsidP="00227CDD">
            <w:r w:rsidRPr="003861F1">
              <w:t>Промышленные территории</w:t>
            </w:r>
          </w:p>
        </w:tc>
        <w:tc>
          <w:tcPr>
            <w:tcW w:w="1037" w:type="pct"/>
            <w:vAlign w:val="center"/>
          </w:tcPr>
          <w:p w:rsidR="0052355B" w:rsidRPr="003861F1" w:rsidRDefault="0052355B" w:rsidP="00227CDD">
            <w:pPr>
              <w:jc w:val="center"/>
            </w:pPr>
            <w:r w:rsidRPr="003861F1">
              <w:t>98</w:t>
            </w:r>
          </w:p>
        </w:tc>
        <w:tc>
          <w:tcPr>
            <w:tcW w:w="1017" w:type="pct"/>
            <w:vAlign w:val="center"/>
          </w:tcPr>
          <w:p w:rsidR="0052355B" w:rsidRPr="003861F1" w:rsidRDefault="0052355B" w:rsidP="00227CDD">
            <w:pPr>
              <w:jc w:val="center"/>
            </w:pPr>
            <w:r w:rsidRPr="003861F1">
              <w:t>122</w:t>
            </w:r>
          </w:p>
        </w:tc>
      </w:tr>
      <w:tr w:rsidR="0052355B" w:rsidRPr="003861F1" w:rsidTr="003861F1">
        <w:tc>
          <w:tcPr>
            <w:tcW w:w="427" w:type="pct"/>
          </w:tcPr>
          <w:p w:rsidR="0052355B" w:rsidRPr="003861F1" w:rsidRDefault="0052355B" w:rsidP="00227CDD">
            <w:pPr>
              <w:jc w:val="center"/>
            </w:pPr>
            <w:r w:rsidRPr="003861F1">
              <w:t>2.2.</w:t>
            </w:r>
          </w:p>
        </w:tc>
        <w:tc>
          <w:tcPr>
            <w:tcW w:w="2519" w:type="pct"/>
          </w:tcPr>
          <w:p w:rsidR="0052355B" w:rsidRPr="003861F1" w:rsidRDefault="0052355B" w:rsidP="00227CDD">
            <w:r w:rsidRPr="003861F1">
              <w:t>Территории коммунальных, складских, автотранспортных предприятий</w:t>
            </w:r>
          </w:p>
        </w:tc>
        <w:tc>
          <w:tcPr>
            <w:tcW w:w="1037" w:type="pct"/>
            <w:vAlign w:val="center"/>
          </w:tcPr>
          <w:p w:rsidR="0052355B" w:rsidRPr="003861F1" w:rsidRDefault="0052355B" w:rsidP="00227CDD">
            <w:pPr>
              <w:jc w:val="center"/>
            </w:pPr>
            <w:r w:rsidRPr="003861F1">
              <w:t>74</w:t>
            </w:r>
          </w:p>
        </w:tc>
        <w:tc>
          <w:tcPr>
            <w:tcW w:w="1017" w:type="pct"/>
            <w:vAlign w:val="center"/>
          </w:tcPr>
          <w:p w:rsidR="0052355B" w:rsidRPr="003861F1" w:rsidRDefault="0052355B" w:rsidP="00227CDD">
            <w:pPr>
              <w:jc w:val="center"/>
            </w:pPr>
            <w:r w:rsidRPr="003861F1">
              <w:t>108</w:t>
            </w:r>
          </w:p>
        </w:tc>
      </w:tr>
      <w:tr w:rsidR="0052355B" w:rsidRPr="003861F1" w:rsidTr="003861F1">
        <w:tc>
          <w:tcPr>
            <w:tcW w:w="427" w:type="pct"/>
          </w:tcPr>
          <w:p w:rsidR="0052355B" w:rsidRPr="003861F1" w:rsidRDefault="0052355B" w:rsidP="00227CDD">
            <w:pPr>
              <w:jc w:val="center"/>
            </w:pPr>
            <w:r w:rsidRPr="003861F1">
              <w:t>2.3.</w:t>
            </w:r>
          </w:p>
        </w:tc>
        <w:tc>
          <w:tcPr>
            <w:tcW w:w="2519" w:type="pct"/>
          </w:tcPr>
          <w:p w:rsidR="0052355B" w:rsidRPr="003861F1" w:rsidRDefault="0052355B" w:rsidP="00227CDD">
            <w:r w:rsidRPr="003861F1">
              <w:t>Территории внешнего транспорта (отвод железной дороги)</w:t>
            </w:r>
          </w:p>
        </w:tc>
        <w:tc>
          <w:tcPr>
            <w:tcW w:w="1037" w:type="pct"/>
            <w:vAlign w:val="center"/>
          </w:tcPr>
          <w:p w:rsidR="0052355B" w:rsidRPr="003861F1" w:rsidRDefault="0052355B" w:rsidP="00227CDD">
            <w:pPr>
              <w:jc w:val="center"/>
            </w:pPr>
            <w:r w:rsidRPr="003861F1">
              <w:t>200</w:t>
            </w:r>
          </w:p>
        </w:tc>
        <w:tc>
          <w:tcPr>
            <w:tcW w:w="1017" w:type="pct"/>
            <w:vAlign w:val="center"/>
          </w:tcPr>
          <w:p w:rsidR="0052355B" w:rsidRPr="003861F1" w:rsidRDefault="0052355B" w:rsidP="00227CDD">
            <w:pPr>
              <w:jc w:val="center"/>
            </w:pPr>
            <w:r w:rsidRPr="003861F1">
              <w:t>211</w:t>
            </w:r>
          </w:p>
        </w:tc>
      </w:tr>
      <w:tr w:rsidR="0052355B" w:rsidRPr="003861F1" w:rsidTr="00605075">
        <w:trPr>
          <w:trHeight w:val="639"/>
        </w:trPr>
        <w:tc>
          <w:tcPr>
            <w:tcW w:w="427" w:type="pct"/>
          </w:tcPr>
          <w:p w:rsidR="0052355B" w:rsidRPr="003861F1" w:rsidRDefault="0052355B" w:rsidP="00227CDD">
            <w:pPr>
              <w:jc w:val="center"/>
            </w:pPr>
            <w:r w:rsidRPr="003861F1">
              <w:t>2.4.</w:t>
            </w:r>
          </w:p>
        </w:tc>
        <w:tc>
          <w:tcPr>
            <w:tcW w:w="2519" w:type="pct"/>
          </w:tcPr>
          <w:p w:rsidR="0052355B" w:rsidRPr="003861F1" w:rsidRDefault="0052355B" w:rsidP="00227CDD">
            <w:r w:rsidRPr="003861F1">
              <w:t>Улицы, дороги, проезды</w:t>
            </w:r>
          </w:p>
        </w:tc>
        <w:tc>
          <w:tcPr>
            <w:tcW w:w="1037" w:type="pct"/>
            <w:vAlign w:val="center"/>
          </w:tcPr>
          <w:p w:rsidR="0052355B" w:rsidRPr="003861F1" w:rsidRDefault="0052355B" w:rsidP="00227CDD">
            <w:pPr>
              <w:jc w:val="center"/>
            </w:pPr>
            <w:r w:rsidRPr="003861F1">
              <w:t>60</w:t>
            </w:r>
          </w:p>
        </w:tc>
        <w:tc>
          <w:tcPr>
            <w:tcW w:w="1017" w:type="pct"/>
            <w:vAlign w:val="center"/>
          </w:tcPr>
          <w:p w:rsidR="0052355B" w:rsidRPr="003861F1" w:rsidRDefault="0052355B" w:rsidP="00227CDD">
            <w:pPr>
              <w:jc w:val="center"/>
            </w:pPr>
            <w:r w:rsidRPr="003861F1">
              <w:t>69</w:t>
            </w:r>
          </w:p>
        </w:tc>
      </w:tr>
      <w:tr w:rsidR="0052355B" w:rsidRPr="003861F1" w:rsidTr="00605075">
        <w:tc>
          <w:tcPr>
            <w:tcW w:w="2946" w:type="pct"/>
            <w:gridSpan w:val="2"/>
            <w:vAlign w:val="center"/>
          </w:tcPr>
          <w:p w:rsidR="0052355B" w:rsidRPr="003861F1" w:rsidRDefault="0052355B" w:rsidP="00605075">
            <w:pPr>
              <w:spacing w:after="0"/>
              <w:rPr>
                <w:b/>
                <w:bCs/>
                <w:caps/>
              </w:rPr>
            </w:pPr>
            <w:r w:rsidRPr="003861F1">
              <w:rPr>
                <w:b/>
                <w:bCs/>
                <w:caps/>
              </w:rPr>
              <w:t>итого территории городской застройки:</w:t>
            </w:r>
          </w:p>
        </w:tc>
        <w:tc>
          <w:tcPr>
            <w:tcW w:w="1037" w:type="pct"/>
            <w:vAlign w:val="center"/>
          </w:tcPr>
          <w:p w:rsidR="0052355B" w:rsidRPr="003861F1" w:rsidRDefault="0052355B" w:rsidP="00227CDD">
            <w:pPr>
              <w:jc w:val="center"/>
              <w:rPr>
                <w:b/>
                <w:bCs/>
                <w:caps/>
              </w:rPr>
            </w:pPr>
            <w:r w:rsidRPr="003861F1">
              <w:rPr>
                <w:b/>
                <w:bCs/>
                <w:caps/>
              </w:rPr>
              <w:t>1222</w:t>
            </w:r>
          </w:p>
        </w:tc>
        <w:tc>
          <w:tcPr>
            <w:tcW w:w="1017" w:type="pct"/>
            <w:vAlign w:val="center"/>
          </w:tcPr>
          <w:p w:rsidR="0052355B" w:rsidRPr="003861F1" w:rsidRDefault="0052355B" w:rsidP="00227CDD">
            <w:pPr>
              <w:jc w:val="center"/>
              <w:rPr>
                <w:b/>
                <w:bCs/>
                <w:caps/>
              </w:rPr>
            </w:pPr>
            <w:r w:rsidRPr="003861F1">
              <w:rPr>
                <w:b/>
                <w:bCs/>
                <w:caps/>
              </w:rPr>
              <w:t>1680</w:t>
            </w:r>
          </w:p>
        </w:tc>
      </w:tr>
      <w:tr w:rsidR="0052355B" w:rsidRPr="003861F1" w:rsidTr="003861F1">
        <w:tc>
          <w:tcPr>
            <w:tcW w:w="427" w:type="pct"/>
          </w:tcPr>
          <w:p w:rsidR="0052355B" w:rsidRPr="003861F1" w:rsidRDefault="0052355B" w:rsidP="00227CDD">
            <w:pPr>
              <w:jc w:val="center"/>
              <w:rPr>
                <w:b/>
                <w:bCs/>
              </w:rPr>
            </w:pPr>
            <w:r w:rsidRPr="003861F1">
              <w:rPr>
                <w:b/>
                <w:bCs/>
              </w:rPr>
              <w:t>3.</w:t>
            </w:r>
          </w:p>
        </w:tc>
        <w:tc>
          <w:tcPr>
            <w:tcW w:w="2519" w:type="pct"/>
          </w:tcPr>
          <w:p w:rsidR="0052355B" w:rsidRPr="003861F1" w:rsidRDefault="0052355B" w:rsidP="00227CDD">
            <w:pPr>
              <w:rPr>
                <w:b/>
                <w:bCs/>
              </w:rPr>
            </w:pPr>
            <w:r w:rsidRPr="003861F1">
              <w:rPr>
                <w:b/>
                <w:bCs/>
              </w:rPr>
              <w:t>Рекреационные территории</w:t>
            </w:r>
          </w:p>
        </w:tc>
        <w:tc>
          <w:tcPr>
            <w:tcW w:w="1037" w:type="pct"/>
            <w:vAlign w:val="center"/>
          </w:tcPr>
          <w:p w:rsidR="0052355B" w:rsidRPr="003861F1" w:rsidRDefault="0052355B" w:rsidP="00227CDD">
            <w:pPr>
              <w:jc w:val="center"/>
              <w:rPr>
                <w:b/>
                <w:bCs/>
              </w:rPr>
            </w:pPr>
            <w:r w:rsidRPr="003861F1">
              <w:rPr>
                <w:b/>
                <w:bCs/>
              </w:rPr>
              <w:t>796</w:t>
            </w:r>
          </w:p>
        </w:tc>
        <w:tc>
          <w:tcPr>
            <w:tcW w:w="1017" w:type="pct"/>
            <w:vAlign w:val="center"/>
          </w:tcPr>
          <w:p w:rsidR="0052355B" w:rsidRPr="003861F1" w:rsidRDefault="0052355B" w:rsidP="00227CDD">
            <w:pPr>
              <w:jc w:val="center"/>
              <w:rPr>
                <w:b/>
                <w:bCs/>
              </w:rPr>
            </w:pPr>
            <w:r w:rsidRPr="003861F1">
              <w:rPr>
                <w:b/>
                <w:bCs/>
              </w:rPr>
              <w:t>1490</w:t>
            </w:r>
          </w:p>
        </w:tc>
      </w:tr>
      <w:tr w:rsidR="0052355B" w:rsidRPr="003861F1" w:rsidTr="003861F1">
        <w:tc>
          <w:tcPr>
            <w:tcW w:w="427" w:type="pct"/>
          </w:tcPr>
          <w:p w:rsidR="0052355B" w:rsidRPr="003861F1" w:rsidRDefault="0052355B" w:rsidP="00227CDD">
            <w:pPr>
              <w:jc w:val="center"/>
            </w:pPr>
            <w:r w:rsidRPr="003861F1">
              <w:t>3.1.</w:t>
            </w:r>
          </w:p>
        </w:tc>
        <w:tc>
          <w:tcPr>
            <w:tcW w:w="2519" w:type="pct"/>
          </w:tcPr>
          <w:p w:rsidR="0052355B" w:rsidRPr="003861F1" w:rsidRDefault="0052355B" w:rsidP="00227CDD">
            <w:r w:rsidRPr="003861F1">
              <w:t>Гидропарк</w:t>
            </w:r>
          </w:p>
        </w:tc>
        <w:tc>
          <w:tcPr>
            <w:tcW w:w="1037" w:type="pct"/>
            <w:vAlign w:val="center"/>
          </w:tcPr>
          <w:p w:rsidR="0052355B" w:rsidRPr="003861F1" w:rsidRDefault="0052355B" w:rsidP="00227CDD">
            <w:pPr>
              <w:jc w:val="center"/>
            </w:pPr>
            <w:r w:rsidRPr="003861F1">
              <w:t>-</w:t>
            </w:r>
          </w:p>
        </w:tc>
        <w:tc>
          <w:tcPr>
            <w:tcW w:w="1017" w:type="pct"/>
            <w:vAlign w:val="center"/>
          </w:tcPr>
          <w:p w:rsidR="0052355B" w:rsidRPr="003861F1" w:rsidRDefault="0052355B" w:rsidP="00227CDD">
            <w:pPr>
              <w:jc w:val="center"/>
            </w:pPr>
            <w:r w:rsidRPr="003861F1">
              <w:t>430</w:t>
            </w:r>
          </w:p>
        </w:tc>
      </w:tr>
      <w:tr w:rsidR="0052355B" w:rsidRPr="003861F1" w:rsidTr="003861F1">
        <w:tc>
          <w:tcPr>
            <w:tcW w:w="427" w:type="pct"/>
          </w:tcPr>
          <w:p w:rsidR="0052355B" w:rsidRPr="003861F1" w:rsidRDefault="0052355B" w:rsidP="00227CDD">
            <w:pPr>
              <w:jc w:val="center"/>
            </w:pPr>
            <w:r w:rsidRPr="003861F1">
              <w:t>3.2.</w:t>
            </w:r>
          </w:p>
        </w:tc>
        <w:tc>
          <w:tcPr>
            <w:tcW w:w="2519" w:type="pct"/>
          </w:tcPr>
          <w:p w:rsidR="0052355B" w:rsidRPr="003861F1" w:rsidRDefault="0052355B" w:rsidP="00227CDD">
            <w:r w:rsidRPr="003861F1">
              <w:t>Лугопарк</w:t>
            </w:r>
          </w:p>
        </w:tc>
        <w:tc>
          <w:tcPr>
            <w:tcW w:w="1037" w:type="pct"/>
            <w:vAlign w:val="center"/>
          </w:tcPr>
          <w:p w:rsidR="0052355B" w:rsidRPr="003861F1" w:rsidRDefault="0052355B" w:rsidP="00227CDD">
            <w:pPr>
              <w:jc w:val="center"/>
            </w:pPr>
            <w:r w:rsidRPr="003861F1">
              <w:t>-</w:t>
            </w:r>
          </w:p>
        </w:tc>
        <w:tc>
          <w:tcPr>
            <w:tcW w:w="1017" w:type="pct"/>
            <w:vAlign w:val="center"/>
          </w:tcPr>
          <w:p w:rsidR="0052355B" w:rsidRPr="003861F1" w:rsidRDefault="0052355B" w:rsidP="00227CDD">
            <w:pPr>
              <w:jc w:val="center"/>
            </w:pPr>
            <w:r w:rsidRPr="003861F1">
              <w:t>330</w:t>
            </w:r>
          </w:p>
        </w:tc>
      </w:tr>
      <w:tr w:rsidR="0052355B" w:rsidRPr="003861F1" w:rsidTr="003861F1">
        <w:tc>
          <w:tcPr>
            <w:tcW w:w="427" w:type="pct"/>
          </w:tcPr>
          <w:p w:rsidR="0052355B" w:rsidRPr="003861F1" w:rsidRDefault="0052355B" w:rsidP="00227CDD">
            <w:pPr>
              <w:jc w:val="center"/>
            </w:pPr>
            <w:r w:rsidRPr="003861F1">
              <w:t>3.3.</w:t>
            </w:r>
          </w:p>
        </w:tc>
        <w:tc>
          <w:tcPr>
            <w:tcW w:w="2519" w:type="pct"/>
          </w:tcPr>
          <w:p w:rsidR="0052355B" w:rsidRPr="003861F1" w:rsidRDefault="0052355B" w:rsidP="00227CDD">
            <w:r w:rsidRPr="003861F1">
              <w:t>Водные пространства</w:t>
            </w:r>
          </w:p>
        </w:tc>
        <w:tc>
          <w:tcPr>
            <w:tcW w:w="1037" w:type="pct"/>
            <w:vAlign w:val="center"/>
          </w:tcPr>
          <w:p w:rsidR="0052355B" w:rsidRPr="003861F1" w:rsidRDefault="0052355B" w:rsidP="00227CDD">
            <w:pPr>
              <w:jc w:val="center"/>
            </w:pPr>
            <w:r w:rsidRPr="003861F1">
              <w:t>166</w:t>
            </w:r>
          </w:p>
        </w:tc>
        <w:tc>
          <w:tcPr>
            <w:tcW w:w="1017" w:type="pct"/>
            <w:vAlign w:val="center"/>
          </w:tcPr>
          <w:p w:rsidR="0052355B" w:rsidRPr="003861F1" w:rsidRDefault="0052355B" w:rsidP="00227CDD">
            <w:pPr>
              <w:jc w:val="center"/>
            </w:pPr>
            <w:r w:rsidRPr="003861F1">
              <w:t>230</w:t>
            </w:r>
          </w:p>
        </w:tc>
      </w:tr>
      <w:tr w:rsidR="0052355B" w:rsidRPr="003861F1" w:rsidTr="003861F1">
        <w:tc>
          <w:tcPr>
            <w:tcW w:w="427" w:type="pct"/>
          </w:tcPr>
          <w:p w:rsidR="0052355B" w:rsidRPr="003861F1" w:rsidRDefault="0052355B" w:rsidP="00227CDD">
            <w:pPr>
              <w:jc w:val="center"/>
            </w:pPr>
            <w:r w:rsidRPr="003861F1">
              <w:t>3.4.</w:t>
            </w:r>
          </w:p>
        </w:tc>
        <w:tc>
          <w:tcPr>
            <w:tcW w:w="2519" w:type="pct"/>
          </w:tcPr>
          <w:p w:rsidR="0052355B" w:rsidRPr="003861F1" w:rsidRDefault="0052355B" w:rsidP="00227CDD">
            <w:r w:rsidRPr="003861F1">
              <w:t>Леса, лесопарки</w:t>
            </w:r>
          </w:p>
        </w:tc>
        <w:tc>
          <w:tcPr>
            <w:tcW w:w="1037" w:type="pct"/>
            <w:vAlign w:val="center"/>
          </w:tcPr>
          <w:p w:rsidR="0052355B" w:rsidRPr="003861F1" w:rsidRDefault="0052355B" w:rsidP="00227CDD">
            <w:pPr>
              <w:jc w:val="center"/>
            </w:pPr>
            <w:r w:rsidRPr="003861F1">
              <w:t>630</w:t>
            </w:r>
          </w:p>
        </w:tc>
        <w:tc>
          <w:tcPr>
            <w:tcW w:w="1017" w:type="pct"/>
            <w:vAlign w:val="center"/>
          </w:tcPr>
          <w:p w:rsidR="0052355B" w:rsidRPr="003861F1" w:rsidRDefault="0052355B" w:rsidP="00227CDD">
            <w:pPr>
              <w:jc w:val="center"/>
            </w:pPr>
            <w:r w:rsidRPr="003861F1">
              <w:t>500</w:t>
            </w:r>
          </w:p>
        </w:tc>
      </w:tr>
      <w:tr w:rsidR="0052355B" w:rsidRPr="003861F1" w:rsidTr="003861F1">
        <w:tc>
          <w:tcPr>
            <w:tcW w:w="427" w:type="pct"/>
          </w:tcPr>
          <w:p w:rsidR="0052355B" w:rsidRPr="003861F1" w:rsidRDefault="0052355B" w:rsidP="00227CDD">
            <w:pPr>
              <w:jc w:val="center"/>
              <w:rPr>
                <w:b/>
                <w:bCs/>
              </w:rPr>
            </w:pPr>
            <w:r w:rsidRPr="003861F1">
              <w:rPr>
                <w:b/>
                <w:bCs/>
              </w:rPr>
              <w:t>4.</w:t>
            </w:r>
          </w:p>
        </w:tc>
        <w:tc>
          <w:tcPr>
            <w:tcW w:w="2519" w:type="pct"/>
          </w:tcPr>
          <w:p w:rsidR="0052355B" w:rsidRPr="003861F1" w:rsidRDefault="0052355B" w:rsidP="00227CDD">
            <w:pPr>
              <w:rPr>
                <w:b/>
                <w:bCs/>
              </w:rPr>
            </w:pPr>
            <w:r w:rsidRPr="003861F1">
              <w:rPr>
                <w:b/>
                <w:bCs/>
              </w:rPr>
              <w:t>Остальные территории</w:t>
            </w:r>
          </w:p>
        </w:tc>
        <w:tc>
          <w:tcPr>
            <w:tcW w:w="1037" w:type="pct"/>
            <w:vAlign w:val="center"/>
          </w:tcPr>
          <w:p w:rsidR="0052355B" w:rsidRPr="003861F1" w:rsidRDefault="0052355B" w:rsidP="00227CDD">
            <w:pPr>
              <w:jc w:val="center"/>
              <w:rPr>
                <w:b/>
                <w:bCs/>
              </w:rPr>
            </w:pPr>
            <w:r w:rsidRPr="003861F1">
              <w:rPr>
                <w:b/>
                <w:bCs/>
              </w:rPr>
              <w:t>2079</w:t>
            </w:r>
          </w:p>
        </w:tc>
        <w:tc>
          <w:tcPr>
            <w:tcW w:w="1017" w:type="pct"/>
            <w:vAlign w:val="center"/>
          </w:tcPr>
          <w:p w:rsidR="0052355B" w:rsidRPr="003861F1" w:rsidRDefault="0052355B" w:rsidP="00227CDD">
            <w:pPr>
              <w:jc w:val="center"/>
              <w:rPr>
                <w:b/>
                <w:bCs/>
              </w:rPr>
            </w:pPr>
            <w:r w:rsidRPr="003861F1">
              <w:rPr>
                <w:b/>
                <w:bCs/>
              </w:rPr>
              <w:t>927</w:t>
            </w:r>
          </w:p>
        </w:tc>
      </w:tr>
      <w:tr w:rsidR="0052355B" w:rsidRPr="003861F1" w:rsidTr="003861F1">
        <w:tc>
          <w:tcPr>
            <w:tcW w:w="427" w:type="pct"/>
          </w:tcPr>
          <w:p w:rsidR="0052355B" w:rsidRPr="003861F1" w:rsidRDefault="0052355B" w:rsidP="00227CDD">
            <w:pPr>
              <w:jc w:val="center"/>
            </w:pPr>
            <w:r w:rsidRPr="003861F1">
              <w:t>4.1.</w:t>
            </w:r>
          </w:p>
        </w:tc>
        <w:tc>
          <w:tcPr>
            <w:tcW w:w="2519" w:type="pct"/>
          </w:tcPr>
          <w:p w:rsidR="0052355B" w:rsidRPr="003861F1" w:rsidRDefault="0052355B" w:rsidP="00227CDD">
            <w:r w:rsidRPr="003861F1">
              <w:t>Коллективные сады</w:t>
            </w:r>
          </w:p>
        </w:tc>
        <w:tc>
          <w:tcPr>
            <w:tcW w:w="1037" w:type="pct"/>
            <w:vAlign w:val="center"/>
          </w:tcPr>
          <w:p w:rsidR="0052355B" w:rsidRPr="003861F1" w:rsidRDefault="0052355B" w:rsidP="00227CDD">
            <w:pPr>
              <w:jc w:val="center"/>
            </w:pPr>
            <w:r w:rsidRPr="003861F1">
              <w:t>65</w:t>
            </w:r>
          </w:p>
        </w:tc>
        <w:tc>
          <w:tcPr>
            <w:tcW w:w="1017" w:type="pct"/>
            <w:vAlign w:val="center"/>
          </w:tcPr>
          <w:p w:rsidR="0052355B" w:rsidRPr="003861F1" w:rsidRDefault="0052355B" w:rsidP="00227CDD">
            <w:pPr>
              <w:jc w:val="center"/>
            </w:pPr>
            <w:r w:rsidRPr="003861F1">
              <w:t>87</w:t>
            </w:r>
          </w:p>
        </w:tc>
      </w:tr>
      <w:tr w:rsidR="0052355B" w:rsidRPr="003861F1" w:rsidTr="003861F1">
        <w:tc>
          <w:tcPr>
            <w:tcW w:w="427" w:type="pct"/>
          </w:tcPr>
          <w:p w:rsidR="0052355B" w:rsidRPr="003861F1" w:rsidRDefault="0052355B" w:rsidP="00227CDD">
            <w:pPr>
              <w:jc w:val="center"/>
            </w:pPr>
            <w:r w:rsidRPr="003861F1">
              <w:t>4.2.</w:t>
            </w:r>
          </w:p>
        </w:tc>
        <w:tc>
          <w:tcPr>
            <w:tcW w:w="2519" w:type="pct"/>
          </w:tcPr>
          <w:p w:rsidR="0052355B" w:rsidRPr="003861F1" w:rsidRDefault="0052355B" w:rsidP="00227CDD">
            <w:r w:rsidRPr="003861F1">
              <w:t>Зелёные насаждения природоохранного и средозащитного назначения</w:t>
            </w:r>
          </w:p>
        </w:tc>
        <w:tc>
          <w:tcPr>
            <w:tcW w:w="1037" w:type="pct"/>
            <w:vAlign w:val="center"/>
          </w:tcPr>
          <w:p w:rsidR="0052355B" w:rsidRPr="003861F1" w:rsidRDefault="0052355B" w:rsidP="00227CDD">
            <w:pPr>
              <w:jc w:val="center"/>
            </w:pPr>
            <w:r w:rsidRPr="003861F1">
              <w:t>87</w:t>
            </w:r>
          </w:p>
        </w:tc>
        <w:tc>
          <w:tcPr>
            <w:tcW w:w="1017" w:type="pct"/>
            <w:vAlign w:val="center"/>
          </w:tcPr>
          <w:p w:rsidR="0052355B" w:rsidRPr="003861F1" w:rsidRDefault="0052355B" w:rsidP="00227CDD">
            <w:pPr>
              <w:jc w:val="center"/>
            </w:pPr>
            <w:r w:rsidRPr="003861F1">
              <w:t>252</w:t>
            </w:r>
          </w:p>
        </w:tc>
      </w:tr>
      <w:tr w:rsidR="0052355B" w:rsidRPr="003861F1" w:rsidTr="003861F1">
        <w:tc>
          <w:tcPr>
            <w:tcW w:w="427" w:type="pct"/>
          </w:tcPr>
          <w:p w:rsidR="0052355B" w:rsidRPr="003861F1" w:rsidRDefault="0052355B" w:rsidP="00227CDD">
            <w:pPr>
              <w:jc w:val="center"/>
            </w:pPr>
            <w:r w:rsidRPr="003861F1">
              <w:t>4.3.</w:t>
            </w:r>
          </w:p>
        </w:tc>
        <w:tc>
          <w:tcPr>
            <w:tcW w:w="2519" w:type="pct"/>
          </w:tcPr>
          <w:p w:rsidR="0052355B" w:rsidRPr="003861F1" w:rsidRDefault="0052355B" w:rsidP="00227CDD">
            <w:r w:rsidRPr="003861F1">
              <w:t xml:space="preserve">Территории сельскохозяйственного и прочего назначения </w:t>
            </w:r>
          </w:p>
        </w:tc>
        <w:tc>
          <w:tcPr>
            <w:tcW w:w="1037" w:type="pct"/>
            <w:vAlign w:val="center"/>
          </w:tcPr>
          <w:p w:rsidR="0052355B" w:rsidRPr="003861F1" w:rsidRDefault="0052355B" w:rsidP="00227CDD">
            <w:pPr>
              <w:jc w:val="center"/>
            </w:pPr>
            <w:r w:rsidRPr="003861F1">
              <w:t>1927</w:t>
            </w:r>
          </w:p>
        </w:tc>
        <w:tc>
          <w:tcPr>
            <w:tcW w:w="1017" w:type="pct"/>
            <w:vAlign w:val="center"/>
          </w:tcPr>
          <w:p w:rsidR="0052355B" w:rsidRPr="003861F1" w:rsidRDefault="0052355B" w:rsidP="00227CDD">
            <w:pPr>
              <w:jc w:val="center"/>
            </w:pPr>
            <w:r w:rsidRPr="003861F1">
              <w:t>588</w:t>
            </w:r>
          </w:p>
        </w:tc>
      </w:tr>
      <w:tr w:rsidR="0052355B" w:rsidRPr="003861F1" w:rsidTr="003861F1">
        <w:tc>
          <w:tcPr>
            <w:tcW w:w="2946" w:type="pct"/>
            <w:gridSpan w:val="2"/>
          </w:tcPr>
          <w:p w:rsidR="0052355B" w:rsidRPr="003861F1" w:rsidRDefault="0052355B" w:rsidP="00605075">
            <w:pPr>
              <w:spacing w:after="0"/>
              <w:rPr>
                <w:b/>
                <w:bCs/>
                <w:caps/>
              </w:rPr>
            </w:pPr>
            <w:r w:rsidRPr="003861F1">
              <w:rPr>
                <w:b/>
                <w:bCs/>
                <w:caps/>
              </w:rPr>
              <w:t>всего в границах городской черты:</w:t>
            </w:r>
          </w:p>
        </w:tc>
        <w:tc>
          <w:tcPr>
            <w:tcW w:w="1037" w:type="pct"/>
            <w:vAlign w:val="center"/>
          </w:tcPr>
          <w:p w:rsidR="0052355B" w:rsidRPr="003861F1" w:rsidRDefault="0052355B" w:rsidP="00605075">
            <w:pPr>
              <w:spacing w:after="0"/>
              <w:jc w:val="center"/>
              <w:rPr>
                <w:b/>
                <w:bCs/>
                <w:caps/>
              </w:rPr>
            </w:pPr>
            <w:r w:rsidRPr="003861F1">
              <w:rPr>
                <w:b/>
                <w:bCs/>
                <w:caps/>
              </w:rPr>
              <w:t>4097</w:t>
            </w:r>
          </w:p>
        </w:tc>
        <w:tc>
          <w:tcPr>
            <w:tcW w:w="1017" w:type="pct"/>
            <w:vAlign w:val="center"/>
          </w:tcPr>
          <w:p w:rsidR="0052355B" w:rsidRPr="003861F1" w:rsidRDefault="0052355B" w:rsidP="00605075">
            <w:pPr>
              <w:spacing w:after="0"/>
              <w:jc w:val="center"/>
              <w:rPr>
                <w:b/>
                <w:bCs/>
                <w:caps/>
              </w:rPr>
            </w:pPr>
            <w:r w:rsidRPr="003861F1">
              <w:rPr>
                <w:b/>
                <w:bCs/>
                <w:caps/>
              </w:rPr>
              <w:t>4097</w:t>
            </w:r>
          </w:p>
        </w:tc>
      </w:tr>
    </w:tbl>
    <w:p w:rsidR="0052355B" w:rsidRDefault="0052355B" w:rsidP="0052355B">
      <w:pPr>
        <w:ind w:firstLine="720"/>
      </w:pPr>
      <w:r>
        <w:t>* с отводами</w:t>
      </w:r>
    </w:p>
    <w:p w:rsidR="0052355B" w:rsidRDefault="0052355B" w:rsidP="003E021F">
      <w:pPr>
        <w:pStyle w:val="18"/>
        <w:keepNext/>
        <w:rPr>
          <w:highlight w:val="yellow"/>
        </w:rPr>
      </w:pPr>
    </w:p>
    <w:p w:rsidR="0052355B" w:rsidRPr="00227CDD" w:rsidRDefault="00227CDD" w:rsidP="003E021F">
      <w:pPr>
        <w:pStyle w:val="18"/>
        <w:keepNext/>
      </w:pPr>
      <w:r w:rsidRPr="00227CDD">
        <w:t xml:space="preserve">На данный момент на территории городского поселения город Давлеканово рассматривается один сценарий развития – постепенное увеличение численности населения за счет нового строительства.  </w:t>
      </w:r>
    </w:p>
    <w:p w:rsidR="0052355B" w:rsidRDefault="0052355B" w:rsidP="003E021F">
      <w:pPr>
        <w:pStyle w:val="18"/>
        <w:keepNext/>
        <w:rPr>
          <w:highlight w:val="yellow"/>
        </w:rPr>
      </w:pPr>
    </w:p>
    <w:p w:rsidR="0052355B" w:rsidRDefault="0052355B" w:rsidP="003E021F">
      <w:pPr>
        <w:pStyle w:val="18"/>
        <w:keepNext/>
        <w:rPr>
          <w:highlight w:val="yellow"/>
        </w:rPr>
      </w:pPr>
    </w:p>
    <w:p w:rsidR="0052355B" w:rsidRDefault="0052355B" w:rsidP="003E021F">
      <w:pPr>
        <w:pStyle w:val="18"/>
        <w:keepNext/>
        <w:rPr>
          <w:highlight w:val="yellow"/>
        </w:rPr>
      </w:pPr>
    </w:p>
    <w:p w:rsidR="004C11BA" w:rsidRPr="000D0B2A" w:rsidRDefault="004C11BA" w:rsidP="00E50031">
      <w:pPr>
        <w:pStyle w:val="TableParagraph"/>
        <w:ind w:left="141" w:right="15" w:firstLine="566"/>
        <w:jc w:val="both"/>
        <w:rPr>
          <w:sz w:val="24"/>
          <w:highlight w:val="yellow"/>
          <w:lang w:val="ru-RU"/>
        </w:rPr>
      </w:pPr>
    </w:p>
    <w:p w:rsidR="00D3657D" w:rsidRDefault="00D3657D">
      <w:pPr>
        <w:spacing w:after="0" w:line="240" w:lineRule="auto"/>
        <w:rPr>
          <w:b/>
          <w:bCs/>
          <w:sz w:val="32"/>
          <w:szCs w:val="26"/>
          <w:highlight w:val="yellow"/>
          <w:lang w:eastAsia="ru-RU"/>
        </w:rPr>
      </w:pPr>
      <w:bookmarkStart w:id="38" w:name="_Toc369620924"/>
      <w:bookmarkStart w:id="39" w:name="_Toc379439689"/>
      <w:r>
        <w:rPr>
          <w:highlight w:val="yellow"/>
          <w:lang w:eastAsia="ru-RU"/>
        </w:rPr>
        <w:br w:type="page"/>
      </w:r>
    </w:p>
    <w:p w:rsidR="00070A7F" w:rsidRPr="00FA052C" w:rsidRDefault="00070A7F" w:rsidP="0021757A">
      <w:pPr>
        <w:pStyle w:val="2"/>
      </w:pPr>
      <w:bookmarkStart w:id="40" w:name="_Toc484006596"/>
      <w:r w:rsidRPr="00FA052C">
        <w:rPr>
          <w:lang w:eastAsia="ru-RU"/>
        </w:rPr>
        <w:lastRenderedPageBreak/>
        <w:t>Баланс водоснабжения и потребления горячей, питьевой, технической воды</w:t>
      </w:r>
      <w:bookmarkEnd w:id="38"/>
      <w:bookmarkEnd w:id="39"/>
      <w:bookmarkEnd w:id="40"/>
    </w:p>
    <w:p w:rsidR="00070A7F" w:rsidRPr="00D3657D" w:rsidRDefault="005449D2" w:rsidP="008F07BA">
      <w:pPr>
        <w:pStyle w:val="3"/>
      </w:pPr>
      <w:bookmarkStart w:id="41" w:name="_Toc369620925"/>
      <w:bookmarkStart w:id="42" w:name="_Toc379439690"/>
      <w:bookmarkStart w:id="43" w:name="_Toc484006597"/>
      <w:r w:rsidRPr="00D3657D">
        <w:t xml:space="preserve">3.1  </w:t>
      </w:r>
      <w:r w:rsidR="00070A7F" w:rsidRPr="00D3657D">
        <w:t>Общий баланс подачи и реализации воды, включая анализ и оценку структурных составляющих потерь горячей, питьевой, технической воды при ее производстве и транспортировке.</w:t>
      </w:r>
      <w:bookmarkEnd w:id="41"/>
      <w:bookmarkEnd w:id="42"/>
      <w:bookmarkEnd w:id="43"/>
    </w:p>
    <w:p w:rsidR="00070A7F" w:rsidRPr="00D3657D" w:rsidRDefault="00070A7F" w:rsidP="007D2CC6">
      <w:pPr>
        <w:pStyle w:val="18"/>
      </w:pPr>
    </w:p>
    <w:p w:rsidR="00A5368C" w:rsidRPr="00A5368C" w:rsidRDefault="00070A7F" w:rsidP="007D2CC6">
      <w:pPr>
        <w:pStyle w:val="18"/>
      </w:pPr>
      <w:r w:rsidRPr="00A5368C">
        <w:t xml:space="preserve">Согласно </w:t>
      </w:r>
      <w:r w:rsidR="00A5368C" w:rsidRPr="00A5368C">
        <w:t xml:space="preserve">данным, предоставленным Администрацией, общий баланс подачи воды </w:t>
      </w:r>
      <w:r w:rsidR="00A5368C">
        <w:t xml:space="preserve">в 2015 и 2016 годах </w:t>
      </w:r>
      <w:r w:rsidR="00A5368C" w:rsidRPr="00A5368C">
        <w:t>выгляд</w:t>
      </w:r>
      <w:r w:rsidR="00A5368C">
        <w:t>ел</w:t>
      </w:r>
      <w:r w:rsidR="00A5368C" w:rsidRPr="00A5368C">
        <w:t xml:space="preserve"> следующим образом:</w:t>
      </w:r>
    </w:p>
    <w:p w:rsidR="00371350" w:rsidRPr="00A5368C" w:rsidRDefault="00371350" w:rsidP="00371350">
      <w:pPr>
        <w:pStyle w:val="ad"/>
        <w:keepNext/>
        <w:spacing w:after="0"/>
        <w:rPr>
          <w:color w:val="auto"/>
          <w:sz w:val="20"/>
        </w:rPr>
      </w:pPr>
      <w:r w:rsidRPr="00A5368C">
        <w:rPr>
          <w:color w:val="auto"/>
          <w:sz w:val="20"/>
        </w:rPr>
        <w:t xml:space="preserve">Таблица </w:t>
      </w:r>
      <w:r w:rsidR="00B127B7" w:rsidRPr="00A5368C">
        <w:rPr>
          <w:color w:val="auto"/>
          <w:sz w:val="20"/>
        </w:rPr>
        <w:fldChar w:fldCharType="begin"/>
      </w:r>
      <w:r w:rsidRPr="00A5368C">
        <w:rPr>
          <w:color w:val="auto"/>
          <w:sz w:val="20"/>
        </w:rPr>
        <w:instrText xml:space="preserve"> SEQ Таблица \* ARABIC </w:instrText>
      </w:r>
      <w:r w:rsidR="00B127B7" w:rsidRPr="00A5368C">
        <w:rPr>
          <w:color w:val="auto"/>
          <w:sz w:val="20"/>
        </w:rPr>
        <w:fldChar w:fldCharType="separate"/>
      </w:r>
      <w:r w:rsidR="00527D00">
        <w:rPr>
          <w:noProof/>
          <w:color w:val="auto"/>
          <w:sz w:val="20"/>
        </w:rPr>
        <w:t>9</w:t>
      </w:r>
      <w:r w:rsidR="00B127B7" w:rsidRPr="00A5368C">
        <w:rPr>
          <w:color w:val="auto"/>
          <w:sz w:val="20"/>
        </w:rPr>
        <w:fldChar w:fldCharType="end"/>
      </w:r>
      <w:r w:rsidRPr="00A5368C">
        <w:rPr>
          <w:color w:val="auto"/>
          <w:sz w:val="20"/>
        </w:rPr>
        <w:t xml:space="preserve"> Баланс передаваемого ресурса в 201</w:t>
      </w:r>
      <w:r w:rsidR="00A5368C" w:rsidRPr="00A5368C">
        <w:rPr>
          <w:color w:val="auto"/>
          <w:sz w:val="20"/>
        </w:rPr>
        <w:t>5-2016 года</w:t>
      </w:r>
    </w:p>
    <w:tbl>
      <w:tblPr>
        <w:tblW w:w="5000" w:type="pct"/>
        <w:tblLook w:val="04A0"/>
      </w:tblPr>
      <w:tblGrid>
        <w:gridCol w:w="914"/>
        <w:gridCol w:w="4584"/>
        <w:gridCol w:w="1308"/>
        <w:gridCol w:w="1111"/>
        <w:gridCol w:w="1111"/>
        <w:gridCol w:w="1109"/>
      </w:tblGrid>
      <w:tr w:rsidR="00A5368C" w:rsidRPr="00A5368C" w:rsidTr="00D3657D">
        <w:trPr>
          <w:trHeight w:val="855"/>
        </w:trPr>
        <w:tc>
          <w:tcPr>
            <w:tcW w:w="4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5368C" w:rsidRPr="00A5368C" w:rsidRDefault="00A5368C" w:rsidP="00A5368C">
            <w:pPr>
              <w:spacing w:after="0" w:line="240" w:lineRule="auto"/>
              <w:jc w:val="center"/>
              <w:rPr>
                <w:b/>
                <w:bCs/>
                <w:color w:val="000000"/>
                <w:lang w:eastAsia="ru-RU"/>
              </w:rPr>
            </w:pPr>
            <w:r w:rsidRPr="00A5368C">
              <w:rPr>
                <w:b/>
                <w:bCs/>
                <w:color w:val="000000"/>
                <w:lang w:eastAsia="ru-RU"/>
              </w:rPr>
              <w:t>№ п/п</w:t>
            </w:r>
          </w:p>
        </w:tc>
        <w:tc>
          <w:tcPr>
            <w:tcW w:w="2261" w:type="pct"/>
            <w:tcBorders>
              <w:top w:val="single" w:sz="4" w:space="0" w:color="auto"/>
              <w:left w:val="nil"/>
              <w:bottom w:val="single" w:sz="4" w:space="0" w:color="auto"/>
              <w:right w:val="single" w:sz="4" w:space="0" w:color="auto"/>
            </w:tcBorders>
            <w:shd w:val="clear" w:color="auto" w:fill="auto"/>
            <w:vAlign w:val="center"/>
            <w:hideMark/>
          </w:tcPr>
          <w:p w:rsidR="00A5368C" w:rsidRPr="00A5368C" w:rsidRDefault="00A5368C" w:rsidP="00A5368C">
            <w:pPr>
              <w:spacing w:after="0" w:line="240" w:lineRule="auto"/>
              <w:jc w:val="center"/>
              <w:rPr>
                <w:b/>
                <w:bCs/>
                <w:color w:val="000000"/>
                <w:lang w:eastAsia="ru-RU"/>
              </w:rPr>
            </w:pPr>
            <w:r w:rsidRPr="00A5368C">
              <w:rPr>
                <w:b/>
                <w:bCs/>
                <w:color w:val="000000"/>
                <w:lang w:eastAsia="ru-RU"/>
              </w:rPr>
              <w:t>Наименование показателей</w:t>
            </w:r>
          </w:p>
        </w:tc>
        <w:tc>
          <w:tcPr>
            <w:tcW w:w="645" w:type="pct"/>
            <w:tcBorders>
              <w:top w:val="single" w:sz="4" w:space="0" w:color="auto"/>
              <w:left w:val="nil"/>
              <w:bottom w:val="single" w:sz="4" w:space="0" w:color="auto"/>
              <w:right w:val="single" w:sz="4" w:space="0" w:color="auto"/>
            </w:tcBorders>
            <w:shd w:val="clear" w:color="auto" w:fill="auto"/>
            <w:vAlign w:val="center"/>
            <w:hideMark/>
          </w:tcPr>
          <w:p w:rsidR="00A5368C" w:rsidRPr="00A5368C" w:rsidRDefault="00A5368C" w:rsidP="00A5368C">
            <w:pPr>
              <w:spacing w:after="0" w:line="240" w:lineRule="auto"/>
              <w:jc w:val="center"/>
              <w:rPr>
                <w:b/>
                <w:bCs/>
                <w:color w:val="000000"/>
                <w:lang w:eastAsia="ru-RU"/>
              </w:rPr>
            </w:pPr>
            <w:r w:rsidRPr="00A5368C">
              <w:rPr>
                <w:b/>
                <w:bCs/>
                <w:color w:val="000000"/>
                <w:lang w:eastAsia="ru-RU"/>
              </w:rPr>
              <w:t>Ед. изм.</w:t>
            </w:r>
          </w:p>
        </w:tc>
        <w:tc>
          <w:tcPr>
            <w:tcW w:w="548" w:type="pct"/>
            <w:tcBorders>
              <w:top w:val="single" w:sz="4" w:space="0" w:color="auto"/>
              <w:left w:val="nil"/>
              <w:bottom w:val="single" w:sz="4" w:space="0" w:color="auto"/>
              <w:right w:val="single" w:sz="4" w:space="0" w:color="auto"/>
            </w:tcBorders>
            <w:shd w:val="clear" w:color="auto" w:fill="auto"/>
            <w:vAlign w:val="center"/>
            <w:hideMark/>
          </w:tcPr>
          <w:p w:rsidR="00A5368C" w:rsidRPr="00A5368C" w:rsidRDefault="00A5368C" w:rsidP="00A5368C">
            <w:pPr>
              <w:spacing w:after="0" w:line="240" w:lineRule="auto"/>
              <w:jc w:val="center"/>
              <w:rPr>
                <w:b/>
                <w:bCs/>
                <w:color w:val="000000"/>
                <w:lang w:eastAsia="ru-RU"/>
              </w:rPr>
            </w:pPr>
            <w:r w:rsidRPr="00A5368C">
              <w:rPr>
                <w:b/>
                <w:bCs/>
                <w:color w:val="000000"/>
                <w:lang w:eastAsia="ru-RU"/>
              </w:rPr>
              <w:t>Факт 2015 год</w:t>
            </w:r>
          </w:p>
        </w:tc>
        <w:tc>
          <w:tcPr>
            <w:tcW w:w="548" w:type="pct"/>
            <w:tcBorders>
              <w:top w:val="single" w:sz="4" w:space="0" w:color="auto"/>
              <w:left w:val="nil"/>
              <w:bottom w:val="single" w:sz="4" w:space="0" w:color="auto"/>
              <w:right w:val="single" w:sz="4" w:space="0" w:color="auto"/>
            </w:tcBorders>
            <w:shd w:val="clear" w:color="auto" w:fill="auto"/>
            <w:vAlign w:val="center"/>
            <w:hideMark/>
          </w:tcPr>
          <w:p w:rsidR="00A5368C" w:rsidRPr="00A5368C" w:rsidRDefault="00A5368C" w:rsidP="00A5368C">
            <w:pPr>
              <w:spacing w:after="0" w:line="240" w:lineRule="auto"/>
              <w:jc w:val="center"/>
              <w:rPr>
                <w:b/>
                <w:bCs/>
                <w:color w:val="000000"/>
                <w:lang w:eastAsia="ru-RU"/>
              </w:rPr>
            </w:pPr>
            <w:r w:rsidRPr="00A5368C">
              <w:rPr>
                <w:b/>
                <w:bCs/>
                <w:color w:val="000000"/>
                <w:lang w:eastAsia="ru-RU"/>
              </w:rPr>
              <w:t>Факт 2016 год</w:t>
            </w:r>
          </w:p>
        </w:tc>
        <w:tc>
          <w:tcPr>
            <w:tcW w:w="547" w:type="pct"/>
            <w:tcBorders>
              <w:top w:val="single" w:sz="4" w:space="0" w:color="auto"/>
              <w:left w:val="nil"/>
              <w:bottom w:val="single" w:sz="4" w:space="0" w:color="auto"/>
              <w:right w:val="single" w:sz="4" w:space="0" w:color="auto"/>
            </w:tcBorders>
            <w:shd w:val="clear" w:color="auto" w:fill="auto"/>
            <w:vAlign w:val="center"/>
            <w:hideMark/>
          </w:tcPr>
          <w:p w:rsidR="00A5368C" w:rsidRPr="00A5368C" w:rsidRDefault="00A5368C" w:rsidP="00A5368C">
            <w:pPr>
              <w:spacing w:after="0" w:line="240" w:lineRule="auto"/>
              <w:jc w:val="center"/>
              <w:rPr>
                <w:b/>
                <w:bCs/>
                <w:color w:val="000000"/>
                <w:lang w:eastAsia="ru-RU"/>
              </w:rPr>
            </w:pPr>
            <w:r w:rsidRPr="00A5368C">
              <w:rPr>
                <w:b/>
                <w:bCs/>
                <w:color w:val="000000"/>
                <w:lang w:eastAsia="ru-RU"/>
              </w:rPr>
              <w:t>План 2017 год</w:t>
            </w:r>
          </w:p>
        </w:tc>
      </w:tr>
      <w:tr w:rsidR="00A5368C" w:rsidRPr="00A5368C" w:rsidTr="00D3657D">
        <w:trPr>
          <w:trHeight w:val="360"/>
        </w:trPr>
        <w:tc>
          <w:tcPr>
            <w:tcW w:w="451" w:type="pct"/>
            <w:tcBorders>
              <w:top w:val="nil"/>
              <w:left w:val="single" w:sz="4" w:space="0" w:color="auto"/>
              <w:bottom w:val="single" w:sz="4" w:space="0" w:color="auto"/>
              <w:right w:val="single" w:sz="4" w:space="0" w:color="auto"/>
            </w:tcBorders>
            <w:shd w:val="clear" w:color="auto" w:fill="auto"/>
            <w:vAlign w:val="center"/>
            <w:hideMark/>
          </w:tcPr>
          <w:p w:rsidR="00A5368C" w:rsidRPr="00A5368C" w:rsidRDefault="00A5368C" w:rsidP="00D3657D">
            <w:pPr>
              <w:spacing w:after="0" w:line="240" w:lineRule="auto"/>
              <w:jc w:val="center"/>
              <w:rPr>
                <w:color w:val="000000"/>
                <w:lang w:eastAsia="ru-RU"/>
              </w:rPr>
            </w:pPr>
            <w:r w:rsidRPr="00A5368C">
              <w:rPr>
                <w:color w:val="000000"/>
                <w:lang w:eastAsia="ru-RU"/>
              </w:rPr>
              <w:t>1</w:t>
            </w:r>
          </w:p>
        </w:tc>
        <w:tc>
          <w:tcPr>
            <w:tcW w:w="2261" w:type="pct"/>
            <w:tcBorders>
              <w:top w:val="nil"/>
              <w:left w:val="nil"/>
              <w:bottom w:val="single" w:sz="4" w:space="0" w:color="auto"/>
              <w:right w:val="single" w:sz="4" w:space="0" w:color="auto"/>
            </w:tcBorders>
            <w:shd w:val="clear" w:color="auto" w:fill="auto"/>
            <w:vAlign w:val="center"/>
            <w:hideMark/>
          </w:tcPr>
          <w:p w:rsidR="00A5368C" w:rsidRPr="00A5368C" w:rsidRDefault="00A5368C" w:rsidP="00A5368C">
            <w:pPr>
              <w:spacing w:after="0" w:line="240" w:lineRule="auto"/>
              <w:rPr>
                <w:b/>
                <w:bCs/>
                <w:color w:val="000000"/>
                <w:lang w:eastAsia="ru-RU"/>
              </w:rPr>
            </w:pPr>
            <w:r w:rsidRPr="00A5368C">
              <w:rPr>
                <w:b/>
                <w:bCs/>
                <w:color w:val="000000"/>
                <w:lang w:eastAsia="ru-RU"/>
              </w:rPr>
              <w:t>Поднято воды</w:t>
            </w:r>
          </w:p>
        </w:tc>
        <w:tc>
          <w:tcPr>
            <w:tcW w:w="645" w:type="pct"/>
            <w:tcBorders>
              <w:top w:val="nil"/>
              <w:left w:val="nil"/>
              <w:bottom w:val="single" w:sz="4" w:space="0" w:color="auto"/>
              <w:right w:val="single" w:sz="4" w:space="0" w:color="auto"/>
            </w:tcBorders>
            <w:shd w:val="clear" w:color="auto" w:fill="auto"/>
            <w:vAlign w:val="center"/>
            <w:hideMark/>
          </w:tcPr>
          <w:p w:rsidR="00A5368C" w:rsidRPr="00A5368C" w:rsidRDefault="00A5368C" w:rsidP="00A5368C">
            <w:pPr>
              <w:spacing w:after="0" w:line="240" w:lineRule="auto"/>
              <w:jc w:val="center"/>
              <w:rPr>
                <w:color w:val="000000"/>
                <w:lang w:eastAsia="ru-RU"/>
              </w:rPr>
            </w:pPr>
            <w:r w:rsidRPr="00A5368C">
              <w:rPr>
                <w:color w:val="000000"/>
                <w:lang w:eastAsia="ru-RU"/>
              </w:rPr>
              <w:t>тыс.м</w:t>
            </w:r>
            <w:r w:rsidRPr="00A5368C">
              <w:rPr>
                <w:color w:val="000000"/>
                <w:vertAlign w:val="superscript"/>
                <w:lang w:eastAsia="ru-RU"/>
              </w:rPr>
              <w:t>3</w:t>
            </w:r>
            <w:r w:rsidRPr="00A5368C">
              <w:rPr>
                <w:color w:val="000000"/>
                <w:lang w:eastAsia="ru-RU"/>
              </w:rPr>
              <w:t>/год</w:t>
            </w:r>
          </w:p>
        </w:tc>
        <w:tc>
          <w:tcPr>
            <w:tcW w:w="548" w:type="pct"/>
            <w:tcBorders>
              <w:top w:val="nil"/>
              <w:left w:val="nil"/>
              <w:bottom w:val="single" w:sz="4" w:space="0" w:color="auto"/>
              <w:right w:val="single" w:sz="4" w:space="0" w:color="auto"/>
            </w:tcBorders>
            <w:shd w:val="clear" w:color="auto" w:fill="auto"/>
            <w:vAlign w:val="center"/>
            <w:hideMark/>
          </w:tcPr>
          <w:p w:rsidR="00A5368C" w:rsidRPr="00A5368C" w:rsidRDefault="00A5368C" w:rsidP="00A5368C">
            <w:pPr>
              <w:spacing w:after="0" w:line="240" w:lineRule="auto"/>
              <w:jc w:val="center"/>
              <w:rPr>
                <w:color w:val="000000"/>
                <w:lang w:eastAsia="ru-RU"/>
              </w:rPr>
            </w:pPr>
            <w:r w:rsidRPr="00A5368C">
              <w:rPr>
                <w:color w:val="000000"/>
                <w:lang w:eastAsia="ru-RU"/>
              </w:rPr>
              <w:t>608,4</w:t>
            </w:r>
          </w:p>
        </w:tc>
        <w:tc>
          <w:tcPr>
            <w:tcW w:w="548" w:type="pct"/>
            <w:tcBorders>
              <w:top w:val="nil"/>
              <w:left w:val="nil"/>
              <w:bottom w:val="single" w:sz="4" w:space="0" w:color="auto"/>
              <w:right w:val="single" w:sz="4" w:space="0" w:color="auto"/>
            </w:tcBorders>
            <w:shd w:val="clear" w:color="auto" w:fill="auto"/>
            <w:vAlign w:val="center"/>
            <w:hideMark/>
          </w:tcPr>
          <w:p w:rsidR="00A5368C" w:rsidRPr="00A5368C" w:rsidRDefault="00A5368C" w:rsidP="00A5368C">
            <w:pPr>
              <w:spacing w:after="0" w:line="240" w:lineRule="auto"/>
              <w:jc w:val="center"/>
              <w:rPr>
                <w:color w:val="000000"/>
                <w:lang w:eastAsia="ru-RU"/>
              </w:rPr>
            </w:pPr>
            <w:r w:rsidRPr="00A5368C">
              <w:rPr>
                <w:color w:val="000000"/>
                <w:lang w:eastAsia="ru-RU"/>
              </w:rPr>
              <w:t>629,8</w:t>
            </w:r>
          </w:p>
        </w:tc>
        <w:tc>
          <w:tcPr>
            <w:tcW w:w="547" w:type="pct"/>
            <w:tcBorders>
              <w:top w:val="nil"/>
              <w:left w:val="nil"/>
              <w:bottom w:val="single" w:sz="4" w:space="0" w:color="auto"/>
              <w:right w:val="single" w:sz="4" w:space="0" w:color="auto"/>
            </w:tcBorders>
            <w:shd w:val="clear" w:color="auto" w:fill="auto"/>
            <w:vAlign w:val="center"/>
            <w:hideMark/>
          </w:tcPr>
          <w:p w:rsidR="00A5368C" w:rsidRPr="00A5368C" w:rsidRDefault="00A5368C" w:rsidP="00A5368C">
            <w:pPr>
              <w:spacing w:after="0" w:line="240" w:lineRule="auto"/>
              <w:jc w:val="center"/>
              <w:rPr>
                <w:color w:val="000000"/>
                <w:lang w:eastAsia="ru-RU"/>
              </w:rPr>
            </w:pPr>
            <w:r w:rsidRPr="00A5368C">
              <w:rPr>
                <w:color w:val="000000"/>
                <w:lang w:eastAsia="ru-RU"/>
              </w:rPr>
              <w:t>687,4</w:t>
            </w:r>
          </w:p>
        </w:tc>
      </w:tr>
      <w:tr w:rsidR="00A5368C" w:rsidRPr="00A5368C" w:rsidTr="00D3657D">
        <w:trPr>
          <w:trHeight w:val="360"/>
        </w:trPr>
        <w:tc>
          <w:tcPr>
            <w:tcW w:w="451" w:type="pct"/>
            <w:tcBorders>
              <w:top w:val="nil"/>
              <w:left w:val="single" w:sz="4" w:space="0" w:color="auto"/>
              <w:bottom w:val="single" w:sz="4" w:space="0" w:color="auto"/>
              <w:right w:val="single" w:sz="4" w:space="0" w:color="auto"/>
            </w:tcBorders>
            <w:shd w:val="clear" w:color="auto" w:fill="auto"/>
            <w:vAlign w:val="center"/>
            <w:hideMark/>
          </w:tcPr>
          <w:p w:rsidR="00A5368C" w:rsidRPr="00A5368C" w:rsidRDefault="00A5368C" w:rsidP="00D3657D">
            <w:pPr>
              <w:spacing w:after="0" w:line="240" w:lineRule="auto"/>
              <w:jc w:val="center"/>
              <w:rPr>
                <w:color w:val="000000"/>
                <w:lang w:eastAsia="ru-RU"/>
              </w:rPr>
            </w:pPr>
            <w:r w:rsidRPr="00A5368C">
              <w:rPr>
                <w:color w:val="000000"/>
                <w:lang w:eastAsia="ru-RU"/>
              </w:rPr>
              <w:t>2</w:t>
            </w:r>
          </w:p>
        </w:tc>
        <w:tc>
          <w:tcPr>
            <w:tcW w:w="2261" w:type="pct"/>
            <w:tcBorders>
              <w:top w:val="nil"/>
              <w:left w:val="nil"/>
              <w:bottom w:val="single" w:sz="4" w:space="0" w:color="auto"/>
              <w:right w:val="single" w:sz="4" w:space="0" w:color="auto"/>
            </w:tcBorders>
            <w:shd w:val="clear" w:color="auto" w:fill="auto"/>
            <w:vAlign w:val="center"/>
            <w:hideMark/>
          </w:tcPr>
          <w:p w:rsidR="00A5368C" w:rsidRPr="00A5368C" w:rsidRDefault="00A5368C" w:rsidP="00A5368C">
            <w:pPr>
              <w:spacing w:after="0" w:line="240" w:lineRule="auto"/>
              <w:rPr>
                <w:b/>
                <w:bCs/>
                <w:color w:val="000000"/>
                <w:lang w:eastAsia="ru-RU"/>
              </w:rPr>
            </w:pPr>
            <w:r w:rsidRPr="00A5368C">
              <w:rPr>
                <w:b/>
                <w:bCs/>
                <w:color w:val="000000"/>
                <w:lang w:eastAsia="ru-RU"/>
              </w:rPr>
              <w:t>Расход воды на собственные нужды</w:t>
            </w:r>
          </w:p>
        </w:tc>
        <w:tc>
          <w:tcPr>
            <w:tcW w:w="645" w:type="pct"/>
            <w:tcBorders>
              <w:top w:val="nil"/>
              <w:left w:val="nil"/>
              <w:bottom w:val="single" w:sz="4" w:space="0" w:color="auto"/>
              <w:right w:val="single" w:sz="4" w:space="0" w:color="auto"/>
            </w:tcBorders>
            <w:shd w:val="clear" w:color="auto" w:fill="auto"/>
            <w:vAlign w:val="center"/>
            <w:hideMark/>
          </w:tcPr>
          <w:p w:rsidR="00A5368C" w:rsidRPr="00A5368C" w:rsidRDefault="00A5368C" w:rsidP="00A5368C">
            <w:pPr>
              <w:spacing w:after="0" w:line="240" w:lineRule="auto"/>
              <w:jc w:val="center"/>
              <w:rPr>
                <w:color w:val="000000"/>
                <w:lang w:eastAsia="ru-RU"/>
              </w:rPr>
            </w:pPr>
            <w:r w:rsidRPr="00A5368C">
              <w:rPr>
                <w:color w:val="000000"/>
                <w:lang w:eastAsia="ru-RU"/>
              </w:rPr>
              <w:t>тыс.м</w:t>
            </w:r>
            <w:r w:rsidRPr="00A5368C">
              <w:rPr>
                <w:color w:val="000000"/>
                <w:vertAlign w:val="superscript"/>
                <w:lang w:eastAsia="ru-RU"/>
              </w:rPr>
              <w:t>3</w:t>
            </w:r>
            <w:r w:rsidRPr="00A5368C">
              <w:rPr>
                <w:color w:val="000000"/>
                <w:lang w:eastAsia="ru-RU"/>
              </w:rPr>
              <w:t>/год</w:t>
            </w:r>
          </w:p>
        </w:tc>
        <w:tc>
          <w:tcPr>
            <w:tcW w:w="548" w:type="pct"/>
            <w:tcBorders>
              <w:top w:val="nil"/>
              <w:left w:val="nil"/>
              <w:bottom w:val="single" w:sz="4" w:space="0" w:color="auto"/>
              <w:right w:val="single" w:sz="4" w:space="0" w:color="auto"/>
            </w:tcBorders>
            <w:shd w:val="clear" w:color="auto" w:fill="auto"/>
            <w:vAlign w:val="center"/>
            <w:hideMark/>
          </w:tcPr>
          <w:p w:rsidR="00A5368C" w:rsidRPr="00A5368C" w:rsidRDefault="00A5368C" w:rsidP="00A5368C">
            <w:pPr>
              <w:spacing w:after="0" w:line="240" w:lineRule="auto"/>
              <w:jc w:val="center"/>
              <w:rPr>
                <w:color w:val="000000"/>
                <w:lang w:eastAsia="ru-RU"/>
              </w:rPr>
            </w:pPr>
            <w:r w:rsidRPr="00A5368C">
              <w:rPr>
                <w:color w:val="000000"/>
                <w:lang w:eastAsia="ru-RU"/>
              </w:rPr>
              <w:t>0,45</w:t>
            </w:r>
          </w:p>
        </w:tc>
        <w:tc>
          <w:tcPr>
            <w:tcW w:w="548" w:type="pct"/>
            <w:tcBorders>
              <w:top w:val="nil"/>
              <w:left w:val="nil"/>
              <w:bottom w:val="single" w:sz="4" w:space="0" w:color="auto"/>
              <w:right w:val="single" w:sz="4" w:space="0" w:color="auto"/>
            </w:tcBorders>
            <w:shd w:val="clear" w:color="auto" w:fill="auto"/>
            <w:vAlign w:val="center"/>
            <w:hideMark/>
          </w:tcPr>
          <w:p w:rsidR="00A5368C" w:rsidRPr="00A5368C" w:rsidRDefault="00A5368C" w:rsidP="00A5368C">
            <w:pPr>
              <w:spacing w:after="0" w:line="240" w:lineRule="auto"/>
              <w:jc w:val="center"/>
              <w:rPr>
                <w:color w:val="000000"/>
                <w:lang w:eastAsia="ru-RU"/>
              </w:rPr>
            </w:pPr>
            <w:r w:rsidRPr="00A5368C">
              <w:rPr>
                <w:color w:val="000000"/>
                <w:lang w:eastAsia="ru-RU"/>
              </w:rPr>
              <w:t>0,45</w:t>
            </w:r>
          </w:p>
        </w:tc>
        <w:tc>
          <w:tcPr>
            <w:tcW w:w="547" w:type="pct"/>
            <w:tcBorders>
              <w:top w:val="nil"/>
              <w:left w:val="nil"/>
              <w:bottom w:val="single" w:sz="4" w:space="0" w:color="auto"/>
              <w:right w:val="single" w:sz="4" w:space="0" w:color="auto"/>
            </w:tcBorders>
            <w:shd w:val="clear" w:color="auto" w:fill="auto"/>
            <w:vAlign w:val="center"/>
            <w:hideMark/>
          </w:tcPr>
          <w:p w:rsidR="00A5368C" w:rsidRPr="00A5368C" w:rsidRDefault="00A5368C" w:rsidP="00A5368C">
            <w:pPr>
              <w:spacing w:after="0" w:line="240" w:lineRule="auto"/>
              <w:jc w:val="center"/>
              <w:rPr>
                <w:color w:val="000000"/>
                <w:lang w:eastAsia="ru-RU"/>
              </w:rPr>
            </w:pPr>
            <w:r w:rsidRPr="00A5368C">
              <w:rPr>
                <w:color w:val="000000"/>
                <w:lang w:eastAsia="ru-RU"/>
              </w:rPr>
              <w:t>0,45</w:t>
            </w:r>
          </w:p>
        </w:tc>
      </w:tr>
      <w:tr w:rsidR="00A5368C" w:rsidRPr="00A5368C" w:rsidTr="00D3657D">
        <w:trPr>
          <w:trHeight w:val="360"/>
        </w:trPr>
        <w:tc>
          <w:tcPr>
            <w:tcW w:w="451" w:type="pct"/>
            <w:tcBorders>
              <w:top w:val="nil"/>
              <w:left w:val="single" w:sz="4" w:space="0" w:color="auto"/>
              <w:bottom w:val="single" w:sz="4" w:space="0" w:color="auto"/>
              <w:right w:val="single" w:sz="4" w:space="0" w:color="auto"/>
            </w:tcBorders>
            <w:shd w:val="clear" w:color="auto" w:fill="auto"/>
            <w:vAlign w:val="center"/>
            <w:hideMark/>
          </w:tcPr>
          <w:p w:rsidR="00A5368C" w:rsidRPr="00A5368C" w:rsidRDefault="00A5368C" w:rsidP="00D3657D">
            <w:pPr>
              <w:spacing w:after="0" w:line="240" w:lineRule="auto"/>
              <w:jc w:val="center"/>
              <w:rPr>
                <w:color w:val="000000"/>
                <w:lang w:eastAsia="ru-RU"/>
              </w:rPr>
            </w:pPr>
            <w:r w:rsidRPr="00A5368C">
              <w:rPr>
                <w:color w:val="000000"/>
                <w:lang w:eastAsia="ru-RU"/>
              </w:rPr>
              <w:t>3</w:t>
            </w:r>
          </w:p>
        </w:tc>
        <w:tc>
          <w:tcPr>
            <w:tcW w:w="2261" w:type="pct"/>
            <w:tcBorders>
              <w:top w:val="nil"/>
              <w:left w:val="nil"/>
              <w:bottom w:val="single" w:sz="4" w:space="0" w:color="auto"/>
              <w:right w:val="single" w:sz="4" w:space="0" w:color="auto"/>
            </w:tcBorders>
            <w:shd w:val="clear" w:color="auto" w:fill="auto"/>
            <w:vAlign w:val="center"/>
            <w:hideMark/>
          </w:tcPr>
          <w:p w:rsidR="00A5368C" w:rsidRPr="00A5368C" w:rsidRDefault="00A5368C" w:rsidP="00A5368C">
            <w:pPr>
              <w:spacing w:after="0" w:line="240" w:lineRule="auto"/>
              <w:rPr>
                <w:b/>
                <w:bCs/>
                <w:color w:val="000000"/>
                <w:lang w:eastAsia="ru-RU"/>
              </w:rPr>
            </w:pPr>
            <w:r w:rsidRPr="00A5368C">
              <w:rPr>
                <w:b/>
                <w:bCs/>
                <w:color w:val="000000"/>
                <w:lang w:eastAsia="ru-RU"/>
              </w:rPr>
              <w:t>Потери в сети водоснабжения</w:t>
            </w:r>
          </w:p>
        </w:tc>
        <w:tc>
          <w:tcPr>
            <w:tcW w:w="645" w:type="pct"/>
            <w:tcBorders>
              <w:top w:val="nil"/>
              <w:left w:val="nil"/>
              <w:bottom w:val="single" w:sz="4" w:space="0" w:color="auto"/>
              <w:right w:val="single" w:sz="4" w:space="0" w:color="auto"/>
            </w:tcBorders>
            <w:shd w:val="clear" w:color="auto" w:fill="auto"/>
            <w:vAlign w:val="center"/>
            <w:hideMark/>
          </w:tcPr>
          <w:p w:rsidR="00A5368C" w:rsidRPr="00A5368C" w:rsidRDefault="00A5368C" w:rsidP="00A5368C">
            <w:pPr>
              <w:spacing w:after="0" w:line="240" w:lineRule="auto"/>
              <w:jc w:val="center"/>
              <w:rPr>
                <w:color w:val="000000"/>
                <w:lang w:eastAsia="ru-RU"/>
              </w:rPr>
            </w:pPr>
            <w:r w:rsidRPr="00A5368C">
              <w:rPr>
                <w:color w:val="000000"/>
                <w:lang w:eastAsia="ru-RU"/>
              </w:rPr>
              <w:t>тыс.м</w:t>
            </w:r>
            <w:r w:rsidRPr="00A5368C">
              <w:rPr>
                <w:color w:val="000000"/>
                <w:vertAlign w:val="superscript"/>
                <w:lang w:eastAsia="ru-RU"/>
              </w:rPr>
              <w:t>3</w:t>
            </w:r>
            <w:r w:rsidRPr="00A5368C">
              <w:rPr>
                <w:color w:val="000000"/>
                <w:lang w:eastAsia="ru-RU"/>
              </w:rPr>
              <w:t>/год</w:t>
            </w:r>
          </w:p>
        </w:tc>
        <w:tc>
          <w:tcPr>
            <w:tcW w:w="548" w:type="pct"/>
            <w:tcBorders>
              <w:top w:val="nil"/>
              <w:left w:val="nil"/>
              <w:bottom w:val="single" w:sz="4" w:space="0" w:color="auto"/>
              <w:right w:val="single" w:sz="4" w:space="0" w:color="auto"/>
            </w:tcBorders>
            <w:shd w:val="clear" w:color="auto" w:fill="auto"/>
            <w:vAlign w:val="center"/>
            <w:hideMark/>
          </w:tcPr>
          <w:p w:rsidR="00A5368C" w:rsidRPr="00A5368C" w:rsidRDefault="00A5368C" w:rsidP="00A5368C">
            <w:pPr>
              <w:spacing w:after="0" w:line="240" w:lineRule="auto"/>
              <w:jc w:val="center"/>
              <w:rPr>
                <w:color w:val="000000"/>
                <w:lang w:eastAsia="ru-RU"/>
              </w:rPr>
            </w:pPr>
            <w:r w:rsidRPr="00A5368C">
              <w:rPr>
                <w:color w:val="000000"/>
                <w:lang w:eastAsia="ru-RU"/>
              </w:rPr>
              <w:t>59,85</w:t>
            </w:r>
          </w:p>
        </w:tc>
        <w:tc>
          <w:tcPr>
            <w:tcW w:w="548" w:type="pct"/>
            <w:tcBorders>
              <w:top w:val="nil"/>
              <w:left w:val="nil"/>
              <w:bottom w:val="single" w:sz="4" w:space="0" w:color="auto"/>
              <w:right w:val="single" w:sz="4" w:space="0" w:color="auto"/>
            </w:tcBorders>
            <w:shd w:val="clear" w:color="auto" w:fill="auto"/>
            <w:vAlign w:val="center"/>
            <w:hideMark/>
          </w:tcPr>
          <w:p w:rsidR="00A5368C" w:rsidRPr="00A5368C" w:rsidRDefault="00A5368C" w:rsidP="00A5368C">
            <w:pPr>
              <w:spacing w:after="0" w:line="240" w:lineRule="auto"/>
              <w:jc w:val="center"/>
              <w:rPr>
                <w:color w:val="000000"/>
                <w:lang w:eastAsia="ru-RU"/>
              </w:rPr>
            </w:pPr>
            <w:r w:rsidRPr="00A5368C">
              <w:rPr>
                <w:color w:val="000000"/>
                <w:lang w:eastAsia="ru-RU"/>
              </w:rPr>
              <w:t>57,1</w:t>
            </w:r>
          </w:p>
        </w:tc>
        <w:tc>
          <w:tcPr>
            <w:tcW w:w="547" w:type="pct"/>
            <w:tcBorders>
              <w:top w:val="nil"/>
              <w:left w:val="nil"/>
              <w:bottom w:val="single" w:sz="4" w:space="0" w:color="auto"/>
              <w:right w:val="single" w:sz="4" w:space="0" w:color="auto"/>
            </w:tcBorders>
            <w:shd w:val="clear" w:color="auto" w:fill="auto"/>
            <w:vAlign w:val="center"/>
            <w:hideMark/>
          </w:tcPr>
          <w:p w:rsidR="00A5368C" w:rsidRPr="00A5368C" w:rsidRDefault="00A5368C" w:rsidP="00A5368C">
            <w:pPr>
              <w:spacing w:after="0" w:line="240" w:lineRule="auto"/>
              <w:jc w:val="center"/>
              <w:rPr>
                <w:color w:val="000000"/>
                <w:lang w:eastAsia="ru-RU"/>
              </w:rPr>
            </w:pPr>
            <w:r w:rsidRPr="00A5368C">
              <w:rPr>
                <w:color w:val="000000"/>
                <w:lang w:eastAsia="ru-RU"/>
              </w:rPr>
              <w:t>69,35</w:t>
            </w:r>
          </w:p>
        </w:tc>
      </w:tr>
      <w:tr w:rsidR="00A5368C" w:rsidRPr="00A5368C" w:rsidTr="00D3657D">
        <w:trPr>
          <w:trHeight w:val="360"/>
        </w:trPr>
        <w:tc>
          <w:tcPr>
            <w:tcW w:w="451" w:type="pct"/>
            <w:tcBorders>
              <w:top w:val="nil"/>
              <w:left w:val="single" w:sz="4" w:space="0" w:color="auto"/>
              <w:bottom w:val="single" w:sz="4" w:space="0" w:color="auto"/>
              <w:right w:val="single" w:sz="4" w:space="0" w:color="auto"/>
            </w:tcBorders>
            <w:shd w:val="clear" w:color="auto" w:fill="auto"/>
            <w:vAlign w:val="center"/>
            <w:hideMark/>
          </w:tcPr>
          <w:p w:rsidR="00A5368C" w:rsidRPr="00A5368C" w:rsidRDefault="00A5368C" w:rsidP="00D3657D">
            <w:pPr>
              <w:spacing w:after="0" w:line="240" w:lineRule="auto"/>
              <w:jc w:val="center"/>
              <w:rPr>
                <w:color w:val="000000"/>
                <w:lang w:eastAsia="ru-RU"/>
              </w:rPr>
            </w:pPr>
            <w:r w:rsidRPr="00A5368C">
              <w:rPr>
                <w:color w:val="000000"/>
                <w:lang w:eastAsia="ru-RU"/>
              </w:rPr>
              <w:t>4</w:t>
            </w:r>
          </w:p>
        </w:tc>
        <w:tc>
          <w:tcPr>
            <w:tcW w:w="2261" w:type="pct"/>
            <w:tcBorders>
              <w:top w:val="nil"/>
              <w:left w:val="nil"/>
              <w:bottom w:val="single" w:sz="4" w:space="0" w:color="auto"/>
              <w:right w:val="single" w:sz="4" w:space="0" w:color="auto"/>
            </w:tcBorders>
            <w:shd w:val="clear" w:color="auto" w:fill="auto"/>
            <w:vAlign w:val="center"/>
            <w:hideMark/>
          </w:tcPr>
          <w:p w:rsidR="00A5368C" w:rsidRPr="00A5368C" w:rsidRDefault="00A5368C" w:rsidP="00A5368C">
            <w:pPr>
              <w:spacing w:after="0" w:line="240" w:lineRule="auto"/>
              <w:rPr>
                <w:b/>
                <w:bCs/>
                <w:color w:val="000000"/>
                <w:lang w:eastAsia="ru-RU"/>
              </w:rPr>
            </w:pPr>
            <w:r w:rsidRPr="00A5368C">
              <w:rPr>
                <w:b/>
                <w:bCs/>
                <w:color w:val="000000"/>
                <w:lang w:eastAsia="ru-RU"/>
              </w:rPr>
              <w:t>Полезный отпуск, из них:</w:t>
            </w:r>
          </w:p>
        </w:tc>
        <w:tc>
          <w:tcPr>
            <w:tcW w:w="645" w:type="pct"/>
            <w:tcBorders>
              <w:top w:val="nil"/>
              <w:left w:val="nil"/>
              <w:bottom w:val="single" w:sz="4" w:space="0" w:color="auto"/>
              <w:right w:val="single" w:sz="4" w:space="0" w:color="auto"/>
            </w:tcBorders>
            <w:shd w:val="clear" w:color="auto" w:fill="auto"/>
            <w:vAlign w:val="center"/>
            <w:hideMark/>
          </w:tcPr>
          <w:p w:rsidR="00A5368C" w:rsidRPr="00A5368C" w:rsidRDefault="00A5368C" w:rsidP="00A5368C">
            <w:pPr>
              <w:spacing w:after="0" w:line="240" w:lineRule="auto"/>
              <w:jc w:val="center"/>
              <w:rPr>
                <w:color w:val="000000"/>
                <w:lang w:eastAsia="ru-RU"/>
              </w:rPr>
            </w:pPr>
            <w:r w:rsidRPr="00A5368C">
              <w:rPr>
                <w:color w:val="000000"/>
                <w:lang w:eastAsia="ru-RU"/>
              </w:rPr>
              <w:t>тыс.м</w:t>
            </w:r>
            <w:r w:rsidRPr="00A5368C">
              <w:rPr>
                <w:color w:val="000000"/>
                <w:vertAlign w:val="superscript"/>
                <w:lang w:eastAsia="ru-RU"/>
              </w:rPr>
              <w:t>3</w:t>
            </w:r>
            <w:r w:rsidRPr="00A5368C">
              <w:rPr>
                <w:color w:val="000000"/>
                <w:lang w:eastAsia="ru-RU"/>
              </w:rPr>
              <w:t>/год</w:t>
            </w:r>
          </w:p>
        </w:tc>
        <w:tc>
          <w:tcPr>
            <w:tcW w:w="548" w:type="pct"/>
            <w:tcBorders>
              <w:top w:val="nil"/>
              <w:left w:val="nil"/>
              <w:bottom w:val="single" w:sz="4" w:space="0" w:color="auto"/>
              <w:right w:val="single" w:sz="4" w:space="0" w:color="auto"/>
            </w:tcBorders>
            <w:shd w:val="clear" w:color="auto" w:fill="auto"/>
            <w:vAlign w:val="center"/>
            <w:hideMark/>
          </w:tcPr>
          <w:p w:rsidR="00A5368C" w:rsidRPr="00A5368C" w:rsidRDefault="00A5368C" w:rsidP="00A5368C">
            <w:pPr>
              <w:spacing w:after="0" w:line="240" w:lineRule="auto"/>
              <w:jc w:val="center"/>
              <w:rPr>
                <w:color w:val="000000"/>
                <w:lang w:eastAsia="ru-RU"/>
              </w:rPr>
            </w:pPr>
            <w:r w:rsidRPr="00A5368C">
              <w:rPr>
                <w:color w:val="000000"/>
                <w:lang w:eastAsia="ru-RU"/>
              </w:rPr>
              <w:t>548,1</w:t>
            </w:r>
          </w:p>
        </w:tc>
        <w:tc>
          <w:tcPr>
            <w:tcW w:w="548" w:type="pct"/>
            <w:tcBorders>
              <w:top w:val="nil"/>
              <w:left w:val="nil"/>
              <w:bottom w:val="single" w:sz="4" w:space="0" w:color="auto"/>
              <w:right w:val="single" w:sz="4" w:space="0" w:color="auto"/>
            </w:tcBorders>
            <w:shd w:val="clear" w:color="auto" w:fill="auto"/>
            <w:vAlign w:val="center"/>
            <w:hideMark/>
          </w:tcPr>
          <w:p w:rsidR="00A5368C" w:rsidRPr="00A5368C" w:rsidRDefault="00A5368C" w:rsidP="00A5368C">
            <w:pPr>
              <w:spacing w:after="0" w:line="240" w:lineRule="auto"/>
              <w:jc w:val="center"/>
              <w:rPr>
                <w:color w:val="000000"/>
                <w:lang w:eastAsia="ru-RU"/>
              </w:rPr>
            </w:pPr>
            <w:r w:rsidRPr="00A5368C">
              <w:rPr>
                <w:color w:val="000000"/>
                <w:lang w:eastAsia="ru-RU"/>
              </w:rPr>
              <w:t>572,2</w:t>
            </w:r>
          </w:p>
        </w:tc>
        <w:tc>
          <w:tcPr>
            <w:tcW w:w="547" w:type="pct"/>
            <w:tcBorders>
              <w:top w:val="nil"/>
              <w:left w:val="nil"/>
              <w:bottom w:val="single" w:sz="4" w:space="0" w:color="auto"/>
              <w:right w:val="single" w:sz="4" w:space="0" w:color="auto"/>
            </w:tcBorders>
            <w:shd w:val="clear" w:color="auto" w:fill="auto"/>
            <w:vAlign w:val="center"/>
            <w:hideMark/>
          </w:tcPr>
          <w:p w:rsidR="00A5368C" w:rsidRPr="00A5368C" w:rsidRDefault="00A5368C" w:rsidP="00A5368C">
            <w:pPr>
              <w:spacing w:after="0" w:line="240" w:lineRule="auto"/>
              <w:jc w:val="center"/>
              <w:rPr>
                <w:color w:val="000000"/>
                <w:lang w:eastAsia="ru-RU"/>
              </w:rPr>
            </w:pPr>
            <w:r w:rsidRPr="00A5368C">
              <w:rPr>
                <w:color w:val="000000"/>
                <w:lang w:eastAsia="ru-RU"/>
              </w:rPr>
              <w:t>617,6</w:t>
            </w:r>
          </w:p>
        </w:tc>
      </w:tr>
      <w:tr w:rsidR="00A5368C" w:rsidRPr="00A5368C" w:rsidTr="00D3657D">
        <w:trPr>
          <w:trHeight w:val="360"/>
        </w:trPr>
        <w:tc>
          <w:tcPr>
            <w:tcW w:w="451" w:type="pct"/>
            <w:tcBorders>
              <w:top w:val="nil"/>
              <w:left w:val="single" w:sz="4" w:space="0" w:color="auto"/>
              <w:bottom w:val="single" w:sz="4" w:space="0" w:color="auto"/>
              <w:right w:val="single" w:sz="4" w:space="0" w:color="auto"/>
            </w:tcBorders>
            <w:shd w:val="clear" w:color="auto" w:fill="auto"/>
            <w:vAlign w:val="center"/>
            <w:hideMark/>
          </w:tcPr>
          <w:p w:rsidR="00A5368C" w:rsidRPr="00A5368C" w:rsidRDefault="00D3657D" w:rsidP="00D3657D">
            <w:pPr>
              <w:spacing w:after="0" w:line="240" w:lineRule="auto"/>
              <w:jc w:val="center"/>
              <w:rPr>
                <w:color w:val="000000"/>
                <w:lang w:eastAsia="ru-RU"/>
              </w:rPr>
            </w:pPr>
            <w:r>
              <w:rPr>
                <w:color w:val="000000"/>
                <w:lang w:eastAsia="ru-RU"/>
              </w:rPr>
              <w:t>4.1</w:t>
            </w:r>
          </w:p>
        </w:tc>
        <w:tc>
          <w:tcPr>
            <w:tcW w:w="2261" w:type="pct"/>
            <w:tcBorders>
              <w:top w:val="nil"/>
              <w:left w:val="nil"/>
              <w:bottom w:val="single" w:sz="4" w:space="0" w:color="auto"/>
              <w:right w:val="single" w:sz="4" w:space="0" w:color="auto"/>
            </w:tcBorders>
            <w:shd w:val="clear" w:color="auto" w:fill="auto"/>
            <w:vAlign w:val="center"/>
            <w:hideMark/>
          </w:tcPr>
          <w:p w:rsidR="00A5368C" w:rsidRPr="00A5368C" w:rsidRDefault="00A5368C" w:rsidP="00A5368C">
            <w:pPr>
              <w:spacing w:after="0" w:line="240" w:lineRule="auto"/>
              <w:jc w:val="right"/>
              <w:rPr>
                <w:color w:val="000000"/>
                <w:lang w:eastAsia="ru-RU"/>
              </w:rPr>
            </w:pPr>
            <w:r w:rsidRPr="00A5368C">
              <w:rPr>
                <w:color w:val="000000"/>
                <w:lang w:eastAsia="ru-RU"/>
              </w:rPr>
              <w:t>Население</w:t>
            </w:r>
          </w:p>
        </w:tc>
        <w:tc>
          <w:tcPr>
            <w:tcW w:w="645" w:type="pct"/>
            <w:tcBorders>
              <w:top w:val="nil"/>
              <w:left w:val="nil"/>
              <w:bottom w:val="single" w:sz="4" w:space="0" w:color="auto"/>
              <w:right w:val="single" w:sz="4" w:space="0" w:color="auto"/>
            </w:tcBorders>
            <w:shd w:val="clear" w:color="auto" w:fill="auto"/>
            <w:vAlign w:val="center"/>
            <w:hideMark/>
          </w:tcPr>
          <w:p w:rsidR="00A5368C" w:rsidRPr="00A5368C" w:rsidRDefault="00A5368C" w:rsidP="00A5368C">
            <w:pPr>
              <w:spacing w:after="0" w:line="240" w:lineRule="auto"/>
              <w:jc w:val="center"/>
              <w:rPr>
                <w:color w:val="000000"/>
                <w:lang w:eastAsia="ru-RU"/>
              </w:rPr>
            </w:pPr>
            <w:r w:rsidRPr="00A5368C">
              <w:rPr>
                <w:color w:val="000000"/>
                <w:lang w:eastAsia="ru-RU"/>
              </w:rPr>
              <w:t>тыс.м</w:t>
            </w:r>
            <w:r w:rsidRPr="00A5368C">
              <w:rPr>
                <w:color w:val="000000"/>
                <w:vertAlign w:val="superscript"/>
                <w:lang w:eastAsia="ru-RU"/>
              </w:rPr>
              <w:t>3</w:t>
            </w:r>
            <w:r w:rsidRPr="00A5368C">
              <w:rPr>
                <w:color w:val="000000"/>
                <w:lang w:eastAsia="ru-RU"/>
              </w:rPr>
              <w:t>/год</w:t>
            </w:r>
          </w:p>
        </w:tc>
        <w:tc>
          <w:tcPr>
            <w:tcW w:w="548" w:type="pct"/>
            <w:tcBorders>
              <w:top w:val="nil"/>
              <w:left w:val="nil"/>
              <w:bottom w:val="single" w:sz="4" w:space="0" w:color="auto"/>
              <w:right w:val="single" w:sz="4" w:space="0" w:color="auto"/>
            </w:tcBorders>
            <w:shd w:val="clear" w:color="auto" w:fill="auto"/>
            <w:vAlign w:val="center"/>
            <w:hideMark/>
          </w:tcPr>
          <w:p w:rsidR="00A5368C" w:rsidRPr="00A5368C" w:rsidRDefault="00A5368C" w:rsidP="00A5368C">
            <w:pPr>
              <w:spacing w:after="0" w:line="240" w:lineRule="auto"/>
              <w:jc w:val="center"/>
              <w:rPr>
                <w:color w:val="000000"/>
                <w:lang w:eastAsia="ru-RU"/>
              </w:rPr>
            </w:pPr>
            <w:r w:rsidRPr="00A5368C">
              <w:rPr>
                <w:color w:val="000000"/>
                <w:lang w:eastAsia="ru-RU"/>
              </w:rPr>
              <w:t>431,4</w:t>
            </w:r>
          </w:p>
        </w:tc>
        <w:tc>
          <w:tcPr>
            <w:tcW w:w="548" w:type="pct"/>
            <w:tcBorders>
              <w:top w:val="nil"/>
              <w:left w:val="nil"/>
              <w:bottom w:val="single" w:sz="4" w:space="0" w:color="auto"/>
              <w:right w:val="single" w:sz="4" w:space="0" w:color="auto"/>
            </w:tcBorders>
            <w:shd w:val="clear" w:color="auto" w:fill="auto"/>
            <w:vAlign w:val="center"/>
            <w:hideMark/>
          </w:tcPr>
          <w:p w:rsidR="00A5368C" w:rsidRPr="00A5368C" w:rsidRDefault="00A5368C" w:rsidP="00A5368C">
            <w:pPr>
              <w:spacing w:after="0" w:line="240" w:lineRule="auto"/>
              <w:jc w:val="center"/>
              <w:rPr>
                <w:color w:val="000000"/>
                <w:lang w:eastAsia="ru-RU"/>
              </w:rPr>
            </w:pPr>
            <w:r w:rsidRPr="00A5368C">
              <w:rPr>
                <w:color w:val="000000"/>
                <w:lang w:eastAsia="ru-RU"/>
              </w:rPr>
              <w:t>446,6</w:t>
            </w:r>
          </w:p>
        </w:tc>
        <w:tc>
          <w:tcPr>
            <w:tcW w:w="547" w:type="pct"/>
            <w:tcBorders>
              <w:top w:val="nil"/>
              <w:left w:val="nil"/>
              <w:bottom w:val="single" w:sz="4" w:space="0" w:color="auto"/>
              <w:right w:val="single" w:sz="4" w:space="0" w:color="auto"/>
            </w:tcBorders>
            <w:shd w:val="clear" w:color="auto" w:fill="auto"/>
            <w:vAlign w:val="center"/>
            <w:hideMark/>
          </w:tcPr>
          <w:p w:rsidR="00A5368C" w:rsidRPr="00A5368C" w:rsidRDefault="00A5368C" w:rsidP="00A5368C">
            <w:pPr>
              <w:spacing w:after="0" w:line="240" w:lineRule="auto"/>
              <w:jc w:val="center"/>
              <w:rPr>
                <w:color w:val="000000"/>
                <w:lang w:eastAsia="ru-RU"/>
              </w:rPr>
            </w:pPr>
            <w:r w:rsidRPr="00A5368C">
              <w:rPr>
                <w:color w:val="000000"/>
                <w:lang w:eastAsia="ru-RU"/>
              </w:rPr>
              <w:t>478,8</w:t>
            </w:r>
          </w:p>
        </w:tc>
      </w:tr>
      <w:tr w:rsidR="00A5368C" w:rsidRPr="00A5368C" w:rsidTr="00D3657D">
        <w:trPr>
          <w:trHeight w:val="360"/>
        </w:trPr>
        <w:tc>
          <w:tcPr>
            <w:tcW w:w="451" w:type="pct"/>
            <w:tcBorders>
              <w:top w:val="nil"/>
              <w:left w:val="single" w:sz="4" w:space="0" w:color="auto"/>
              <w:bottom w:val="single" w:sz="4" w:space="0" w:color="auto"/>
              <w:right w:val="single" w:sz="4" w:space="0" w:color="auto"/>
            </w:tcBorders>
            <w:shd w:val="clear" w:color="auto" w:fill="auto"/>
            <w:vAlign w:val="center"/>
            <w:hideMark/>
          </w:tcPr>
          <w:p w:rsidR="00A5368C" w:rsidRPr="00A5368C" w:rsidRDefault="00D3657D" w:rsidP="00D3657D">
            <w:pPr>
              <w:spacing w:after="0" w:line="240" w:lineRule="auto"/>
              <w:jc w:val="center"/>
              <w:rPr>
                <w:color w:val="000000"/>
                <w:lang w:eastAsia="ru-RU"/>
              </w:rPr>
            </w:pPr>
            <w:r>
              <w:rPr>
                <w:color w:val="000000"/>
                <w:lang w:eastAsia="ru-RU"/>
              </w:rPr>
              <w:t>4.2</w:t>
            </w:r>
          </w:p>
        </w:tc>
        <w:tc>
          <w:tcPr>
            <w:tcW w:w="2261" w:type="pct"/>
            <w:tcBorders>
              <w:top w:val="nil"/>
              <w:left w:val="nil"/>
              <w:bottom w:val="single" w:sz="4" w:space="0" w:color="auto"/>
              <w:right w:val="single" w:sz="4" w:space="0" w:color="auto"/>
            </w:tcBorders>
            <w:shd w:val="clear" w:color="auto" w:fill="auto"/>
            <w:vAlign w:val="center"/>
            <w:hideMark/>
          </w:tcPr>
          <w:p w:rsidR="00A5368C" w:rsidRPr="00A5368C" w:rsidRDefault="00A5368C" w:rsidP="00A5368C">
            <w:pPr>
              <w:spacing w:after="0" w:line="240" w:lineRule="auto"/>
              <w:jc w:val="right"/>
              <w:rPr>
                <w:color w:val="000000"/>
                <w:lang w:eastAsia="ru-RU"/>
              </w:rPr>
            </w:pPr>
            <w:r w:rsidRPr="00A5368C">
              <w:rPr>
                <w:color w:val="000000"/>
                <w:lang w:eastAsia="ru-RU"/>
              </w:rPr>
              <w:t>Бюджетно-финансируемые организации</w:t>
            </w:r>
          </w:p>
        </w:tc>
        <w:tc>
          <w:tcPr>
            <w:tcW w:w="645" w:type="pct"/>
            <w:tcBorders>
              <w:top w:val="nil"/>
              <w:left w:val="nil"/>
              <w:bottom w:val="single" w:sz="4" w:space="0" w:color="auto"/>
              <w:right w:val="single" w:sz="4" w:space="0" w:color="auto"/>
            </w:tcBorders>
            <w:shd w:val="clear" w:color="auto" w:fill="auto"/>
            <w:vAlign w:val="center"/>
            <w:hideMark/>
          </w:tcPr>
          <w:p w:rsidR="00A5368C" w:rsidRPr="00A5368C" w:rsidRDefault="00A5368C" w:rsidP="00A5368C">
            <w:pPr>
              <w:spacing w:after="0" w:line="240" w:lineRule="auto"/>
              <w:jc w:val="center"/>
              <w:rPr>
                <w:color w:val="000000"/>
                <w:lang w:eastAsia="ru-RU"/>
              </w:rPr>
            </w:pPr>
            <w:r w:rsidRPr="00A5368C">
              <w:rPr>
                <w:color w:val="000000"/>
                <w:lang w:eastAsia="ru-RU"/>
              </w:rPr>
              <w:t>тыс.м</w:t>
            </w:r>
            <w:r w:rsidRPr="00A5368C">
              <w:rPr>
                <w:color w:val="000000"/>
                <w:vertAlign w:val="superscript"/>
                <w:lang w:eastAsia="ru-RU"/>
              </w:rPr>
              <w:t>3</w:t>
            </w:r>
            <w:r w:rsidRPr="00A5368C">
              <w:rPr>
                <w:color w:val="000000"/>
                <w:lang w:eastAsia="ru-RU"/>
              </w:rPr>
              <w:t>/год</w:t>
            </w:r>
          </w:p>
        </w:tc>
        <w:tc>
          <w:tcPr>
            <w:tcW w:w="548" w:type="pct"/>
            <w:tcBorders>
              <w:top w:val="nil"/>
              <w:left w:val="nil"/>
              <w:bottom w:val="single" w:sz="4" w:space="0" w:color="auto"/>
              <w:right w:val="single" w:sz="4" w:space="0" w:color="auto"/>
            </w:tcBorders>
            <w:shd w:val="clear" w:color="auto" w:fill="auto"/>
            <w:vAlign w:val="center"/>
            <w:hideMark/>
          </w:tcPr>
          <w:p w:rsidR="00A5368C" w:rsidRPr="00A5368C" w:rsidRDefault="00A5368C" w:rsidP="00A5368C">
            <w:pPr>
              <w:spacing w:after="0" w:line="240" w:lineRule="auto"/>
              <w:jc w:val="center"/>
              <w:rPr>
                <w:color w:val="000000"/>
                <w:lang w:eastAsia="ru-RU"/>
              </w:rPr>
            </w:pPr>
            <w:r w:rsidRPr="00A5368C">
              <w:rPr>
                <w:color w:val="000000"/>
                <w:lang w:eastAsia="ru-RU"/>
              </w:rPr>
              <w:t>70</w:t>
            </w:r>
          </w:p>
        </w:tc>
        <w:tc>
          <w:tcPr>
            <w:tcW w:w="548" w:type="pct"/>
            <w:tcBorders>
              <w:top w:val="nil"/>
              <w:left w:val="nil"/>
              <w:bottom w:val="single" w:sz="4" w:space="0" w:color="auto"/>
              <w:right w:val="single" w:sz="4" w:space="0" w:color="auto"/>
            </w:tcBorders>
            <w:shd w:val="clear" w:color="auto" w:fill="auto"/>
            <w:vAlign w:val="center"/>
            <w:hideMark/>
          </w:tcPr>
          <w:p w:rsidR="00A5368C" w:rsidRPr="00A5368C" w:rsidRDefault="00A5368C" w:rsidP="00A5368C">
            <w:pPr>
              <w:spacing w:after="0" w:line="240" w:lineRule="auto"/>
              <w:jc w:val="center"/>
              <w:rPr>
                <w:color w:val="000000"/>
                <w:lang w:eastAsia="ru-RU"/>
              </w:rPr>
            </w:pPr>
            <w:r w:rsidRPr="00A5368C">
              <w:rPr>
                <w:color w:val="000000"/>
                <w:lang w:eastAsia="ru-RU"/>
              </w:rPr>
              <w:t>70</w:t>
            </w:r>
          </w:p>
        </w:tc>
        <w:tc>
          <w:tcPr>
            <w:tcW w:w="547" w:type="pct"/>
            <w:tcBorders>
              <w:top w:val="nil"/>
              <w:left w:val="nil"/>
              <w:bottom w:val="single" w:sz="4" w:space="0" w:color="auto"/>
              <w:right w:val="single" w:sz="4" w:space="0" w:color="auto"/>
            </w:tcBorders>
            <w:shd w:val="clear" w:color="auto" w:fill="auto"/>
            <w:vAlign w:val="center"/>
            <w:hideMark/>
          </w:tcPr>
          <w:p w:rsidR="00A5368C" w:rsidRPr="00A5368C" w:rsidRDefault="00A5368C" w:rsidP="00A5368C">
            <w:pPr>
              <w:spacing w:after="0" w:line="240" w:lineRule="auto"/>
              <w:jc w:val="center"/>
              <w:rPr>
                <w:color w:val="000000"/>
                <w:lang w:eastAsia="ru-RU"/>
              </w:rPr>
            </w:pPr>
            <w:r w:rsidRPr="00A5368C">
              <w:rPr>
                <w:color w:val="000000"/>
                <w:lang w:eastAsia="ru-RU"/>
              </w:rPr>
              <w:t>63,5</w:t>
            </w:r>
          </w:p>
        </w:tc>
      </w:tr>
      <w:tr w:rsidR="00A5368C" w:rsidRPr="00A5368C" w:rsidTr="00D3657D">
        <w:trPr>
          <w:trHeight w:val="360"/>
        </w:trPr>
        <w:tc>
          <w:tcPr>
            <w:tcW w:w="451" w:type="pct"/>
            <w:tcBorders>
              <w:top w:val="nil"/>
              <w:left w:val="single" w:sz="4" w:space="0" w:color="auto"/>
              <w:bottom w:val="single" w:sz="4" w:space="0" w:color="auto"/>
              <w:right w:val="single" w:sz="4" w:space="0" w:color="auto"/>
            </w:tcBorders>
            <w:shd w:val="clear" w:color="auto" w:fill="auto"/>
            <w:vAlign w:val="center"/>
            <w:hideMark/>
          </w:tcPr>
          <w:p w:rsidR="00A5368C" w:rsidRPr="00A5368C" w:rsidRDefault="00D3657D" w:rsidP="00D3657D">
            <w:pPr>
              <w:spacing w:after="0" w:line="240" w:lineRule="auto"/>
              <w:jc w:val="center"/>
              <w:rPr>
                <w:color w:val="000000"/>
                <w:lang w:eastAsia="ru-RU"/>
              </w:rPr>
            </w:pPr>
            <w:r>
              <w:rPr>
                <w:color w:val="000000"/>
                <w:lang w:eastAsia="ru-RU"/>
              </w:rPr>
              <w:t>4.3</w:t>
            </w:r>
          </w:p>
        </w:tc>
        <w:tc>
          <w:tcPr>
            <w:tcW w:w="2261" w:type="pct"/>
            <w:tcBorders>
              <w:top w:val="nil"/>
              <w:left w:val="nil"/>
              <w:bottom w:val="single" w:sz="4" w:space="0" w:color="auto"/>
              <w:right w:val="single" w:sz="4" w:space="0" w:color="auto"/>
            </w:tcBorders>
            <w:shd w:val="clear" w:color="auto" w:fill="auto"/>
            <w:vAlign w:val="center"/>
            <w:hideMark/>
          </w:tcPr>
          <w:p w:rsidR="00A5368C" w:rsidRPr="00A5368C" w:rsidRDefault="00A5368C" w:rsidP="00A5368C">
            <w:pPr>
              <w:spacing w:after="0" w:line="240" w:lineRule="auto"/>
              <w:jc w:val="right"/>
              <w:rPr>
                <w:color w:val="000000"/>
                <w:lang w:eastAsia="ru-RU"/>
              </w:rPr>
            </w:pPr>
            <w:r w:rsidRPr="00A5368C">
              <w:rPr>
                <w:color w:val="000000"/>
                <w:lang w:eastAsia="ru-RU"/>
              </w:rPr>
              <w:t>Прочие потребители</w:t>
            </w:r>
          </w:p>
        </w:tc>
        <w:tc>
          <w:tcPr>
            <w:tcW w:w="645" w:type="pct"/>
            <w:tcBorders>
              <w:top w:val="nil"/>
              <w:left w:val="nil"/>
              <w:bottom w:val="single" w:sz="4" w:space="0" w:color="auto"/>
              <w:right w:val="single" w:sz="4" w:space="0" w:color="auto"/>
            </w:tcBorders>
            <w:shd w:val="clear" w:color="auto" w:fill="auto"/>
            <w:vAlign w:val="center"/>
            <w:hideMark/>
          </w:tcPr>
          <w:p w:rsidR="00A5368C" w:rsidRPr="00A5368C" w:rsidRDefault="00A5368C" w:rsidP="00A5368C">
            <w:pPr>
              <w:spacing w:after="0" w:line="240" w:lineRule="auto"/>
              <w:jc w:val="center"/>
              <w:rPr>
                <w:color w:val="000000"/>
                <w:lang w:eastAsia="ru-RU"/>
              </w:rPr>
            </w:pPr>
            <w:r w:rsidRPr="00A5368C">
              <w:rPr>
                <w:color w:val="000000"/>
                <w:lang w:eastAsia="ru-RU"/>
              </w:rPr>
              <w:t>тыс.м</w:t>
            </w:r>
            <w:r w:rsidRPr="00A5368C">
              <w:rPr>
                <w:color w:val="000000"/>
                <w:vertAlign w:val="superscript"/>
                <w:lang w:eastAsia="ru-RU"/>
              </w:rPr>
              <w:t>3</w:t>
            </w:r>
            <w:r w:rsidRPr="00A5368C">
              <w:rPr>
                <w:color w:val="000000"/>
                <w:lang w:eastAsia="ru-RU"/>
              </w:rPr>
              <w:t>/год</w:t>
            </w:r>
          </w:p>
        </w:tc>
        <w:tc>
          <w:tcPr>
            <w:tcW w:w="548" w:type="pct"/>
            <w:tcBorders>
              <w:top w:val="nil"/>
              <w:left w:val="nil"/>
              <w:bottom w:val="single" w:sz="4" w:space="0" w:color="auto"/>
              <w:right w:val="single" w:sz="4" w:space="0" w:color="auto"/>
            </w:tcBorders>
            <w:shd w:val="clear" w:color="auto" w:fill="auto"/>
            <w:vAlign w:val="center"/>
            <w:hideMark/>
          </w:tcPr>
          <w:p w:rsidR="00A5368C" w:rsidRPr="00A5368C" w:rsidRDefault="00A5368C" w:rsidP="00A5368C">
            <w:pPr>
              <w:spacing w:after="0" w:line="240" w:lineRule="auto"/>
              <w:jc w:val="center"/>
              <w:rPr>
                <w:color w:val="000000"/>
                <w:lang w:eastAsia="ru-RU"/>
              </w:rPr>
            </w:pPr>
            <w:r w:rsidRPr="00A5368C">
              <w:rPr>
                <w:color w:val="000000"/>
                <w:lang w:eastAsia="ru-RU"/>
              </w:rPr>
              <w:t>46,7</w:t>
            </w:r>
          </w:p>
        </w:tc>
        <w:tc>
          <w:tcPr>
            <w:tcW w:w="548" w:type="pct"/>
            <w:tcBorders>
              <w:top w:val="nil"/>
              <w:left w:val="nil"/>
              <w:bottom w:val="single" w:sz="4" w:space="0" w:color="auto"/>
              <w:right w:val="single" w:sz="4" w:space="0" w:color="auto"/>
            </w:tcBorders>
            <w:shd w:val="clear" w:color="auto" w:fill="auto"/>
            <w:vAlign w:val="center"/>
            <w:hideMark/>
          </w:tcPr>
          <w:p w:rsidR="00A5368C" w:rsidRPr="00A5368C" w:rsidRDefault="00A5368C" w:rsidP="00A5368C">
            <w:pPr>
              <w:spacing w:after="0" w:line="240" w:lineRule="auto"/>
              <w:jc w:val="center"/>
              <w:rPr>
                <w:color w:val="000000"/>
                <w:lang w:eastAsia="ru-RU"/>
              </w:rPr>
            </w:pPr>
            <w:r w:rsidRPr="00A5368C">
              <w:rPr>
                <w:color w:val="000000"/>
                <w:lang w:eastAsia="ru-RU"/>
              </w:rPr>
              <w:t>55,6</w:t>
            </w:r>
          </w:p>
        </w:tc>
        <w:tc>
          <w:tcPr>
            <w:tcW w:w="547" w:type="pct"/>
            <w:tcBorders>
              <w:top w:val="nil"/>
              <w:left w:val="nil"/>
              <w:bottom w:val="single" w:sz="4" w:space="0" w:color="auto"/>
              <w:right w:val="single" w:sz="4" w:space="0" w:color="auto"/>
            </w:tcBorders>
            <w:shd w:val="clear" w:color="auto" w:fill="auto"/>
            <w:vAlign w:val="center"/>
            <w:hideMark/>
          </w:tcPr>
          <w:p w:rsidR="00A5368C" w:rsidRPr="00A5368C" w:rsidRDefault="00A5368C" w:rsidP="00A5368C">
            <w:pPr>
              <w:spacing w:after="0" w:line="240" w:lineRule="auto"/>
              <w:jc w:val="center"/>
              <w:rPr>
                <w:color w:val="000000"/>
                <w:lang w:eastAsia="ru-RU"/>
              </w:rPr>
            </w:pPr>
            <w:r w:rsidRPr="00A5368C">
              <w:rPr>
                <w:color w:val="000000"/>
                <w:lang w:eastAsia="ru-RU"/>
              </w:rPr>
              <w:t>75,3</w:t>
            </w:r>
          </w:p>
        </w:tc>
      </w:tr>
      <w:tr w:rsidR="00D3657D" w:rsidRPr="00A5368C" w:rsidTr="00D3657D">
        <w:trPr>
          <w:trHeight w:val="300"/>
        </w:trPr>
        <w:tc>
          <w:tcPr>
            <w:tcW w:w="451" w:type="pct"/>
            <w:tcBorders>
              <w:top w:val="nil"/>
              <w:left w:val="single" w:sz="4" w:space="0" w:color="auto"/>
              <w:bottom w:val="single" w:sz="4" w:space="0" w:color="auto"/>
              <w:right w:val="single" w:sz="4" w:space="0" w:color="auto"/>
            </w:tcBorders>
            <w:shd w:val="clear" w:color="auto" w:fill="auto"/>
            <w:vAlign w:val="center"/>
            <w:hideMark/>
          </w:tcPr>
          <w:p w:rsidR="00D3657D" w:rsidRPr="00A5368C" w:rsidRDefault="00D3657D" w:rsidP="00D3657D">
            <w:pPr>
              <w:spacing w:after="0" w:line="240" w:lineRule="auto"/>
              <w:jc w:val="center"/>
              <w:rPr>
                <w:color w:val="000000"/>
                <w:lang w:eastAsia="ru-RU"/>
              </w:rPr>
            </w:pPr>
            <w:r>
              <w:rPr>
                <w:color w:val="000000"/>
                <w:lang w:eastAsia="ru-RU"/>
              </w:rPr>
              <w:t>5</w:t>
            </w:r>
          </w:p>
        </w:tc>
        <w:tc>
          <w:tcPr>
            <w:tcW w:w="2261" w:type="pct"/>
            <w:tcBorders>
              <w:top w:val="nil"/>
              <w:left w:val="nil"/>
              <w:bottom w:val="single" w:sz="4" w:space="0" w:color="auto"/>
              <w:right w:val="single" w:sz="4" w:space="0" w:color="auto"/>
            </w:tcBorders>
            <w:shd w:val="clear" w:color="auto" w:fill="auto"/>
            <w:vAlign w:val="center"/>
            <w:hideMark/>
          </w:tcPr>
          <w:p w:rsidR="00D3657D" w:rsidRPr="00A5368C" w:rsidRDefault="00D3657D" w:rsidP="00A5368C">
            <w:pPr>
              <w:spacing w:after="0" w:line="240" w:lineRule="auto"/>
              <w:rPr>
                <w:b/>
                <w:bCs/>
                <w:color w:val="000000"/>
                <w:lang w:eastAsia="ru-RU"/>
              </w:rPr>
            </w:pPr>
            <w:r w:rsidRPr="00A5368C">
              <w:rPr>
                <w:b/>
                <w:bCs/>
                <w:color w:val="000000"/>
                <w:lang w:eastAsia="ru-RU"/>
              </w:rPr>
              <w:t>Объёмы реализации воды, в том числе:</w:t>
            </w:r>
          </w:p>
        </w:tc>
        <w:tc>
          <w:tcPr>
            <w:tcW w:w="645" w:type="pct"/>
            <w:vMerge w:val="restart"/>
            <w:tcBorders>
              <w:top w:val="nil"/>
              <w:left w:val="single" w:sz="4" w:space="0" w:color="auto"/>
              <w:bottom w:val="single" w:sz="4" w:space="0" w:color="auto"/>
              <w:right w:val="single" w:sz="4" w:space="0" w:color="auto"/>
            </w:tcBorders>
            <w:shd w:val="clear" w:color="auto" w:fill="auto"/>
            <w:vAlign w:val="center"/>
            <w:hideMark/>
          </w:tcPr>
          <w:p w:rsidR="00D3657D" w:rsidRPr="00A5368C" w:rsidRDefault="00D3657D" w:rsidP="00A5368C">
            <w:pPr>
              <w:spacing w:after="0" w:line="240" w:lineRule="auto"/>
              <w:jc w:val="center"/>
              <w:rPr>
                <w:color w:val="000000"/>
                <w:lang w:eastAsia="ru-RU"/>
              </w:rPr>
            </w:pPr>
            <w:r w:rsidRPr="00A5368C">
              <w:rPr>
                <w:color w:val="000000"/>
                <w:lang w:eastAsia="ru-RU"/>
              </w:rPr>
              <w:t>тыс.м</w:t>
            </w:r>
            <w:r w:rsidRPr="00A5368C">
              <w:rPr>
                <w:color w:val="000000"/>
                <w:vertAlign w:val="superscript"/>
                <w:lang w:eastAsia="ru-RU"/>
              </w:rPr>
              <w:t>3</w:t>
            </w:r>
            <w:r w:rsidRPr="00A5368C">
              <w:rPr>
                <w:color w:val="000000"/>
                <w:lang w:eastAsia="ru-RU"/>
              </w:rPr>
              <w:t>/год</w:t>
            </w:r>
          </w:p>
        </w:tc>
        <w:tc>
          <w:tcPr>
            <w:tcW w:w="548" w:type="pct"/>
            <w:tcBorders>
              <w:top w:val="nil"/>
              <w:left w:val="nil"/>
              <w:bottom w:val="single" w:sz="4" w:space="0" w:color="auto"/>
              <w:right w:val="single" w:sz="4" w:space="0" w:color="auto"/>
            </w:tcBorders>
            <w:shd w:val="clear" w:color="auto" w:fill="auto"/>
            <w:vAlign w:val="center"/>
            <w:hideMark/>
          </w:tcPr>
          <w:p w:rsidR="00D3657D" w:rsidRPr="00A5368C" w:rsidRDefault="00D3657D" w:rsidP="00FA052C">
            <w:pPr>
              <w:spacing w:after="0" w:line="240" w:lineRule="auto"/>
              <w:jc w:val="center"/>
              <w:rPr>
                <w:color w:val="000000"/>
                <w:lang w:eastAsia="ru-RU"/>
              </w:rPr>
            </w:pPr>
            <w:r w:rsidRPr="00A5368C">
              <w:rPr>
                <w:color w:val="000000"/>
                <w:lang w:eastAsia="ru-RU"/>
              </w:rPr>
              <w:t>548,1</w:t>
            </w:r>
          </w:p>
        </w:tc>
        <w:tc>
          <w:tcPr>
            <w:tcW w:w="548" w:type="pct"/>
            <w:tcBorders>
              <w:top w:val="nil"/>
              <w:left w:val="nil"/>
              <w:bottom w:val="single" w:sz="4" w:space="0" w:color="auto"/>
              <w:right w:val="single" w:sz="4" w:space="0" w:color="auto"/>
            </w:tcBorders>
            <w:shd w:val="clear" w:color="auto" w:fill="auto"/>
            <w:noWrap/>
            <w:vAlign w:val="center"/>
            <w:hideMark/>
          </w:tcPr>
          <w:p w:rsidR="00D3657D" w:rsidRPr="00A5368C" w:rsidRDefault="00D3657D" w:rsidP="00FA052C">
            <w:pPr>
              <w:spacing w:after="0" w:line="240" w:lineRule="auto"/>
              <w:jc w:val="center"/>
              <w:rPr>
                <w:color w:val="000000"/>
                <w:lang w:eastAsia="ru-RU"/>
              </w:rPr>
            </w:pPr>
            <w:r w:rsidRPr="00A5368C">
              <w:rPr>
                <w:color w:val="000000"/>
                <w:lang w:eastAsia="ru-RU"/>
              </w:rPr>
              <w:t>572,2</w:t>
            </w:r>
          </w:p>
        </w:tc>
        <w:tc>
          <w:tcPr>
            <w:tcW w:w="547" w:type="pct"/>
            <w:tcBorders>
              <w:top w:val="nil"/>
              <w:left w:val="nil"/>
              <w:bottom w:val="single" w:sz="4" w:space="0" w:color="auto"/>
              <w:right w:val="single" w:sz="4" w:space="0" w:color="auto"/>
            </w:tcBorders>
            <w:shd w:val="clear" w:color="auto" w:fill="auto"/>
            <w:noWrap/>
            <w:vAlign w:val="center"/>
            <w:hideMark/>
          </w:tcPr>
          <w:p w:rsidR="00D3657D" w:rsidRPr="00A5368C" w:rsidRDefault="00D3657D" w:rsidP="00FA052C">
            <w:pPr>
              <w:spacing w:after="0" w:line="240" w:lineRule="auto"/>
              <w:jc w:val="center"/>
              <w:rPr>
                <w:color w:val="000000"/>
                <w:lang w:eastAsia="ru-RU"/>
              </w:rPr>
            </w:pPr>
            <w:r w:rsidRPr="00A5368C">
              <w:rPr>
                <w:color w:val="000000"/>
                <w:lang w:eastAsia="ru-RU"/>
              </w:rPr>
              <w:t>617,6</w:t>
            </w:r>
          </w:p>
        </w:tc>
      </w:tr>
      <w:tr w:rsidR="00A5368C" w:rsidRPr="00A5368C" w:rsidTr="00D3657D">
        <w:trPr>
          <w:trHeight w:val="300"/>
        </w:trPr>
        <w:tc>
          <w:tcPr>
            <w:tcW w:w="451" w:type="pct"/>
            <w:tcBorders>
              <w:top w:val="nil"/>
              <w:left w:val="single" w:sz="4" w:space="0" w:color="auto"/>
              <w:bottom w:val="single" w:sz="4" w:space="0" w:color="auto"/>
              <w:right w:val="single" w:sz="4" w:space="0" w:color="auto"/>
            </w:tcBorders>
            <w:shd w:val="clear" w:color="auto" w:fill="auto"/>
            <w:vAlign w:val="center"/>
            <w:hideMark/>
          </w:tcPr>
          <w:p w:rsidR="00A5368C" w:rsidRPr="00A5368C" w:rsidRDefault="00D3657D" w:rsidP="00D3657D">
            <w:pPr>
              <w:spacing w:after="0" w:line="240" w:lineRule="auto"/>
              <w:jc w:val="center"/>
              <w:rPr>
                <w:color w:val="000000"/>
                <w:lang w:eastAsia="ru-RU"/>
              </w:rPr>
            </w:pPr>
            <w:r>
              <w:rPr>
                <w:color w:val="000000"/>
                <w:lang w:eastAsia="ru-RU"/>
              </w:rPr>
              <w:t>5.1</w:t>
            </w:r>
          </w:p>
        </w:tc>
        <w:tc>
          <w:tcPr>
            <w:tcW w:w="2261" w:type="pct"/>
            <w:tcBorders>
              <w:top w:val="nil"/>
              <w:left w:val="nil"/>
              <w:bottom w:val="single" w:sz="4" w:space="0" w:color="auto"/>
              <w:right w:val="single" w:sz="4" w:space="0" w:color="auto"/>
            </w:tcBorders>
            <w:shd w:val="clear" w:color="auto" w:fill="auto"/>
            <w:vAlign w:val="center"/>
            <w:hideMark/>
          </w:tcPr>
          <w:p w:rsidR="00A5368C" w:rsidRPr="00A5368C" w:rsidRDefault="00A5368C" w:rsidP="00A5368C">
            <w:pPr>
              <w:spacing w:after="0" w:line="240" w:lineRule="auto"/>
              <w:jc w:val="right"/>
              <w:rPr>
                <w:color w:val="000000"/>
                <w:lang w:eastAsia="ru-RU"/>
              </w:rPr>
            </w:pPr>
            <w:r w:rsidRPr="00A5368C">
              <w:rPr>
                <w:color w:val="000000"/>
                <w:lang w:eastAsia="ru-RU"/>
              </w:rPr>
              <w:t>Питьевая вода</w:t>
            </w:r>
          </w:p>
        </w:tc>
        <w:tc>
          <w:tcPr>
            <w:tcW w:w="645" w:type="pct"/>
            <w:vMerge/>
            <w:tcBorders>
              <w:top w:val="nil"/>
              <w:left w:val="single" w:sz="4" w:space="0" w:color="auto"/>
              <w:bottom w:val="single" w:sz="4" w:space="0" w:color="auto"/>
              <w:right w:val="single" w:sz="4" w:space="0" w:color="auto"/>
            </w:tcBorders>
            <w:vAlign w:val="center"/>
            <w:hideMark/>
          </w:tcPr>
          <w:p w:rsidR="00A5368C" w:rsidRPr="00A5368C" w:rsidRDefault="00A5368C" w:rsidP="00A5368C">
            <w:pPr>
              <w:spacing w:after="0" w:line="240" w:lineRule="auto"/>
              <w:rPr>
                <w:color w:val="000000"/>
                <w:lang w:eastAsia="ru-RU"/>
              </w:rPr>
            </w:pPr>
          </w:p>
        </w:tc>
        <w:tc>
          <w:tcPr>
            <w:tcW w:w="548" w:type="pct"/>
            <w:tcBorders>
              <w:top w:val="nil"/>
              <w:left w:val="nil"/>
              <w:bottom w:val="single" w:sz="4" w:space="0" w:color="auto"/>
              <w:right w:val="single" w:sz="4" w:space="0" w:color="auto"/>
            </w:tcBorders>
            <w:shd w:val="clear" w:color="auto" w:fill="auto"/>
            <w:vAlign w:val="center"/>
            <w:hideMark/>
          </w:tcPr>
          <w:p w:rsidR="00A5368C" w:rsidRPr="00A5368C" w:rsidRDefault="00A5368C" w:rsidP="00A5368C">
            <w:pPr>
              <w:spacing w:after="0" w:line="240" w:lineRule="auto"/>
              <w:jc w:val="center"/>
              <w:rPr>
                <w:color w:val="000000"/>
                <w:lang w:eastAsia="ru-RU"/>
              </w:rPr>
            </w:pPr>
            <w:r w:rsidRPr="00A5368C">
              <w:rPr>
                <w:color w:val="000000"/>
                <w:lang w:eastAsia="ru-RU"/>
              </w:rPr>
              <w:t>548,1</w:t>
            </w:r>
          </w:p>
        </w:tc>
        <w:tc>
          <w:tcPr>
            <w:tcW w:w="548" w:type="pct"/>
            <w:tcBorders>
              <w:top w:val="nil"/>
              <w:left w:val="nil"/>
              <w:bottom w:val="single" w:sz="4" w:space="0" w:color="auto"/>
              <w:right w:val="single" w:sz="4" w:space="0" w:color="auto"/>
            </w:tcBorders>
            <w:shd w:val="clear" w:color="auto" w:fill="auto"/>
            <w:noWrap/>
            <w:vAlign w:val="center"/>
            <w:hideMark/>
          </w:tcPr>
          <w:p w:rsidR="00A5368C" w:rsidRPr="00A5368C" w:rsidRDefault="00A5368C" w:rsidP="00A5368C">
            <w:pPr>
              <w:spacing w:after="0" w:line="240" w:lineRule="auto"/>
              <w:jc w:val="center"/>
              <w:rPr>
                <w:color w:val="000000"/>
                <w:lang w:eastAsia="ru-RU"/>
              </w:rPr>
            </w:pPr>
            <w:r w:rsidRPr="00A5368C">
              <w:rPr>
                <w:color w:val="000000"/>
                <w:lang w:eastAsia="ru-RU"/>
              </w:rPr>
              <w:t>572,2</w:t>
            </w:r>
          </w:p>
        </w:tc>
        <w:tc>
          <w:tcPr>
            <w:tcW w:w="547" w:type="pct"/>
            <w:tcBorders>
              <w:top w:val="nil"/>
              <w:left w:val="nil"/>
              <w:bottom w:val="single" w:sz="4" w:space="0" w:color="auto"/>
              <w:right w:val="single" w:sz="4" w:space="0" w:color="auto"/>
            </w:tcBorders>
            <w:shd w:val="clear" w:color="auto" w:fill="auto"/>
            <w:noWrap/>
            <w:vAlign w:val="center"/>
            <w:hideMark/>
          </w:tcPr>
          <w:p w:rsidR="00A5368C" w:rsidRPr="00A5368C" w:rsidRDefault="00A5368C" w:rsidP="00A5368C">
            <w:pPr>
              <w:spacing w:after="0" w:line="240" w:lineRule="auto"/>
              <w:jc w:val="center"/>
              <w:rPr>
                <w:color w:val="000000"/>
                <w:lang w:eastAsia="ru-RU"/>
              </w:rPr>
            </w:pPr>
            <w:r w:rsidRPr="00A5368C">
              <w:rPr>
                <w:color w:val="000000"/>
                <w:lang w:eastAsia="ru-RU"/>
              </w:rPr>
              <w:t>617,6</w:t>
            </w:r>
          </w:p>
        </w:tc>
      </w:tr>
      <w:tr w:rsidR="00A5368C" w:rsidRPr="00A5368C" w:rsidTr="00D3657D">
        <w:trPr>
          <w:trHeight w:val="300"/>
        </w:trPr>
        <w:tc>
          <w:tcPr>
            <w:tcW w:w="451" w:type="pct"/>
            <w:tcBorders>
              <w:top w:val="nil"/>
              <w:left w:val="single" w:sz="4" w:space="0" w:color="auto"/>
              <w:bottom w:val="single" w:sz="4" w:space="0" w:color="auto"/>
              <w:right w:val="single" w:sz="4" w:space="0" w:color="auto"/>
            </w:tcBorders>
            <w:shd w:val="clear" w:color="auto" w:fill="auto"/>
            <w:vAlign w:val="center"/>
            <w:hideMark/>
          </w:tcPr>
          <w:p w:rsidR="00A5368C" w:rsidRPr="00A5368C" w:rsidRDefault="00D3657D" w:rsidP="00D3657D">
            <w:pPr>
              <w:spacing w:after="0" w:line="240" w:lineRule="auto"/>
              <w:jc w:val="center"/>
              <w:rPr>
                <w:color w:val="000000"/>
                <w:lang w:eastAsia="ru-RU"/>
              </w:rPr>
            </w:pPr>
            <w:r>
              <w:rPr>
                <w:color w:val="000000"/>
                <w:lang w:eastAsia="ru-RU"/>
              </w:rPr>
              <w:t>5.2</w:t>
            </w:r>
          </w:p>
        </w:tc>
        <w:tc>
          <w:tcPr>
            <w:tcW w:w="2261" w:type="pct"/>
            <w:tcBorders>
              <w:top w:val="nil"/>
              <w:left w:val="nil"/>
              <w:bottom w:val="single" w:sz="4" w:space="0" w:color="auto"/>
              <w:right w:val="single" w:sz="4" w:space="0" w:color="auto"/>
            </w:tcBorders>
            <w:shd w:val="clear" w:color="auto" w:fill="auto"/>
            <w:vAlign w:val="center"/>
            <w:hideMark/>
          </w:tcPr>
          <w:p w:rsidR="00A5368C" w:rsidRPr="00A5368C" w:rsidRDefault="00A5368C" w:rsidP="00A5368C">
            <w:pPr>
              <w:spacing w:after="0" w:line="240" w:lineRule="auto"/>
              <w:jc w:val="right"/>
              <w:rPr>
                <w:color w:val="000000"/>
                <w:lang w:eastAsia="ru-RU"/>
              </w:rPr>
            </w:pPr>
            <w:r w:rsidRPr="00A5368C">
              <w:rPr>
                <w:color w:val="000000"/>
                <w:lang w:eastAsia="ru-RU"/>
              </w:rPr>
              <w:t>Техническая вода</w:t>
            </w:r>
          </w:p>
        </w:tc>
        <w:tc>
          <w:tcPr>
            <w:tcW w:w="645" w:type="pct"/>
            <w:vMerge/>
            <w:tcBorders>
              <w:top w:val="nil"/>
              <w:left w:val="single" w:sz="4" w:space="0" w:color="auto"/>
              <w:bottom w:val="single" w:sz="4" w:space="0" w:color="auto"/>
              <w:right w:val="single" w:sz="4" w:space="0" w:color="auto"/>
            </w:tcBorders>
            <w:vAlign w:val="center"/>
            <w:hideMark/>
          </w:tcPr>
          <w:p w:rsidR="00A5368C" w:rsidRPr="00A5368C" w:rsidRDefault="00A5368C" w:rsidP="00A5368C">
            <w:pPr>
              <w:spacing w:after="0" w:line="240" w:lineRule="auto"/>
              <w:rPr>
                <w:color w:val="000000"/>
                <w:lang w:eastAsia="ru-RU"/>
              </w:rPr>
            </w:pPr>
          </w:p>
        </w:tc>
        <w:tc>
          <w:tcPr>
            <w:tcW w:w="548" w:type="pct"/>
            <w:tcBorders>
              <w:top w:val="nil"/>
              <w:left w:val="nil"/>
              <w:bottom w:val="single" w:sz="4" w:space="0" w:color="auto"/>
              <w:right w:val="single" w:sz="4" w:space="0" w:color="auto"/>
            </w:tcBorders>
            <w:shd w:val="clear" w:color="auto" w:fill="auto"/>
            <w:vAlign w:val="center"/>
            <w:hideMark/>
          </w:tcPr>
          <w:p w:rsidR="00A5368C" w:rsidRPr="00A5368C" w:rsidRDefault="00D3657D" w:rsidP="00A5368C">
            <w:pPr>
              <w:spacing w:after="0" w:line="240" w:lineRule="auto"/>
              <w:jc w:val="center"/>
              <w:rPr>
                <w:color w:val="000000"/>
                <w:lang w:eastAsia="ru-RU"/>
              </w:rPr>
            </w:pPr>
            <w:r>
              <w:rPr>
                <w:color w:val="000000"/>
                <w:lang w:eastAsia="ru-RU"/>
              </w:rPr>
              <w:t>-</w:t>
            </w:r>
            <w:r w:rsidR="00A5368C" w:rsidRPr="00A5368C">
              <w:rPr>
                <w:color w:val="000000"/>
                <w:lang w:eastAsia="ru-RU"/>
              </w:rPr>
              <w:t> </w:t>
            </w:r>
          </w:p>
        </w:tc>
        <w:tc>
          <w:tcPr>
            <w:tcW w:w="548" w:type="pct"/>
            <w:tcBorders>
              <w:top w:val="nil"/>
              <w:left w:val="nil"/>
              <w:bottom w:val="single" w:sz="4" w:space="0" w:color="auto"/>
              <w:right w:val="single" w:sz="4" w:space="0" w:color="auto"/>
            </w:tcBorders>
            <w:shd w:val="clear" w:color="auto" w:fill="auto"/>
            <w:noWrap/>
            <w:vAlign w:val="center"/>
            <w:hideMark/>
          </w:tcPr>
          <w:p w:rsidR="00A5368C" w:rsidRPr="00A5368C" w:rsidRDefault="00D3657D" w:rsidP="00A5368C">
            <w:pPr>
              <w:spacing w:after="0" w:line="240" w:lineRule="auto"/>
              <w:jc w:val="center"/>
              <w:rPr>
                <w:color w:val="000000"/>
                <w:lang w:eastAsia="ru-RU"/>
              </w:rPr>
            </w:pPr>
            <w:r>
              <w:rPr>
                <w:color w:val="000000"/>
                <w:lang w:eastAsia="ru-RU"/>
              </w:rPr>
              <w:t>-</w:t>
            </w:r>
            <w:r w:rsidR="00A5368C" w:rsidRPr="00A5368C">
              <w:rPr>
                <w:color w:val="000000"/>
                <w:lang w:eastAsia="ru-RU"/>
              </w:rPr>
              <w:t> </w:t>
            </w:r>
          </w:p>
        </w:tc>
        <w:tc>
          <w:tcPr>
            <w:tcW w:w="547" w:type="pct"/>
            <w:tcBorders>
              <w:top w:val="nil"/>
              <w:left w:val="nil"/>
              <w:bottom w:val="single" w:sz="4" w:space="0" w:color="auto"/>
              <w:right w:val="single" w:sz="4" w:space="0" w:color="auto"/>
            </w:tcBorders>
            <w:shd w:val="clear" w:color="auto" w:fill="auto"/>
            <w:noWrap/>
            <w:vAlign w:val="center"/>
            <w:hideMark/>
          </w:tcPr>
          <w:p w:rsidR="00A5368C" w:rsidRPr="00A5368C" w:rsidRDefault="00D3657D" w:rsidP="00A5368C">
            <w:pPr>
              <w:spacing w:after="0" w:line="240" w:lineRule="auto"/>
              <w:jc w:val="center"/>
              <w:rPr>
                <w:color w:val="000000"/>
                <w:lang w:eastAsia="ru-RU"/>
              </w:rPr>
            </w:pPr>
            <w:r>
              <w:rPr>
                <w:color w:val="000000"/>
                <w:lang w:eastAsia="ru-RU"/>
              </w:rPr>
              <w:t>-</w:t>
            </w:r>
            <w:r w:rsidR="00A5368C" w:rsidRPr="00A5368C">
              <w:rPr>
                <w:color w:val="000000"/>
                <w:lang w:eastAsia="ru-RU"/>
              </w:rPr>
              <w:t> </w:t>
            </w:r>
          </w:p>
        </w:tc>
      </w:tr>
      <w:tr w:rsidR="00A5368C" w:rsidRPr="00A5368C" w:rsidTr="00D3657D">
        <w:trPr>
          <w:trHeight w:val="300"/>
        </w:trPr>
        <w:tc>
          <w:tcPr>
            <w:tcW w:w="451" w:type="pct"/>
            <w:tcBorders>
              <w:top w:val="nil"/>
              <w:left w:val="single" w:sz="4" w:space="0" w:color="auto"/>
              <w:bottom w:val="single" w:sz="4" w:space="0" w:color="auto"/>
              <w:right w:val="single" w:sz="4" w:space="0" w:color="auto"/>
            </w:tcBorders>
            <w:shd w:val="clear" w:color="auto" w:fill="auto"/>
            <w:vAlign w:val="center"/>
            <w:hideMark/>
          </w:tcPr>
          <w:p w:rsidR="00A5368C" w:rsidRPr="00A5368C" w:rsidRDefault="00D3657D" w:rsidP="00D3657D">
            <w:pPr>
              <w:spacing w:after="0" w:line="240" w:lineRule="auto"/>
              <w:jc w:val="center"/>
              <w:rPr>
                <w:color w:val="000000"/>
                <w:lang w:eastAsia="ru-RU"/>
              </w:rPr>
            </w:pPr>
            <w:r>
              <w:rPr>
                <w:color w:val="000000"/>
                <w:lang w:eastAsia="ru-RU"/>
              </w:rPr>
              <w:t>5.3</w:t>
            </w:r>
          </w:p>
        </w:tc>
        <w:tc>
          <w:tcPr>
            <w:tcW w:w="2261" w:type="pct"/>
            <w:tcBorders>
              <w:top w:val="nil"/>
              <w:left w:val="nil"/>
              <w:bottom w:val="single" w:sz="4" w:space="0" w:color="auto"/>
              <w:right w:val="single" w:sz="4" w:space="0" w:color="auto"/>
            </w:tcBorders>
            <w:shd w:val="clear" w:color="auto" w:fill="auto"/>
            <w:vAlign w:val="center"/>
            <w:hideMark/>
          </w:tcPr>
          <w:p w:rsidR="00A5368C" w:rsidRPr="00A5368C" w:rsidRDefault="00A5368C" w:rsidP="00A5368C">
            <w:pPr>
              <w:spacing w:after="0" w:line="240" w:lineRule="auto"/>
              <w:jc w:val="right"/>
              <w:rPr>
                <w:color w:val="000000"/>
                <w:lang w:eastAsia="ru-RU"/>
              </w:rPr>
            </w:pPr>
            <w:r w:rsidRPr="00A5368C">
              <w:rPr>
                <w:color w:val="000000"/>
                <w:lang w:eastAsia="ru-RU"/>
              </w:rPr>
              <w:t>Горячая вода</w:t>
            </w:r>
          </w:p>
        </w:tc>
        <w:tc>
          <w:tcPr>
            <w:tcW w:w="645" w:type="pct"/>
            <w:vMerge/>
            <w:tcBorders>
              <w:top w:val="nil"/>
              <w:left w:val="single" w:sz="4" w:space="0" w:color="auto"/>
              <w:bottom w:val="single" w:sz="4" w:space="0" w:color="auto"/>
              <w:right w:val="single" w:sz="4" w:space="0" w:color="auto"/>
            </w:tcBorders>
            <w:vAlign w:val="center"/>
            <w:hideMark/>
          </w:tcPr>
          <w:p w:rsidR="00A5368C" w:rsidRPr="00A5368C" w:rsidRDefault="00A5368C" w:rsidP="00A5368C">
            <w:pPr>
              <w:spacing w:after="0" w:line="240" w:lineRule="auto"/>
              <w:rPr>
                <w:color w:val="000000"/>
                <w:lang w:eastAsia="ru-RU"/>
              </w:rPr>
            </w:pPr>
          </w:p>
        </w:tc>
        <w:tc>
          <w:tcPr>
            <w:tcW w:w="548" w:type="pct"/>
            <w:tcBorders>
              <w:top w:val="nil"/>
              <w:left w:val="nil"/>
              <w:bottom w:val="single" w:sz="4" w:space="0" w:color="auto"/>
              <w:right w:val="single" w:sz="4" w:space="0" w:color="auto"/>
            </w:tcBorders>
            <w:shd w:val="clear" w:color="auto" w:fill="auto"/>
            <w:vAlign w:val="center"/>
            <w:hideMark/>
          </w:tcPr>
          <w:p w:rsidR="00A5368C" w:rsidRPr="00A5368C" w:rsidRDefault="00D3657D" w:rsidP="00A5368C">
            <w:pPr>
              <w:spacing w:after="0" w:line="240" w:lineRule="auto"/>
              <w:jc w:val="center"/>
              <w:rPr>
                <w:color w:val="000000"/>
                <w:lang w:eastAsia="ru-RU"/>
              </w:rPr>
            </w:pPr>
            <w:r>
              <w:rPr>
                <w:color w:val="000000"/>
                <w:lang w:eastAsia="ru-RU"/>
              </w:rPr>
              <w:t>-</w:t>
            </w:r>
            <w:r w:rsidR="00A5368C" w:rsidRPr="00A5368C">
              <w:rPr>
                <w:color w:val="000000"/>
                <w:lang w:eastAsia="ru-RU"/>
              </w:rPr>
              <w:t> </w:t>
            </w:r>
          </w:p>
        </w:tc>
        <w:tc>
          <w:tcPr>
            <w:tcW w:w="548" w:type="pct"/>
            <w:tcBorders>
              <w:top w:val="nil"/>
              <w:left w:val="nil"/>
              <w:bottom w:val="single" w:sz="4" w:space="0" w:color="auto"/>
              <w:right w:val="single" w:sz="4" w:space="0" w:color="auto"/>
            </w:tcBorders>
            <w:shd w:val="clear" w:color="auto" w:fill="auto"/>
            <w:noWrap/>
            <w:vAlign w:val="center"/>
            <w:hideMark/>
          </w:tcPr>
          <w:p w:rsidR="00A5368C" w:rsidRPr="00A5368C" w:rsidRDefault="00A5368C" w:rsidP="00A5368C">
            <w:pPr>
              <w:spacing w:after="0" w:line="240" w:lineRule="auto"/>
              <w:jc w:val="center"/>
              <w:rPr>
                <w:color w:val="000000"/>
                <w:lang w:eastAsia="ru-RU"/>
              </w:rPr>
            </w:pPr>
            <w:r w:rsidRPr="00A5368C">
              <w:rPr>
                <w:color w:val="000000"/>
                <w:lang w:eastAsia="ru-RU"/>
              </w:rPr>
              <w:t> </w:t>
            </w:r>
            <w:r w:rsidR="00D3657D">
              <w:rPr>
                <w:color w:val="000000"/>
                <w:lang w:eastAsia="ru-RU"/>
              </w:rPr>
              <w:t>-</w:t>
            </w:r>
          </w:p>
        </w:tc>
        <w:tc>
          <w:tcPr>
            <w:tcW w:w="547" w:type="pct"/>
            <w:tcBorders>
              <w:top w:val="nil"/>
              <w:left w:val="nil"/>
              <w:bottom w:val="single" w:sz="4" w:space="0" w:color="auto"/>
              <w:right w:val="single" w:sz="4" w:space="0" w:color="auto"/>
            </w:tcBorders>
            <w:shd w:val="clear" w:color="auto" w:fill="auto"/>
            <w:noWrap/>
            <w:vAlign w:val="center"/>
            <w:hideMark/>
          </w:tcPr>
          <w:p w:rsidR="00A5368C" w:rsidRPr="00A5368C" w:rsidRDefault="00D3657D" w:rsidP="00A5368C">
            <w:pPr>
              <w:spacing w:after="0" w:line="240" w:lineRule="auto"/>
              <w:jc w:val="center"/>
              <w:rPr>
                <w:color w:val="000000"/>
                <w:lang w:eastAsia="ru-RU"/>
              </w:rPr>
            </w:pPr>
            <w:r>
              <w:rPr>
                <w:color w:val="000000"/>
                <w:lang w:eastAsia="ru-RU"/>
              </w:rPr>
              <w:t>-</w:t>
            </w:r>
            <w:r w:rsidR="00A5368C" w:rsidRPr="00A5368C">
              <w:rPr>
                <w:color w:val="000000"/>
                <w:lang w:eastAsia="ru-RU"/>
              </w:rPr>
              <w:t> </w:t>
            </w:r>
          </w:p>
        </w:tc>
      </w:tr>
    </w:tbl>
    <w:p w:rsidR="00D3657D" w:rsidRDefault="00D3657D" w:rsidP="00C92A63">
      <w:pPr>
        <w:pStyle w:val="18"/>
        <w:ind w:firstLine="0"/>
        <w:jc w:val="center"/>
        <w:outlineLvl w:val="0"/>
      </w:pPr>
    </w:p>
    <w:p w:rsidR="00371350" w:rsidRPr="000D0B2A" w:rsidRDefault="00D3657D" w:rsidP="00FA052C">
      <w:pPr>
        <w:pStyle w:val="18"/>
        <w:ind w:firstLine="0"/>
        <w:jc w:val="center"/>
        <w:rPr>
          <w:highlight w:val="yellow"/>
        </w:rPr>
      </w:pPr>
      <w:r>
        <w:rPr>
          <w:noProof/>
          <w:lang w:eastAsia="ru-RU"/>
        </w:rPr>
        <w:drawing>
          <wp:inline distT="0" distB="0" distL="0" distR="0">
            <wp:extent cx="6078220" cy="281686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78220" cy="2816860"/>
                    </a:xfrm>
                    <a:prstGeom prst="rect">
                      <a:avLst/>
                    </a:prstGeom>
                    <a:noFill/>
                  </pic:spPr>
                </pic:pic>
              </a:graphicData>
            </a:graphic>
          </wp:inline>
        </w:drawing>
      </w:r>
    </w:p>
    <w:p w:rsidR="00070A7F" w:rsidRPr="00A5368C" w:rsidRDefault="00371350" w:rsidP="00371350">
      <w:pPr>
        <w:pStyle w:val="ad"/>
        <w:jc w:val="center"/>
        <w:rPr>
          <w:color w:val="auto"/>
          <w:sz w:val="20"/>
        </w:rPr>
      </w:pPr>
      <w:r w:rsidRPr="00A5368C">
        <w:rPr>
          <w:color w:val="auto"/>
          <w:sz w:val="20"/>
        </w:rPr>
        <w:t xml:space="preserve">Рисунок </w:t>
      </w:r>
      <w:r w:rsidR="00B127B7" w:rsidRPr="00A5368C">
        <w:rPr>
          <w:color w:val="auto"/>
          <w:sz w:val="20"/>
        </w:rPr>
        <w:fldChar w:fldCharType="begin"/>
      </w:r>
      <w:r w:rsidRPr="00A5368C">
        <w:rPr>
          <w:color w:val="auto"/>
          <w:sz w:val="20"/>
        </w:rPr>
        <w:instrText xml:space="preserve"> SEQ Рисунок \* ARABIC </w:instrText>
      </w:r>
      <w:r w:rsidR="00B127B7" w:rsidRPr="00A5368C">
        <w:rPr>
          <w:color w:val="auto"/>
          <w:sz w:val="20"/>
        </w:rPr>
        <w:fldChar w:fldCharType="separate"/>
      </w:r>
      <w:r w:rsidR="00527D00">
        <w:rPr>
          <w:noProof/>
          <w:color w:val="auto"/>
          <w:sz w:val="20"/>
        </w:rPr>
        <w:t>7</w:t>
      </w:r>
      <w:r w:rsidR="00B127B7" w:rsidRPr="00A5368C">
        <w:rPr>
          <w:color w:val="auto"/>
          <w:sz w:val="20"/>
        </w:rPr>
        <w:fldChar w:fldCharType="end"/>
      </w:r>
      <w:r w:rsidRPr="00A5368C">
        <w:rPr>
          <w:color w:val="auto"/>
          <w:sz w:val="20"/>
        </w:rPr>
        <w:t xml:space="preserve"> Баланс </w:t>
      </w:r>
      <w:r w:rsidR="00A5368C" w:rsidRPr="00A5368C">
        <w:rPr>
          <w:color w:val="auto"/>
          <w:sz w:val="20"/>
        </w:rPr>
        <w:t xml:space="preserve">реализации </w:t>
      </w:r>
      <w:r w:rsidRPr="00A5368C">
        <w:rPr>
          <w:color w:val="auto"/>
          <w:sz w:val="20"/>
        </w:rPr>
        <w:t xml:space="preserve">воды </w:t>
      </w:r>
      <w:r w:rsidR="00A5368C" w:rsidRPr="00A5368C">
        <w:rPr>
          <w:color w:val="auto"/>
          <w:sz w:val="20"/>
        </w:rPr>
        <w:t>в 2016 году</w:t>
      </w:r>
      <w:r w:rsidRPr="00A5368C">
        <w:rPr>
          <w:color w:val="auto"/>
          <w:sz w:val="20"/>
        </w:rPr>
        <w:t>.</w:t>
      </w:r>
    </w:p>
    <w:p w:rsidR="00070A7F" w:rsidRPr="00D3657D" w:rsidRDefault="00070A7F" w:rsidP="007D2CC6">
      <w:pPr>
        <w:pStyle w:val="18"/>
        <w:rPr>
          <w:noProof/>
          <w:lang w:eastAsia="ru-RU"/>
        </w:rPr>
      </w:pPr>
      <w:r w:rsidRPr="00D3657D">
        <w:rPr>
          <w:noProof/>
          <w:lang w:eastAsia="ru-RU"/>
        </w:rPr>
        <w:t xml:space="preserve">Как </w:t>
      </w:r>
      <w:r w:rsidRPr="00031D24">
        <w:rPr>
          <w:noProof/>
          <w:lang w:eastAsia="ru-RU"/>
        </w:rPr>
        <w:t xml:space="preserve">видно из рисунка </w:t>
      </w:r>
      <w:r w:rsidR="00031D24" w:rsidRPr="00031D24">
        <w:rPr>
          <w:noProof/>
          <w:lang w:eastAsia="ru-RU"/>
        </w:rPr>
        <w:t>7</w:t>
      </w:r>
      <w:r w:rsidRPr="00031D24">
        <w:rPr>
          <w:noProof/>
          <w:lang w:eastAsia="ru-RU"/>
        </w:rPr>
        <w:t>, полезный отпуск</w:t>
      </w:r>
      <w:r w:rsidRPr="00D3657D">
        <w:rPr>
          <w:noProof/>
          <w:lang w:eastAsia="ru-RU"/>
        </w:rPr>
        <w:t xml:space="preserve"> составляет </w:t>
      </w:r>
      <w:r w:rsidR="00066D98">
        <w:rPr>
          <w:noProof/>
          <w:lang w:eastAsia="ru-RU"/>
        </w:rPr>
        <w:t>90</w:t>
      </w:r>
      <w:r w:rsidRPr="00D3657D">
        <w:rPr>
          <w:noProof/>
          <w:lang w:eastAsia="ru-RU"/>
        </w:rPr>
        <w:t xml:space="preserve">% от общего количества </w:t>
      </w:r>
      <w:r w:rsidR="00D3657D" w:rsidRPr="00D3657D">
        <w:rPr>
          <w:noProof/>
          <w:lang w:eastAsia="ru-RU"/>
        </w:rPr>
        <w:t>поднятой</w:t>
      </w:r>
      <w:r w:rsidRPr="00D3657D">
        <w:rPr>
          <w:noProof/>
          <w:lang w:eastAsia="ru-RU"/>
        </w:rPr>
        <w:t xml:space="preserve"> воды.</w:t>
      </w:r>
      <w:r w:rsidR="003F2AF7" w:rsidRPr="00D3657D">
        <w:rPr>
          <w:noProof/>
          <w:lang w:eastAsia="ru-RU"/>
        </w:rPr>
        <w:t xml:space="preserve"> Техническая вода</w:t>
      </w:r>
      <w:r w:rsidR="00D3657D">
        <w:rPr>
          <w:noProof/>
          <w:lang w:eastAsia="ru-RU"/>
        </w:rPr>
        <w:t xml:space="preserve"> и горячая вода</w:t>
      </w:r>
      <w:r w:rsidR="00D3657D" w:rsidRPr="00D3657D">
        <w:rPr>
          <w:noProof/>
          <w:lang w:eastAsia="ru-RU"/>
        </w:rPr>
        <w:t>на территории городского поселения город Давлеканово отсутствует</w:t>
      </w:r>
      <w:r w:rsidR="003F2AF7" w:rsidRPr="00D3657D">
        <w:rPr>
          <w:noProof/>
          <w:lang w:eastAsia="ru-RU"/>
        </w:rPr>
        <w:t>.</w:t>
      </w:r>
    </w:p>
    <w:p w:rsidR="00070A7F" w:rsidRPr="00BD4033" w:rsidRDefault="00FB6DD0" w:rsidP="008F07BA">
      <w:pPr>
        <w:pStyle w:val="3"/>
      </w:pPr>
      <w:bookmarkStart w:id="44" w:name="_Toc369620926"/>
      <w:bookmarkStart w:id="45" w:name="_Toc379439691"/>
      <w:bookmarkStart w:id="46" w:name="_Toc484006598"/>
      <w:r w:rsidRPr="00BD4033">
        <w:lastRenderedPageBreak/>
        <w:t xml:space="preserve">3.2  </w:t>
      </w:r>
      <w:r w:rsidR="00070A7F" w:rsidRPr="00BD4033">
        <w:t>Территориальный баланс подачи горячей, питьевой, технической воды по технологическим зонам водоснабжения (годовой и в сутки максимального водопотребления).</w:t>
      </w:r>
      <w:bookmarkEnd w:id="44"/>
      <w:bookmarkEnd w:id="45"/>
      <w:bookmarkEnd w:id="46"/>
    </w:p>
    <w:p w:rsidR="00F04E7A" w:rsidRPr="00F04E7A" w:rsidRDefault="00070A7F" w:rsidP="000C07CB">
      <w:pPr>
        <w:pStyle w:val="18"/>
        <w:spacing w:before="240"/>
      </w:pPr>
      <w:r w:rsidRPr="00F04E7A">
        <w:t xml:space="preserve">На территории </w:t>
      </w:r>
      <w:r w:rsidR="00F04E7A" w:rsidRPr="00F04E7A">
        <w:t>городского поселения город Давлеканово</w:t>
      </w:r>
      <w:r w:rsidR="004C728B" w:rsidRPr="00F04E7A">
        <w:t xml:space="preserve"> существует </w:t>
      </w:r>
      <w:r w:rsidR="00F04E7A" w:rsidRPr="00F04E7A">
        <w:t>одна</w:t>
      </w:r>
      <w:r w:rsidR="004C728B" w:rsidRPr="00F04E7A">
        <w:t xml:space="preserve"> технологическ</w:t>
      </w:r>
      <w:r w:rsidR="00F04E7A" w:rsidRPr="00F04E7A">
        <w:t>ая</w:t>
      </w:r>
      <w:r w:rsidR="004C728B" w:rsidRPr="00F04E7A">
        <w:t xml:space="preserve"> зон</w:t>
      </w:r>
      <w:r w:rsidR="00F04E7A" w:rsidRPr="00F04E7A">
        <w:t>а</w:t>
      </w:r>
      <w:r w:rsidRPr="00F04E7A">
        <w:t xml:space="preserve"> холодного водосн</w:t>
      </w:r>
      <w:r w:rsidR="005E59A0" w:rsidRPr="00F04E7A">
        <w:t xml:space="preserve">абжения. </w:t>
      </w:r>
      <w:r w:rsidR="00F04E7A" w:rsidRPr="00F04E7A">
        <w:t xml:space="preserve">Горячая вода и техническая вода на территории городского поселения отсутствует. </w:t>
      </w:r>
    </w:p>
    <w:p w:rsidR="00EA05F9" w:rsidRPr="00F04E7A" w:rsidRDefault="00EA05F9" w:rsidP="00EA05F9">
      <w:pPr>
        <w:pStyle w:val="ad"/>
        <w:keepNext/>
        <w:spacing w:after="0"/>
        <w:rPr>
          <w:color w:val="auto"/>
          <w:sz w:val="20"/>
        </w:rPr>
      </w:pPr>
      <w:r w:rsidRPr="00F04E7A">
        <w:rPr>
          <w:color w:val="auto"/>
          <w:sz w:val="20"/>
        </w:rPr>
        <w:t xml:space="preserve">Таблица </w:t>
      </w:r>
      <w:r w:rsidR="00B127B7" w:rsidRPr="00F04E7A">
        <w:rPr>
          <w:color w:val="auto"/>
          <w:sz w:val="20"/>
        </w:rPr>
        <w:fldChar w:fldCharType="begin"/>
      </w:r>
      <w:r w:rsidRPr="00F04E7A">
        <w:rPr>
          <w:color w:val="auto"/>
          <w:sz w:val="20"/>
        </w:rPr>
        <w:instrText xml:space="preserve"> SEQ Таблица \* ARABIC </w:instrText>
      </w:r>
      <w:r w:rsidR="00B127B7" w:rsidRPr="00F04E7A">
        <w:rPr>
          <w:color w:val="auto"/>
          <w:sz w:val="20"/>
        </w:rPr>
        <w:fldChar w:fldCharType="separate"/>
      </w:r>
      <w:r w:rsidR="00527D00">
        <w:rPr>
          <w:noProof/>
          <w:color w:val="auto"/>
          <w:sz w:val="20"/>
        </w:rPr>
        <w:t>10</w:t>
      </w:r>
      <w:r w:rsidR="00B127B7" w:rsidRPr="00F04E7A">
        <w:rPr>
          <w:color w:val="auto"/>
          <w:sz w:val="20"/>
        </w:rPr>
        <w:fldChar w:fldCharType="end"/>
      </w:r>
      <w:r w:rsidRPr="00F04E7A">
        <w:rPr>
          <w:color w:val="auto"/>
          <w:sz w:val="20"/>
        </w:rPr>
        <w:t xml:space="preserve"> Территориальный баланс подачи воды</w:t>
      </w:r>
    </w:p>
    <w:tbl>
      <w:tblPr>
        <w:tblW w:w="5000" w:type="pct"/>
        <w:tblLook w:val="04A0"/>
      </w:tblPr>
      <w:tblGrid>
        <w:gridCol w:w="958"/>
        <w:gridCol w:w="4306"/>
        <w:gridCol w:w="1373"/>
        <w:gridCol w:w="1166"/>
        <w:gridCol w:w="1166"/>
        <w:gridCol w:w="1168"/>
      </w:tblGrid>
      <w:tr w:rsidR="00F04E7A" w:rsidRPr="00F04E7A" w:rsidTr="00F04E7A">
        <w:trPr>
          <w:trHeight w:val="570"/>
        </w:trPr>
        <w:tc>
          <w:tcPr>
            <w:tcW w:w="47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04E7A" w:rsidRPr="00F04E7A" w:rsidRDefault="00F04E7A" w:rsidP="00F04E7A">
            <w:pPr>
              <w:spacing w:after="0" w:line="240" w:lineRule="auto"/>
              <w:jc w:val="center"/>
              <w:rPr>
                <w:b/>
                <w:bCs/>
                <w:color w:val="000000"/>
                <w:lang w:eastAsia="ru-RU"/>
              </w:rPr>
            </w:pPr>
            <w:r w:rsidRPr="00F04E7A">
              <w:rPr>
                <w:b/>
                <w:bCs/>
                <w:color w:val="000000"/>
                <w:lang w:eastAsia="ru-RU"/>
              </w:rPr>
              <w:t>№ п/п</w:t>
            </w:r>
          </w:p>
        </w:tc>
        <w:tc>
          <w:tcPr>
            <w:tcW w:w="2124" w:type="pct"/>
            <w:tcBorders>
              <w:top w:val="single" w:sz="4" w:space="0" w:color="auto"/>
              <w:left w:val="nil"/>
              <w:bottom w:val="single" w:sz="4" w:space="0" w:color="auto"/>
              <w:right w:val="single" w:sz="4" w:space="0" w:color="auto"/>
            </w:tcBorders>
            <w:shd w:val="clear" w:color="auto" w:fill="auto"/>
            <w:vAlign w:val="center"/>
            <w:hideMark/>
          </w:tcPr>
          <w:p w:rsidR="00F04E7A" w:rsidRPr="00F04E7A" w:rsidRDefault="00F04E7A" w:rsidP="00F04E7A">
            <w:pPr>
              <w:spacing w:after="0" w:line="240" w:lineRule="auto"/>
              <w:jc w:val="center"/>
              <w:rPr>
                <w:b/>
                <w:bCs/>
                <w:color w:val="000000"/>
                <w:lang w:eastAsia="ru-RU"/>
              </w:rPr>
            </w:pPr>
            <w:r w:rsidRPr="00F04E7A">
              <w:rPr>
                <w:b/>
                <w:bCs/>
                <w:color w:val="000000"/>
                <w:lang w:eastAsia="ru-RU"/>
              </w:rPr>
              <w:t>Наименование показателей</w:t>
            </w:r>
          </w:p>
        </w:tc>
        <w:tc>
          <w:tcPr>
            <w:tcW w:w="677" w:type="pct"/>
            <w:tcBorders>
              <w:top w:val="single" w:sz="4" w:space="0" w:color="auto"/>
              <w:left w:val="nil"/>
              <w:bottom w:val="single" w:sz="4" w:space="0" w:color="auto"/>
              <w:right w:val="single" w:sz="4" w:space="0" w:color="auto"/>
            </w:tcBorders>
            <w:shd w:val="clear" w:color="auto" w:fill="auto"/>
            <w:vAlign w:val="center"/>
            <w:hideMark/>
          </w:tcPr>
          <w:p w:rsidR="00F04E7A" w:rsidRPr="00F04E7A" w:rsidRDefault="00F04E7A" w:rsidP="00F04E7A">
            <w:pPr>
              <w:spacing w:after="0" w:line="240" w:lineRule="auto"/>
              <w:jc w:val="center"/>
              <w:rPr>
                <w:b/>
                <w:bCs/>
                <w:color w:val="000000"/>
                <w:lang w:eastAsia="ru-RU"/>
              </w:rPr>
            </w:pPr>
            <w:r w:rsidRPr="00F04E7A">
              <w:rPr>
                <w:b/>
                <w:bCs/>
                <w:color w:val="000000"/>
                <w:lang w:eastAsia="ru-RU"/>
              </w:rPr>
              <w:t>Ед. изм.</w:t>
            </w:r>
          </w:p>
        </w:tc>
        <w:tc>
          <w:tcPr>
            <w:tcW w:w="575" w:type="pct"/>
            <w:tcBorders>
              <w:top w:val="single" w:sz="4" w:space="0" w:color="auto"/>
              <w:left w:val="nil"/>
              <w:bottom w:val="single" w:sz="4" w:space="0" w:color="auto"/>
              <w:right w:val="single" w:sz="4" w:space="0" w:color="auto"/>
            </w:tcBorders>
            <w:shd w:val="clear" w:color="auto" w:fill="auto"/>
            <w:vAlign w:val="center"/>
            <w:hideMark/>
          </w:tcPr>
          <w:p w:rsidR="00F04E7A" w:rsidRPr="00F04E7A" w:rsidRDefault="00F04E7A" w:rsidP="00F04E7A">
            <w:pPr>
              <w:spacing w:after="0" w:line="240" w:lineRule="auto"/>
              <w:jc w:val="center"/>
              <w:rPr>
                <w:b/>
                <w:bCs/>
                <w:color w:val="000000"/>
                <w:lang w:eastAsia="ru-RU"/>
              </w:rPr>
            </w:pPr>
            <w:r w:rsidRPr="00F04E7A">
              <w:rPr>
                <w:b/>
                <w:bCs/>
                <w:color w:val="000000"/>
                <w:lang w:eastAsia="ru-RU"/>
              </w:rPr>
              <w:t>Факт 2015 год</w:t>
            </w:r>
          </w:p>
        </w:tc>
        <w:tc>
          <w:tcPr>
            <w:tcW w:w="575" w:type="pct"/>
            <w:tcBorders>
              <w:top w:val="single" w:sz="4" w:space="0" w:color="auto"/>
              <w:left w:val="nil"/>
              <w:bottom w:val="single" w:sz="4" w:space="0" w:color="auto"/>
              <w:right w:val="single" w:sz="4" w:space="0" w:color="auto"/>
            </w:tcBorders>
            <w:shd w:val="clear" w:color="auto" w:fill="auto"/>
            <w:vAlign w:val="center"/>
            <w:hideMark/>
          </w:tcPr>
          <w:p w:rsidR="00F04E7A" w:rsidRPr="00F04E7A" w:rsidRDefault="00F04E7A" w:rsidP="00F04E7A">
            <w:pPr>
              <w:spacing w:after="0" w:line="240" w:lineRule="auto"/>
              <w:jc w:val="center"/>
              <w:rPr>
                <w:b/>
                <w:bCs/>
                <w:color w:val="000000"/>
                <w:lang w:eastAsia="ru-RU"/>
              </w:rPr>
            </w:pPr>
            <w:r w:rsidRPr="00F04E7A">
              <w:rPr>
                <w:b/>
                <w:bCs/>
                <w:color w:val="000000"/>
                <w:lang w:eastAsia="ru-RU"/>
              </w:rPr>
              <w:t>Факт 2016 год</w:t>
            </w:r>
          </w:p>
        </w:tc>
        <w:tc>
          <w:tcPr>
            <w:tcW w:w="576" w:type="pct"/>
            <w:tcBorders>
              <w:top w:val="single" w:sz="4" w:space="0" w:color="auto"/>
              <w:left w:val="nil"/>
              <w:bottom w:val="single" w:sz="4" w:space="0" w:color="auto"/>
              <w:right w:val="single" w:sz="4" w:space="0" w:color="auto"/>
            </w:tcBorders>
            <w:shd w:val="clear" w:color="auto" w:fill="auto"/>
            <w:vAlign w:val="center"/>
            <w:hideMark/>
          </w:tcPr>
          <w:p w:rsidR="00F04E7A" w:rsidRPr="00F04E7A" w:rsidRDefault="00F04E7A" w:rsidP="00F04E7A">
            <w:pPr>
              <w:spacing w:after="0" w:line="240" w:lineRule="auto"/>
              <w:jc w:val="center"/>
              <w:rPr>
                <w:b/>
                <w:bCs/>
                <w:color w:val="000000"/>
                <w:lang w:eastAsia="ru-RU"/>
              </w:rPr>
            </w:pPr>
            <w:r w:rsidRPr="00F04E7A">
              <w:rPr>
                <w:b/>
                <w:bCs/>
                <w:color w:val="000000"/>
                <w:lang w:eastAsia="ru-RU"/>
              </w:rPr>
              <w:t>План 2017 год</w:t>
            </w:r>
          </w:p>
        </w:tc>
      </w:tr>
      <w:tr w:rsidR="00F04E7A" w:rsidRPr="00F04E7A" w:rsidTr="00F04E7A">
        <w:trPr>
          <w:trHeight w:val="360"/>
        </w:trPr>
        <w:tc>
          <w:tcPr>
            <w:tcW w:w="473" w:type="pct"/>
            <w:tcBorders>
              <w:top w:val="nil"/>
              <w:left w:val="single" w:sz="4" w:space="0" w:color="auto"/>
              <w:bottom w:val="single" w:sz="4" w:space="0" w:color="auto"/>
              <w:right w:val="single" w:sz="4" w:space="0" w:color="auto"/>
            </w:tcBorders>
            <w:shd w:val="clear" w:color="auto" w:fill="auto"/>
            <w:vAlign w:val="center"/>
            <w:hideMark/>
          </w:tcPr>
          <w:p w:rsidR="00F04E7A" w:rsidRPr="00F04E7A" w:rsidRDefault="00F04E7A" w:rsidP="00F04E7A">
            <w:pPr>
              <w:spacing w:after="0" w:line="240" w:lineRule="auto"/>
              <w:jc w:val="center"/>
              <w:rPr>
                <w:color w:val="000000"/>
                <w:lang w:eastAsia="ru-RU"/>
              </w:rPr>
            </w:pPr>
            <w:r w:rsidRPr="00F04E7A">
              <w:rPr>
                <w:color w:val="000000"/>
                <w:lang w:eastAsia="ru-RU"/>
              </w:rPr>
              <w:t>1</w:t>
            </w:r>
          </w:p>
        </w:tc>
        <w:tc>
          <w:tcPr>
            <w:tcW w:w="2124" w:type="pct"/>
            <w:tcBorders>
              <w:top w:val="nil"/>
              <w:left w:val="nil"/>
              <w:bottom w:val="single" w:sz="4" w:space="0" w:color="auto"/>
              <w:right w:val="single" w:sz="4" w:space="0" w:color="auto"/>
            </w:tcBorders>
            <w:shd w:val="clear" w:color="auto" w:fill="auto"/>
            <w:vAlign w:val="center"/>
            <w:hideMark/>
          </w:tcPr>
          <w:p w:rsidR="00F04E7A" w:rsidRPr="00F04E7A" w:rsidRDefault="00F04E7A" w:rsidP="00F04E7A">
            <w:pPr>
              <w:spacing w:after="0" w:line="240" w:lineRule="auto"/>
              <w:rPr>
                <w:b/>
                <w:bCs/>
                <w:color w:val="000000"/>
                <w:lang w:eastAsia="ru-RU"/>
              </w:rPr>
            </w:pPr>
            <w:r w:rsidRPr="00F04E7A">
              <w:rPr>
                <w:b/>
                <w:bCs/>
                <w:color w:val="000000"/>
                <w:lang w:eastAsia="ru-RU"/>
              </w:rPr>
              <w:t>Поднято воды</w:t>
            </w:r>
          </w:p>
        </w:tc>
        <w:tc>
          <w:tcPr>
            <w:tcW w:w="677" w:type="pct"/>
            <w:tcBorders>
              <w:top w:val="nil"/>
              <w:left w:val="nil"/>
              <w:bottom w:val="single" w:sz="4" w:space="0" w:color="auto"/>
              <w:right w:val="single" w:sz="4" w:space="0" w:color="auto"/>
            </w:tcBorders>
            <w:shd w:val="clear" w:color="auto" w:fill="auto"/>
            <w:vAlign w:val="center"/>
            <w:hideMark/>
          </w:tcPr>
          <w:p w:rsidR="00F04E7A" w:rsidRPr="00F04E7A" w:rsidRDefault="00F04E7A" w:rsidP="00F04E7A">
            <w:pPr>
              <w:spacing w:after="0" w:line="240" w:lineRule="auto"/>
              <w:jc w:val="center"/>
              <w:rPr>
                <w:color w:val="000000"/>
                <w:lang w:eastAsia="ru-RU"/>
              </w:rPr>
            </w:pPr>
            <w:r w:rsidRPr="00F04E7A">
              <w:rPr>
                <w:color w:val="000000"/>
                <w:lang w:eastAsia="ru-RU"/>
              </w:rPr>
              <w:t>тыс.м</w:t>
            </w:r>
            <w:r w:rsidRPr="00F04E7A">
              <w:rPr>
                <w:color w:val="000000"/>
                <w:vertAlign w:val="superscript"/>
                <w:lang w:eastAsia="ru-RU"/>
              </w:rPr>
              <w:t>3</w:t>
            </w:r>
            <w:r w:rsidRPr="00F04E7A">
              <w:rPr>
                <w:color w:val="000000"/>
                <w:lang w:eastAsia="ru-RU"/>
              </w:rPr>
              <w:t>/год</w:t>
            </w:r>
          </w:p>
        </w:tc>
        <w:tc>
          <w:tcPr>
            <w:tcW w:w="575" w:type="pct"/>
            <w:tcBorders>
              <w:top w:val="nil"/>
              <w:left w:val="nil"/>
              <w:bottom w:val="single" w:sz="4" w:space="0" w:color="auto"/>
              <w:right w:val="single" w:sz="4" w:space="0" w:color="auto"/>
            </w:tcBorders>
            <w:shd w:val="clear" w:color="auto" w:fill="auto"/>
            <w:vAlign w:val="center"/>
            <w:hideMark/>
          </w:tcPr>
          <w:p w:rsidR="00F04E7A" w:rsidRPr="00F04E7A" w:rsidRDefault="00F04E7A" w:rsidP="00F04E7A">
            <w:pPr>
              <w:spacing w:after="0" w:line="240" w:lineRule="auto"/>
              <w:jc w:val="center"/>
              <w:rPr>
                <w:color w:val="000000"/>
                <w:lang w:eastAsia="ru-RU"/>
              </w:rPr>
            </w:pPr>
            <w:r w:rsidRPr="00F04E7A">
              <w:rPr>
                <w:color w:val="000000"/>
                <w:lang w:eastAsia="ru-RU"/>
              </w:rPr>
              <w:t>608,4</w:t>
            </w:r>
          </w:p>
        </w:tc>
        <w:tc>
          <w:tcPr>
            <w:tcW w:w="575" w:type="pct"/>
            <w:tcBorders>
              <w:top w:val="nil"/>
              <w:left w:val="nil"/>
              <w:bottom w:val="single" w:sz="4" w:space="0" w:color="auto"/>
              <w:right w:val="single" w:sz="4" w:space="0" w:color="auto"/>
            </w:tcBorders>
            <w:shd w:val="clear" w:color="auto" w:fill="auto"/>
            <w:vAlign w:val="center"/>
            <w:hideMark/>
          </w:tcPr>
          <w:p w:rsidR="00F04E7A" w:rsidRPr="00F04E7A" w:rsidRDefault="00F04E7A" w:rsidP="00F04E7A">
            <w:pPr>
              <w:spacing w:after="0" w:line="240" w:lineRule="auto"/>
              <w:jc w:val="center"/>
              <w:rPr>
                <w:color w:val="000000"/>
                <w:lang w:eastAsia="ru-RU"/>
              </w:rPr>
            </w:pPr>
            <w:r w:rsidRPr="00F04E7A">
              <w:rPr>
                <w:color w:val="000000"/>
                <w:lang w:eastAsia="ru-RU"/>
              </w:rPr>
              <w:t>629,8</w:t>
            </w:r>
          </w:p>
        </w:tc>
        <w:tc>
          <w:tcPr>
            <w:tcW w:w="576" w:type="pct"/>
            <w:tcBorders>
              <w:top w:val="nil"/>
              <w:left w:val="nil"/>
              <w:bottom w:val="single" w:sz="4" w:space="0" w:color="auto"/>
              <w:right w:val="single" w:sz="4" w:space="0" w:color="auto"/>
            </w:tcBorders>
            <w:shd w:val="clear" w:color="auto" w:fill="auto"/>
            <w:vAlign w:val="center"/>
            <w:hideMark/>
          </w:tcPr>
          <w:p w:rsidR="00F04E7A" w:rsidRPr="00F04E7A" w:rsidRDefault="00F04E7A" w:rsidP="00F04E7A">
            <w:pPr>
              <w:spacing w:after="0" w:line="240" w:lineRule="auto"/>
              <w:jc w:val="center"/>
              <w:rPr>
                <w:color w:val="000000"/>
                <w:lang w:eastAsia="ru-RU"/>
              </w:rPr>
            </w:pPr>
            <w:r w:rsidRPr="00F04E7A">
              <w:rPr>
                <w:color w:val="000000"/>
                <w:lang w:eastAsia="ru-RU"/>
              </w:rPr>
              <w:t>687,4</w:t>
            </w:r>
          </w:p>
        </w:tc>
      </w:tr>
      <w:tr w:rsidR="00F04E7A" w:rsidRPr="00F04E7A" w:rsidTr="00F04E7A">
        <w:trPr>
          <w:trHeight w:val="360"/>
        </w:trPr>
        <w:tc>
          <w:tcPr>
            <w:tcW w:w="473" w:type="pct"/>
            <w:tcBorders>
              <w:top w:val="nil"/>
              <w:left w:val="single" w:sz="4" w:space="0" w:color="auto"/>
              <w:bottom w:val="single" w:sz="4" w:space="0" w:color="auto"/>
              <w:right w:val="single" w:sz="4" w:space="0" w:color="auto"/>
            </w:tcBorders>
            <w:shd w:val="clear" w:color="auto" w:fill="auto"/>
            <w:vAlign w:val="center"/>
            <w:hideMark/>
          </w:tcPr>
          <w:p w:rsidR="00F04E7A" w:rsidRPr="00F04E7A" w:rsidRDefault="00F04E7A" w:rsidP="00F04E7A">
            <w:pPr>
              <w:spacing w:after="0" w:line="240" w:lineRule="auto"/>
              <w:jc w:val="center"/>
              <w:rPr>
                <w:color w:val="000000"/>
                <w:lang w:eastAsia="ru-RU"/>
              </w:rPr>
            </w:pPr>
            <w:r w:rsidRPr="00F04E7A">
              <w:rPr>
                <w:color w:val="000000"/>
                <w:lang w:eastAsia="ru-RU"/>
              </w:rPr>
              <w:t>2</w:t>
            </w:r>
          </w:p>
        </w:tc>
        <w:tc>
          <w:tcPr>
            <w:tcW w:w="2124" w:type="pct"/>
            <w:tcBorders>
              <w:top w:val="nil"/>
              <w:left w:val="nil"/>
              <w:bottom w:val="single" w:sz="4" w:space="0" w:color="auto"/>
              <w:right w:val="single" w:sz="4" w:space="0" w:color="auto"/>
            </w:tcBorders>
            <w:shd w:val="clear" w:color="auto" w:fill="auto"/>
            <w:vAlign w:val="center"/>
            <w:hideMark/>
          </w:tcPr>
          <w:p w:rsidR="00F04E7A" w:rsidRPr="00F04E7A" w:rsidRDefault="00F04E7A" w:rsidP="00F04E7A">
            <w:pPr>
              <w:spacing w:after="0" w:line="240" w:lineRule="auto"/>
              <w:rPr>
                <w:b/>
                <w:bCs/>
                <w:color w:val="000000"/>
                <w:lang w:eastAsia="ru-RU"/>
              </w:rPr>
            </w:pPr>
            <w:r w:rsidRPr="00F04E7A">
              <w:rPr>
                <w:b/>
                <w:bCs/>
                <w:color w:val="000000"/>
                <w:lang w:eastAsia="ru-RU"/>
              </w:rPr>
              <w:t>Расход воды на собственные нужды</w:t>
            </w:r>
          </w:p>
        </w:tc>
        <w:tc>
          <w:tcPr>
            <w:tcW w:w="677" w:type="pct"/>
            <w:tcBorders>
              <w:top w:val="nil"/>
              <w:left w:val="nil"/>
              <w:bottom w:val="single" w:sz="4" w:space="0" w:color="auto"/>
              <w:right w:val="single" w:sz="4" w:space="0" w:color="auto"/>
            </w:tcBorders>
            <w:shd w:val="clear" w:color="auto" w:fill="auto"/>
            <w:vAlign w:val="center"/>
            <w:hideMark/>
          </w:tcPr>
          <w:p w:rsidR="00F04E7A" w:rsidRPr="00F04E7A" w:rsidRDefault="00F04E7A" w:rsidP="00F04E7A">
            <w:pPr>
              <w:spacing w:after="0" w:line="240" w:lineRule="auto"/>
              <w:jc w:val="center"/>
              <w:rPr>
                <w:color w:val="000000"/>
                <w:lang w:eastAsia="ru-RU"/>
              </w:rPr>
            </w:pPr>
            <w:r w:rsidRPr="00F04E7A">
              <w:rPr>
                <w:color w:val="000000"/>
                <w:lang w:eastAsia="ru-RU"/>
              </w:rPr>
              <w:t>тыс.м</w:t>
            </w:r>
            <w:r w:rsidRPr="00F04E7A">
              <w:rPr>
                <w:color w:val="000000"/>
                <w:vertAlign w:val="superscript"/>
                <w:lang w:eastAsia="ru-RU"/>
              </w:rPr>
              <w:t>3</w:t>
            </w:r>
            <w:r w:rsidRPr="00F04E7A">
              <w:rPr>
                <w:color w:val="000000"/>
                <w:lang w:eastAsia="ru-RU"/>
              </w:rPr>
              <w:t>/год</w:t>
            </w:r>
          </w:p>
        </w:tc>
        <w:tc>
          <w:tcPr>
            <w:tcW w:w="575" w:type="pct"/>
            <w:tcBorders>
              <w:top w:val="nil"/>
              <w:left w:val="nil"/>
              <w:bottom w:val="single" w:sz="4" w:space="0" w:color="auto"/>
              <w:right w:val="single" w:sz="4" w:space="0" w:color="auto"/>
            </w:tcBorders>
            <w:shd w:val="clear" w:color="auto" w:fill="auto"/>
            <w:vAlign w:val="center"/>
            <w:hideMark/>
          </w:tcPr>
          <w:p w:rsidR="00F04E7A" w:rsidRPr="00F04E7A" w:rsidRDefault="00F04E7A" w:rsidP="00F04E7A">
            <w:pPr>
              <w:spacing w:after="0" w:line="240" w:lineRule="auto"/>
              <w:jc w:val="center"/>
              <w:rPr>
                <w:color w:val="000000"/>
                <w:lang w:eastAsia="ru-RU"/>
              </w:rPr>
            </w:pPr>
            <w:r w:rsidRPr="00F04E7A">
              <w:rPr>
                <w:color w:val="000000"/>
                <w:lang w:eastAsia="ru-RU"/>
              </w:rPr>
              <w:t>0,45</w:t>
            </w:r>
          </w:p>
        </w:tc>
        <w:tc>
          <w:tcPr>
            <w:tcW w:w="575" w:type="pct"/>
            <w:tcBorders>
              <w:top w:val="nil"/>
              <w:left w:val="nil"/>
              <w:bottom w:val="single" w:sz="4" w:space="0" w:color="auto"/>
              <w:right w:val="single" w:sz="4" w:space="0" w:color="auto"/>
            </w:tcBorders>
            <w:shd w:val="clear" w:color="auto" w:fill="auto"/>
            <w:vAlign w:val="center"/>
            <w:hideMark/>
          </w:tcPr>
          <w:p w:rsidR="00F04E7A" w:rsidRPr="00F04E7A" w:rsidRDefault="00F04E7A" w:rsidP="00F04E7A">
            <w:pPr>
              <w:spacing w:after="0" w:line="240" w:lineRule="auto"/>
              <w:jc w:val="center"/>
              <w:rPr>
                <w:color w:val="000000"/>
                <w:lang w:eastAsia="ru-RU"/>
              </w:rPr>
            </w:pPr>
            <w:r w:rsidRPr="00F04E7A">
              <w:rPr>
                <w:color w:val="000000"/>
                <w:lang w:eastAsia="ru-RU"/>
              </w:rPr>
              <w:t>0,45</w:t>
            </w:r>
          </w:p>
        </w:tc>
        <w:tc>
          <w:tcPr>
            <w:tcW w:w="576" w:type="pct"/>
            <w:tcBorders>
              <w:top w:val="nil"/>
              <w:left w:val="nil"/>
              <w:bottom w:val="single" w:sz="4" w:space="0" w:color="auto"/>
              <w:right w:val="single" w:sz="4" w:space="0" w:color="auto"/>
            </w:tcBorders>
            <w:shd w:val="clear" w:color="auto" w:fill="auto"/>
            <w:vAlign w:val="center"/>
            <w:hideMark/>
          </w:tcPr>
          <w:p w:rsidR="00F04E7A" w:rsidRPr="00F04E7A" w:rsidRDefault="00F04E7A" w:rsidP="00F04E7A">
            <w:pPr>
              <w:spacing w:after="0" w:line="240" w:lineRule="auto"/>
              <w:jc w:val="center"/>
              <w:rPr>
                <w:color w:val="000000"/>
                <w:lang w:eastAsia="ru-RU"/>
              </w:rPr>
            </w:pPr>
            <w:r w:rsidRPr="00F04E7A">
              <w:rPr>
                <w:color w:val="000000"/>
                <w:lang w:eastAsia="ru-RU"/>
              </w:rPr>
              <w:t>0,45</w:t>
            </w:r>
          </w:p>
        </w:tc>
      </w:tr>
      <w:tr w:rsidR="00F04E7A" w:rsidRPr="00F04E7A" w:rsidTr="00F04E7A">
        <w:trPr>
          <w:trHeight w:val="360"/>
        </w:trPr>
        <w:tc>
          <w:tcPr>
            <w:tcW w:w="473" w:type="pct"/>
            <w:tcBorders>
              <w:top w:val="nil"/>
              <w:left w:val="single" w:sz="4" w:space="0" w:color="auto"/>
              <w:bottom w:val="single" w:sz="4" w:space="0" w:color="auto"/>
              <w:right w:val="single" w:sz="4" w:space="0" w:color="auto"/>
            </w:tcBorders>
            <w:shd w:val="clear" w:color="auto" w:fill="auto"/>
            <w:vAlign w:val="center"/>
            <w:hideMark/>
          </w:tcPr>
          <w:p w:rsidR="00F04E7A" w:rsidRPr="00F04E7A" w:rsidRDefault="00F04E7A" w:rsidP="00F04E7A">
            <w:pPr>
              <w:spacing w:after="0" w:line="240" w:lineRule="auto"/>
              <w:jc w:val="center"/>
              <w:rPr>
                <w:color w:val="000000"/>
                <w:lang w:eastAsia="ru-RU"/>
              </w:rPr>
            </w:pPr>
            <w:r w:rsidRPr="00F04E7A">
              <w:rPr>
                <w:color w:val="000000"/>
                <w:lang w:eastAsia="ru-RU"/>
              </w:rPr>
              <w:t>3</w:t>
            </w:r>
          </w:p>
        </w:tc>
        <w:tc>
          <w:tcPr>
            <w:tcW w:w="2124" w:type="pct"/>
            <w:tcBorders>
              <w:top w:val="nil"/>
              <w:left w:val="nil"/>
              <w:bottom w:val="single" w:sz="4" w:space="0" w:color="auto"/>
              <w:right w:val="single" w:sz="4" w:space="0" w:color="auto"/>
            </w:tcBorders>
            <w:shd w:val="clear" w:color="auto" w:fill="auto"/>
            <w:vAlign w:val="center"/>
            <w:hideMark/>
          </w:tcPr>
          <w:p w:rsidR="00F04E7A" w:rsidRPr="00F04E7A" w:rsidRDefault="00F04E7A" w:rsidP="00F04E7A">
            <w:pPr>
              <w:spacing w:after="0" w:line="240" w:lineRule="auto"/>
              <w:rPr>
                <w:b/>
                <w:bCs/>
                <w:color w:val="000000"/>
                <w:lang w:eastAsia="ru-RU"/>
              </w:rPr>
            </w:pPr>
            <w:r w:rsidRPr="00F04E7A">
              <w:rPr>
                <w:b/>
                <w:bCs/>
                <w:color w:val="000000"/>
                <w:lang w:eastAsia="ru-RU"/>
              </w:rPr>
              <w:t>Потери в сети водоснабжения</w:t>
            </w:r>
          </w:p>
        </w:tc>
        <w:tc>
          <w:tcPr>
            <w:tcW w:w="677" w:type="pct"/>
            <w:tcBorders>
              <w:top w:val="nil"/>
              <w:left w:val="nil"/>
              <w:bottom w:val="single" w:sz="4" w:space="0" w:color="auto"/>
              <w:right w:val="single" w:sz="4" w:space="0" w:color="auto"/>
            </w:tcBorders>
            <w:shd w:val="clear" w:color="auto" w:fill="auto"/>
            <w:vAlign w:val="center"/>
            <w:hideMark/>
          </w:tcPr>
          <w:p w:rsidR="00F04E7A" w:rsidRPr="00F04E7A" w:rsidRDefault="00F04E7A" w:rsidP="00F04E7A">
            <w:pPr>
              <w:spacing w:after="0" w:line="240" w:lineRule="auto"/>
              <w:jc w:val="center"/>
              <w:rPr>
                <w:color w:val="000000"/>
                <w:lang w:eastAsia="ru-RU"/>
              </w:rPr>
            </w:pPr>
            <w:r w:rsidRPr="00F04E7A">
              <w:rPr>
                <w:color w:val="000000"/>
                <w:lang w:eastAsia="ru-RU"/>
              </w:rPr>
              <w:t>тыс.м</w:t>
            </w:r>
            <w:r w:rsidRPr="00F04E7A">
              <w:rPr>
                <w:color w:val="000000"/>
                <w:vertAlign w:val="superscript"/>
                <w:lang w:eastAsia="ru-RU"/>
              </w:rPr>
              <w:t>3</w:t>
            </w:r>
            <w:r w:rsidRPr="00F04E7A">
              <w:rPr>
                <w:color w:val="000000"/>
                <w:lang w:eastAsia="ru-RU"/>
              </w:rPr>
              <w:t>/год</w:t>
            </w:r>
          </w:p>
        </w:tc>
        <w:tc>
          <w:tcPr>
            <w:tcW w:w="575" w:type="pct"/>
            <w:tcBorders>
              <w:top w:val="nil"/>
              <w:left w:val="nil"/>
              <w:bottom w:val="single" w:sz="4" w:space="0" w:color="auto"/>
              <w:right w:val="single" w:sz="4" w:space="0" w:color="auto"/>
            </w:tcBorders>
            <w:shd w:val="clear" w:color="auto" w:fill="auto"/>
            <w:vAlign w:val="center"/>
            <w:hideMark/>
          </w:tcPr>
          <w:p w:rsidR="00F04E7A" w:rsidRPr="00F04E7A" w:rsidRDefault="00F04E7A" w:rsidP="00F04E7A">
            <w:pPr>
              <w:spacing w:after="0" w:line="240" w:lineRule="auto"/>
              <w:jc w:val="center"/>
              <w:rPr>
                <w:color w:val="000000"/>
                <w:lang w:eastAsia="ru-RU"/>
              </w:rPr>
            </w:pPr>
            <w:r w:rsidRPr="00F04E7A">
              <w:rPr>
                <w:color w:val="000000"/>
                <w:lang w:eastAsia="ru-RU"/>
              </w:rPr>
              <w:t>59,85</w:t>
            </w:r>
          </w:p>
        </w:tc>
        <w:tc>
          <w:tcPr>
            <w:tcW w:w="575" w:type="pct"/>
            <w:tcBorders>
              <w:top w:val="nil"/>
              <w:left w:val="nil"/>
              <w:bottom w:val="single" w:sz="4" w:space="0" w:color="auto"/>
              <w:right w:val="single" w:sz="4" w:space="0" w:color="auto"/>
            </w:tcBorders>
            <w:shd w:val="clear" w:color="auto" w:fill="auto"/>
            <w:vAlign w:val="center"/>
            <w:hideMark/>
          </w:tcPr>
          <w:p w:rsidR="00F04E7A" w:rsidRPr="00F04E7A" w:rsidRDefault="00F04E7A" w:rsidP="00F04E7A">
            <w:pPr>
              <w:spacing w:after="0" w:line="240" w:lineRule="auto"/>
              <w:jc w:val="center"/>
              <w:rPr>
                <w:color w:val="000000"/>
                <w:lang w:eastAsia="ru-RU"/>
              </w:rPr>
            </w:pPr>
            <w:r w:rsidRPr="00F04E7A">
              <w:rPr>
                <w:color w:val="000000"/>
                <w:lang w:eastAsia="ru-RU"/>
              </w:rPr>
              <w:t>57,1</w:t>
            </w:r>
          </w:p>
        </w:tc>
        <w:tc>
          <w:tcPr>
            <w:tcW w:w="576" w:type="pct"/>
            <w:tcBorders>
              <w:top w:val="nil"/>
              <w:left w:val="nil"/>
              <w:bottom w:val="single" w:sz="4" w:space="0" w:color="auto"/>
              <w:right w:val="single" w:sz="4" w:space="0" w:color="auto"/>
            </w:tcBorders>
            <w:shd w:val="clear" w:color="auto" w:fill="auto"/>
            <w:vAlign w:val="center"/>
            <w:hideMark/>
          </w:tcPr>
          <w:p w:rsidR="00F04E7A" w:rsidRPr="00F04E7A" w:rsidRDefault="00F04E7A" w:rsidP="00F04E7A">
            <w:pPr>
              <w:spacing w:after="0" w:line="240" w:lineRule="auto"/>
              <w:jc w:val="center"/>
              <w:rPr>
                <w:color w:val="000000"/>
                <w:lang w:eastAsia="ru-RU"/>
              </w:rPr>
            </w:pPr>
            <w:r w:rsidRPr="00F04E7A">
              <w:rPr>
                <w:color w:val="000000"/>
                <w:lang w:eastAsia="ru-RU"/>
              </w:rPr>
              <w:t>69,35</w:t>
            </w:r>
          </w:p>
        </w:tc>
      </w:tr>
      <w:tr w:rsidR="00F04E7A" w:rsidRPr="00F04E7A" w:rsidTr="00F04E7A">
        <w:trPr>
          <w:trHeight w:val="360"/>
        </w:trPr>
        <w:tc>
          <w:tcPr>
            <w:tcW w:w="473" w:type="pct"/>
            <w:tcBorders>
              <w:top w:val="nil"/>
              <w:left w:val="single" w:sz="4" w:space="0" w:color="auto"/>
              <w:bottom w:val="single" w:sz="4" w:space="0" w:color="auto"/>
              <w:right w:val="single" w:sz="4" w:space="0" w:color="auto"/>
            </w:tcBorders>
            <w:shd w:val="clear" w:color="auto" w:fill="auto"/>
            <w:vAlign w:val="center"/>
            <w:hideMark/>
          </w:tcPr>
          <w:p w:rsidR="00F04E7A" w:rsidRPr="00F04E7A" w:rsidRDefault="00F04E7A" w:rsidP="00F04E7A">
            <w:pPr>
              <w:spacing w:after="0" w:line="240" w:lineRule="auto"/>
              <w:jc w:val="center"/>
              <w:rPr>
                <w:color w:val="000000"/>
                <w:lang w:eastAsia="ru-RU"/>
              </w:rPr>
            </w:pPr>
            <w:r w:rsidRPr="00F04E7A">
              <w:rPr>
                <w:color w:val="000000"/>
                <w:lang w:eastAsia="ru-RU"/>
              </w:rPr>
              <w:t>4</w:t>
            </w:r>
          </w:p>
        </w:tc>
        <w:tc>
          <w:tcPr>
            <w:tcW w:w="2124" w:type="pct"/>
            <w:tcBorders>
              <w:top w:val="nil"/>
              <w:left w:val="nil"/>
              <w:bottom w:val="single" w:sz="4" w:space="0" w:color="auto"/>
              <w:right w:val="single" w:sz="4" w:space="0" w:color="auto"/>
            </w:tcBorders>
            <w:shd w:val="clear" w:color="auto" w:fill="auto"/>
            <w:vAlign w:val="center"/>
            <w:hideMark/>
          </w:tcPr>
          <w:p w:rsidR="00F04E7A" w:rsidRPr="00F04E7A" w:rsidRDefault="00F04E7A" w:rsidP="00F04E7A">
            <w:pPr>
              <w:spacing w:after="0" w:line="240" w:lineRule="auto"/>
              <w:rPr>
                <w:b/>
                <w:bCs/>
                <w:color w:val="000000"/>
                <w:lang w:eastAsia="ru-RU"/>
              </w:rPr>
            </w:pPr>
            <w:r w:rsidRPr="00F04E7A">
              <w:rPr>
                <w:b/>
                <w:bCs/>
                <w:color w:val="000000"/>
                <w:lang w:eastAsia="ru-RU"/>
              </w:rPr>
              <w:t>Полезный отпуск</w:t>
            </w:r>
          </w:p>
        </w:tc>
        <w:tc>
          <w:tcPr>
            <w:tcW w:w="677" w:type="pct"/>
            <w:tcBorders>
              <w:top w:val="nil"/>
              <w:left w:val="nil"/>
              <w:bottom w:val="single" w:sz="4" w:space="0" w:color="auto"/>
              <w:right w:val="single" w:sz="4" w:space="0" w:color="auto"/>
            </w:tcBorders>
            <w:shd w:val="clear" w:color="auto" w:fill="auto"/>
            <w:vAlign w:val="center"/>
            <w:hideMark/>
          </w:tcPr>
          <w:p w:rsidR="00F04E7A" w:rsidRPr="00F04E7A" w:rsidRDefault="00F04E7A" w:rsidP="00F04E7A">
            <w:pPr>
              <w:spacing w:after="0" w:line="240" w:lineRule="auto"/>
              <w:jc w:val="center"/>
              <w:rPr>
                <w:color w:val="000000"/>
                <w:lang w:eastAsia="ru-RU"/>
              </w:rPr>
            </w:pPr>
            <w:r w:rsidRPr="00F04E7A">
              <w:rPr>
                <w:color w:val="000000"/>
                <w:lang w:eastAsia="ru-RU"/>
              </w:rPr>
              <w:t>тыс.м</w:t>
            </w:r>
            <w:r w:rsidRPr="00F04E7A">
              <w:rPr>
                <w:color w:val="000000"/>
                <w:vertAlign w:val="superscript"/>
                <w:lang w:eastAsia="ru-RU"/>
              </w:rPr>
              <w:t>3</w:t>
            </w:r>
            <w:r w:rsidRPr="00F04E7A">
              <w:rPr>
                <w:color w:val="000000"/>
                <w:lang w:eastAsia="ru-RU"/>
              </w:rPr>
              <w:t>/год</w:t>
            </w:r>
          </w:p>
        </w:tc>
        <w:tc>
          <w:tcPr>
            <w:tcW w:w="575" w:type="pct"/>
            <w:tcBorders>
              <w:top w:val="nil"/>
              <w:left w:val="nil"/>
              <w:bottom w:val="single" w:sz="4" w:space="0" w:color="auto"/>
              <w:right w:val="single" w:sz="4" w:space="0" w:color="auto"/>
            </w:tcBorders>
            <w:shd w:val="clear" w:color="auto" w:fill="auto"/>
            <w:vAlign w:val="center"/>
            <w:hideMark/>
          </w:tcPr>
          <w:p w:rsidR="00F04E7A" w:rsidRPr="00F04E7A" w:rsidRDefault="00F04E7A" w:rsidP="00F04E7A">
            <w:pPr>
              <w:spacing w:after="0" w:line="240" w:lineRule="auto"/>
              <w:jc w:val="center"/>
              <w:rPr>
                <w:color w:val="000000"/>
                <w:lang w:eastAsia="ru-RU"/>
              </w:rPr>
            </w:pPr>
            <w:r w:rsidRPr="00F04E7A">
              <w:rPr>
                <w:color w:val="000000"/>
                <w:lang w:eastAsia="ru-RU"/>
              </w:rPr>
              <w:t>548,1</w:t>
            </w:r>
          </w:p>
        </w:tc>
        <w:tc>
          <w:tcPr>
            <w:tcW w:w="575" w:type="pct"/>
            <w:tcBorders>
              <w:top w:val="nil"/>
              <w:left w:val="nil"/>
              <w:bottom w:val="single" w:sz="4" w:space="0" w:color="auto"/>
              <w:right w:val="single" w:sz="4" w:space="0" w:color="auto"/>
            </w:tcBorders>
            <w:shd w:val="clear" w:color="auto" w:fill="auto"/>
            <w:vAlign w:val="center"/>
            <w:hideMark/>
          </w:tcPr>
          <w:p w:rsidR="00F04E7A" w:rsidRPr="00F04E7A" w:rsidRDefault="00F04E7A" w:rsidP="00F04E7A">
            <w:pPr>
              <w:spacing w:after="0" w:line="240" w:lineRule="auto"/>
              <w:jc w:val="center"/>
              <w:rPr>
                <w:color w:val="000000"/>
                <w:lang w:eastAsia="ru-RU"/>
              </w:rPr>
            </w:pPr>
            <w:r w:rsidRPr="00F04E7A">
              <w:rPr>
                <w:color w:val="000000"/>
                <w:lang w:eastAsia="ru-RU"/>
              </w:rPr>
              <w:t>572,2</w:t>
            </w:r>
          </w:p>
        </w:tc>
        <w:tc>
          <w:tcPr>
            <w:tcW w:w="576" w:type="pct"/>
            <w:tcBorders>
              <w:top w:val="nil"/>
              <w:left w:val="nil"/>
              <w:bottom w:val="single" w:sz="4" w:space="0" w:color="auto"/>
              <w:right w:val="single" w:sz="4" w:space="0" w:color="auto"/>
            </w:tcBorders>
            <w:shd w:val="clear" w:color="auto" w:fill="auto"/>
            <w:vAlign w:val="center"/>
            <w:hideMark/>
          </w:tcPr>
          <w:p w:rsidR="00F04E7A" w:rsidRPr="00F04E7A" w:rsidRDefault="00F04E7A" w:rsidP="00F04E7A">
            <w:pPr>
              <w:spacing w:after="0" w:line="240" w:lineRule="auto"/>
              <w:jc w:val="center"/>
              <w:rPr>
                <w:color w:val="000000"/>
                <w:lang w:eastAsia="ru-RU"/>
              </w:rPr>
            </w:pPr>
            <w:r w:rsidRPr="00F04E7A">
              <w:rPr>
                <w:color w:val="000000"/>
                <w:lang w:eastAsia="ru-RU"/>
              </w:rPr>
              <w:t>617,6</w:t>
            </w:r>
          </w:p>
        </w:tc>
      </w:tr>
    </w:tbl>
    <w:p w:rsidR="00296D8E" w:rsidRPr="000D0B2A" w:rsidRDefault="00296D8E" w:rsidP="00A807B8">
      <w:pPr>
        <w:pStyle w:val="18"/>
        <w:keepNext/>
        <w:jc w:val="center"/>
        <w:rPr>
          <w:highlight w:val="yellow"/>
          <w:lang w:val="en-US"/>
        </w:rPr>
      </w:pPr>
    </w:p>
    <w:p w:rsidR="000C410E" w:rsidRPr="00BD4033" w:rsidRDefault="000C410E" w:rsidP="000C410E">
      <w:pPr>
        <w:pStyle w:val="ad"/>
        <w:keepNext/>
        <w:spacing w:after="0"/>
        <w:rPr>
          <w:color w:val="auto"/>
          <w:sz w:val="20"/>
        </w:rPr>
      </w:pPr>
      <w:r w:rsidRPr="00BD4033">
        <w:rPr>
          <w:color w:val="auto"/>
          <w:sz w:val="20"/>
        </w:rPr>
        <w:t xml:space="preserve">Таблица </w:t>
      </w:r>
      <w:r w:rsidR="00B127B7" w:rsidRPr="00BD4033">
        <w:rPr>
          <w:color w:val="auto"/>
          <w:sz w:val="20"/>
        </w:rPr>
        <w:fldChar w:fldCharType="begin"/>
      </w:r>
      <w:r w:rsidRPr="00BD4033">
        <w:rPr>
          <w:color w:val="auto"/>
          <w:sz w:val="20"/>
        </w:rPr>
        <w:instrText xml:space="preserve"> SEQ Таблица \* ARABIC </w:instrText>
      </w:r>
      <w:r w:rsidR="00B127B7" w:rsidRPr="00BD4033">
        <w:rPr>
          <w:color w:val="auto"/>
          <w:sz w:val="20"/>
        </w:rPr>
        <w:fldChar w:fldCharType="separate"/>
      </w:r>
      <w:r w:rsidR="00527D00">
        <w:rPr>
          <w:noProof/>
          <w:color w:val="auto"/>
          <w:sz w:val="20"/>
        </w:rPr>
        <w:t>11</w:t>
      </w:r>
      <w:r w:rsidR="00B127B7" w:rsidRPr="00BD4033">
        <w:rPr>
          <w:color w:val="auto"/>
          <w:sz w:val="20"/>
        </w:rPr>
        <w:fldChar w:fldCharType="end"/>
      </w:r>
      <w:r w:rsidR="00BD4033" w:rsidRPr="00BD4033">
        <w:rPr>
          <w:color w:val="auto"/>
          <w:sz w:val="20"/>
        </w:rPr>
        <w:t>Максимальное водопотребление  в сутки</w:t>
      </w:r>
    </w:p>
    <w:tbl>
      <w:tblPr>
        <w:tblW w:w="5000" w:type="pct"/>
        <w:tblLook w:val="04A0"/>
      </w:tblPr>
      <w:tblGrid>
        <w:gridCol w:w="5595"/>
        <w:gridCol w:w="2271"/>
        <w:gridCol w:w="2271"/>
      </w:tblGrid>
      <w:tr w:rsidR="00726307" w:rsidRPr="00726307" w:rsidTr="00726307">
        <w:trPr>
          <w:trHeight w:val="630"/>
        </w:trPr>
        <w:tc>
          <w:tcPr>
            <w:tcW w:w="27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26307" w:rsidRPr="00726307" w:rsidRDefault="00726307" w:rsidP="00726307">
            <w:pPr>
              <w:spacing w:after="0" w:line="240" w:lineRule="auto"/>
              <w:jc w:val="center"/>
              <w:rPr>
                <w:b/>
                <w:bCs/>
                <w:color w:val="000000"/>
                <w:sz w:val="24"/>
                <w:szCs w:val="24"/>
                <w:lang w:eastAsia="ru-RU"/>
              </w:rPr>
            </w:pPr>
            <w:r w:rsidRPr="00726307">
              <w:rPr>
                <w:b/>
                <w:bCs/>
                <w:color w:val="000000"/>
                <w:sz w:val="24"/>
                <w:szCs w:val="24"/>
                <w:lang w:eastAsia="ru-RU"/>
              </w:rPr>
              <w:t>Наименование затрат</w:t>
            </w:r>
          </w:p>
        </w:tc>
        <w:tc>
          <w:tcPr>
            <w:tcW w:w="1120" w:type="pct"/>
            <w:tcBorders>
              <w:top w:val="single" w:sz="4" w:space="0" w:color="auto"/>
              <w:left w:val="nil"/>
              <w:bottom w:val="single" w:sz="4" w:space="0" w:color="auto"/>
              <w:right w:val="single" w:sz="4" w:space="0" w:color="auto"/>
            </w:tcBorders>
            <w:shd w:val="clear" w:color="auto" w:fill="auto"/>
            <w:vAlign w:val="center"/>
            <w:hideMark/>
          </w:tcPr>
          <w:p w:rsidR="00726307" w:rsidRPr="00726307" w:rsidRDefault="00726307" w:rsidP="00726307">
            <w:pPr>
              <w:spacing w:after="0" w:line="240" w:lineRule="auto"/>
              <w:jc w:val="center"/>
              <w:rPr>
                <w:b/>
                <w:bCs/>
                <w:color w:val="000000"/>
                <w:sz w:val="24"/>
                <w:szCs w:val="24"/>
                <w:lang w:eastAsia="ru-RU"/>
              </w:rPr>
            </w:pPr>
            <w:r w:rsidRPr="00726307">
              <w:rPr>
                <w:b/>
                <w:bCs/>
                <w:color w:val="000000"/>
                <w:sz w:val="24"/>
                <w:szCs w:val="24"/>
                <w:lang w:eastAsia="ru-RU"/>
              </w:rPr>
              <w:t>Единица измерения</w:t>
            </w:r>
          </w:p>
        </w:tc>
        <w:tc>
          <w:tcPr>
            <w:tcW w:w="1120" w:type="pct"/>
            <w:tcBorders>
              <w:top w:val="single" w:sz="4" w:space="0" w:color="auto"/>
              <w:left w:val="nil"/>
              <w:bottom w:val="single" w:sz="4" w:space="0" w:color="auto"/>
              <w:right w:val="single" w:sz="4" w:space="0" w:color="auto"/>
            </w:tcBorders>
            <w:shd w:val="clear" w:color="auto" w:fill="auto"/>
            <w:noWrap/>
            <w:vAlign w:val="center"/>
            <w:hideMark/>
          </w:tcPr>
          <w:p w:rsidR="00726307" w:rsidRPr="00726307" w:rsidRDefault="00726307" w:rsidP="00726307">
            <w:pPr>
              <w:spacing w:after="0" w:line="240" w:lineRule="auto"/>
              <w:jc w:val="center"/>
              <w:rPr>
                <w:b/>
                <w:bCs/>
                <w:color w:val="000000"/>
                <w:sz w:val="24"/>
                <w:szCs w:val="24"/>
                <w:lang w:eastAsia="ru-RU"/>
              </w:rPr>
            </w:pPr>
            <w:r w:rsidRPr="00726307">
              <w:rPr>
                <w:b/>
                <w:bCs/>
                <w:color w:val="000000"/>
                <w:sz w:val="24"/>
                <w:szCs w:val="24"/>
                <w:lang w:eastAsia="ru-RU"/>
              </w:rPr>
              <w:t>2016</w:t>
            </w:r>
          </w:p>
        </w:tc>
      </w:tr>
      <w:tr w:rsidR="00726307" w:rsidRPr="00726307" w:rsidTr="00726307">
        <w:trPr>
          <w:trHeight w:val="315"/>
        </w:trPr>
        <w:tc>
          <w:tcPr>
            <w:tcW w:w="2759" w:type="pct"/>
            <w:tcBorders>
              <w:top w:val="nil"/>
              <w:left w:val="single" w:sz="4" w:space="0" w:color="auto"/>
              <w:bottom w:val="single" w:sz="4" w:space="0" w:color="auto"/>
              <w:right w:val="single" w:sz="4" w:space="0" w:color="auto"/>
            </w:tcBorders>
            <w:shd w:val="clear" w:color="auto" w:fill="auto"/>
            <w:noWrap/>
            <w:vAlign w:val="center"/>
            <w:hideMark/>
          </w:tcPr>
          <w:p w:rsidR="00726307" w:rsidRPr="00726307" w:rsidRDefault="00726307" w:rsidP="00726307">
            <w:pPr>
              <w:spacing w:after="0" w:line="240" w:lineRule="auto"/>
              <w:rPr>
                <w:color w:val="000000"/>
                <w:sz w:val="24"/>
                <w:szCs w:val="24"/>
                <w:lang w:eastAsia="ru-RU"/>
              </w:rPr>
            </w:pPr>
            <w:r w:rsidRPr="00726307">
              <w:rPr>
                <w:color w:val="000000"/>
                <w:sz w:val="24"/>
                <w:szCs w:val="24"/>
                <w:lang w:eastAsia="ru-RU"/>
              </w:rPr>
              <w:t>Годовое потребление (полезный отпуск)</w:t>
            </w:r>
          </w:p>
        </w:tc>
        <w:tc>
          <w:tcPr>
            <w:tcW w:w="1120" w:type="pct"/>
            <w:tcBorders>
              <w:top w:val="nil"/>
              <w:left w:val="nil"/>
              <w:bottom w:val="single" w:sz="4" w:space="0" w:color="auto"/>
              <w:right w:val="single" w:sz="4" w:space="0" w:color="auto"/>
            </w:tcBorders>
            <w:shd w:val="clear" w:color="auto" w:fill="auto"/>
            <w:noWrap/>
            <w:vAlign w:val="center"/>
            <w:hideMark/>
          </w:tcPr>
          <w:p w:rsidR="00726307" w:rsidRPr="00726307" w:rsidRDefault="00726307" w:rsidP="00726307">
            <w:pPr>
              <w:spacing w:after="0" w:line="240" w:lineRule="auto"/>
              <w:jc w:val="center"/>
              <w:rPr>
                <w:color w:val="000000"/>
                <w:sz w:val="24"/>
                <w:szCs w:val="24"/>
                <w:lang w:eastAsia="ru-RU"/>
              </w:rPr>
            </w:pPr>
            <w:r w:rsidRPr="00726307">
              <w:rPr>
                <w:color w:val="000000"/>
                <w:sz w:val="24"/>
                <w:szCs w:val="24"/>
                <w:lang w:eastAsia="ru-RU"/>
              </w:rPr>
              <w:t>тыс. м3</w:t>
            </w:r>
          </w:p>
        </w:tc>
        <w:tc>
          <w:tcPr>
            <w:tcW w:w="1120" w:type="pct"/>
            <w:tcBorders>
              <w:top w:val="nil"/>
              <w:left w:val="nil"/>
              <w:bottom w:val="single" w:sz="4" w:space="0" w:color="auto"/>
              <w:right w:val="single" w:sz="4" w:space="0" w:color="auto"/>
            </w:tcBorders>
            <w:shd w:val="clear" w:color="auto" w:fill="auto"/>
            <w:noWrap/>
            <w:vAlign w:val="center"/>
            <w:hideMark/>
          </w:tcPr>
          <w:p w:rsidR="00726307" w:rsidRPr="00726307" w:rsidRDefault="00726307" w:rsidP="00726307">
            <w:pPr>
              <w:spacing w:after="0" w:line="240" w:lineRule="auto"/>
              <w:jc w:val="center"/>
              <w:rPr>
                <w:color w:val="000000"/>
                <w:sz w:val="24"/>
                <w:szCs w:val="24"/>
                <w:lang w:eastAsia="ru-RU"/>
              </w:rPr>
            </w:pPr>
            <w:r w:rsidRPr="00726307">
              <w:rPr>
                <w:color w:val="000000"/>
                <w:sz w:val="24"/>
                <w:szCs w:val="24"/>
                <w:lang w:eastAsia="ru-RU"/>
              </w:rPr>
              <w:t>572,2</w:t>
            </w:r>
          </w:p>
        </w:tc>
      </w:tr>
      <w:tr w:rsidR="00726307" w:rsidRPr="00726307" w:rsidTr="00726307">
        <w:trPr>
          <w:trHeight w:val="315"/>
        </w:trPr>
        <w:tc>
          <w:tcPr>
            <w:tcW w:w="2759" w:type="pct"/>
            <w:tcBorders>
              <w:top w:val="nil"/>
              <w:left w:val="single" w:sz="4" w:space="0" w:color="auto"/>
              <w:bottom w:val="single" w:sz="4" w:space="0" w:color="auto"/>
              <w:right w:val="single" w:sz="4" w:space="0" w:color="auto"/>
            </w:tcBorders>
            <w:shd w:val="clear" w:color="auto" w:fill="auto"/>
            <w:noWrap/>
            <w:vAlign w:val="center"/>
            <w:hideMark/>
          </w:tcPr>
          <w:p w:rsidR="00726307" w:rsidRPr="00726307" w:rsidRDefault="00726307" w:rsidP="00726307">
            <w:pPr>
              <w:spacing w:after="0" w:line="240" w:lineRule="auto"/>
              <w:rPr>
                <w:color w:val="000000"/>
                <w:sz w:val="24"/>
                <w:szCs w:val="24"/>
                <w:lang w:eastAsia="ru-RU"/>
              </w:rPr>
            </w:pPr>
            <w:r w:rsidRPr="00726307">
              <w:rPr>
                <w:color w:val="000000"/>
                <w:sz w:val="24"/>
                <w:szCs w:val="24"/>
                <w:lang w:eastAsia="ru-RU"/>
              </w:rPr>
              <w:t>Среднесуточное потребление</w:t>
            </w:r>
          </w:p>
        </w:tc>
        <w:tc>
          <w:tcPr>
            <w:tcW w:w="1120" w:type="pct"/>
            <w:tcBorders>
              <w:top w:val="nil"/>
              <w:left w:val="nil"/>
              <w:bottom w:val="single" w:sz="4" w:space="0" w:color="auto"/>
              <w:right w:val="single" w:sz="4" w:space="0" w:color="auto"/>
            </w:tcBorders>
            <w:shd w:val="clear" w:color="auto" w:fill="auto"/>
            <w:noWrap/>
            <w:vAlign w:val="center"/>
            <w:hideMark/>
          </w:tcPr>
          <w:p w:rsidR="00726307" w:rsidRPr="00726307" w:rsidRDefault="00726307" w:rsidP="00726307">
            <w:pPr>
              <w:spacing w:after="0" w:line="240" w:lineRule="auto"/>
              <w:jc w:val="center"/>
              <w:rPr>
                <w:color w:val="000000"/>
                <w:sz w:val="24"/>
                <w:szCs w:val="24"/>
                <w:lang w:eastAsia="ru-RU"/>
              </w:rPr>
            </w:pPr>
            <w:r w:rsidRPr="00726307">
              <w:rPr>
                <w:color w:val="000000"/>
                <w:sz w:val="24"/>
                <w:szCs w:val="24"/>
                <w:lang w:eastAsia="ru-RU"/>
              </w:rPr>
              <w:t>м.куб/сут</w:t>
            </w:r>
          </w:p>
        </w:tc>
        <w:tc>
          <w:tcPr>
            <w:tcW w:w="1120" w:type="pct"/>
            <w:tcBorders>
              <w:top w:val="nil"/>
              <w:left w:val="nil"/>
              <w:bottom w:val="single" w:sz="4" w:space="0" w:color="auto"/>
              <w:right w:val="single" w:sz="4" w:space="0" w:color="auto"/>
            </w:tcBorders>
            <w:shd w:val="clear" w:color="auto" w:fill="auto"/>
            <w:noWrap/>
            <w:vAlign w:val="center"/>
            <w:hideMark/>
          </w:tcPr>
          <w:p w:rsidR="00726307" w:rsidRPr="00726307" w:rsidRDefault="00BD4033" w:rsidP="00726307">
            <w:pPr>
              <w:spacing w:after="0" w:line="240" w:lineRule="auto"/>
              <w:jc w:val="center"/>
              <w:rPr>
                <w:color w:val="000000"/>
                <w:sz w:val="24"/>
                <w:szCs w:val="24"/>
                <w:lang w:eastAsia="ru-RU"/>
              </w:rPr>
            </w:pPr>
            <w:r>
              <w:rPr>
                <w:color w:val="000000"/>
                <w:sz w:val="24"/>
                <w:szCs w:val="24"/>
                <w:lang w:eastAsia="ru-RU"/>
              </w:rPr>
              <w:t>1567,6</w:t>
            </w:r>
          </w:p>
        </w:tc>
      </w:tr>
      <w:tr w:rsidR="00726307" w:rsidRPr="00726307" w:rsidTr="00726307">
        <w:trPr>
          <w:trHeight w:val="315"/>
        </w:trPr>
        <w:tc>
          <w:tcPr>
            <w:tcW w:w="2759" w:type="pct"/>
            <w:tcBorders>
              <w:top w:val="nil"/>
              <w:left w:val="single" w:sz="4" w:space="0" w:color="auto"/>
              <w:bottom w:val="single" w:sz="4" w:space="0" w:color="auto"/>
              <w:right w:val="single" w:sz="4" w:space="0" w:color="auto"/>
            </w:tcBorders>
            <w:shd w:val="clear" w:color="auto" w:fill="auto"/>
            <w:noWrap/>
            <w:vAlign w:val="center"/>
            <w:hideMark/>
          </w:tcPr>
          <w:p w:rsidR="00726307" w:rsidRPr="00726307" w:rsidRDefault="00726307" w:rsidP="00726307">
            <w:pPr>
              <w:spacing w:after="0" w:line="240" w:lineRule="auto"/>
              <w:rPr>
                <w:color w:val="000000"/>
                <w:sz w:val="24"/>
                <w:szCs w:val="24"/>
                <w:lang w:eastAsia="ru-RU"/>
              </w:rPr>
            </w:pPr>
            <w:r w:rsidRPr="00726307">
              <w:rPr>
                <w:color w:val="000000"/>
                <w:sz w:val="24"/>
                <w:szCs w:val="24"/>
                <w:lang w:eastAsia="ru-RU"/>
              </w:rPr>
              <w:t>В сутки максимального водопотребления</w:t>
            </w:r>
          </w:p>
        </w:tc>
        <w:tc>
          <w:tcPr>
            <w:tcW w:w="1120" w:type="pct"/>
            <w:tcBorders>
              <w:top w:val="nil"/>
              <w:left w:val="nil"/>
              <w:bottom w:val="single" w:sz="4" w:space="0" w:color="auto"/>
              <w:right w:val="single" w:sz="4" w:space="0" w:color="auto"/>
            </w:tcBorders>
            <w:shd w:val="clear" w:color="auto" w:fill="auto"/>
            <w:noWrap/>
            <w:vAlign w:val="center"/>
            <w:hideMark/>
          </w:tcPr>
          <w:p w:rsidR="00726307" w:rsidRPr="00726307" w:rsidRDefault="00726307" w:rsidP="00726307">
            <w:pPr>
              <w:spacing w:after="0" w:line="240" w:lineRule="auto"/>
              <w:jc w:val="center"/>
              <w:rPr>
                <w:color w:val="000000"/>
                <w:sz w:val="24"/>
                <w:szCs w:val="24"/>
                <w:lang w:eastAsia="ru-RU"/>
              </w:rPr>
            </w:pPr>
            <w:r w:rsidRPr="00726307">
              <w:rPr>
                <w:color w:val="000000"/>
                <w:sz w:val="24"/>
                <w:szCs w:val="24"/>
                <w:lang w:eastAsia="ru-RU"/>
              </w:rPr>
              <w:t>м.куб/сут</w:t>
            </w:r>
          </w:p>
        </w:tc>
        <w:tc>
          <w:tcPr>
            <w:tcW w:w="1120" w:type="pct"/>
            <w:tcBorders>
              <w:top w:val="nil"/>
              <w:left w:val="nil"/>
              <w:bottom w:val="single" w:sz="4" w:space="0" w:color="auto"/>
              <w:right w:val="single" w:sz="4" w:space="0" w:color="auto"/>
            </w:tcBorders>
            <w:shd w:val="clear" w:color="auto" w:fill="auto"/>
            <w:noWrap/>
            <w:vAlign w:val="center"/>
            <w:hideMark/>
          </w:tcPr>
          <w:p w:rsidR="00726307" w:rsidRPr="00726307" w:rsidRDefault="00187A2B" w:rsidP="00726307">
            <w:pPr>
              <w:spacing w:after="0" w:line="240" w:lineRule="auto"/>
              <w:jc w:val="center"/>
              <w:rPr>
                <w:color w:val="000000"/>
                <w:sz w:val="24"/>
                <w:szCs w:val="24"/>
                <w:lang w:eastAsia="ru-RU"/>
              </w:rPr>
            </w:pPr>
            <w:r>
              <w:rPr>
                <w:color w:val="000000"/>
                <w:sz w:val="24"/>
                <w:szCs w:val="24"/>
                <w:lang w:eastAsia="ru-RU"/>
              </w:rPr>
              <w:t>2069,3</w:t>
            </w:r>
          </w:p>
        </w:tc>
      </w:tr>
    </w:tbl>
    <w:p w:rsidR="000C410E" w:rsidRPr="00BD4033" w:rsidRDefault="000C410E" w:rsidP="000C410E">
      <w:pPr>
        <w:pStyle w:val="18"/>
        <w:spacing w:before="240"/>
      </w:pPr>
      <w:r w:rsidRPr="00031D24">
        <w:t xml:space="preserve">Согласно таблице </w:t>
      </w:r>
      <w:r w:rsidR="00031D24" w:rsidRPr="00031D24">
        <w:t>11</w:t>
      </w:r>
      <w:r w:rsidRPr="00031D24">
        <w:t>среднесуточное</w:t>
      </w:r>
      <w:r w:rsidRPr="00BD4033">
        <w:t xml:space="preserve"> потребление горячей воды составляет </w:t>
      </w:r>
      <w:r w:rsidR="00BD4033" w:rsidRPr="00BD4033">
        <w:t xml:space="preserve">1567,6 </w:t>
      </w:r>
      <w:r w:rsidRPr="00BD4033">
        <w:t>м.куб./сут</w:t>
      </w:r>
      <w:r w:rsidR="003F2AF7" w:rsidRPr="00BD4033">
        <w:t>.</w:t>
      </w:r>
    </w:p>
    <w:p w:rsidR="00BD4033" w:rsidRPr="00BD4033" w:rsidRDefault="00BD4033" w:rsidP="008F07BA">
      <w:pPr>
        <w:pStyle w:val="3"/>
      </w:pPr>
      <w:bookmarkStart w:id="47" w:name="_Toc369620927"/>
      <w:bookmarkStart w:id="48" w:name="_Toc379439692"/>
    </w:p>
    <w:p w:rsidR="00070A7F" w:rsidRPr="00BD4033" w:rsidRDefault="00FB6DD0" w:rsidP="008F07BA">
      <w:pPr>
        <w:pStyle w:val="3"/>
      </w:pPr>
      <w:bookmarkStart w:id="49" w:name="_Toc484006599"/>
      <w:r w:rsidRPr="00BD4033">
        <w:t xml:space="preserve">3.3  </w:t>
      </w:r>
      <w:r w:rsidR="00070A7F" w:rsidRPr="00BD4033">
        <w:t>Структурный баланс реализации горячей, питьевой, технической воды по группам абонентов с разбивкой на хозяйственно-питьевые нужды населения, производственные нужды юридическ</w:t>
      </w:r>
      <w:r w:rsidR="00F9270C" w:rsidRPr="00BD4033">
        <w:t xml:space="preserve">их лиц и другие нужды поселения </w:t>
      </w:r>
      <w:r w:rsidR="00070A7F" w:rsidRPr="00BD4033">
        <w:t>(пожаротушение, полив и др.).</w:t>
      </w:r>
      <w:bookmarkEnd w:id="47"/>
      <w:bookmarkEnd w:id="48"/>
      <w:bookmarkEnd w:id="49"/>
    </w:p>
    <w:p w:rsidR="00070A7F" w:rsidRPr="00BD4033" w:rsidRDefault="00070A7F" w:rsidP="007D2CC6">
      <w:pPr>
        <w:pStyle w:val="12"/>
        <w:rPr>
          <w:sz w:val="28"/>
          <w:szCs w:val="28"/>
        </w:rPr>
      </w:pPr>
    </w:p>
    <w:p w:rsidR="00070A7F" w:rsidRPr="00BD4033" w:rsidRDefault="00070A7F" w:rsidP="007D2CC6">
      <w:pPr>
        <w:pStyle w:val="18"/>
      </w:pPr>
      <w:r w:rsidRPr="00BD4033">
        <w:t xml:space="preserve">Распределение затрат полезного отпуска воды питьевого качества на территории  </w:t>
      </w:r>
      <w:r w:rsidR="00BD4033" w:rsidRPr="00BD4033">
        <w:t>города Давлеканово выглядит</w:t>
      </w:r>
      <w:r w:rsidRPr="00BD4033">
        <w:t xml:space="preserve"> следующим образом:</w:t>
      </w:r>
    </w:p>
    <w:p w:rsidR="00777F7D" w:rsidRPr="00BD4033" w:rsidRDefault="00777F7D" w:rsidP="00777F7D">
      <w:pPr>
        <w:pStyle w:val="ad"/>
        <w:keepNext/>
        <w:spacing w:after="0"/>
        <w:rPr>
          <w:color w:val="auto"/>
          <w:sz w:val="20"/>
        </w:rPr>
      </w:pPr>
      <w:r w:rsidRPr="00BD4033">
        <w:rPr>
          <w:color w:val="auto"/>
          <w:sz w:val="20"/>
        </w:rPr>
        <w:t xml:space="preserve">Таблица </w:t>
      </w:r>
      <w:r w:rsidR="00B127B7" w:rsidRPr="00BD4033">
        <w:rPr>
          <w:color w:val="auto"/>
          <w:sz w:val="20"/>
        </w:rPr>
        <w:fldChar w:fldCharType="begin"/>
      </w:r>
      <w:r w:rsidRPr="00BD4033">
        <w:rPr>
          <w:color w:val="auto"/>
          <w:sz w:val="20"/>
        </w:rPr>
        <w:instrText xml:space="preserve"> SEQ Таблица \* ARABIC </w:instrText>
      </w:r>
      <w:r w:rsidR="00B127B7" w:rsidRPr="00BD4033">
        <w:rPr>
          <w:color w:val="auto"/>
          <w:sz w:val="20"/>
        </w:rPr>
        <w:fldChar w:fldCharType="separate"/>
      </w:r>
      <w:r w:rsidR="00527D00">
        <w:rPr>
          <w:noProof/>
          <w:color w:val="auto"/>
          <w:sz w:val="20"/>
        </w:rPr>
        <w:t>12</w:t>
      </w:r>
      <w:r w:rsidR="00B127B7" w:rsidRPr="00BD4033">
        <w:rPr>
          <w:color w:val="auto"/>
          <w:sz w:val="20"/>
        </w:rPr>
        <w:fldChar w:fldCharType="end"/>
      </w:r>
      <w:r w:rsidRPr="00BD4033">
        <w:rPr>
          <w:color w:val="auto"/>
          <w:sz w:val="20"/>
        </w:rPr>
        <w:t xml:space="preserve"> Баланс водопотребления по группам потребителей за 201</w:t>
      </w:r>
      <w:r w:rsidR="00BD4033" w:rsidRPr="00BD4033">
        <w:rPr>
          <w:color w:val="auto"/>
          <w:sz w:val="20"/>
        </w:rPr>
        <w:t xml:space="preserve">6 </w:t>
      </w:r>
      <w:r w:rsidRPr="00BD4033">
        <w:rPr>
          <w:color w:val="auto"/>
          <w:sz w:val="20"/>
        </w:rPr>
        <w:t>год</w:t>
      </w:r>
    </w:p>
    <w:tbl>
      <w:tblPr>
        <w:tblW w:w="5000" w:type="pct"/>
        <w:tblLook w:val="04A0"/>
      </w:tblPr>
      <w:tblGrid>
        <w:gridCol w:w="877"/>
        <w:gridCol w:w="3394"/>
        <w:gridCol w:w="1291"/>
        <w:gridCol w:w="1525"/>
        <w:gridCol w:w="1525"/>
        <w:gridCol w:w="1525"/>
      </w:tblGrid>
      <w:tr w:rsidR="00BD4033" w:rsidRPr="00BD4033" w:rsidTr="00BD4033">
        <w:trPr>
          <w:trHeight w:val="570"/>
        </w:trPr>
        <w:tc>
          <w:tcPr>
            <w:tcW w:w="4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D4033" w:rsidRPr="00BD4033" w:rsidRDefault="00BD4033" w:rsidP="00BD4033">
            <w:pPr>
              <w:spacing w:after="0" w:line="240" w:lineRule="auto"/>
              <w:jc w:val="center"/>
              <w:rPr>
                <w:b/>
                <w:bCs/>
                <w:color w:val="000000"/>
                <w:lang w:eastAsia="ru-RU"/>
              </w:rPr>
            </w:pPr>
            <w:r w:rsidRPr="00BD4033">
              <w:rPr>
                <w:b/>
                <w:bCs/>
                <w:color w:val="000000"/>
                <w:lang w:eastAsia="ru-RU"/>
              </w:rPr>
              <w:t>№ п/п</w:t>
            </w:r>
          </w:p>
        </w:tc>
        <w:tc>
          <w:tcPr>
            <w:tcW w:w="1674" w:type="pct"/>
            <w:tcBorders>
              <w:top w:val="single" w:sz="4" w:space="0" w:color="auto"/>
              <w:left w:val="nil"/>
              <w:bottom w:val="single" w:sz="4" w:space="0" w:color="auto"/>
              <w:right w:val="single" w:sz="4" w:space="0" w:color="auto"/>
            </w:tcBorders>
            <w:shd w:val="clear" w:color="auto" w:fill="auto"/>
            <w:vAlign w:val="center"/>
            <w:hideMark/>
          </w:tcPr>
          <w:p w:rsidR="00BD4033" w:rsidRPr="00BD4033" w:rsidRDefault="00BD4033" w:rsidP="00BD4033">
            <w:pPr>
              <w:spacing w:after="0" w:line="240" w:lineRule="auto"/>
              <w:jc w:val="center"/>
              <w:rPr>
                <w:b/>
                <w:bCs/>
                <w:color w:val="000000"/>
                <w:lang w:eastAsia="ru-RU"/>
              </w:rPr>
            </w:pPr>
            <w:r w:rsidRPr="00BD4033">
              <w:rPr>
                <w:b/>
                <w:bCs/>
                <w:color w:val="000000"/>
                <w:lang w:eastAsia="ru-RU"/>
              </w:rPr>
              <w:t>Наименование показателей</w:t>
            </w:r>
          </w:p>
        </w:tc>
        <w:tc>
          <w:tcPr>
            <w:tcW w:w="637" w:type="pct"/>
            <w:tcBorders>
              <w:top w:val="single" w:sz="4" w:space="0" w:color="auto"/>
              <w:left w:val="nil"/>
              <w:bottom w:val="single" w:sz="4" w:space="0" w:color="auto"/>
              <w:right w:val="single" w:sz="4" w:space="0" w:color="auto"/>
            </w:tcBorders>
            <w:shd w:val="clear" w:color="auto" w:fill="auto"/>
            <w:vAlign w:val="center"/>
            <w:hideMark/>
          </w:tcPr>
          <w:p w:rsidR="00BD4033" w:rsidRPr="00BD4033" w:rsidRDefault="00BD4033" w:rsidP="00BD4033">
            <w:pPr>
              <w:spacing w:after="0" w:line="240" w:lineRule="auto"/>
              <w:jc w:val="center"/>
              <w:rPr>
                <w:b/>
                <w:bCs/>
                <w:color w:val="000000"/>
                <w:lang w:eastAsia="ru-RU"/>
              </w:rPr>
            </w:pPr>
            <w:r w:rsidRPr="00BD4033">
              <w:rPr>
                <w:b/>
                <w:bCs/>
                <w:color w:val="000000"/>
                <w:lang w:eastAsia="ru-RU"/>
              </w:rPr>
              <w:t>Ед. изм.</w:t>
            </w:r>
          </w:p>
        </w:tc>
        <w:tc>
          <w:tcPr>
            <w:tcW w:w="752" w:type="pct"/>
            <w:tcBorders>
              <w:top w:val="single" w:sz="4" w:space="0" w:color="auto"/>
              <w:left w:val="nil"/>
              <w:bottom w:val="single" w:sz="4" w:space="0" w:color="auto"/>
              <w:right w:val="single" w:sz="4" w:space="0" w:color="auto"/>
            </w:tcBorders>
            <w:shd w:val="clear" w:color="auto" w:fill="auto"/>
            <w:vAlign w:val="center"/>
            <w:hideMark/>
          </w:tcPr>
          <w:p w:rsidR="00BD4033" w:rsidRPr="00BD4033" w:rsidRDefault="00BD4033" w:rsidP="00BD4033">
            <w:pPr>
              <w:spacing w:after="0" w:line="240" w:lineRule="auto"/>
              <w:jc w:val="center"/>
              <w:rPr>
                <w:b/>
                <w:bCs/>
                <w:color w:val="000000"/>
                <w:lang w:eastAsia="ru-RU"/>
              </w:rPr>
            </w:pPr>
            <w:r w:rsidRPr="00BD4033">
              <w:rPr>
                <w:b/>
                <w:bCs/>
                <w:color w:val="000000"/>
                <w:lang w:eastAsia="ru-RU"/>
              </w:rPr>
              <w:t>Факт 2015 год</w:t>
            </w:r>
          </w:p>
        </w:tc>
        <w:tc>
          <w:tcPr>
            <w:tcW w:w="752" w:type="pct"/>
            <w:tcBorders>
              <w:top w:val="single" w:sz="4" w:space="0" w:color="auto"/>
              <w:left w:val="nil"/>
              <w:bottom w:val="single" w:sz="4" w:space="0" w:color="auto"/>
              <w:right w:val="single" w:sz="4" w:space="0" w:color="auto"/>
            </w:tcBorders>
            <w:shd w:val="clear" w:color="auto" w:fill="auto"/>
            <w:vAlign w:val="center"/>
            <w:hideMark/>
          </w:tcPr>
          <w:p w:rsidR="00BD4033" w:rsidRPr="00BD4033" w:rsidRDefault="00BD4033" w:rsidP="00BD4033">
            <w:pPr>
              <w:spacing w:after="0" w:line="240" w:lineRule="auto"/>
              <w:jc w:val="center"/>
              <w:rPr>
                <w:b/>
                <w:bCs/>
                <w:color w:val="000000"/>
                <w:lang w:eastAsia="ru-RU"/>
              </w:rPr>
            </w:pPr>
            <w:r w:rsidRPr="00BD4033">
              <w:rPr>
                <w:b/>
                <w:bCs/>
                <w:color w:val="000000"/>
                <w:lang w:eastAsia="ru-RU"/>
              </w:rPr>
              <w:t>Факт 2016 год</w:t>
            </w:r>
          </w:p>
        </w:tc>
        <w:tc>
          <w:tcPr>
            <w:tcW w:w="752" w:type="pct"/>
            <w:tcBorders>
              <w:top w:val="single" w:sz="4" w:space="0" w:color="auto"/>
              <w:left w:val="nil"/>
              <w:bottom w:val="single" w:sz="4" w:space="0" w:color="auto"/>
              <w:right w:val="single" w:sz="4" w:space="0" w:color="auto"/>
            </w:tcBorders>
            <w:shd w:val="clear" w:color="auto" w:fill="auto"/>
            <w:vAlign w:val="center"/>
            <w:hideMark/>
          </w:tcPr>
          <w:p w:rsidR="00BD4033" w:rsidRPr="00BD4033" w:rsidRDefault="00BD4033" w:rsidP="00BD4033">
            <w:pPr>
              <w:spacing w:after="0" w:line="240" w:lineRule="auto"/>
              <w:jc w:val="center"/>
              <w:rPr>
                <w:b/>
                <w:bCs/>
                <w:color w:val="000000"/>
                <w:lang w:eastAsia="ru-RU"/>
              </w:rPr>
            </w:pPr>
            <w:r w:rsidRPr="00BD4033">
              <w:rPr>
                <w:b/>
                <w:bCs/>
                <w:color w:val="000000"/>
                <w:lang w:eastAsia="ru-RU"/>
              </w:rPr>
              <w:t>План 2017 год</w:t>
            </w:r>
          </w:p>
        </w:tc>
      </w:tr>
      <w:tr w:rsidR="00BD4033" w:rsidRPr="00BD4033" w:rsidTr="00BD4033">
        <w:trPr>
          <w:trHeight w:val="360"/>
        </w:trPr>
        <w:tc>
          <w:tcPr>
            <w:tcW w:w="432" w:type="pct"/>
            <w:tcBorders>
              <w:top w:val="nil"/>
              <w:left w:val="single" w:sz="4" w:space="0" w:color="auto"/>
              <w:bottom w:val="single" w:sz="4" w:space="0" w:color="auto"/>
              <w:right w:val="single" w:sz="4" w:space="0" w:color="auto"/>
            </w:tcBorders>
            <w:shd w:val="clear" w:color="auto" w:fill="auto"/>
            <w:vAlign w:val="center"/>
            <w:hideMark/>
          </w:tcPr>
          <w:p w:rsidR="00BD4033" w:rsidRPr="00BD4033" w:rsidRDefault="00BD4033" w:rsidP="00BD4033">
            <w:pPr>
              <w:spacing w:after="0" w:line="240" w:lineRule="auto"/>
              <w:jc w:val="center"/>
              <w:rPr>
                <w:color w:val="000000"/>
                <w:lang w:eastAsia="ru-RU"/>
              </w:rPr>
            </w:pPr>
            <w:r w:rsidRPr="00BD4033">
              <w:rPr>
                <w:color w:val="000000"/>
                <w:lang w:eastAsia="ru-RU"/>
              </w:rPr>
              <w:t> </w:t>
            </w:r>
          </w:p>
        </w:tc>
        <w:tc>
          <w:tcPr>
            <w:tcW w:w="1674" w:type="pct"/>
            <w:tcBorders>
              <w:top w:val="nil"/>
              <w:left w:val="nil"/>
              <w:bottom w:val="single" w:sz="4" w:space="0" w:color="auto"/>
              <w:right w:val="single" w:sz="4" w:space="0" w:color="auto"/>
            </w:tcBorders>
            <w:shd w:val="clear" w:color="auto" w:fill="auto"/>
            <w:vAlign w:val="center"/>
            <w:hideMark/>
          </w:tcPr>
          <w:p w:rsidR="00BD4033" w:rsidRPr="00BD4033" w:rsidRDefault="00BD4033" w:rsidP="00BD4033">
            <w:pPr>
              <w:spacing w:after="0" w:line="240" w:lineRule="auto"/>
              <w:rPr>
                <w:color w:val="000000"/>
                <w:lang w:eastAsia="ru-RU"/>
              </w:rPr>
            </w:pPr>
            <w:r w:rsidRPr="00BD4033">
              <w:rPr>
                <w:color w:val="000000"/>
                <w:lang w:eastAsia="ru-RU"/>
              </w:rPr>
              <w:t>Население</w:t>
            </w:r>
          </w:p>
        </w:tc>
        <w:tc>
          <w:tcPr>
            <w:tcW w:w="637" w:type="pct"/>
            <w:tcBorders>
              <w:top w:val="nil"/>
              <w:left w:val="nil"/>
              <w:bottom w:val="single" w:sz="4" w:space="0" w:color="auto"/>
              <w:right w:val="single" w:sz="4" w:space="0" w:color="auto"/>
            </w:tcBorders>
            <w:shd w:val="clear" w:color="auto" w:fill="auto"/>
            <w:vAlign w:val="center"/>
            <w:hideMark/>
          </w:tcPr>
          <w:p w:rsidR="00BD4033" w:rsidRPr="00BD4033" w:rsidRDefault="00BD4033" w:rsidP="00BD4033">
            <w:pPr>
              <w:spacing w:after="0" w:line="240" w:lineRule="auto"/>
              <w:jc w:val="center"/>
              <w:rPr>
                <w:color w:val="000000"/>
                <w:lang w:eastAsia="ru-RU"/>
              </w:rPr>
            </w:pPr>
            <w:r w:rsidRPr="00BD4033">
              <w:rPr>
                <w:color w:val="000000"/>
                <w:lang w:eastAsia="ru-RU"/>
              </w:rPr>
              <w:t>тыс.м</w:t>
            </w:r>
            <w:r w:rsidRPr="00BD4033">
              <w:rPr>
                <w:color w:val="000000"/>
                <w:vertAlign w:val="superscript"/>
                <w:lang w:eastAsia="ru-RU"/>
              </w:rPr>
              <w:t>3</w:t>
            </w:r>
            <w:r w:rsidRPr="00BD4033">
              <w:rPr>
                <w:color w:val="000000"/>
                <w:lang w:eastAsia="ru-RU"/>
              </w:rPr>
              <w:t>/год</w:t>
            </w:r>
          </w:p>
        </w:tc>
        <w:tc>
          <w:tcPr>
            <w:tcW w:w="752" w:type="pct"/>
            <w:tcBorders>
              <w:top w:val="nil"/>
              <w:left w:val="nil"/>
              <w:bottom w:val="single" w:sz="4" w:space="0" w:color="auto"/>
              <w:right w:val="single" w:sz="4" w:space="0" w:color="auto"/>
            </w:tcBorders>
            <w:shd w:val="clear" w:color="auto" w:fill="auto"/>
            <w:vAlign w:val="center"/>
            <w:hideMark/>
          </w:tcPr>
          <w:p w:rsidR="00BD4033" w:rsidRPr="00BD4033" w:rsidRDefault="00BD4033" w:rsidP="00BD4033">
            <w:pPr>
              <w:spacing w:after="0" w:line="240" w:lineRule="auto"/>
              <w:jc w:val="center"/>
              <w:rPr>
                <w:color w:val="000000"/>
                <w:lang w:eastAsia="ru-RU"/>
              </w:rPr>
            </w:pPr>
            <w:r w:rsidRPr="00BD4033">
              <w:rPr>
                <w:color w:val="000000"/>
                <w:lang w:eastAsia="ru-RU"/>
              </w:rPr>
              <w:t>431,4</w:t>
            </w:r>
          </w:p>
        </w:tc>
        <w:tc>
          <w:tcPr>
            <w:tcW w:w="752" w:type="pct"/>
            <w:tcBorders>
              <w:top w:val="nil"/>
              <w:left w:val="nil"/>
              <w:bottom w:val="single" w:sz="4" w:space="0" w:color="auto"/>
              <w:right w:val="single" w:sz="4" w:space="0" w:color="auto"/>
            </w:tcBorders>
            <w:shd w:val="clear" w:color="auto" w:fill="auto"/>
            <w:vAlign w:val="center"/>
            <w:hideMark/>
          </w:tcPr>
          <w:p w:rsidR="00BD4033" w:rsidRPr="00BD4033" w:rsidRDefault="00BD4033" w:rsidP="00BD4033">
            <w:pPr>
              <w:spacing w:after="0" w:line="240" w:lineRule="auto"/>
              <w:jc w:val="center"/>
              <w:rPr>
                <w:color w:val="000000"/>
                <w:lang w:eastAsia="ru-RU"/>
              </w:rPr>
            </w:pPr>
            <w:r w:rsidRPr="00BD4033">
              <w:rPr>
                <w:color w:val="000000"/>
                <w:lang w:eastAsia="ru-RU"/>
              </w:rPr>
              <w:t>446,6</w:t>
            </w:r>
          </w:p>
        </w:tc>
        <w:tc>
          <w:tcPr>
            <w:tcW w:w="752" w:type="pct"/>
            <w:tcBorders>
              <w:top w:val="nil"/>
              <w:left w:val="nil"/>
              <w:bottom w:val="single" w:sz="4" w:space="0" w:color="auto"/>
              <w:right w:val="single" w:sz="4" w:space="0" w:color="auto"/>
            </w:tcBorders>
            <w:shd w:val="clear" w:color="auto" w:fill="auto"/>
            <w:vAlign w:val="center"/>
            <w:hideMark/>
          </w:tcPr>
          <w:p w:rsidR="00BD4033" w:rsidRPr="00BD4033" w:rsidRDefault="00BD4033" w:rsidP="00BD4033">
            <w:pPr>
              <w:spacing w:after="0" w:line="240" w:lineRule="auto"/>
              <w:jc w:val="center"/>
              <w:rPr>
                <w:color w:val="000000"/>
                <w:lang w:eastAsia="ru-RU"/>
              </w:rPr>
            </w:pPr>
            <w:r w:rsidRPr="00BD4033">
              <w:rPr>
                <w:color w:val="000000"/>
                <w:lang w:eastAsia="ru-RU"/>
              </w:rPr>
              <w:t>478,8</w:t>
            </w:r>
          </w:p>
        </w:tc>
      </w:tr>
      <w:tr w:rsidR="00BD4033" w:rsidRPr="00BD4033" w:rsidTr="00BD4033">
        <w:trPr>
          <w:trHeight w:val="360"/>
        </w:trPr>
        <w:tc>
          <w:tcPr>
            <w:tcW w:w="432" w:type="pct"/>
            <w:tcBorders>
              <w:top w:val="nil"/>
              <w:left w:val="single" w:sz="4" w:space="0" w:color="auto"/>
              <w:bottom w:val="single" w:sz="4" w:space="0" w:color="auto"/>
              <w:right w:val="single" w:sz="4" w:space="0" w:color="auto"/>
            </w:tcBorders>
            <w:shd w:val="clear" w:color="auto" w:fill="auto"/>
            <w:vAlign w:val="center"/>
            <w:hideMark/>
          </w:tcPr>
          <w:p w:rsidR="00BD4033" w:rsidRPr="00BD4033" w:rsidRDefault="00BD4033" w:rsidP="00BD4033">
            <w:pPr>
              <w:spacing w:after="0" w:line="240" w:lineRule="auto"/>
              <w:jc w:val="center"/>
              <w:rPr>
                <w:color w:val="000000"/>
                <w:lang w:eastAsia="ru-RU"/>
              </w:rPr>
            </w:pPr>
            <w:r w:rsidRPr="00BD4033">
              <w:rPr>
                <w:color w:val="000000"/>
                <w:lang w:eastAsia="ru-RU"/>
              </w:rPr>
              <w:t> </w:t>
            </w:r>
          </w:p>
        </w:tc>
        <w:tc>
          <w:tcPr>
            <w:tcW w:w="1674" w:type="pct"/>
            <w:tcBorders>
              <w:top w:val="nil"/>
              <w:left w:val="nil"/>
              <w:bottom w:val="single" w:sz="4" w:space="0" w:color="auto"/>
              <w:right w:val="single" w:sz="4" w:space="0" w:color="auto"/>
            </w:tcBorders>
            <w:shd w:val="clear" w:color="auto" w:fill="auto"/>
            <w:vAlign w:val="center"/>
            <w:hideMark/>
          </w:tcPr>
          <w:p w:rsidR="00BD4033" w:rsidRPr="00BD4033" w:rsidRDefault="00BD4033" w:rsidP="00BD4033">
            <w:pPr>
              <w:spacing w:after="0" w:line="240" w:lineRule="auto"/>
              <w:rPr>
                <w:color w:val="000000"/>
                <w:lang w:eastAsia="ru-RU"/>
              </w:rPr>
            </w:pPr>
            <w:r w:rsidRPr="00BD4033">
              <w:rPr>
                <w:color w:val="000000"/>
                <w:lang w:eastAsia="ru-RU"/>
              </w:rPr>
              <w:t>Бюджетно-финансируемые организации</w:t>
            </w:r>
          </w:p>
        </w:tc>
        <w:tc>
          <w:tcPr>
            <w:tcW w:w="637" w:type="pct"/>
            <w:tcBorders>
              <w:top w:val="nil"/>
              <w:left w:val="nil"/>
              <w:bottom w:val="single" w:sz="4" w:space="0" w:color="auto"/>
              <w:right w:val="single" w:sz="4" w:space="0" w:color="auto"/>
            </w:tcBorders>
            <w:shd w:val="clear" w:color="auto" w:fill="auto"/>
            <w:vAlign w:val="center"/>
            <w:hideMark/>
          </w:tcPr>
          <w:p w:rsidR="00BD4033" w:rsidRPr="00BD4033" w:rsidRDefault="00BD4033" w:rsidP="00BD4033">
            <w:pPr>
              <w:spacing w:after="0" w:line="240" w:lineRule="auto"/>
              <w:jc w:val="center"/>
              <w:rPr>
                <w:color w:val="000000"/>
                <w:lang w:eastAsia="ru-RU"/>
              </w:rPr>
            </w:pPr>
            <w:r w:rsidRPr="00BD4033">
              <w:rPr>
                <w:color w:val="000000"/>
                <w:lang w:eastAsia="ru-RU"/>
              </w:rPr>
              <w:t>тыс.м</w:t>
            </w:r>
            <w:r w:rsidRPr="00BD4033">
              <w:rPr>
                <w:color w:val="000000"/>
                <w:vertAlign w:val="superscript"/>
                <w:lang w:eastAsia="ru-RU"/>
              </w:rPr>
              <w:t>3</w:t>
            </w:r>
            <w:r w:rsidRPr="00BD4033">
              <w:rPr>
                <w:color w:val="000000"/>
                <w:lang w:eastAsia="ru-RU"/>
              </w:rPr>
              <w:t>/год</w:t>
            </w:r>
          </w:p>
        </w:tc>
        <w:tc>
          <w:tcPr>
            <w:tcW w:w="752" w:type="pct"/>
            <w:tcBorders>
              <w:top w:val="nil"/>
              <w:left w:val="nil"/>
              <w:bottom w:val="single" w:sz="4" w:space="0" w:color="auto"/>
              <w:right w:val="single" w:sz="4" w:space="0" w:color="auto"/>
            </w:tcBorders>
            <w:shd w:val="clear" w:color="auto" w:fill="auto"/>
            <w:vAlign w:val="center"/>
            <w:hideMark/>
          </w:tcPr>
          <w:p w:rsidR="00BD4033" w:rsidRPr="00BD4033" w:rsidRDefault="00BD4033" w:rsidP="00BD4033">
            <w:pPr>
              <w:spacing w:after="0" w:line="240" w:lineRule="auto"/>
              <w:jc w:val="center"/>
              <w:rPr>
                <w:color w:val="000000"/>
                <w:lang w:eastAsia="ru-RU"/>
              </w:rPr>
            </w:pPr>
            <w:r w:rsidRPr="00BD4033">
              <w:rPr>
                <w:color w:val="000000"/>
                <w:lang w:eastAsia="ru-RU"/>
              </w:rPr>
              <w:t>70</w:t>
            </w:r>
          </w:p>
        </w:tc>
        <w:tc>
          <w:tcPr>
            <w:tcW w:w="752" w:type="pct"/>
            <w:tcBorders>
              <w:top w:val="nil"/>
              <w:left w:val="nil"/>
              <w:bottom w:val="single" w:sz="4" w:space="0" w:color="auto"/>
              <w:right w:val="single" w:sz="4" w:space="0" w:color="auto"/>
            </w:tcBorders>
            <w:shd w:val="clear" w:color="auto" w:fill="auto"/>
            <w:vAlign w:val="center"/>
            <w:hideMark/>
          </w:tcPr>
          <w:p w:rsidR="00BD4033" w:rsidRPr="00BD4033" w:rsidRDefault="00BD4033" w:rsidP="00BD4033">
            <w:pPr>
              <w:spacing w:after="0" w:line="240" w:lineRule="auto"/>
              <w:jc w:val="center"/>
              <w:rPr>
                <w:color w:val="000000"/>
                <w:lang w:eastAsia="ru-RU"/>
              </w:rPr>
            </w:pPr>
            <w:r w:rsidRPr="00BD4033">
              <w:rPr>
                <w:color w:val="000000"/>
                <w:lang w:eastAsia="ru-RU"/>
              </w:rPr>
              <w:t>70</w:t>
            </w:r>
          </w:p>
        </w:tc>
        <w:tc>
          <w:tcPr>
            <w:tcW w:w="752" w:type="pct"/>
            <w:tcBorders>
              <w:top w:val="nil"/>
              <w:left w:val="nil"/>
              <w:bottom w:val="single" w:sz="4" w:space="0" w:color="auto"/>
              <w:right w:val="single" w:sz="4" w:space="0" w:color="auto"/>
            </w:tcBorders>
            <w:shd w:val="clear" w:color="auto" w:fill="auto"/>
            <w:vAlign w:val="center"/>
            <w:hideMark/>
          </w:tcPr>
          <w:p w:rsidR="00BD4033" w:rsidRPr="00BD4033" w:rsidRDefault="00BD4033" w:rsidP="00BD4033">
            <w:pPr>
              <w:spacing w:after="0" w:line="240" w:lineRule="auto"/>
              <w:jc w:val="center"/>
              <w:rPr>
                <w:color w:val="000000"/>
                <w:lang w:eastAsia="ru-RU"/>
              </w:rPr>
            </w:pPr>
            <w:r w:rsidRPr="00BD4033">
              <w:rPr>
                <w:color w:val="000000"/>
                <w:lang w:eastAsia="ru-RU"/>
              </w:rPr>
              <w:t>63,5</w:t>
            </w:r>
          </w:p>
        </w:tc>
      </w:tr>
      <w:tr w:rsidR="00BD4033" w:rsidRPr="00BD4033" w:rsidTr="00BD4033">
        <w:trPr>
          <w:trHeight w:val="360"/>
        </w:trPr>
        <w:tc>
          <w:tcPr>
            <w:tcW w:w="432" w:type="pct"/>
            <w:tcBorders>
              <w:top w:val="nil"/>
              <w:left w:val="single" w:sz="4" w:space="0" w:color="auto"/>
              <w:bottom w:val="single" w:sz="4" w:space="0" w:color="auto"/>
              <w:right w:val="single" w:sz="4" w:space="0" w:color="auto"/>
            </w:tcBorders>
            <w:shd w:val="clear" w:color="auto" w:fill="auto"/>
            <w:vAlign w:val="center"/>
            <w:hideMark/>
          </w:tcPr>
          <w:p w:rsidR="00BD4033" w:rsidRPr="00BD4033" w:rsidRDefault="00BD4033" w:rsidP="00BD4033">
            <w:pPr>
              <w:spacing w:after="0" w:line="240" w:lineRule="auto"/>
              <w:jc w:val="center"/>
              <w:rPr>
                <w:color w:val="000000"/>
                <w:lang w:eastAsia="ru-RU"/>
              </w:rPr>
            </w:pPr>
            <w:r w:rsidRPr="00BD4033">
              <w:rPr>
                <w:color w:val="000000"/>
                <w:lang w:eastAsia="ru-RU"/>
              </w:rPr>
              <w:t> </w:t>
            </w:r>
          </w:p>
        </w:tc>
        <w:tc>
          <w:tcPr>
            <w:tcW w:w="1674" w:type="pct"/>
            <w:tcBorders>
              <w:top w:val="nil"/>
              <w:left w:val="nil"/>
              <w:bottom w:val="single" w:sz="4" w:space="0" w:color="auto"/>
              <w:right w:val="single" w:sz="4" w:space="0" w:color="auto"/>
            </w:tcBorders>
            <w:shd w:val="clear" w:color="auto" w:fill="auto"/>
            <w:vAlign w:val="center"/>
            <w:hideMark/>
          </w:tcPr>
          <w:p w:rsidR="00BD4033" w:rsidRPr="00BD4033" w:rsidRDefault="00BD4033" w:rsidP="00BD4033">
            <w:pPr>
              <w:spacing w:after="0" w:line="240" w:lineRule="auto"/>
              <w:rPr>
                <w:color w:val="000000"/>
                <w:lang w:eastAsia="ru-RU"/>
              </w:rPr>
            </w:pPr>
            <w:r w:rsidRPr="00BD4033">
              <w:rPr>
                <w:color w:val="000000"/>
                <w:lang w:eastAsia="ru-RU"/>
              </w:rPr>
              <w:t>Прочие потребители</w:t>
            </w:r>
          </w:p>
        </w:tc>
        <w:tc>
          <w:tcPr>
            <w:tcW w:w="637" w:type="pct"/>
            <w:tcBorders>
              <w:top w:val="nil"/>
              <w:left w:val="nil"/>
              <w:bottom w:val="single" w:sz="4" w:space="0" w:color="auto"/>
              <w:right w:val="single" w:sz="4" w:space="0" w:color="auto"/>
            </w:tcBorders>
            <w:shd w:val="clear" w:color="auto" w:fill="auto"/>
            <w:vAlign w:val="center"/>
            <w:hideMark/>
          </w:tcPr>
          <w:p w:rsidR="00BD4033" w:rsidRPr="00BD4033" w:rsidRDefault="00BD4033" w:rsidP="00BD4033">
            <w:pPr>
              <w:spacing w:after="0" w:line="240" w:lineRule="auto"/>
              <w:jc w:val="center"/>
              <w:rPr>
                <w:color w:val="000000"/>
                <w:lang w:eastAsia="ru-RU"/>
              </w:rPr>
            </w:pPr>
            <w:r w:rsidRPr="00BD4033">
              <w:rPr>
                <w:color w:val="000000"/>
                <w:lang w:eastAsia="ru-RU"/>
              </w:rPr>
              <w:t>тыс.м</w:t>
            </w:r>
            <w:r w:rsidRPr="00BD4033">
              <w:rPr>
                <w:color w:val="000000"/>
                <w:vertAlign w:val="superscript"/>
                <w:lang w:eastAsia="ru-RU"/>
              </w:rPr>
              <w:t>3</w:t>
            </w:r>
            <w:r w:rsidRPr="00BD4033">
              <w:rPr>
                <w:color w:val="000000"/>
                <w:lang w:eastAsia="ru-RU"/>
              </w:rPr>
              <w:t>/год</w:t>
            </w:r>
          </w:p>
        </w:tc>
        <w:tc>
          <w:tcPr>
            <w:tcW w:w="752" w:type="pct"/>
            <w:tcBorders>
              <w:top w:val="nil"/>
              <w:left w:val="nil"/>
              <w:bottom w:val="single" w:sz="4" w:space="0" w:color="auto"/>
              <w:right w:val="single" w:sz="4" w:space="0" w:color="auto"/>
            </w:tcBorders>
            <w:shd w:val="clear" w:color="auto" w:fill="auto"/>
            <w:vAlign w:val="center"/>
            <w:hideMark/>
          </w:tcPr>
          <w:p w:rsidR="00BD4033" w:rsidRPr="00BD4033" w:rsidRDefault="00BD4033" w:rsidP="00BD4033">
            <w:pPr>
              <w:spacing w:after="0" w:line="240" w:lineRule="auto"/>
              <w:jc w:val="center"/>
              <w:rPr>
                <w:color w:val="000000"/>
                <w:lang w:eastAsia="ru-RU"/>
              </w:rPr>
            </w:pPr>
            <w:r w:rsidRPr="00BD4033">
              <w:rPr>
                <w:color w:val="000000"/>
                <w:lang w:eastAsia="ru-RU"/>
              </w:rPr>
              <w:t>46,7</w:t>
            </w:r>
          </w:p>
        </w:tc>
        <w:tc>
          <w:tcPr>
            <w:tcW w:w="752" w:type="pct"/>
            <w:tcBorders>
              <w:top w:val="nil"/>
              <w:left w:val="nil"/>
              <w:bottom w:val="single" w:sz="4" w:space="0" w:color="auto"/>
              <w:right w:val="single" w:sz="4" w:space="0" w:color="auto"/>
            </w:tcBorders>
            <w:shd w:val="clear" w:color="auto" w:fill="auto"/>
            <w:vAlign w:val="center"/>
            <w:hideMark/>
          </w:tcPr>
          <w:p w:rsidR="00BD4033" w:rsidRPr="00BD4033" w:rsidRDefault="00BD4033" w:rsidP="00BD4033">
            <w:pPr>
              <w:spacing w:after="0" w:line="240" w:lineRule="auto"/>
              <w:jc w:val="center"/>
              <w:rPr>
                <w:color w:val="000000"/>
                <w:lang w:eastAsia="ru-RU"/>
              </w:rPr>
            </w:pPr>
            <w:r w:rsidRPr="00BD4033">
              <w:rPr>
                <w:color w:val="000000"/>
                <w:lang w:eastAsia="ru-RU"/>
              </w:rPr>
              <w:t>55,6</w:t>
            </w:r>
          </w:p>
        </w:tc>
        <w:tc>
          <w:tcPr>
            <w:tcW w:w="752" w:type="pct"/>
            <w:tcBorders>
              <w:top w:val="nil"/>
              <w:left w:val="nil"/>
              <w:bottom w:val="single" w:sz="4" w:space="0" w:color="auto"/>
              <w:right w:val="single" w:sz="4" w:space="0" w:color="auto"/>
            </w:tcBorders>
            <w:shd w:val="clear" w:color="auto" w:fill="auto"/>
            <w:vAlign w:val="center"/>
            <w:hideMark/>
          </w:tcPr>
          <w:p w:rsidR="00BD4033" w:rsidRPr="00BD4033" w:rsidRDefault="00BD4033" w:rsidP="00BD4033">
            <w:pPr>
              <w:spacing w:after="0" w:line="240" w:lineRule="auto"/>
              <w:jc w:val="center"/>
              <w:rPr>
                <w:color w:val="000000"/>
                <w:lang w:eastAsia="ru-RU"/>
              </w:rPr>
            </w:pPr>
            <w:r w:rsidRPr="00BD4033">
              <w:rPr>
                <w:color w:val="000000"/>
                <w:lang w:eastAsia="ru-RU"/>
              </w:rPr>
              <w:t>75,3</w:t>
            </w:r>
          </w:p>
        </w:tc>
      </w:tr>
    </w:tbl>
    <w:p w:rsidR="00070A7F" w:rsidRPr="000D0B2A" w:rsidRDefault="00070A7F" w:rsidP="007D2CC6">
      <w:pPr>
        <w:spacing w:after="0"/>
        <w:rPr>
          <w:highlight w:val="yellow"/>
        </w:rPr>
      </w:pPr>
    </w:p>
    <w:p w:rsidR="00777F7D" w:rsidRPr="000D0B2A" w:rsidRDefault="00BD4033" w:rsidP="00777F7D">
      <w:pPr>
        <w:pStyle w:val="12"/>
        <w:keepNext/>
        <w:jc w:val="center"/>
        <w:rPr>
          <w:highlight w:val="yellow"/>
        </w:rPr>
      </w:pPr>
      <w:r>
        <w:rPr>
          <w:noProof/>
          <w:lang w:eastAsia="ru-RU"/>
        </w:rPr>
        <w:lastRenderedPageBreak/>
        <w:drawing>
          <wp:inline distT="0" distB="0" distL="0" distR="0">
            <wp:extent cx="5822862" cy="2938805"/>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27244" cy="2941017"/>
                    </a:xfrm>
                    <a:prstGeom prst="rect">
                      <a:avLst/>
                    </a:prstGeom>
                    <a:noFill/>
                  </pic:spPr>
                </pic:pic>
              </a:graphicData>
            </a:graphic>
          </wp:inline>
        </w:drawing>
      </w:r>
    </w:p>
    <w:p w:rsidR="00070A7F" w:rsidRPr="00BD4033" w:rsidRDefault="00777F7D" w:rsidP="00777F7D">
      <w:pPr>
        <w:pStyle w:val="ad"/>
        <w:jc w:val="center"/>
        <w:rPr>
          <w:color w:val="auto"/>
          <w:sz w:val="20"/>
        </w:rPr>
      </w:pPr>
      <w:r w:rsidRPr="00BD4033">
        <w:rPr>
          <w:color w:val="auto"/>
          <w:sz w:val="20"/>
        </w:rPr>
        <w:t xml:space="preserve">Рисунок </w:t>
      </w:r>
      <w:r w:rsidR="00B127B7" w:rsidRPr="00BD4033">
        <w:rPr>
          <w:color w:val="auto"/>
          <w:sz w:val="20"/>
        </w:rPr>
        <w:fldChar w:fldCharType="begin"/>
      </w:r>
      <w:r w:rsidRPr="00BD4033">
        <w:rPr>
          <w:color w:val="auto"/>
          <w:sz w:val="20"/>
        </w:rPr>
        <w:instrText xml:space="preserve"> SEQ Рисунок \* ARABIC </w:instrText>
      </w:r>
      <w:r w:rsidR="00B127B7" w:rsidRPr="00BD4033">
        <w:rPr>
          <w:color w:val="auto"/>
          <w:sz w:val="20"/>
        </w:rPr>
        <w:fldChar w:fldCharType="separate"/>
      </w:r>
      <w:r w:rsidR="00527D00">
        <w:rPr>
          <w:noProof/>
          <w:color w:val="auto"/>
          <w:sz w:val="20"/>
        </w:rPr>
        <w:t>8</w:t>
      </w:r>
      <w:r w:rsidR="00B127B7" w:rsidRPr="00BD4033">
        <w:rPr>
          <w:color w:val="auto"/>
          <w:sz w:val="20"/>
        </w:rPr>
        <w:fldChar w:fldCharType="end"/>
      </w:r>
      <w:r w:rsidRPr="00BD4033">
        <w:rPr>
          <w:color w:val="auto"/>
          <w:sz w:val="20"/>
        </w:rPr>
        <w:t xml:space="preserve"> Структура водопотребления по группам потребителей</w:t>
      </w:r>
    </w:p>
    <w:p w:rsidR="00070A7F" w:rsidRPr="000D0B2A" w:rsidRDefault="00070A7F" w:rsidP="007D2CC6">
      <w:pPr>
        <w:pStyle w:val="18"/>
        <w:rPr>
          <w:highlight w:val="yellow"/>
        </w:rPr>
      </w:pPr>
      <w:r w:rsidRPr="00BD4033">
        <w:t xml:space="preserve">Исходя из </w:t>
      </w:r>
      <w:r w:rsidRPr="00031D24">
        <w:t xml:space="preserve">данных рисунка </w:t>
      </w:r>
      <w:r w:rsidR="00031D24" w:rsidRPr="00031D24">
        <w:t>8</w:t>
      </w:r>
      <w:r w:rsidRPr="00031D24">
        <w:t xml:space="preserve"> видно</w:t>
      </w:r>
      <w:r w:rsidRPr="00BD4033">
        <w:t xml:space="preserve">, что большая часть затрат воды от полезного отпуска приходится на </w:t>
      </w:r>
      <w:r w:rsidR="00BD4033" w:rsidRPr="00BD4033">
        <w:t>население</w:t>
      </w:r>
      <w:r w:rsidRPr="00BD4033">
        <w:t xml:space="preserve">. Это порядка </w:t>
      </w:r>
      <w:r w:rsidR="00BD4033" w:rsidRPr="00BD4033">
        <w:t>78</w:t>
      </w:r>
      <w:r w:rsidRPr="00BD4033">
        <w:t xml:space="preserve">% от общего количества полезно отпущенной воды. </w:t>
      </w:r>
    </w:p>
    <w:p w:rsidR="00070A7F" w:rsidRPr="000D0B2A" w:rsidRDefault="00070A7F" w:rsidP="007D2CC6">
      <w:pPr>
        <w:pStyle w:val="18"/>
        <w:rPr>
          <w:highlight w:val="yellow"/>
        </w:rPr>
      </w:pPr>
    </w:p>
    <w:p w:rsidR="00070A7F" w:rsidRPr="00C36E9F" w:rsidRDefault="005449D2" w:rsidP="008F07BA">
      <w:pPr>
        <w:pStyle w:val="3"/>
      </w:pPr>
      <w:bookmarkStart w:id="50" w:name="_Toc362607522"/>
      <w:bookmarkStart w:id="51" w:name="_Toc369620928"/>
      <w:bookmarkStart w:id="52" w:name="_Toc379439693"/>
      <w:bookmarkStart w:id="53" w:name="_Toc484006600"/>
      <w:bookmarkEnd w:id="50"/>
      <w:r w:rsidRPr="00C36E9F">
        <w:t>3.</w:t>
      </w:r>
      <w:r w:rsidR="00FB6DD0" w:rsidRPr="00C36E9F">
        <w:t>4</w:t>
      </w:r>
      <w:r w:rsidR="00070A7F" w:rsidRPr="00C36E9F">
        <w:t>Сведения о фактическом потреблении населением горячей, питьевой, технической воды исходя из статистических и расчетных данных и сведений о действующих нормативах потребления коммунальных услуг.</w:t>
      </w:r>
      <w:bookmarkEnd w:id="51"/>
      <w:bookmarkEnd w:id="52"/>
      <w:bookmarkEnd w:id="53"/>
    </w:p>
    <w:p w:rsidR="00227CDD" w:rsidRPr="00C36E9F" w:rsidRDefault="00070A7F" w:rsidP="00185C34">
      <w:pPr>
        <w:pStyle w:val="18"/>
        <w:spacing w:before="240"/>
        <w:rPr>
          <w:szCs w:val="28"/>
        </w:rPr>
      </w:pPr>
      <w:r w:rsidRPr="00C36E9F">
        <w:rPr>
          <w:szCs w:val="28"/>
        </w:rPr>
        <w:t xml:space="preserve">Согласно постановлению </w:t>
      </w:r>
      <w:r w:rsidR="00227CDD" w:rsidRPr="00C36E9F">
        <w:rPr>
          <w:szCs w:val="28"/>
        </w:rPr>
        <w:t>Государственного комитета Республики Башкортостан по тарифам от 29 сентября 2016 года № 120, норматив потребления коммунальных услуг по холодному водоснабжению выглядит следующим образом:</w:t>
      </w:r>
    </w:p>
    <w:p w:rsidR="00897C92" w:rsidRPr="00897C92" w:rsidRDefault="00897C92" w:rsidP="00897C92">
      <w:pPr>
        <w:pStyle w:val="ad"/>
        <w:keepNext/>
        <w:rPr>
          <w:color w:val="auto"/>
        </w:rPr>
      </w:pPr>
      <w:r w:rsidRPr="00897C92">
        <w:rPr>
          <w:color w:val="auto"/>
        </w:rPr>
        <w:t xml:space="preserve">Таблица </w:t>
      </w:r>
      <w:r w:rsidR="00B127B7" w:rsidRPr="00897C92">
        <w:rPr>
          <w:color w:val="auto"/>
        </w:rPr>
        <w:fldChar w:fldCharType="begin"/>
      </w:r>
      <w:r w:rsidRPr="00897C92">
        <w:rPr>
          <w:color w:val="auto"/>
        </w:rPr>
        <w:instrText xml:space="preserve"> SEQ Таблица \* ARABIC </w:instrText>
      </w:r>
      <w:r w:rsidR="00B127B7" w:rsidRPr="00897C92">
        <w:rPr>
          <w:color w:val="auto"/>
        </w:rPr>
        <w:fldChar w:fldCharType="separate"/>
      </w:r>
      <w:r w:rsidR="00527D00">
        <w:rPr>
          <w:noProof/>
          <w:color w:val="auto"/>
        </w:rPr>
        <w:t>13</w:t>
      </w:r>
      <w:r w:rsidR="00B127B7" w:rsidRPr="00897C92">
        <w:rPr>
          <w:color w:val="auto"/>
        </w:rPr>
        <w:fldChar w:fldCharType="end"/>
      </w:r>
      <w:r w:rsidRPr="00897C92">
        <w:rPr>
          <w:color w:val="auto"/>
        </w:rPr>
        <w:t xml:space="preserve"> Нормативы потребления коммунальных услуг по холодному (горячему) водоснабжению в жилых помещениях</w:t>
      </w:r>
    </w:p>
    <w:tbl>
      <w:tblPr>
        <w:tblW w:w="5000" w:type="pct"/>
        <w:tblLayout w:type="fixed"/>
        <w:tblLook w:val="04A0"/>
      </w:tblPr>
      <w:tblGrid>
        <w:gridCol w:w="530"/>
        <w:gridCol w:w="4540"/>
        <w:gridCol w:w="1645"/>
        <w:gridCol w:w="1711"/>
        <w:gridCol w:w="1711"/>
      </w:tblGrid>
      <w:tr w:rsidR="00897C92" w:rsidRPr="00897C92" w:rsidTr="00897C92">
        <w:trPr>
          <w:trHeight w:val="20"/>
          <w:tblHeader/>
        </w:trPr>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E7905" w:rsidRPr="003E7905" w:rsidRDefault="003E7905" w:rsidP="00897C92">
            <w:pPr>
              <w:spacing w:after="0" w:line="240" w:lineRule="auto"/>
              <w:jc w:val="center"/>
              <w:rPr>
                <w:b/>
                <w:color w:val="000000"/>
                <w:sz w:val="20"/>
                <w:szCs w:val="20"/>
                <w:lang w:eastAsia="ru-RU"/>
              </w:rPr>
            </w:pPr>
            <w:r w:rsidRPr="003E7905">
              <w:rPr>
                <w:b/>
                <w:color w:val="000000"/>
                <w:sz w:val="20"/>
                <w:szCs w:val="20"/>
                <w:lang w:eastAsia="ru-RU"/>
              </w:rPr>
              <w:t>№ п/п</w:t>
            </w:r>
          </w:p>
        </w:tc>
        <w:tc>
          <w:tcPr>
            <w:tcW w:w="2239" w:type="pct"/>
            <w:tcBorders>
              <w:top w:val="single" w:sz="4" w:space="0" w:color="auto"/>
              <w:left w:val="nil"/>
              <w:bottom w:val="single" w:sz="4" w:space="0" w:color="auto"/>
              <w:right w:val="single" w:sz="4" w:space="0" w:color="auto"/>
            </w:tcBorders>
            <w:shd w:val="clear" w:color="auto" w:fill="auto"/>
            <w:vAlign w:val="center"/>
            <w:hideMark/>
          </w:tcPr>
          <w:p w:rsidR="003E7905" w:rsidRPr="003E7905" w:rsidRDefault="003E7905" w:rsidP="00897C92">
            <w:pPr>
              <w:spacing w:after="0" w:line="240" w:lineRule="auto"/>
              <w:jc w:val="center"/>
              <w:rPr>
                <w:b/>
                <w:color w:val="000000"/>
                <w:sz w:val="20"/>
                <w:szCs w:val="20"/>
                <w:lang w:eastAsia="ru-RU"/>
              </w:rPr>
            </w:pPr>
            <w:r w:rsidRPr="003E7905">
              <w:rPr>
                <w:b/>
                <w:color w:val="000000"/>
                <w:sz w:val="20"/>
                <w:szCs w:val="20"/>
                <w:lang w:eastAsia="ru-RU"/>
              </w:rPr>
              <w:t>Категория жилых помещений</w:t>
            </w:r>
          </w:p>
        </w:tc>
        <w:tc>
          <w:tcPr>
            <w:tcW w:w="811" w:type="pct"/>
            <w:tcBorders>
              <w:top w:val="single" w:sz="4" w:space="0" w:color="auto"/>
              <w:left w:val="nil"/>
              <w:bottom w:val="single" w:sz="4" w:space="0" w:color="auto"/>
              <w:right w:val="single" w:sz="4" w:space="0" w:color="auto"/>
            </w:tcBorders>
            <w:shd w:val="clear" w:color="auto" w:fill="auto"/>
            <w:vAlign w:val="center"/>
            <w:hideMark/>
          </w:tcPr>
          <w:p w:rsidR="003E7905" w:rsidRPr="003E7905" w:rsidRDefault="003E7905" w:rsidP="00897C92">
            <w:pPr>
              <w:spacing w:after="0" w:line="240" w:lineRule="auto"/>
              <w:jc w:val="center"/>
              <w:rPr>
                <w:b/>
                <w:color w:val="000000"/>
                <w:sz w:val="20"/>
                <w:szCs w:val="20"/>
                <w:lang w:eastAsia="ru-RU"/>
              </w:rPr>
            </w:pPr>
            <w:r w:rsidRPr="003E7905">
              <w:rPr>
                <w:b/>
                <w:color w:val="000000"/>
                <w:sz w:val="20"/>
                <w:szCs w:val="20"/>
                <w:lang w:eastAsia="ru-RU"/>
              </w:rPr>
              <w:t>Единица измерения</w:t>
            </w:r>
          </w:p>
        </w:tc>
        <w:tc>
          <w:tcPr>
            <w:tcW w:w="844" w:type="pct"/>
            <w:tcBorders>
              <w:top w:val="single" w:sz="4" w:space="0" w:color="auto"/>
              <w:left w:val="nil"/>
              <w:bottom w:val="single" w:sz="4" w:space="0" w:color="auto"/>
              <w:right w:val="single" w:sz="4" w:space="0" w:color="auto"/>
            </w:tcBorders>
            <w:shd w:val="clear" w:color="auto" w:fill="auto"/>
            <w:vAlign w:val="center"/>
            <w:hideMark/>
          </w:tcPr>
          <w:p w:rsidR="003E7905" w:rsidRPr="003E7905" w:rsidRDefault="003E7905" w:rsidP="00897C92">
            <w:pPr>
              <w:spacing w:after="0" w:line="240" w:lineRule="auto"/>
              <w:jc w:val="center"/>
              <w:rPr>
                <w:b/>
                <w:color w:val="000000"/>
                <w:sz w:val="20"/>
                <w:szCs w:val="20"/>
                <w:lang w:eastAsia="ru-RU"/>
              </w:rPr>
            </w:pPr>
            <w:r w:rsidRPr="003E7905">
              <w:rPr>
                <w:b/>
                <w:color w:val="000000"/>
                <w:sz w:val="20"/>
                <w:szCs w:val="20"/>
                <w:lang w:eastAsia="ru-RU"/>
              </w:rPr>
              <w:t>Норматив потребления коммунальной услуги холодного водоснабжения</w:t>
            </w:r>
          </w:p>
        </w:tc>
        <w:tc>
          <w:tcPr>
            <w:tcW w:w="844" w:type="pct"/>
            <w:tcBorders>
              <w:top w:val="single" w:sz="4" w:space="0" w:color="auto"/>
              <w:left w:val="nil"/>
              <w:bottom w:val="single" w:sz="4" w:space="0" w:color="auto"/>
              <w:right w:val="single" w:sz="4" w:space="0" w:color="auto"/>
            </w:tcBorders>
            <w:shd w:val="clear" w:color="auto" w:fill="auto"/>
            <w:vAlign w:val="center"/>
            <w:hideMark/>
          </w:tcPr>
          <w:p w:rsidR="003E7905" w:rsidRPr="003E7905" w:rsidRDefault="003E7905" w:rsidP="00897C92">
            <w:pPr>
              <w:spacing w:after="0" w:line="240" w:lineRule="auto"/>
              <w:jc w:val="center"/>
              <w:rPr>
                <w:b/>
                <w:color w:val="000000"/>
                <w:sz w:val="20"/>
                <w:szCs w:val="20"/>
                <w:lang w:eastAsia="ru-RU"/>
              </w:rPr>
            </w:pPr>
            <w:r w:rsidRPr="003E7905">
              <w:rPr>
                <w:b/>
                <w:color w:val="000000"/>
                <w:sz w:val="20"/>
                <w:szCs w:val="20"/>
                <w:lang w:eastAsia="ru-RU"/>
              </w:rPr>
              <w:t>Норматив потребления коммунальной услуги горячего водоснабжения</w:t>
            </w:r>
          </w:p>
        </w:tc>
      </w:tr>
      <w:tr w:rsidR="00897C92" w:rsidRPr="00897C92" w:rsidTr="00897C92">
        <w:trPr>
          <w:trHeight w:val="20"/>
        </w:trPr>
        <w:tc>
          <w:tcPr>
            <w:tcW w:w="261" w:type="pct"/>
            <w:tcBorders>
              <w:top w:val="nil"/>
              <w:left w:val="single" w:sz="4" w:space="0" w:color="auto"/>
              <w:bottom w:val="single" w:sz="4" w:space="0" w:color="auto"/>
              <w:right w:val="single" w:sz="4" w:space="0" w:color="auto"/>
            </w:tcBorders>
            <w:shd w:val="clear" w:color="auto" w:fill="auto"/>
            <w:noWrap/>
            <w:vAlign w:val="center"/>
            <w:hideMark/>
          </w:tcPr>
          <w:p w:rsidR="003E7905" w:rsidRPr="003E7905" w:rsidRDefault="003E7905" w:rsidP="00897C92">
            <w:pPr>
              <w:spacing w:after="0" w:line="240" w:lineRule="auto"/>
              <w:jc w:val="center"/>
              <w:rPr>
                <w:color w:val="000000"/>
                <w:sz w:val="20"/>
                <w:szCs w:val="20"/>
                <w:lang w:eastAsia="ru-RU"/>
              </w:rPr>
            </w:pPr>
            <w:r w:rsidRPr="003E7905">
              <w:rPr>
                <w:color w:val="000000"/>
                <w:sz w:val="20"/>
                <w:szCs w:val="20"/>
                <w:lang w:eastAsia="ru-RU"/>
              </w:rPr>
              <w:t>1</w:t>
            </w:r>
          </w:p>
        </w:tc>
        <w:tc>
          <w:tcPr>
            <w:tcW w:w="2239" w:type="pct"/>
            <w:tcBorders>
              <w:top w:val="nil"/>
              <w:left w:val="nil"/>
              <w:bottom w:val="single" w:sz="4" w:space="0" w:color="auto"/>
              <w:right w:val="single" w:sz="4" w:space="0" w:color="auto"/>
            </w:tcBorders>
            <w:shd w:val="clear" w:color="auto" w:fill="auto"/>
            <w:vAlign w:val="center"/>
            <w:hideMark/>
          </w:tcPr>
          <w:p w:rsidR="003E7905" w:rsidRPr="003E7905" w:rsidRDefault="003E7905" w:rsidP="003E7905">
            <w:pPr>
              <w:spacing w:after="0" w:line="240" w:lineRule="auto"/>
              <w:rPr>
                <w:color w:val="000000"/>
                <w:sz w:val="20"/>
                <w:szCs w:val="20"/>
                <w:lang w:eastAsia="ru-RU"/>
              </w:rPr>
            </w:pPr>
            <w:r w:rsidRPr="003E7905">
              <w:rPr>
                <w:color w:val="000000"/>
                <w:sz w:val="20"/>
                <w:szCs w:val="20"/>
                <w:lang w:eastAsia="ru-RU"/>
              </w:rPr>
              <w:t>Многоквартирные и жилые дома с централизованным холодным и горячим водоснабжением, водоотведением, оборудованные унитазами, раковинами, мойками, ваннами сидячими длиной 1200 мм с душем</w:t>
            </w:r>
          </w:p>
        </w:tc>
        <w:tc>
          <w:tcPr>
            <w:tcW w:w="811" w:type="pct"/>
            <w:tcBorders>
              <w:top w:val="nil"/>
              <w:left w:val="nil"/>
              <w:bottom w:val="single" w:sz="4" w:space="0" w:color="auto"/>
              <w:right w:val="single" w:sz="4" w:space="0" w:color="auto"/>
            </w:tcBorders>
            <w:shd w:val="clear" w:color="auto" w:fill="auto"/>
            <w:noWrap/>
            <w:vAlign w:val="center"/>
            <w:hideMark/>
          </w:tcPr>
          <w:p w:rsidR="003E7905" w:rsidRPr="003E7905" w:rsidRDefault="003E7905" w:rsidP="003E7905">
            <w:pPr>
              <w:spacing w:after="0" w:line="240" w:lineRule="auto"/>
              <w:jc w:val="center"/>
              <w:rPr>
                <w:color w:val="000000"/>
                <w:sz w:val="20"/>
                <w:szCs w:val="20"/>
                <w:lang w:eastAsia="ru-RU"/>
              </w:rPr>
            </w:pPr>
            <w:r w:rsidRPr="003E7905">
              <w:rPr>
                <w:color w:val="000000"/>
                <w:sz w:val="20"/>
                <w:szCs w:val="20"/>
                <w:lang w:eastAsia="ru-RU"/>
              </w:rPr>
              <w:t>куб. метр в месяц на человека</w:t>
            </w:r>
          </w:p>
        </w:tc>
        <w:tc>
          <w:tcPr>
            <w:tcW w:w="844" w:type="pct"/>
            <w:tcBorders>
              <w:top w:val="nil"/>
              <w:left w:val="nil"/>
              <w:bottom w:val="single" w:sz="4" w:space="0" w:color="auto"/>
              <w:right w:val="single" w:sz="4" w:space="0" w:color="auto"/>
            </w:tcBorders>
            <w:shd w:val="clear" w:color="000000" w:fill="FFFFFF"/>
            <w:vAlign w:val="center"/>
            <w:hideMark/>
          </w:tcPr>
          <w:p w:rsidR="003E7905" w:rsidRPr="003E7905" w:rsidRDefault="003E7905" w:rsidP="003E7905">
            <w:pPr>
              <w:spacing w:after="0" w:line="240" w:lineRule="auto"/>
              <w:jc w:val="center"/>
              <w:rPr>
                <w:color w:val="000000"/>
                <w:sz w:val="20"/>
                <w:szCs w:val="20"/>
                <w:lang w:eastAsia="ru-RU"/>
              </w:rPr>
            </w:pPr>
            <w:r w:rsidRPr="003E7905">
              <w:rPr>
                <w:color w:val="000000"/>
                <w:sz w:val="20"/>
                <w:szCs w:val="20"/>
                <w:lang w:eastAsia="ru-RU"/>
              </w:rPr>
              <w:t>4,225</w:t>
            </w:r>
          </w:p>
        </w:tc>
        <w:tc>
          <w:tcPr>
            <w:tcW w:w="844" w:type="pct"/>
            <w:tcBorders>
              <w:top w:val="nil"/>
              <w:left w:val="nil"/>
              <w:bottom w:val="single" w:sz="4" w:space="0" w:color="auto"/>
              <w:right w:val="single" w:sz="4" w:space="0" w:color="auto"/>
            </w:tcBorders>
            <w:shd w:val="clear" w:color="000000" w:fill="FFFFFF"/>
            <w:vAlign w:val="center"/>
            <w:hideMark/>
          </w:tcPr>
          <w:p w:rsidR="003E7905" w:rsidRPr="003E7905" w:rsidRDefault="003E7905" w:rsidP="003E7905">
            <w:pPr>
              <w:spacing w:after="0" w:line="240" w:lineRule="auto"/>
              <w:jc w:val="center"/>
              <w:rPr>
                <w:color w:val="000000"/>
                <w:sz w:val="20"/>
                <w:szCs w:val="20"/>
                <w:lang w:eastAsia="ru-RU"/>
              </w:rPr>
            </w:pPr>
            <w:r w:rsidRPr="003E7905">
              <w:rPr>
                <w:color w:val="000000"/>
                <w:sz w:val="20"/>
                <w:szCs w:val="20"/>
                <w:lang w:eastAsia="ru-RU"/>
              </w:rPr>
              <w:t>3,131</w:t>
            </w:r>
          </w:p>
        </w:tc>
      </w:tr>
      <w:tr w:rsidR="00897C92" w:rsidRPr="00897C92" w:rsidTr="00897C92">
        <w:trPr>
          <w:trHeight w:val="20"/>
        </w:trPr>
        <w:tc>
          <w:tcPr>
            <w:tcW w:w="261" w:type="pct"/>
            <w:tcBorders>
              <w:top w:val="nil"/>
              <w:left w:val="single" w:sz="4" w:space="0" w:color="auto"/>
              <w:bottom w:val="single" w:sz="4" w:space="0" w:color="auto"/>
              <w:right w:val="single" w:sz="4" w:space="0" w:color="auto"/>
            </w:tcBorders>
            <w:shd w:val="clear" w:color="auto" w:fill="auto"/>
            <w:noWrap/>
            <w:vAlign w:val="center"/>
            <w:hideMark/>
          </w:tcPr>
          <w:p w:rsidR="003E7905" w:rsidRPr="003E7905" w:rsidRDefault="003E7905" w:rsidP="00897C92">
            <w:pPr>
              <w:spacing w:after="0" w:line="240" w:lineRule="auto"/>
              <w:jc w:val="center"/>
              <w:rPr>
                <w:color w:val="000000"/>
                <w:sz w:val="20"/>
                <w:szCs w:val="20"/>
                <w:lang w:eastAsia="ru-RU"/>
              </w:rPr>
            </w:pPr>
            <w:r w:rsidRPr="003E7905">
              <w:rPr>
                <w:color w:val="000000"/>
                <w:sz w:val="20"/>
                <w:szCs w:val="20"/>
                <w:lang w:eastAsia="ru-RU"/>
              </w:rPr>
              <w:t>2</w:t>
            </w:r>
          </w:p>
        </w:tc>
        <w:tc>
          <w:tcPr>
            <w:tcW w:w="2239" w:type="pct"/>
            <w:tcBorders>
              <w:top w:val="nil"/>
              <w:left w:val="nil"/>
              <w:bottom w:val="single" w:sz="4" w:space="0" w:color="auto"/>
              <w:right w:val="single" w:sz="4" w:space="0" w:color="auto"/>
            </w:tcBorders>
            <w:shd w:val="clear" w:color="auto" w:fill="auto"/>
            <w:vAlign w:val="center"/>
            <w:hideMark/>
          </w:tcPr>
          <w:p w:rsidR="003E7905" w:rsidRPr="003E7905" w:rsidRDefault="003E7905" w:rsidP="003E7905">
            <w:pPr>
              <w:spacing w:after="0" w:line="240" w:lineRule="auto"/>
              <w:rPr>
                <w:color w:val="000000"/>
                <w:sz w:val="20"/>
                <w:szCs w:val="20"/>
                <w:lang w:eastAsia="ru-RU"/>
              </w:rPr>
            </w:pPr>
            <w:r w:rsidRPr="003E7905">
              <w:rPr>
                <w:color w:val="000000"/>
                <w:sz w:val="20"/>
                <w:szCs w:val="20"/>
                <w:lang w:eastAsia="ru-RU"/>
              </w:rPr>
              <w:t>Многоквартирные и жилые дома с централизованным холодным и горячим водоснабжением, водоотведением, оборудованные унитазами, раковинами, мойками, ваннами длиной 1500–1550 мм с душем</w:t>
            </w:r>
          </w:p>
        </w:tc>
        <w:tc>
          <w:tcPr>
            <w:tcW w:w="811" w:type="pct"/>
            <w:tcBorders>
              <w:top w:val="nil"/>
              <w:left w:val="nil"/>
              <w:bottom w:val="single" w:sz="4" w:space="0" w:color="auto"/>
              <w:right w:val="single" w:sz="4" w:space="0" w:color="auto"/>
            </w:tcBorders>
            <w:shd w:val="clear" w:color="auto" w:fill="auto"/>
            <w:noWrap/>
            <w:vAlign w:val="center"/>
            <w:hideMark/>
          </w:tcPr>
          <w:p w:rsidR="003E7905" w:rsidRPr="003E7905" w:rsidRDefault="003E7905" w:rsidP="003E7905">
            <w:pPr>
              <w:spacing w:after="0" w:line="240" w:lineRule="auto"/>
              <w:jc w:val="center"/>
              <w:rPr>
                <w:color w:val="000000"/>
                <w:sz w:val="20"/>
                <w:szCs w:val="20"/>
                <w:lang w:eastAsia="ru-RU"/>
              </w:rPr>
            </w:pPr>
            <w:r w:rsidRPr="003E7905">
              <w:rPr>
                <w:color w:val="000000"/>
                <w:sz w:val="20"/>
                <w:szCs w:val="20"/>
                <w:lang w:eastAsia="ru-RU"/>
              </w:rPr>
              <w:t> </w:t>
            </w:r>
          </w:p>
        </w:tc>
        <w:tc>
          <w:tcPr>
            <w:tcW w:w="844" w:type="pct"/>
            <w:tcBorders>
              <w:top w:val="nil"/>
              <w:left w:val="nil"/>
              <w:bottom w:val="single" w:sz="4" w:space="0" w:color="auto"/>
              <w:right w:val="single" w:sz="4" w:space="0" w:color="auto"/>
            </w:tcBorders>
            <w:shd w:val="clear" w:color="000000" w:fill="FFFFFF"/>
            <w:vAlign w:val="center"/>
            <w:hideMark/>
          </w:tcPr>
          <w:p w:rsidR="003E7905" w:rsidRPr="003E7905" w:rsidRDefault="003E7905" w:rsidP="003E7905">
            <w:pPr>
              <w:spacing w:after="0" w:line="240" w:lineRule="auto"/>
              <w:jc w:val="center"/>
              <w:rPr>
                <w:color w:val="000000"/>
                <w:sz w:val="20"/>
                <w:szCs w:val="20"/>
                <w:lang w:eastAsia="ru-RU"/>
              </w:rPr>
            </w:pPr>
            <w:r w:rsidRPr="003E7905">
              <w:rPr>
                <w:color w:val="000000"/>
                <w:sz w:val="20"/>
                <w:szCs w:val="20"/>
                <w:lang w:eastAsia="ru-RU"/>
              </w:rPr>
              <w:t>4,27</w:t>
            </w:r>
          </w:p>
        </w:tc>
        <w:tc>
          <w:tcPr>
            <w:tcW w:w="844" w:type="pct"/>
            <w:tcBorders>
              <w:top w:val="nil"/>
              <w:left w:val="nil"/>
              <w:bottom w:val="single" w:sz="4" w:space="0" w:color="auto"/>
              <w:right w:val="single" w:sz="4" w:space="0" w:color="auto"/>
            </w:tcBorders>
            <w:shd w:val="clear" w:color="000000" w:fill="FFFFFF"/>
            <w:vAlign w:val="center"/>
            <w:hideMark/>
          </w:tcPr>
          <w:p w:rsidR="003E7905" w:rsidRPr="003E7905" w:rsidRDefault="003E7905" w:rsidP="003E7905">
            <w:pPr>
              <w:spacing w:after="0" w:line="240" w:lineRule="auto"/>
              <w:jc w:val="center"/>
              <w:rPr>
                <w:color w:val="000000"/>
                <w:sz w:val="20"/>
                <w:szCs w:val="20"/>
                <w:lang w:eastAsia="ru-RU"/>
              </w:rPr>
            </w:pPr>
            <w:r w:rsidRPr="003E7905">
              <w:rPr>
                <w:color w:val="000000"/>
                <w:sz w:val="20"/>
                <w:szCs w:val="20"/>
                <w:lang w:eastAsia="ru-RU"/>
              </w:rPr>
              <w:t>3,186</w:t>
            </w:r>
          </w:p>
        </w:tc>
      </w:tr>
      <w:tr w:rsidR="003E7905" w:rsidRPr="00897C92" w:rsidTr="00897C92">
        <w:trPr>
          <w:trHeight w:val="20"/>
        </w:trPr>
        <w:tc>
          <w:tcPr>
            <w:tcW w:w="261" w:type="pct"/>
            <w:tcBorders>
              <w:top w:val="nil"/>
              <w:left w:val="single" w:sz="4" w:space="0" w:color="auto"/>
              <w:bottom w:val="single" w:sz="4" w:space="0" w:color="auto"/>
              <w:right w:val="single" w:sz="4" w:space="0" w:color="auto"/>
            </w:tcBorders>
            <w:shd w:val="clear" w:color="auto" w:fill="auto"/>
            <w:noWrap/>
            <w:vAlign w:val="center"/>
            <w:hideMark/>
          </w:tcPr>
          <w:p w:rsidR="003E7905" w:rsidRPr="003E7905" w:rsidRDefault="003E7905" w:rsidP="00897C92">
            <w:pPr>
              <w:spacing w:after="0" w:line="240" w:lineRule="auto"/>
              <w:jc w:val="center"/>
              <w:rPr>
                <w:color w:val="000000"/>
                <w:sz w:val="20"/>
                <w:szCs w:val="20"/>
                <w:lang w:eastAsia="ru-RU"/>
              </w:rPr>
            </w:pPr>
            <w:r w:rsidRPr="003E7905">
              <w:rPr>
                <w:color w:val="000000"/>
                <w:sz w:val="20"/>
                <w:szCs w:val="20"/>
                <w:lang w:eastAsia="ru-RU"/>
              </w:rPr>
              <w:t>3</w:t>
            </w:r>
          </w:p>
        </w:tc>
        <w:tc>
          <w:tcPr>
            <w:tcW w:w="2239" w:type="pct"/>
            <w:tcBorders>
              <w:top w:val="nil"/>
              <w:left w:val="nil"/>
              <w:bottom w:val="single" w:sz="4" w:space="0" w:color="auto"/>
              <w:right w:val="single" w:sz="4" w:space="0" w:color="auto"/>
            </w:tcBorders>
            <w:shd w:val="clear" w:color="000000" w:fill="FFFFFF"/>
            <w:vAlign w:val="center"/>
            <w:hideMark/>
          </w:tcPr>
          <w:p w:rsidR="003E7905" w:rsidRPr="003E7905" w:rsidRDefault="003E7905" w:rsidP="003E7905">
            <w:pPr>
              <w:spacing w:after="0" w:line="240" w:lineRule="auto"/>
              <w:rPr>
                <w:color w:val="000000"/>
                <w:sz w:val="20"/>
                <w:szCs w:val="20"/>
                <w:lang w:eastAsia="ru-RU"/>
              </w:rPr>
            </w:pPr>
            <w:r w:rsidRPr="003E7905">
              <w:rPr>
                <w:color w:val="000000"/>
                <w:sz w:val="20"/>
                <w:szCs w:val="20"/>
                <w:lang w:eastAsia="ru-RU"/>
              </w:rPr>
              <w:t>Многоквартирные и жилые дома с централизованным холодным и горячим водоснабжением, водоотведением, оборудованные унитазами, раковинами, мойками, ваннами длиной 1650–1700 мм с душем</w:t>
            </w:r>
          </w:p>
        </w:tc>
        <w:tc>
          <w:tcPr>
            <w:tcW w:w="811" w:type="pct"/>
            <w:tcBorders>
              <w:top w:val="nil"/>
              <w:left w:val="nil"/>
              <w:bottom w:val="single" w:sz="4" w:space="0" w:color="auto"/>
              <w:right w:val="single" w:sz="4" w:space="0" w:color="auto"/>
            </w:tcBorders>
            <w:shd w:val="clear" w:color="000000" w:fill="FFFFFF"/>
            <w:vAlign w:val="center"/>
            <w:hideMark/>
          </w:tcPr>
          <w:p w:rsidR="003E7905" w:rsidRPr="003E7905" w:rsidRDefault="003E7905" w:rsidP="003E7905">
            <w:pPr>
              <w:spacing w:after="0" w:line="240" w:lineRule="auto"/>
              <w:jc w:val="center"/>
              <w:rPr>
                <w:color w:val="000000"/>
                <w:sz w:val="20"/>
                <w:szCs w:val="20"/>
                <w:lang w:eastAsia="ru-RU"/>
              </w:rPr>
            </w:pPr>
            <w:r w:rsidRPr="003E7905">
              <w:rPr>
                <w:color w:val="000000"/>
                <w:sz w:val="20"/>
                <w:szCs w:val="20"/>
                <w:lang w:eastAsia="ru-RU"/>
              </w:rPr>
              <w:t>куб. метр в месяц на человека</w:t>
            </w:r>
          </w:p>
        </w:tc>
        <w:tc>
          <w:tcPr>
            <w:tcW w:w="844" w:type="pct"/>
            <w:tcBorders>
              <w:top w:val="nil"/>
              <w:left w:val="nil"/>
              <w:bottom w:val="single" w:sz="4" w:space="0" w:color="auto"/>
              <w:right w:val="single" w:sz="4" w:space="0" w:color="auto"/>
            </w:tcBorders>
            <w:shd w:val="clear" w:color="000000" w:fill="FFFFFF"/>
            <w:vAlign w:val="center"/>
            <w:hideMark/>
          </w:tcPr>
          <w:p w:rsidR="003E7905" w:rsidRPr="003E7905" w:rsidRDefault="003E7905" w:rsidP="003E7905">
            <w:pPr>
              <w:spacing w:after="0" w:line="240" w:lineRule="auto"/>
              <w:jc w:val="center"/>
              <w:rPr>
                <w:color w:val="000000"/>
                <w:sz w:val="20"/>
                <w:szCs w:val="20"/>
                <w:lang w:eastAsia="ru-RU"/>
              </w:rPr>
            </w:pPr>
            <w:r w:rsidRPr="003E7905">
              <w:rPr>
                <w:color w:val="000000"/>
                <w:sz w:val="20"/>
                <w:szCs w:val="20"/>
                <w:lang w:eastAsia="ru-RU"/>
              </w:rPr>
              <w:t>4,316</w:t>
            </w:r>
          </w:p>
        </w:tc>
        <w:tc>
          <w:tcPr>
            <w:tcW w:w="844" w:type="pct"/>
            <w:tcBorders>
              <w:top w:val="nil"/>
              <w:left w:val="nil"/>
              <w:bottom w:val="single" w:sz="4" w:space="0" w:color="auto"/>
              <w:right w:val="single" w:sz="4" w:space="0" w:color="auto"/>
            </w:tcBorders>
            <w:shd w:val="clear" w:color="000000" w:fill="FFFFFF"/>
            <w:vAlign w:val="center"/>
            <w:hideMark/>
          </w:tcPr>
          <w:p w:rsidR="003E7905" w:rsidRPr="003E7905" w:rsidRDefault="003E7905" w:rsidP="003E7905">
            <w:pPr>
              <w:spacing w:after="0" w:line="240" w:lineRule="auto"/>
              <w:jc w:val="center"/>
              <w:rPr>
                <w:color w:val="000000"/>
                <w:sz w:val="20"/>
                <w:szCs w:val="20"/>
                <w:lang w:eastAsia="ru-RU"/>
              </w:rPr>
            </w:pPr>
            <w:r w:rsidRPr="003E7905">
              <w:rPr>
                <w:color w:val="000000"/>
                <w:sz w:val="20"/>
                <w:szCs w:val="20"/>
                <w:lang w:eastAsia="ru-RU"/>
              </w:rPr>
              <w:t>3,24</w:t>
            </w:r>
          </w:p>
        </w:tc>
      </w:tr>
      <w:tr w:rsidR="003E7905" w:rsidRPr="00897C92" w:rsidTr="00897C92">
        <w:trPr>
          <w:trHeight w:val="20"/>
        </w:trPr>
        <w:tc>
          <w:tcPr>
            <w:tcW w:w="261" w:type="pct"/>
            <w:tcBorders>
              <w:top w:val="nil"/>
              <w:left w:val="single" w:sz="4" w:space="0" w:color="auto"/>
              <w:bottom w:val="single" w:sz="4" w:space="0" w:color="auto"/>
              <w:right w:val="single" w:sz="4" w:space="0" w:color="auto"/>
            </w:tcBorders>
            <w:shd w:val="clear" w:color="auto" w:fill="auto"/>
            <w:noWrap/>
            <w:vAlign w:val="center"/>
            <w:hideMark/>
          </w:tcPr>
          <w:p w:rsidR="003E7905" w:rsidRPr="003E7905" w:rsidRDefault="003E7905" w:rsidP="00897C92">
            <w:pPr>
              <w:spacing w:after="0" w:line="240" w:lineRule="auto"/>
              <w:jc w:val="center"/>
              <w:rPr>
                <w:color w:val="000000"/>
                <w:sz w:val="20"/>
                <w:szCs w:val="20"/>
                <w:lang w:eastAsia="ru-RU"/>
              </w:rPr>
            </w:pPr>
            <w:r w:rsidRPr="003E7905">
              <w:rPr>
                <w:color w:val="000000"/>
                <w:sz w:val="20"/>
                <w:szCs w:val="20"/>
                <w:lang w:eastAsia="ru-RU"/>
              </w:rPr>
              <w:t>4</w:t>
            </w:r>
          </w:p>
        </w:tc>
        <w:tc>
          <w:tcPr>
            <w:tcW w:w="2239" w:type="pct"/>
            <w:tcBorders>
              <w:top w:val="nil"/>
              <w:left w:val="nil"/>
              <w:bottom w:val="single" w:sz="4" w:space="0" w:color="auto"/>
              <w:right w:val="single" w:sz="4" w:space="0" w:color="auto"/>
            </w:tcBorders>
            <w:shd w:val="clear" w:color="000000" w:fill="FFFFFF"/>
            <w:vAlign w:val="center"/>
            <w:hideMark/>
          </w:tcPr>
          <w:p w:rsidR="003E7905" w:rsidRPr="003E7905" w:rsidRDefault="003E7905" w:rsidP="003E7905">
            <w:pPr>
              <w:spacing w:after="0" w:line="240" w:lineRule="auto"/>
              <w:rPr>
                <w:color w:val="000000"/>
                <w:sz w:val="20"/>
                <w:szCs w:val="20"/>
                <w:lang w:eastAsia="ru-RU"/>
              </w:rPr>
            </w:pPr>
            <w:r w:rsidRPr="003E7905">
              <w:rPr>
                <w:color w:val="000000"/>
                <w:sz w:val="20"/>
                <w:szCs w:val="20"/>
                <w:lang w:eastAsia="ru-RU"/>
              </w:rPr>
              <w:t xml:space="preserve">Многоквартирные и жилые дома с </w:t>
            </w:r>
            <w:r w:rsidRPr="003E7905">
              <w:rPr>
                <w:color w:val="000000"/>
                <w:sz w:val="20"/>
                <w:szCs w:val="20"/>
                <w:lang w:eastAsia="ru-RU"/>
              </w:rPr>
              <w:lastRenderedPageBreak/>
              <w:t>централизованным холодным и горячим водоснабжением, водоотведением, оборудованные унитазами, раковинами, мойками, ваннами без душа</w:t>
            </w:r>
          </w:p>
        </w:tc>
        <w:tc>
          <w:tcPr>
            <w:tcW w:w="811" w:type="pct"/>
            <w:tcBorders>
              <w:top w:val="nil"/>
              <w:left w:val="nil"/>
              <w:bottom w:val="single" w:sz="4" w:space="0" w:color="auto"/>
              <w:right w:val="single" w:sz="4" w:space="0" w:color="auto"/>
            </w:tcBorders>
            <w:shd w:val="clear" w:color="000000" w:fill="FFFFFF"/>
            <w:vAlign w:val="center"/>
            <w:hideMark/>
          </w:tcPr>
          <w:p w:rsidR="003E7905" w:rsidRPr="003E7905" w:rsidRDefault="003E7905" w:rsidP="003E7905">
            <w:pPr>
              <w:spacing w:after="0" w:line="240" w:lineRule="auto"/>
              <w:jc w:val="center"/>
              <w:rPr>
                <w:color w:val="000000"/>
                <w:sz w:val="20"/>
                <w:szCs w:val="20"/>
                <w:lang w:eastAsia="ru-RU"/>
              </w:rPr>
            </w:pPr>
            <w:r w:rsidRPr="003E7905">
              <w:rPr>
                <w:color w:val="000000"/>
                <w:sz w:val="20"/>
                <w:szCs w:val="20"/>
                <w:lang w:eastAsia="ru-RU"/>
              </w:rPr>
              <w:lastRenderedPageBreak/>
              <w:t xml:space="preserve">куб. метр в </w:t>
            </w:r>
            <w:r w:rsidRPr="003E7905">
              <w:rPr>
                <w:color w:val="000000"/>
                <w:sz w:val="20"/>
                <w:szCs w:val="20"/>
                <w:lang w:eastAsia="ru-RU"/>
              </w:rPr>
              <w:lastRenderedPageBreak/>
              <w:t>месяц на человека</w:t>
            </w:r>
          </w:p>
        </w:tc>
        <w:tc>
          <w:tcPr>
            <w:tcW w:w="844" w:type="pct"/>
            <w:tcBorders>
              <w:top w:val="nil"/>
              <w:left w:val="nil"/>
              <w:bottom w:val="single" w:sz="4" w:space="0" w:color="auto"/>
              <w:right w:val="single" w:sz="4" w:space="0" w:color="auto"/>
            </w:tcBorders>
            <w:shd w:val="clear" w:color="000000" w:fill="FFFFFF"/>
            <w:vAlign w:val="center"/>
            <w:hideMark/>
          </w:tcPr>
          <w:p w:rsidR="003E7905" w:rsidRPr="003E7905" w:rsidRDefault="003E7905" w:rsidP="003E7905">
            <w:pPr>
              <w:spacing w:after="0" w:line="240" w:lineRule="auto"/>
              <w:jc w:val="center"/>
              <w:rPr>
                <w:color w:val="000000"/>
                <w:sz w:val="20"/>
                <w:szCs w:val="20"/>
                <w:lang w:eastAsia="ru-RU"/>
              </w:rPr>
            </w:pPr>
            <w:r w:rsidRPr="003E7905">
              <w:rPr>
                <w:color w:val="000000"/>
                <w:sz w:val="20"/>
                <w:szCs w:val="20"/>
                <w:lang w:eastAsia="ru-RU"/>
              </w:rPr>
              <w:lastRenderedPageBreak/>
              <w:t>3,007</w:t>
            </w:r>
          </w:p>
        </w:tc>
        <w:tc>
          <w:tcPr>
            <w:tcW w:w="844" w:type="pct"/>
            <w:tcBorders>
              <w:top w:val="nil"/>
              <w:left w:val="nil"/>
              <w:bottom w:val="single" w:sz="4" w:space="0" w:color="auto"/>
              <w:right w:val="single" w:sz="4" w:space="0" w:color="auto"/>
            </w:tcBorders>
            <w:shd w:val="clear" w:color="000000" w:fill="FFFFFF"/>
            <w:vAlign w:val="center"/>
            <w:hideMark/>
          </w:tcPr>
          <w:p w:rsidR="003E7905" w:rsidRPr="003E7905" w:rsidRDefault="003E7905" w:rsidP="003E7905">
            <w:pPr>
              <w:spacing w:after="0" w:line="240" w:lineRule="auto"/>
              <w:jc w:val="center"/>
              <w:rPr>
                <w:color w:val="000000"/>
                <w:sz w:val="20"/>
                <w:szCs w:val="20"/>
                <w:lang w:eastAsia="ru-RU"/>
              </w:rPr>
            </w:pPr>
            <w:r w:rsidRPr="003E7905">
              <w:rPr>
                <w:color w:val="000000"/>
                <w:sz w:val="20"/>
                <w:szCs w:val="20"/>
                <w:lang w:eastAsia="ru-RU"/>
              </w:rPr>
              <w:t>1,649</w:t>
            </w:r>
          </w:p>
        </w:tc>
      </w:tr>
      <w:tr w:rsidR="003E7905" w:rsidRPr="00897C92" w:rsidTr="00897C92">
        <w:trPr>
          <w:trHeight w:val="20"/>
        </w:trPr>
        <w:tc>
          <w:tcPr>
            <w:tcW w:w="261" w:type="pct"/>
            <w:tcBorders>
              <w:top w:val="nil"/>
              <w:left w:val="single" w:sz="4" w:space="0" w:color="auto"/>
              <w:bottom w:val="single" w:sz="4" w:space="0" w:color="auto"/>
              <w:right w:val="single" w:sz="4" w:space="0" w:color="auto"/>
            </w:tcBorders>
            <w:shd w:val="clear" w:color="auto" w:fill="auto"/>
            <w:noWrap/>
            <w:vAlign w:val="center"/>
            <w:hideMark/>
          </w:tcPr>
          <w:p w:rsidR="003E7905" w:rsidRPr="003E7905" w:rsidRDefault="003E7905" w:rsidP="00897C92">
            <w:pPr>
              <w:spacing w:after="0" w:line="240" w:lineRule="auto"/>
              <w:jc w:val="center"/>
              <w:rPr>
                <w:color w:val="000000"/>
                <w:sz w:val="20"/>
                <w:szCs w:val="20"/>
                <w:lang w:eastAsia="ru-RU"/>
              </w:rPr>
            </w:pPr>
            <w:r w:rsidRPr="003E7905">
              <w:rPr>
                <w:color w:val="000000"/>
                <w:sz w:val="20"/>
                <w:szCs w:val="20"/>
                <w:lang w:eastAsia="ru-RU"/>
              </w:rPr>
              <w:lastRenderedPageBreak/>
              <w:t>5</w:t>
            </w:r>
          </w:p>
        </w:tc>
        <w:tc>
          <w:tcPr>
            <w:tcW w:w="2239" w:type="pct"/>
            <w:tcBorders>
              <w:top w:val="nil"/>
              <w:left w:val="nil"/>
              <w:bottom w:val="single" w:sz="4" w:space="0" w:color="auto"/>
              <w:right w:val="single" w:sz="4" w:space="0" w:color="auto"/>
            </w:tcBorders>
            <w:shd w:val="clear" w:color="000000" w:fill="FFFFFF"/>
            <w:vAlign w:val="center"/>
            <w:hideMark/>
          </w:tcPr>
          <w:p w:rsidR="003E7905" w:rsidRPr="003E7905" w:rsidRDefault="003E7905" w:rsidP="003E7905">
            <w:pPr>
              <w:spacing w:after="0" w:line="240" w:lineRule="auto"/>
              <w:rPr>
                <w:color w:val="000000"/>
                <w:sz w:val="20"/>
                <w:szCs w:val="20"/>
                <w:lang w:eastAsia="ru-RU"/>
              </w:rPr>
            </w:pPr>
            <w:r w:rsidRPr="003E7905">
              <w:rPr>
                <w:color w:val="000000"/>
                <w:sz w:val="20"/>
                <w:szCs w:val="20"/>
                <w:lang w:eastAsia="ru-RU"/>
              </w:rPr>
              <w:t>Многоквартирные и жилые дома с централизованным холодным и горячим водоснабжением, водоотведением, оборудованные унитазами, раковинами, мойками, душем</w:t>
            </w:r>
          </w:p>
        </w:tc>
        <w:tc>
          <w:tcPr>
            <w:tcW w:w="811" w:type="pct"/>
            <w:tcBorders>
              <w:top w:val="nil"/>
              <w:left w:val="nil"/>
              <w:bottom w:val="single" w:sz="4" w:space="0" w:color="auto"/>
              <w:right w:val="single" w:sz="4" w:space="0" w:color="auto"/>
            </w:tcBorders>
            <w:shd w:val="clear" w:color="000000" w:fill="FFFFFF"/>
            <w:vAlign w:val="center"/>
            <w:hideMark/>
          </w:tcPr>
          <w:p w:rsidR="003E7905" w:rsidRPr="003E7905" w:rsidRDefault="003E7905" w:rsidP="003E7905">
            <w:pPr>
              <w:spacing w:after="0" w:line="240" w:lineRule="auto"/>
              <w:jc w:val="center"/>
              <w:rPr>
                <w:color w:val="000000"/>
                <w:sz w:val="20"/>
                <w:szCs w:val="20"/>
                <w:lang w:eastAsia="ru-RU"/>
              </w:rPr>
            </w:pPr>
            <w:r w:rsidRPr="003E7905">
              <w:rPr>
                <w:color w:val="000000"/>
                <w:sz w:val="20"/>
                <w:szCs w:val="20"/>
                <w:lang w:eastAsia="ru-RU"/>
              </w:rPr>
              <w:t>куб. метр в месяц на человека</w:t>
            </w:r>
          </w:p>
        </w:tc>
        <w:tc>
          <w:tcPr>
            <w:tcW w:w="844" w:type="pct"/>
            <w:tcBorders>
              <w:top w:val="nil"/>
              <w:left w:val="nil"/>
              <w:bottom w:val="single" w:sz="4" w:space="0" w:color="auto"/>
              <w:right w:val="single" w:sz="4" w:space="0" w:color="auto"/>
            </w:tcBorders>
            <w:shd w:val="clear" w:color="000000" w:fill="FFFFFF"/>
            <w:vAlign w:val="center"/>
            <w:hideMark/>
          </w:tcPr>
          <w:p w:rsidR="003E7905" w:rsidRPr="003E7905" w:rsidRDefault="003E7905" w:rsidP="003E7905">
            <w:pPr>
              <w:spacing w:after="0" w:line="240" w:lineRule="auto"/>
              <w:jc w:val="center"/>
              <w:rPr>
                <w:color w:val="000000"/>
                <w:sz w:val="20"/>
                <w:szCs w:val="20"/>
                <w:lang w:eastAsia="ru-RU"/>
              </w:rPr>
            </w:pPr>
            <w:r w:rsidRPr="003E7905">
              <w:rPr>
                <w:color w:val="000000"/>
                <w:sz w:val="20"/>
                <w:szCs w:val="20"/>
                <w:lang w:eastAsia="ru-RU"/>
              </w:rPr>
              <w:t>3,774</w:t>
            </w:r>
          </w:p>
        </w:tc>
        <w:tc>
          <w:tcPr>
            <w:tcW w:w="844" w:type="pct"/>
            <w:tcBorders>
              <w:top w:val="nil"/>
              <w:left w:val="nil"/>
              <w:bottom w:val="single" w:sz="4" w:space="0" w:color="auto"/>
              <w:right w:val="single" w:sz="4" w:space="0" w:color="auto"/>
            </w:tcBorders>
            <w:shd w:val="clear" w:color="000000" w:fill="FFFFFF"/>
            <w:vAlign w:val="center"/>
            <w:hideMark/>
          </w:tcPr>
          <w:p w:rsidR="003E7905" w:rsidRPr="003E7905" w:rsidRDefault="003E7905" w:rsidP="003E7905">
            <w:pPr>
              <w:spacing w:after="0" w:line="240" w:lineRule="auto"/>
              <w:jc w:val="center"/>
              <w:rPr>
                <w:color w:val="000000"/>
                <w:sz w:val="20"/>
                <w:szCs w:val="20"/>
                <w:lang w:eastAsia="ru-RU"/>
              </w:rPr>
            </w:pPr>
            <w:r w:rsidRPr="003E7905">
              <w:rPr>
                <w:color w:val="000000"/>
                <w:sz w:val="20"/>
                <w:szCs w:val="20"/>
                <w:lang w:eastAsia="ru-RU"/>
              </w:rPr>
              <w:t>2,582</w:t>
            </w:r>
          </w:p>
        </w:tc>
      </w:tr>
      <w:tr w:rsidR="003E7905" w:rsidRPr="00897C92" w:rsidTr="00897C92">
        <w:trPr>
          <w:trHeight w:val="20"/>
        </w:trPr>
        <w:tc>
          <w:tcPr>
            <w:tcW w:w="261" w:type="pct"/>
            <w:tcBorders>
              <w:top w:val="nil"/>
              <w:left w:val="single" w:sz="4" w:space="0" w:color="auto"/>
              <w:bottom w:val="single" w:sz="4" w:space="0" w:color="auto"/>
              <w:right w:val="single" w:sz="4" w:space="0" w:color="auto"/>
            </w:tcBorders>
            <w:shd w:val="clear" w:color="auto" w:fill="auto"/>
            <w:noWrap/>
            <w:vAlign w:val="center"/>
            <w:hideMark/>
          </w:tcPr>
          <w:p w:rsidR="003E7905" w:rsidRPr="003E7905" w:rsidRDefault="003E7905" w:rsidP="00897C92">
            <w:pPr>
              <w:spacing w:after="0" w:line="240" w:lineRule="auto"/>
              <w:jc w:val="center"/>
              <w:rPr>
                <w:color w:val="000000"/>
                <w:sz w:val="20"/>
                <w:szCs w:val="20"/>
                <w:lang w:eastAsia="ru-RU"/>
              </w:rPr>
            </w:pPr>
            <w:r w:rsidRPr="003E7905">
              <w:rPr>
                <w:color w:val="000000"/>
                <w:sz w:val="20"/>
                <w:szCs w:val="20"/>
                <w:lang w:eastAsia="ru-RU"/>
              </w:rPr>
              <w:t>6</w:t>
            </w:r>
          </w:p>
        </w:tc>
        <w:tc>
          <w:tcPr>
            <w:tcW w:w="2239" w:type="pct"/>
            <w:tcBorders>
              <w:top w:val="nil"/>
              <w:left w:val="nil"/>
              <w:bottom w:val="single" w:sz="4" w:space="0" w:color="auto"/>
              <w:right w:val="single" w:sz="4" w:space="0" w:color="auto"/>
            </w:tcBorders>
            <w:shd w:val="clear" w:color="000000" w:fill="FFFFFF"/>
            <w:vAlign w:val="center"/>
            <w:hideMark/>
          </w:tcPr>
          <w:p w:rsidR="003E7905" w:rsidRPr="003E7905" w:rsidRDefault="003E7905" w:rsidP="003E7905">
            <w:pPr>
              <w:spacing w:after="0" w:line="240" w:lineRule="auto"/>
              <w:rPr>
                <w:color w:val="000000"/>
                <w:sz w:val="20"/>
                <w:szCs w:val="20"/>
                <w:lang w:eastAsia="ru-RU"/>
              </w:rPr>
            </w:pPr>
            <w:r w:rsidRPr="003E7905">
              <w:rPr>
                <w:color w:val="000000"/>
                <w:sz w:val="20"/>
                <w:szCs w:val="20"/>
                <w:lang w:eastAsia="ru-RU"/>
              </w:rPr>
              <w:t>Многоквартирные и жилые дома с централизованным холодным водоснабжением, водонагревателями, водоотведением, оборудованные унитазами, раковинами, мойками, душами и ваннами сидячими длиной 1200 мм с душем</w:t>
            </w:r>
          </w:p>
        </w:tc>
        <w:tc>
          <w:tcPr>
            <w:tcW w:w="811" w:type="pct"/>
            <w:tcBorders>
              <w:top w:val="nil"/>
              <w:left w:val="nil"/>
              <w:bottom w:val="single" w:sz="4" w:space="0" w:color="auto"/>
              <w:right w:val="single" w:sz="4" w:space="0" w:color="auto"/>
            </w:tcBorders>
            <w:shd w:val="clear" w:color="000000" w:fill="FFFFFF"/>
            <w:vAlign w:val="center"/>
            <w:hideMark/>
          </w:tcPr>
          <w:p w:rsidR="003E7905" w:rsidRPr="003E7905" w:rsidRDefault="003E7905" w:rsidP="003E7905">
            <w:pPr>
              <w:spacing w:after="0" w:line="240" w:lineRule="auto"/>
              <w:jc w:val="center"/>
              <w:rPr>
                <w:color w:val="000000"/>
                <w:sz w:val="20"/>
                <w:szCs w:val="20"/>
                <w:lang w:eastAsia="ru-RU"/>
              </w:rPr>
            </w:pPr>
            <w:r w:rsidRPr="003E7905">
              <w:rPr>
                <w:color w:val="000000"/>
                <w:sz w:val="20"/>
                <w:szCs w:val="20"/>
                <w:lang w:eastAsia="ru-RU"/>
              </w:rPr>
              <w:t>куб. метр в месяц на человека</w:t>
            </w:r>
          </w:p>
        </w:tc>
        <w:tc>
          <w:tcPr>
            <w:tcW w:w="844" w:type="pct"/>
            <w:tcBorders>
              <w:top w:val="nil"/>
              <w:left w:val="nil"/>
              <w:bottom w:val="single" w:sz="4" w:space="0" w:color="auto"/>
              <w:right w:val="single" w:sz="4" w:space="0" w:color="auto"/>
            </w:tcBorders>
            <w:shd w:val="clear" w:color="000000" w:fill="FFFFFF"/>
            <w:vAlign w:val="center"/>
            <w:hideMark/>
          </w:tcPr>
          <w:p w:rsidR="003E7905" w:rsidRPr="003E7905" w:rsidRDefault="003E7905" w:rsidP="003E7905">
            <w:pPr>
              <w:spacing w:after="0" w:line="240" w:lineRule="auto"/>
              <w:jc w:val="center"/>
              <w:rPr>
                <w:color w:val="000000"/>
                <w:sz w:val="20"/>
                <w:szCs w:val="20"/>
                <w:lang w:eastAsia="ru-RU"/>
              </w:rPr>
            </w:pPr>
            <w:r w:rsidRPr="003E7905">
              <w:rPr>
                <w:color w:val="000000"/>
                <w:sz w:val="20"/>
                <w:szCs w:val="20"/>
                <w:lang w:eastAsia="ru-RU"/>
              </w:rPr>
              <w:t>7,356</w:t>
            </w:r>
          </w:p>
        </w:tc>
        <w:tc>
          <w:tcPr>
            <w:tcW w:w="844" w:type="pct"/>
            <w:tcBorders>
              <w:top w:val="nil"/>
              <w:left w:val="nil"/>
              <w:bottom w:val="single" w:sz="4" w:space="0" w:color="auto"/>
              <w:right w:val="single" w:sz="4" w:space="0" w:color="auto"/>
            </w:tcBorders>
            <w:shd w:val="clear" w:color="000000" w:fill="FFFFFF"/>
            <w:vAlign w:val="center"/>
            <w:hideMark/>
          </w:tcPr>
          <w:p w:rsidR="003E7905" w:rsidRPr="003E7905" w:rsidRDefault="003E7905" w:rsidP="003E7905">
            <w:pPr>
              <w:spacing w:after="0" w:line="240" w:lineRule="auto"/>
              <w:jc w:val="center"/>
              <w:rPr>
                <w:color w:val="000000"/>
                <w:sz w:val="20"/>
                <w:szCs w:val="20"/>
                <w:lang w:eastAsia="ru-RU"/>
              </w:rPr>
            </w:pPr>
            <w:r w:rsidRPr="003E7905">
              <w:rPr>
                <w:color w:val="000000"/>
                <w:sz w:val="20"/>
                <w:szCs w:val="20"/>
                <w:lang w:eastAsia="ru-RU"/>
              </w:rPr>
              <w:t>X</w:t>
            </w:r>
          </w:p>
        </w:tc>
      </w:tr>
      <w:tr w:rsidR="003E7905" w:rsidRPr="00897C92" w:rsidTr="00897C92">
        <w:trPr>
          <w:trHeight w:val="20"/>
        </w:trPr>
        <w:tc>
          <w:tcPr>
            <w:tcW w:w="261" w:type="pct"/>
            <w:tcBorders>
              <w:top w:val="nil"/>
              <w:left w:val="single" w:sz="4" w:space="0" w:color="auto"/>
              <w:bottom w:val="single" w:sz="4" w:space="0" w:color="auto"/>
              <w:right w:val="single" w:sz="4" w:space="0" w:color="auto"/>
            </w:tcBorders>
            <w:shd w:val="clear" w:color="auto" w:fill="auto"/>
            <w:noWrap/>
            <w:vAlign w:val="center"/>
            <w:hideMark/>
          </w:tcPr>
          <w:p w:rsidR="003E7905" w:rsidRPr="003E7905" w:rsidRDefault="003E7905" w:rsidP="00897C92">
            <w:pPr>
              <w:spacing w:after="0" w:line="240" w:lineRule="auto"/>
              <w:jc w:val="center"/>
              <w:rPr>
                <w:color w:val="000000"/>
                <w:sz w:val="20"/>
                <w:szCs w:val="20"/>
                <w:lang w:eastAsia="ru-RU"/>
              </w:rPr>
            </w:pPr>
            <w:r w:rsidRPr="003E7905">
              <w:rPr>
                <w:color w:val="000000"/>
                <w:sz w:val="20"/>
                <w:szCs w:val="20"/>
                <w:lang w:eastAsia="ru-RU"/>
              </w:rPr>
              <w:t>7</w:t>
            </w:r>
          </w:p>
        </w:tc>
        <w:tc>
          <w:tcPr>
            <w:tcW w:w="2239" w:type="pct"/>
            <w:tcBorders>
              <w:top w:val="nil"/>
              <w:left w:val="nil"/>
              <w:bottom w:val="single" w:sz="4" w:space="0" w:color="auto"/>
              <w:right w:val="single" w:sz="4" w:space="0" w:color="auto"/>
            </w:tcBorders>
            <w:shd w:val="clear" w:color="000000" w:fill="FFFFFF"/>
            <w:vAlign w:val="center"/>
            <w:hideMark/>
          </w:tcPr>
          <w:p w:rsidR="003E7905" w:rsidRPr="003E7905" w:rsidRDefault="003E7905" w:rsidP="003E7905">
            <w:pPr>
              <w:spacing w:after="0" w:line="240" w:lineRule="auto"/>
              <w:rPr>
                <w:color w:val="000000"/>
                <w:sz w:val="20"/>
                <w:szCs w:val="20"/>
                <w:lang w:eastAsia="ru-RU"/>
              </w:rPr>
            </w:pPr>
            <w:r w:rsidRPr="003E7905">
              <w:rPr>
                <w:color w:val="000000"/>
                <w:sz w:val="20"/>
                <w:szCs w:val="20"/>
                <w:lang w:eastAsia="ru-RU"/>
              </w:rPr>
              <w:t>Многоквартирные и жилые дома с централизованным холодным водоснабжением, водонагревателями, водоотведением, оборудованные унитазами, раковинами, мойками, душами и ваннами длиной 1500–1550 мм с душем</w:t>
            </w:r>
          </w:p>
        </w:tc>
        <w:tc>
          <w:tcPr>
            <w:tcW w:w="811" w:type="pct"/>
            <w:tcBorders>
              <w:top w:val="nil"/>
              <w:left w:val="nil"/>
              <w:bottom w:val="single" w:sz="4" w:space="0" w:color="auto"/>
              <w:right w:val="single" w:sz="4" w:space="0" w:color="auto"/>
            </w:tcBorders>
            <w:shd w:val="clear" w:color="000000" w:fill="FFFFFF"/>
            <w:vAlign w:val="center"/>
            <w:hideMark/>
          </w:tcPr>
          <w:p w:rsidR="003E7905" w:rsidRPr="003E7905" w:rsidRDefault="003E7905" w:rsidP="003E7905">
            <w:pPr>
              <w:spacing w:after="0" w:line="240" w:lineRule="auto"/>
              <w:jc w:val="center"/>
              <w:rPr>
                <w:color w:val="000000"/>
                <w:sz w:val="20"/>
                <w:szCs w:val="20"/>
                <w:lang w:eastAsia="ru-RU"/>
              </w:rPr>
            </w:pPr>
            <w:r w:rsidRPr="003E7905">
              <w:rPr>
                <w:color w:val="000000"/>
                <w:sz w:val="20"/>
                <w:szCs w:val="20"/>
                <w:lang w:eastAsia="ru-RU"/>
              </w:rPr>
              <w:t>куб. метр в месяц на человека</w:t>
            </w:r>
          </w:p>
        </w:tc>
        <w:tc>
          <w:tcPr>
            <w:tcW w:w="844" w:type="pct"/>
            <w:tcBorders>
              <w:top w:val="nil"/>
              <w:left w:val="nil"/>
              <w:bottom w:val="single" w:sz="4" w:space="0" w:color="auto"/>
              <w:right w:val="single" w:sz="4" w:space="0" w:color="auto"/>
            </w:tcBorders>
            <w:shd w:val="clear" w:color="000000" w:fill="FFFFFF"/>
            <w:vAlign w:val="center"/>
            <w:hideMark/>
          </w:tcPr>
          <w:p w:rsidR="003E7905" w:rsidRPr="003E7905" w:rsidRDefault="003E7905" w:rsidP="003E7905">
            <w:pPr>
              <w:spacing w:after="0" w:line="240" w:lineRule="auto"/>
              <w:jc w:val="center"/>
              <w:rPr>
                <w:color w:val="000000"/>
                <w:sz w:val="20"/>
                <w:szCs w:val="20"/>
                <w:lang w:eastAsia="ru-RU"/>
              </w:rPr>
            </w:pPr>
            <w:r w:rsidRPr="003E7905">
              <w:rPr>
                <w:color w:val="000000"/>
                <w:sz w:val="20"/>
                <w:szCs w:val="20"/>
                <w:lang w:eastAsia="ru-RU"/>
              </w:rPr>
              <w:t>7,456</w:t>
            </w:r>
          </w:p>
        </w:tc>
        <w:tc>
          <w:tcPr>
            <w:tcW w:w="844" w:type="pct"/>
            <w:tcBorders>
              <w:top w:val="nil"/>
              <w:left w:val="nil"/>
              <w:bottom w:val="single" w:sz="4" w:space="0" w:color="auto"/>
              <w:right w:val="single" w:sz="4" w:space="0" w:color="auto"/>
            </w:tcBorders>
            <w:shd w:val="clear" w:color="000000" w:fill="FFFFFF"/>
            <w:vAlign w:val="center"/>
            <w:hideMark/>
          </w:tcPr>
          <w:p w:rsidR="003E7905" w:rsidRPr="003E7905" w:rsidRDefault="003E7905" w:rsidP="003E7905">
            <w:pPr>
              <w:spacing w:after="0" w:line="240" w:lineRule="auto"/>
              <w:jc w:val="center"/>
              <w:rPr>
                <w:color w:val="000000"/>
                <w:sz w:val="20"/>
                <w:szCs w:val="20"/>
                <w:lang w:eastAsia="ru-RU"/>
              </w:rPr>
            </w:pPr>
            <w:r w:rsidRPr="003E7905">
              <w:rPr>
                <w:color w:val="000000"/>
                <w:sz w:val="20"/>
                <w:szCs w:val="20"/>
                <w:lang w:eastAsia="ru-RU"/>
              </w:rPr>
              <w:t>X</w:t>
            </w:r>
          </w:p>
        </w:tc>
      </w:tr>
      <w:tr w:rsidR="003E7905" w:rsidRPr="00897C92" w:rsidTr="00897C92">
        <w:trPr>
          <w:trHeight w:val="20"/>
        </w:trPr>
        <w:tc>
          <w:tcPr>
            <w:tcW w:w="261" w:type="pct"/>
            <w:tcBorders>
              <w:top w:val="nil"/>
              <w:left w:val="single" w:sz="4" w:space="0" w:color="auto"/>
              <w:bottom w:val="single" w:sz="4" w:space="0" w:color="auto"/>
              <w:right w:val="single" w:sz="4" w:space="0" w:color="auto"/>
            </w:tcBorders>
            <w:shd w:val="clear" w:color="auto" w:fill="auto"/>
            <w:noWrap/>
            <w:vAlign w:val="center"/>
            <w:hideMark/>
          </w:tcPr>
          <w:p w:rsidR="003E7905" w:rsidRPr="003E7905" w:rsidRDefault="003E7905" w:rsidP="00897C92">
            <w:pPr>
              <w:spacing w:after="0" w:line="240" w:lineRule="auto"/>
              <w:jc w:val="center"/>
              <w:rPr>
                <w:color w:val="000000"/>
                <w:sz w:val="20"/>
                <w:szCs w:val="20"/>
                <w:lang w:eastAsia="ru-RU"/>
              </w:rPr>
            </w:pPr>
            <w:r w:rsidRPr="003E7905">
              <w:rPr>
                <w:color w:val="000000"/>
                <w:sz w:val="20"/>
                <w:szCs w:val="20"/>
                <w:lang w:eastAsia="ru-RU"/>
              </w:rPr>
              <w:t>8</w:t>
            </w:r>
          </w:p>
        </w:tc>
        <w:tc>
          <w:tcPr>
            <w:tcW w:w="2239" w:type="pct"/>
            <w:tcBorders>
              <w:top w:val="nil"/>
              <w:left w:val="nil"/>
              <w:bottom w:val="single" w:sz="4" w:space="0" w:color="auto"/>
              <w:right w:val="single" w:sz="4" w:space="0" w:color="auto"/>
            </w:tcBorders>
            <w:shd w:val="clear" w:color="000000" w:fill="FFFFFF"/>
            <w:vAlign w:val="center"/>
            <w:hideMark/>
          </w:tcPr>
          <w:p w:rsidR="003E7905" w:rsidRPr="003E7905" w:rsidRDefault="003E7905" w:rsidP="003E7905">
            <w:pPr>
              <w:spacing w:after="0" w:line="240" w:lineRule="auto"/>
              <w:rPr>
                <w:color w:val="000000"/>
                <w:sz w:val="20"/>
                <w:szCs w:val="20"/>
                <w:lang w:eastAsia="ru-RU"/>
              </w:rPr>
            </w:pPr>
            <w:r w:rsidRPr="003E7905">
              <w:rPr>
                <w:color w:val="000000"/>
                <w:sz w:val="20"/>
                <w:szCs w:val="20"/>
                <w:lang w:eastAsia="ru-RU"/>
              </w:rPr>
              <w:t>Многоквартирные и жилые дома с централизованным холодным водоснабжением, водонагревателями, водоотведением, оборудованные унитазами, раковинами, мойками, душами и ваннами длиной 1650–1700 мм с душем</w:t>
            </w:r>
          </w:p>
        </w:tc>
        <w:tc>
          <w:tcPr>
            <w:tcW w:w="811" w:type="pct"/>
            <w:tcBorders>
              <w:top w:val="nil"/>
              <w:left w:val="nil"/>
              <w:bottom w:val="single" w:sz="4" w:space="0" w:color="auto"/>
              <w:right w:val="single" w:sz="4" w:space="0" w:color="auto"/>
            </w:tcBorders>
            <w:shd w:val="clear" w:color="000000" w:fill="FFFFFF"/>
            <w:vAlign w:val="center"/>
            <w:hideMark/>
          </w:tcPr>
          <w:p w:rsidR="003E7905" w:rsidRPr="003E7905" w:rsidRDefault="003E7905" w:rsidP="003E7905">
            <w:pPr>
              <w:spacing w:after="0" w:line="240" w:lineRule="auto"/>
              <w:jc w:val="center"/>
              <w:rPr>
                <w:color w:val="000000"/>
                <w:sz w:val="20"/>
                <w:szCs w:val="20"/>
                <w:lang w:eastAsia="ru-RU"/>
              </w:rPr>
            </w:pPr>
            <w:r w:rsidRPr="003E7905">
              <w:rPr>
                <w:color w:val="000000"/>
                <w:sz w:val="20"/>
                <w:szCs w:val="20"/>
                <w:lang w:eastAsia="ru-RU"/>
              </w:rPr>
              <w:t>куб. метр в месяц на человека</w:t>
            </w:r>
          </w:p>
        </w:tc>
        <w:tc>
          <w:tcPr>
            <w:tcW w:w="844" w:type="pct"/>
            <w:tcBorders>
              <w:top w:val="nil"/>
              <w:left w:val="nil"/>
              <w:bottom w:val="single" w:sz="4" w:space="0" w:color="auto"/>
              <w:right w:val="single" w:sz="4" w:space="0" w:color="auto"/>
            </w:tcBorders>
            <w:shd w:val="clear" w:color="000000" w:fill="FFFFFF"/>
            <w:vAlign w:val="center"/>
            <w:hideMark/>
          </w:tcPr>
          <w:p w:rsidR="003E7905" w:rsidRPr="003E7905" w:rsidRDefault="003E7905" w:rsidP="003E7905">
            <w:pPr>
              <w:spacing w:after="0" w:line="240" w:lineRule="auto"/>
              <w:jc w:val="center"/>
              <w:rPr>
                <w:color w:val="000000"/>
                <w:sz w:val="20"/>
                <w:szCs w:val="20"/>
                <w:lang w:eastAsia="ru-RU"/>
              </w:rPr>
            </w:pPr>
            <w:r w:rsidRPr="003E7905">
              <w:rPr>
                <w:color w:val="000000"/>
                <w:sz w:val="20"/>
                <w:szCs w:val="20"/>
                <w:lang w:eastAsia="ru-RU"/>
              </w:rPr>
              <w:t>7,556</w:t>
            </w:r>
          </w:p>
        </w:tc>
        <w:tc>
          <w:tcPr>
            <w:tcW w:w="844" w:type="pct"/>
            <w:tcBorders>
              <w:top w:val="nil"/>
              <w:left w:val="nil"/>
              <w:bottom w:val="single" w:sz="4" w:space="0" w:color="auto"/>
              <w:right w:val="single" w:sz="4" w:space="0" w:color="auto"/>
            </w:tcBorders>
            <w:shd w:val="clear" w:color="000000" w:fill="FFFFFF"/>
            <w:vAlign w:val="center"/>
            <w:hideMark/>
          </w:tcPr>
          <w:p w:rsidR="003E7905" w:rsidRPr="003E7905" w:rsidRDefault="003E7905" w:rsidP="003E7905">
            <w:pPr>
              <w:spacing w:after="0" w:line="240" w:lineRule="auto"/>
              <w:jc w:val="center"/>
              <w:rPr>
                <w:color w:val="000000"/>
                <w:sz w:val="20"/>
                <w:szCs w:val="20"/>
                <w:lang w:eastAsia="ru-RU"/>
              </w:rPr>
            </w:pPr>
            <w:r w:rsidRPr="003E7905">
              <w:rPr>
                <w:color w:val="000000"/>
                <w:sz w:val="20"/>
                <w:szCs w:val="20"/>
                <w:lang w:eastAsia="ru-RU"/>
              </w:rPr>
              <w:t>X</w:t>
            </w:r>
          </w:p>
        </w:tc>
      </w:tr>
      <w:tr w:rsidR="003E7905" w:rsidRPr="00897C92" w:rsidTr="00897C92">
        <w:trPr>
          <w:trHeight w:val="20"/>
        </w:trPr>
        <w:tc>
          <w:tcPr>
            <w:tcW w:w="261" w:type="pct"/>
            <w:tcBorders>
              <w:top w:val="nil"/>
              <w:left w:val="single" w:sz="4" w:space="0" w:color="auto"/>
              <w:bottom w:val="single" w:sz="4" w:space="0" w:color="auto"/>
              <w:right w:val="single" w:sz="4" w:space="0" w:color="auto"/>
            </w:tcBorders>
            <w:shd w:val="clear" w:color="auto" w:fill="auto"/>
            <w:noWrap/>
            <w:vAlign w:val="center"/>
            <w:hideMark/>
          </w:tcPr>
          <w:p w:rsidR="003E7905" w:rsidRPr="003E7905" w:rsidRDefault="003E7905" w:rsidP="00897C92">
            <w:pPr>
              <w:spacing w:after="0" w:line="240" w:lineRule="auto"/>
              <w:jc w:val="center"/>
              <w:rPr>
                <w:color w:val="000000"/>
                <w:sz w:val="20"/>
                <w:szCs w:val="20"/>
                <w:lang w:eastAsia="ru-RU"/>
              </w:rPr>
            </w:pPr>
            <w:r w:rsidRPr="003E7905">
              <w:rPr>
                <w:color w:val="000000"/>
                <w:sz w:val="20"/>
                <w:szCs w:val="20"/>
                <w:lang w:eastAsia="ru-RU"/>
              </w:rPr>
              <w:t>9</w:t>
            </w:r>
          </w:p>
        </w:tc>
        <w:tc>
          <w:tcPr>
            <w:tcW w:w="2239" w:type="pct"/>
            <w:tcBorders>
              <w:top w:val="nil"/>
              <w:left w:val="nil"/>
              <w:bottom w:val="single" w:sz="4" w:space="0" w:color="auto"/>
              <w:right w:val="single" w:sz="4" w:space="0" w:color="auto"/>
            </w:tcBorders>
            <w:shd w:val="clear" w:color="000000" w:fill="FFFFFF"/>
            <w:vAlign w:val="center"/>
            <w:hideMark/>
          </w:tcPr>
          <w:p w:rsidR="003E7905" w:rsidRPr="003E7905" w:rsidRDefault="003E7905" w:rsidP="003E7905">
            <w:pPr>
              <w:spacing w:after="0" w:line="240" w:lineRule="auto"/>
              <w:rPr>
                <w:color w:val="000000"/>
                <w:sz w:val="20"/>
                <w:szCs w:val="20"/>
                <w:lang w:eastAsia="ru-RU"/>
              </w:rPr>
            </w:pPr>
            <w:r w:rsidRPr="003E7905">
              <w:rPr>
                <w:color w:val="000000"/>
                <w:sz w:val="20"/>
                <w:szCs w:val="20"/>
                <w:lang w:eastAsia="ru-RU"/>
              </w:rPr>
              <w:t>Многоквартирные и жилые дома с централизованным холодным водоснабжением, водонагревателями, водоотведением, оборудованные унитазами, раковинами, мойками, душами и ваннами без душа</w:t>
            </w:r>
          </w:p>
        </w:tc>
        <w:tc>
          <w:tcPr>
            <w:tcW w:w="811" w:type="pct"/>
            <w:tcBorders>
              <w:top w:val="nil"/>
              <w:left w:val="nil"/>
              <w:bottom w:val="single" w:sz="4" w:space="0" w:color="auto"/>
              <w:right w:val="single" w:sz="4" w:space="0" w:color="auto"/>
            </w:tcBorders>
            <w:shd w:val="clear" w:color="000000" w:fill="FFFFFF"/>
            <w:vAlign w:val="center"/>
            <w:hideMark/>
          </w:tcPr>
          <w:p w:rsidR="003E7905" w:rsidRPr="003E7905" w:rsidRDefault="003E7905" w:rsidP="003E7905">
            <w:pPr>
              <w:spacing w:after="0" w:line="240" w:lineRule="auto"/>
              <w:jc w:val="center"/>
              <w:rPr>
                <w:color w:val="000000"/>
                <w:sz w:val="20"/>
                <w:szCs w:val="20"/>
                <w:lang w:eastAsia="ru-RU"/>
              </w:rPr>
            </w:pPr>
            <w:r w:rsidRPr="003E7905">
              <w:rPr>
                <w:color w:val="000000"/>
                <w:sz w:val="20"/>
                <w:szCs w:val="20"/>
                <w:lang w:eastAsia="ru-RU"/>
              </w:rPr>
              <w:t>куб. метр в месяц на человека</w:t>
            </w:r>
          </w:p>
        </w:tc>
        <w:tc>
          <w:tcPr>
            <w:tcW w:w="844" w:type="pct"/>
            <w:tcBorders>
              <w:top w:val="nil"/>
              <w:left w:val="nil"/>
              <w:bottom w:val="single" w:sz="4" w:space="0" w:color="auto"/>
              <w:right w:val="single" w:sz="4" w:space="0" w:color="auto"/>
            </w:tcBorders>
            <w:shd w:val="clear" w:color="000000" w:fill="FFFFFF"/>
            <w:vAlign w:val="center"/>
            <w:hideMark/>
          </w:tcPr>
          <w:p w:rsidR="003E7905" w:rsidRPr="003E7905" w:rsidRDefault="003E7905" w:rsidP="003E7905">
            <w:pPr>
              <w:spacing w:after="0" w:line="240" w:lineRule="auto"/>
              <w:jc w:val="center"/>
              <w:rPr>
                <w:color w:val="000000"/>
                <w:sz w:val="20"/>
                <w:szCs w:val="20"/>
                <w:lang w:eastAsia="ru-RU"/>
              </w:rPr>
            </w:pPr>
            <w:r w:rsidRPr="003E7905">
              <w:rPr>
                <w:color w:val="000000"/>
                <w:sz w:val="20"/>
                <w:szCs w:val="20"/>
                <w:lang w:eastAsia="ru-RU"/>
              </w:rPr>
              <w:t>4,656</w:t>
            </w:r>
          </w:p>
        </w:tc>
        <w:tc>
          <w:tcPr>
            <w:tcW w:w="844" w:type="pct"/>
            <w:tcBorders>
              <w:top w:val="nil"/>
              <w:left w:val="nil"/>
              <w:bottom w:val="single" w:sz="4" w:space="0" w:color="auto"/>
              <w:right w:val="single" w:sz="4" w:space="0" w:color="auto"/>
            </w:tcBorders>
            <w:shd w:val="clear" w:color="000000" w:fill="FFFFFF"/>
            <w:vAlign w:val="center"/>
            <w:hideMark/>
          </w:tcPr>
          <w:p w:rsidR="003E7905" w:rsidRPr="003E7905" w:rsidRDefault="003E7905" w:rsidP="003E7905">
            <w:pPr>
              <w:spacing w:after="0" w:line="240" w:lineRule="auto"/>
              <w:jc w:val="center"/>
              <w:rPr>
                <w:color w:val="000000"/>
                <w:sz w:val="20"/>
                <w:szCs w:val="20"/>
                <w:lang w:eastAsia="ru-RU"/>
              </w:rPr>
            </w:pPr>
            <w:r w:rsidRPr="003E7905">
              <w:rPr>
                <w:color w:val="000000"/>
                <w:sz w:val="20"/>
                <w:szCs w:val="20"/>
                <w:lang w:eastAsia="ru-RU"/>
              </w:rPr>
              <w:t>X</w:t>
            </w:r>
          </w:p>
        </w:tc>
      </w:tr>
      <w:tr w:rsidR="003E7905" w:rsidRPr="00897C92" w:rsidTr="00897C92">
        <w:trPr>
          <w:trHeight w:val="20"/>
        </w:trPr>
        <w:tc>
          <w:tcPr>
            <w:tcW w:w="261" w:type="pct"/>
            <w:tcBorders>
              <w:top w:val="nil"/>
              <w:left w:val="single" w:sz="4" w:space="0" w:color="auto"/>
              <w:bottom w:val="single" w:sz="4" w:space="0" w:color="auto"/>
              <w:right w:val="single" w:sz="4" w:space="0" w:color="auto"/>
            </w:tcBorders>
            <w:shd w:val="clear" w:color="auto" w:fill="auto"/>
            <w:noWrap/>
            <w:vAlign w:val="center"/>
            <w:hideMark/>
          </w:tcPr>
          <w:p w:rsidR="003E7905" w:rsidRPr="003E7905" w:rsidRDefault="003E7905" w:rsidP="00897C92">
            <w:pPr>
              <w:spacing w:after="0" w:line="240" w:lineRule="auto"/>
              <w:jc w:val="center"/>
              <w:rPr>
                <w:color w:val="000000"/>
                <w:sz w:val="20"/>
                <w:szCs w:val="20"/>
                <w:lang w:eastAsia="ru-RU"/>
              </w:rPr>
            </w:pPr>
            <w:r w:rsidRPr="003E7905">
              <w:rPr>
                <w:color w:val="000000"/>
                <w:sz w:val="20"/>
                <w:szCs w:val="20"/>
                <w:lang w:eastAsia="ru-RU"/>
              </w:rPr>
              <w:t>10</w:t>
            </w:r>
          </w:p>
        </w:tc>
        <w:tc>
          <w:tcPr>
            <w:tcW w:w="2239" w:type="pct"/>
            <w:tcBorders>
              <w:top w:val="nil"/>
              <w:left w:val="nil"/>
              <w:bottom w:val="single" w:sz="4" w:space="0" w:color="auto"/>
              <w:right w:val="single" w:sz="4" w:space="0" w:color="auto"/>
            </w:tcBorders>
            <w:shd w:val="clear" w:color="000000" w:fill="FFFFFF"/>
            <w:vAlign w:val="center"/>
            <w:hideMark/>
          </w:tcPr>
          <w:p w:rsidR="003E7905" w:rsidRPr="003E7905" w:rsidRDefault="003E7905" w:rsidP="003E7905">
            <w:pPr>
              <w:spacing w:after="0" w:line="240" w:lineRule="auto"/>
              <w:rPr>
                <w:color w:val="000000"/>
                <w:sz w:val="20"/>
                <w:szCs w:val="20"/>
                <w:lang w:eastAsia="ru-RU"/>
              </w:rPr>
            </w:pPr>
            <w:r w:rsidRPr="003E7905">
              <w:rPr>
                <w:color w:val="000000"/>
                <w:sz w:val="20"/>
                <w:szCs w:val="20"/>
                <w:lang w:eastAsia="ru-RU"/>
              </w:rPr>
              <w:t>Многоквартирные и жилые дома с централизованным холодным водоснабжением, водонагревателями, водоотведением, оборудованные унитазами, раковинами, мойками, душами</w:t>
            </w:r>
          </w:p>
        </w:tc>
        <w:tc>
          <w:tcPr>
            <w:tcW w:w="811" w:type="pct"/>
            <w:tcBorders>
              <w:top w:val="nil"/>
              <w:left w:val="nil"/>
              <w:bottom w:val="single" w:sz="4" w:space="0" w:color="auto"/>
              <w:right w:val="single" w:sz="4" w:space="0" w:color="auto"/>
            </w:tcBorders>
            <w:shd w:val="clear" w:color="000000" w:fill="FFFFFF"/>
            <w:vAlign w:val="center"/>
            <w:hideMark/>
          </w:tcPr>
          <w:p w:rsidR="003E7905" w:rsidRPr="003E7905" w:rsidRDefault="003E7905" w:rsidP="003E7905">
            <w:pPr>
              <w:spacing w:after="0" w:line="240" w:lineRule="auto"/>
              <w:jc w:val="center"/>
              <w:rPr>
                <w:color w:val="000000"/>
                <w:sz w:val="20"/>
                <w:szCs w:val="20"/>
                <w:lang w:eastAsia="ru-RU"/>
              </w:rPr>
            </w:pPr>
            <w:r w:rsidRPr="003E7905">
              <w:rPr>
                <w:color w:val="000000"/>
                <w:sz w:val="20"/>
                <w:szCs w:val="20"/>
                <w:lang w:eastAsia="ru-RU"/>
              </w:rPr>
              <w:t>куб. метр в месяц на человека</w:t>
            </w:r>
          </w:p>
        </w:tc>
        <w:tc>
          <w:tcPr>
            <w:tcW w:w="844" w:type="pct"/>
            <w:tcBorders>
              <w:top w:val="nil"/>
              <w:left w:val="nil"/>
              <w:bottom w:val="single" w:sz="4" w:space="0" w:color="auto"/>
              <w:right w:val="single" w:sz="4" w:space="0" w:color="auto"/>
            </w:tcBorders>
            <w:shd w:val="clear" w:color="000000" w:fill="FFFFFF"/>
            <w:vAlign w:val="center"/>
            <w:hideMark/>
          </w:tcPr>
          <w:p w:rsidR="003E7905" w:rsidRPr="003E7905" w:rsidRDefault="003E7905" w:rsidP="003E7905">
            <w:pPr>
              <w:spacing w:after="0" w:line="240" w:lineRule="auto"/>
              <w:jc w:val="center"/>
              <w:rPr>
                <w:color w:val="000000"/>
                <w:sz w:val="20"/>
                <w:szCs w:val="20"/>
                <w:lang w:eastAsia="ru-RU"/>
              </w:rPr>
            </w:pPr>
            <w:r w:rsidRPr="003E7905">
              <w:rPr>
                <w:color w:val="000000"/>
                <w:sz w:val="20"/>
                <w:szCs w:val="20"/>
                <w:lang w:eastAsia="ru-RU"/>
              </w:rPr>
              <w:t>6,356</w:t>
            </w:r>
          </w:p>
        </w:tc>
        <w:tc>
          <w:tcPr>
            <w:tcW w:w="844" w:type="pct"/>
            <w:tcBorders>
              <w:top w:val="nil"/>
              <w:left w:val="nil"/>
              <w:bottom w:val="single" w:sz="4" w:space="0" w:color="auto"/>
              <w:right w:val="single" w:sz="4" w:space="0" w:color="auto"/>
            </w:tcBorders>
            <w:shd w:val="clear" w:color="000000" w:fill="FFFFFF"/>
            <w:vAlign w:val="center"/>
            <w:hideMark/>
          </w:tcPr>
          <w:p w:rsidR="003E7905" w:rsidRPr="003E7905" w:rsidRDefault="003E7905" w:rsidP="003E7905">
            <w:pPr>
              <w:spacing w:after="0" w:line="240" w:lineRule="auto"/>
              <w:jc w:val="center"/>
              <w:rPr>
                <w:color w:val="000000"/>
                <w:sz w:val="20"/>
                <w:szCs w:val="20"/>
                <w:lang w:eastAsia="ru-RU"/>
              </w:rPr>
            </w:pPr>
            <w:r w:rsidRPr="003E7905">
              <w:rPr>
                <w:color w:val="000000"/>
                <w:sz w:val="20"/>
                <w:szCs w:val="20"/>
                <w:lang w:eastAsia="ru-RU"/>
              </w:rPr>
              <w:t>X</w:t>
            </w:r>
          </w:p>
        </w:tc>
      </w:tr>
      <w:tr w:rsidR="003E7905" w:rsidRPr="00897C92" w:rsidTr="00897C92">
        <w:trPr>
          <w:trHeight w:val="20"/>
        </w:trPr>
        <w:tc>
          <w:tcPr>
            <w:tcW w:w="261" w:type="pct"/>
            <w:tcBorders>
              <w:top w:val="nil"/>
              <w:left w:val="single" w:sz="4" w:space="0" w:color="auto"/>
              <w:bottom w:val="single" w:sz="4" w:space="0" w:color="auto"/>
              <w:right w:val="single" w:sz="4" w:space="0" w:color="auto"/>
            </w:tcBorders>
            <w:shd w:val="clear" w:color="auto" w:fill="auto"/>
            <w:noWrap/>
            <w:vAlign w:val="center"/>
            <w:hideMark/>
          </w:tcPr>
          <w:p w:rsidR="003E7905" w:rsidRPr="003E7905" w:rsidRDefault="003E7905" w:rsidP="00897C92">
            <w:pPr>
              <w:spacing w:after="0" w:line="240" w:lineRule="auto"/>
              <w:jc w:val="center"/>
              <w:rPr>
                <w:color w:val="000000"/>
                <w:sz w:val="20"/>
                <w:szCs w:val="20"/>
                <w:lang w:eastAsia="ru-RU"/>
              </w:rPr>
            </w:pPr>
            <w:r w:rsidRPr="003E7905">
              <w:rPr>
                <w:color w:val="000000"/>
                <w:sz w:val="20"/>
                <w:szCs w:val="20"/>
                <w:lang w:eastAsia="ru-RU"/>
              </w:rPr>
              <w:t>11</w:t>
            </w:r>
          </w:p>
        </w:tc>
        <w:tc>
          <w:tcPr>
            <w:tcW w:w="2239" w:type="pct"/>
            <w:tcBorders>
              <w:top w:val="nil"/>
              <w:left w:val="nil"/>
              <w:bottom w:val="single" w:sz="4" w:space="0" w:color="auto"/>
              <w:right w:val="single" w:sz="4" w:space="0" w:color="auto"/>
            </w:tcBorders>
            <w:shd w:val="clear" w:color="000000" w:fill="FFFFFF"/>
            <w:vAlign w:val="center"/>
            <w:hideMark/>
          </w:tcPr>
          <w:p w:rsidR="003E7905" w:rsidRPr="003E7905" w:rsidRDefault="003E7905" w:rsidP="003E7905">
            <w:pPr>
              <w:spacing w:after="0" w:line="240" w:lineRule="auto"/>
              <w:rPr>
                <w:color w:val="000000"/>
                <w:sz w:val="20"/>
                <w:szCs w:val="20"/>
                <w:lang w:eastAsia="ru-RU"/>
              </w:rPr>
            </w:pPr>
            <w:r w:rsidRPr="003E7905">
              <w:rPr>
                <w:color w:val="000000"/>
                <w:sz w:val="20"/>
                <w:szCs w:val="20"/>
                <w:lang w:eastAsia="ru-RU"/>
              </w:rPr>
              <w:t>Многоквартирные и жилые дома без водонагревателей с водопроводом и канализацией, оборудованные раковинами, мойками и унитазами</w:t>
            </w:r>
          </w:p>
        </w:tc>
        <w:tc>
          <w:tcPr>
            <w:tcW w:w="811" w:type="pct"/>
            <w:tcBorders>
              <w:top w:val="nil"/>
              <w:left w:val="nil"/>
              <w:bottom w:val="single" w:sz="4" w:space="0" w:color="auto"/>
              <w:right w:val="single" w:sz="4" w:space="0" w:color="auto"/>
            </w:tcBorders>
            <w:shd w:val="clear" w:color="000000" w:fill="FFFFFF"/>
            <w:vAlign w:val="center"/>
            <w:hideMark/>
          </w:tcPr>
          <w:p w:rsidR="003E7905" w:rsidRPr="003E7905" w:rsidRDefault="003E7905" w:rsidP="003E7905">
            <w:pPr>
              <w:spacing w:after="0" w:line="240" w:lineRule="auto"/>
              <w:jc w:val="center"/>
              <w:rPr>
                <w:color w:val="000000"/>
                <w:sz w:val="20"/>
                <w:szCs w:val="20"/>
                <w:lang w:eastAsia="ru-RU"/>
              </w:rPr>
            </w:pPr>
            <w:r w:rsidRPr="003E7905">
              <w:rPr>
                <w:color w:val="000000"/>
                <w:sz w:val="20"/>
                <w:szCs w:val="20"/>
                <w:lang w:eastAsia="ru-RU"/>
              </w:rPr>
              <w:t>куб. метр в месяц на человека</w:t>
            </w:r>
          </w:p>
        </w:tc>
        <w:tc>
          <w:tcPr>
            <w:tcW w:w="844" w:type="pct"/>
            <w:tcBorders>
              <w:top w:val="nil"/>
              <w:left w:val="nil"/>
              <w:bottom w:val="single" w:sz="4" w:space="0" w:color="auto"/>
              <w:right w:val="single" w:sz="4" w:space="0" w:color="auto"/>
            </w:tcBorders>
            <w:shd w:val="clear" w:color="000000" w:fill="FFFFFF"/>
            <w:vAlign w:val="center"/>
            <w:hideMark/>
          </w:tcPr>
          <w:p w:rsidR="003E7905" w:rsidRPr="003E7905" w:rsidRDefault="003E7905" w:rsidP="003E7905">
            <w:pPr>
              <w:spacing w:after="0" w:line="240" w:lineRule="auto"/>
              <w:jc w:val="center"/>
              <w:rPr>
                <w:color w:val="000000"/>
                <w:sz w:val="20"/>
                <w:szCs w:val="20"/>
                <w:lang w:eastAsia="ru-RU"/>
              </w:rPr>
            </w:pPr>
            <w:r w:rsidRPr="003E7905">
              <w:rPr>
                <w:color w:val="000000"/>
                <w:sz w:val="20"/>
                <w:szCs w:val="20"/>
                <w:lang w:eastAsia="ru-RU"/>
              </w:rPr>
              <w:t>3,856</w:t>
            </w:r>
          </w:p>
        </w:tc>
        <w:tc>
          <w:tcPr>
            <w:tcW w:w="844" w:type="pct"/>
            <w:tcBorders>
              <w:top w:val="nil"/>
              <w:left w:val="nil"/>
              <w:bottom w:val="single" w:sz="4" w:space="0" w:color="auto"/>
              <w:right w:val="single" w:sz="4" w:space="0" w:color="auto"/>
            </w:tcBorders>
            <w:shd w:val="clear" w:color="000000" w:fill="FFFFFF"/>
            <w:vAlign w:val="center"/>
            <w:hideMark/>
          </w:tcPr>
          <w:p w:rsidR="003E7905" w:rsidRPr="003E7905" w:rsidRDefault="003E7905" w:rsidP="003E7905">
            <w:pPr>
              <w:spacing w:after="0" w:line="240" w:lineRule="auto"/>
              <w:jc w:val="center"/>
              <w:rPr>
                <w:color w:val="000000"/>
                <w:sz w:val="20"/>
                <w:szCs w:val="20"/>
                <w:lang w:eastAsia="ru-RU"/>
              </w:rPr>
            </w:pPr>
            <w:r w:rsidRPr="003E7905">
              <w:rPr>
                <w:color w:val="000000"/>
                <w:sz w:val="20"/>
                <w:szCs w:val="20"/>
                <w:lang w:eastAsia="ru-RU"/>
              </w:rPr>
              <w:t>X</w:t>
            </w:r>
          </w:p>
        </w:tc>
      </w:tr>
      <w:tr w:rsidR="003E7905" w:rsidRPr="00897C92" w:rsidTr="00897C92">
        <w:trPr>
          <w:trHeight w:val="20"/>
        </w:trPr>
        <w:tc>
          <w:tcPr>
            <w:tcW w:w="261" w:type="pct"/>
            <w:tcBorders>
              <w:top w:val="nil"/>
              <w:left w:val="single" w:sz="4" w:space="0" w:color="auto"/>
              <w:bottom w:val="single" w:sz="4" w:space="0" w:color="auto"/>
              <w:right w:val="single" w:sz="4" w:space="0" w:color="auto"/>
            </w:tcBorders>
            <w:shd w:val="clear" w:color="auto" w:fill="auto"/>
            <w:noWrap/>
            <w:vAlign w:val="center"/>
            <w:hideMark/>
          </w:tcPr>
          <w:p w:rsidR="003E7905" w:rsidRPr="003E7905" w:rsidRDefault="003E7905" w:rsidP="00897C92">
            <w:pPr>
              <w:spacing w:after="0" w:line="240" w:lineRule="auto"/>
              <w:jc w:val="center"/>
              <w:rPr>
                <w:color w:val="000000"/>
                <w:sz w:val="20"/>
                <w:szCs w:val="20"/>
                <w:lang w:eastAsia="ru-RU"/>
              </w:rPr>
            </w:pPr>
            <w:r w:rsidRPr="003E7905">
              <w:rPr>
                <w:color w:val="000000"/>
                <w:sz w:val="20"/>
                <w:szCs w:val="20"/>
                <w:lang w:eastAsia="ru-RU"/>
              </w:rPr>
              <w:t>12</w:t>
            </w:r>
          </w:p>
        </w:tc>
        <w:tc>
          <w:tcPr>
            <w:tcW w:w="2239" w:type="pct"/>
            <w:tcBorders>
              <w:top w:val="nil"/>
              <w:left w:val="nil"/>
              <w:bottom w:val="single" w:sz="4" w:space="0" w:color="auto"/>
              <w:right w:val="single" w:sz="4" w:space="0" w:color="auto"/>
            </w:tcBorders>
            <w:shd w:val="clear" w:color="000000" w:fill="FFFFFF"/>
            <w:vAlign w:val="center"/>
            <w:hideMark/>
          </w:tcPr>
          <w:p w:rsidR="003E7905" w:rsidRPr="003E7905" w:rsidRDefault="003E7905" w:rsidP="003E7905">
            <w:pPr>
              <w:spacing w:after="0" w:line="240" w:lineRule="auto"/>
              <w:rPr>
                <w:color w:val="000000"/>
                <w:sz w:val="20"/>
                <w:szCs w:val="20"/>
                <w:lang w:eastAsia="ru-RU"/>
              </w:rPr>
            </w:pPr>
            <w:r w:rsidRPr="003E7905">
              <w:rPr>
                <w:color w:val="000000"/>
                <w:sz w:val="20"/>
                <w:szCs w:val="20"/>
                <w:lang w:eastAsia="ru-RU"/>
              </w:rPr>
              <w:t>Многоквартирные и жилые дома без водонагревателей с централизованным холодным водоснабжением и водоотведением, оборудованные раковинами и мойками</w:t>
            </w:r>
          </w:p>
        </w:tc>
        <w:tc>
          <w:tcPr>
            <w:tcW w:w="811" w:type="pct"/>
            <w:tcBorders>
              <w:top w:val="nil"/>
              <w:left w:val="nil"/>
              <w:bottom w:val="single" w:sz="4" w:space="0" w:color="auto"/>
              <w:right w:val="single" w:sz="4" w:space="0" w:color="auto"/>
            </w:tcBorders>
            <w:shd w:val="clear" w:color="000000" w:fill="FFFFFF"/>
            <w:vAlign w:val="center"/>
            <w:hideMark/>
          </w:tcPr>
          <w:p w:rsidR="003E7905" w:rsidRPr="003E7905" w:rsidRDefault="003E7905" w:rsidP="003E7905">
            <w:pPr>
              <w:spacing w:after="0" w:line="240" w:lineRule="auto"/>
              <w:jc w:val="center"/>
              <w:rPr>
                <w:color w:val="000000"/>
                <w:sz w:val="20"/>
                <w:szCs w:val="20"/>
                <w:lang w:eastAsia="ru-RU"/>
              </w:rPr>
            </w:pPr>
            <w:r w:rsidRPr="003E7905">
              <w:rPr>
                <w:color w:val="000000"/>
                <w:sz w:val="20"/>
                <w:szCs w:val="20"/>
                <w:lang w:eastAsia="ru-RU"/>
              </w:rPr>
              <w:t>куб. метр в месяц на человека</w:t>
            </w:r>
          </w:p>
        </w:tc>
        <w:tc>
          <w:tcPr>
            <w:tcW w:w="844" w:type="pct"/>
            <w:tcBorders>
              <w:top w:val="nil"/>
              <w:left w:val="nil"/>
              <w:bottom w:val="single" w:sz="4" w:space="0" w:color="auto"/>
              <w:right w:val="single" w:sz="4" w:space="0" w:color="auto"/>
            </w:tcBorders>
            <w:shd w:val="clear" w:color="000000" w:fill="FFFFFF"/>
            <w:vAlign w:val="center"/>
            <w:hideMark/>
          </w:tcPr>
          <w:p w:rsidR="003E7905" w:rsidRPr="003E7905" w:rsidRDefault="003E7905" w:rsidP="003E7905">
            <w:pPr>
              <w:spacing w:after="0" w:line="240" w:lineRule="auto"/>
              <w:jc w:val="center"/>
              <w:rPr>
                <w:color w:val="000000"/>
                <w:sz w:val="20"/>
                <w:szCs w:val="20"/>
                <w:lang w:eastAsia="ru-RU"/>
              </w:rPr>
            </w:pPr>
            <w:r w:rsidRPr="003E7905">
              <w:rPr>
                <w:color w:val="000000"/>
                <w:sz w:val="20"/>
                <w:szCs w:val="20"/>
                <w:lang w:eastAsia="ru-RU"/>
              </w:rPr>
              <w:t>3,148</w:t>
            </w:r>
          </w:p>
        </w:tc>
        <w:tc>
          <w:tcPr>
            <w:tcW w:w="844" w:type="pct"/>
            <w:tcBorders>
              <w:top w:val="nil"/>
              <w:left w:val="nil"/>
              <w:bottom w:val="single" w:sz="4" w:space="0" w:color="auto"/>
              <w:right w:val="single" w:sz="4" w:space="0" w:color="auto"/>
            </w:tcBorders>
            <w:shd w:val="clear" w:color="000000" w:fill="FFFFFF"/>
            <w:vAlign w:val="center"/>
            <w:hideMark/>
          </w:tcPr>
          <w:p w:rsidR="003E7905" w:rsidRPr="003E7905" w:rsidRDefault="003E7905" w:rsidP="003E7905">
            <w:pPr>
              <w:spacing w:after="0" w:line="240" w:lineRule="auto"/>
              <w:jc w:val="center"/>
              <w:rPr>
                <w:color w:val="000000"/>
                <w:sz w:val="20"/>
                <w:szCs w:val="20"/>
                <w:lang w:eastAsia="ru-RU"/>
              </w:rPr>
            </w:pPr>
            <w:r w:rsidRPr="003E7905">
              <w:rPr>
                <w:color w:val="000000"/>
                <w:sz w:val="20"/>
                <w:szCs w:val="20"/>
                <w:lang w:eastAsia="ru-RU"/>
              </w:rPr>
              <w:t>X</w:t>
            </w:r>
          </w:p>
        </w:tc>
      </w:tr>
      <w:tr w:rsidR="003E7905" w:rsidRPr="00897C92" w:rsidTr="00897C92">
        <w:trPr>
          <w:trHeight w:val="20"/>
        </w:trPr>
        <w:tc>
          <w:tcPr>
            <w:tcW w:w="261" w:type="pct"/>
            <w:tcBorders>
              <w:top w:val="nil"/>
              <w:left w:val="single" w:sz="4" w:space="0" w:color="auto"/>
              <w:bottom w:val="single" w:sz="4" w:space="0" w:color="auto"/>
              <w:right w:val="single" w:sz="4" w:space="0" w:color="auto"/>
            </w:tcBorders>
            <w:shd w:val="clear" w:color="auto" w:fill="auto"/>
            <w:noWrap/>
            <w:vAlign w:val="center"/>
            <w:hideMark/>
          </w:tcPr>
          <w:p w:rsidR="003E7905" w:rsidRPr="003E7905" w:rsidRDefault="003E7905" w:rsidP="00897C92">
            <w:pPr>
              <w:spacing w:after="0" w:line="240" w:lineRule="auto"/>
              <w:jc w:val="center"/>
              <w:rPr>
                <w:color w:val="000000"/>
                <w:sz w:val="20"/>
                <w:szCs w:val="20"/>
                <w:lang w:eastAsia="ru-RU"/>
              </w:rPr>
            </w:pPr>
            <w:r w:rsidRPr="003E7905">
              <w:rPr>
                <w:color w:val="000000"/>
                <w:sz w:val="20"/>
                <w:szCs w:val="20"/>
                <w:lang w:eastAsia="ru-RU"/>
              </w:rPr>
              <w:t>13</w:t>
            </w:r>
          </w:p>
        </w:tc>
        <w:tc>
          <w:tcPr>
            <w:tcW w:w="2239" w:type="pct"/>
            <w:tcBorders>
              <w:top w:val="nil"/>
              <w:left w:val="nil"/>
              <w:bottom w:val="single" w:sz="4" w:space="0" w:color="auto"/>
              <w:right w:val="single" w:sz="4" w:space="0" w:color="auto"/>
            </w:tcBorders>
            <w:shd w:val="clear" w:color="000000" w:fill="FFFFFF"/>
            <w:vAlign w:val="center"/>
            <w:hideMark/>
          </w:tcPr>
          <w:p w:rsidR="003E7905" w:rsidRPr="003E7905" w:rsidRDefault="003E7905" w:rsidP="003E7905">
            <w:pPr>
              <w:spacing w:after="0" w:line="240" w:lineRule="auto"/>
              <w:rPr>
                <w:color w:val="000000"/>
                <w:sz w:val="20"/>
                <w:szCs w:val="20"/>
                <w:lang w:eastAsia="ru-RU"/>
              </w:rPr>
            </w:pPr>
            <w:r w:rsidRPr="003E7905">
              <w:rPr>
                <w:color w:val="000000"/>
                <w:sz w:val="20"/>
                <w:szCs w:val="20"/>
                <w:lang w:eastAsia="ru-RU"/>
              </w:rPr>
              <w:t>Многоквартирные и жилые дома с централизованным холодным водоснабжением, без централизованного водоотведения, оборудованные умывальниками, мойками, унитазами, ваннами, душами</w:t>
            </w:r>
          </w:p>
        </w:tc>
        <w:tc>
          <w:tcPr>
            <w:tcW w:w="811" w:type="pct"/>
            <w:tcBorders>
              <w:top w:val="nil"/>
              <w:left w:val="nil"/>
              <w:bottom w:val="single" w:sz="4" w:space="0" w:color="auto"/>
              <w:right w:val="single" w:sz="4" w:space="0" w:color="auto"/>
            </w:tcBorders>
            <w:shd w:val="clear" w:color="000000" w:fill="FFFFFF"/>
            <w:vAlign w:val="center"/>
            <w:hideMark/>
          </w:tcPr>
          <w:p w:rsidR="003E7905" w:rsidRPr="003E7905" w:rsidRDefault="003E7905" w:rsidP="003E7905">
            <w:pPr>
              <w:spacing w:after="0" w:line="240" w:lineRule="auto"/>
              <w:jc w:val="center"/>
              <w:rPr>
                <w:color w:val="000000"/>
                <w:sz w:val="20"/>
                <w:szCs w:val="20"/>
                <w:lang w:eastAsia="ru-RU"/>
              </w:rPr>
            </w:pPr>
            <w:r w:rsidRPr="003E7905">
              <w:rPr>
                <w:color w:val="000000"/>
                <w:sz w:val="20"/>
                <w:szCs w:val="20"/>
                <w:lang w:eastAsia="ru-RU"/>
              </w:rPr>
              <w:t>куб. метр в месяц на человека</w:t>
            </w:r>
          </w:p>
        </w:tc>
        <w:tc>
          <w:tcPr>
            <w:tcW w:w="844" w:type="pct"/>
            <w:tcBorders>
              <w:top w:val="nil"/>
              <w:left w:val="nil"/>
              <w:bottom w:val="single" w:sz="4" w:space="0" w:color="auto"/>
              <w:right w:val="single" w:sz="4" w:space="0" w:color="auto"/>
            </w:tcBorders>
            <w:shd w:val="clear" w:color="000000" w:fill="FFFFFF"/>
            <w:vAlign w:val="center"/>
            <w:hideMark/>
          </w:tcPr>
          <w:p w:rsidR="003E7905" w:rsidRPr="003E7905" w:rsidRDefault="003E7905" w:rsidP="003E7905">
            <w:pPr>
              <w:spacing w:after="0" w:line="240" w:lineRule="auto"/>
              <w:jc w:val="center"/>
              <w:rPr>
                <w:color w:val="000000"/>
                <w:sz w:val="20"/>
                <w:szCs w:val="20"/>
                <w:lang w:eastAsia="ru-RU"/>
              </w:rPr>
            </w:pPr>
            <w:r w:rsidRPr="003E7905">
              <w:rPr>
                <w:color w:val="000000"/>
                <w:sz w:val="20"/>
                <w:szCs w:val="20"/>
                <w:lang w:eastAsia="ru-RU"/>
              </w:rPr>
              <w:t>5,016</w:t>
            </w:r>
          </w:p>
        </w:tc>
        <w:tc>
          <w:tcPr>
            <w:tcW w:w="844" w:type="pct"/>
            <w:tcBorders>
              <w:top w:val="nil"/>
              <w:left w:val="nil"/>
              <w:bottom w:val="single" w:sz="4" w:space="0" w:color="auto"/>
              <w:right w:val="single" w:sz="4" w:space="0" w:color="auto"/>
            </w:tcBorders>
            <w:shd w:val="clear" w:color="000000" w:fill="FFFFFF"/>
            <w:vAlign w:val="center"/>
            <w:hideMark/>
          </w:tcPr>
          <w:p w:rsidR="003E7905" w:rsidRPr="003E7905" w:rsidRDefault="003E7905" w:rsidP="003E7905">
            <w:pPr>
              <w:spacing w:after="0" w:line="240" w:lineRule="auto"/>
              <w:jc w:val="center"/>
              <w:rPr>
                <w:color w:val="000000"/>
                <w:sz w:val="20"/>
                <w:szCs w:val="20"/>
                <w:lang w:eastAsia="ru-RU"/>
              </w:rPr>
            </w:pPr>
            <w:r w:rsidRPr="003E7905">
              <w:rPr>
                <w:color w:val="000000"/>
                <w:sz w:val="20"/>
                <w:szCs w:val="20"/>
                <w:lang w:eastAsia="ru-RU"/>
              </w:rPr>
              <w:t>X</w:t>
            </w:r>
          </w:p>
        </w:tc>
      </w:tr>
      <w:tr w:rsidR="003E7905" w:rsidRPr="00897C92" w:rsidTr="00897C92">
        <w:trPr>
          <w:trHeight w:val="20"/>
        </w:trPr>
        <w:tc>
          <w:tcPr>
            <w:tcW w:w="261" w:type="pct"/>
            <w:tcBorders>
              <w:top w:val="nil"/>
              <w:left w:val="single" w:sz="4" w:space="0" w:color="auto"/>
              <w:bottom w:val="single" w:sz="4" w:space="0" w:color="auto"/>
              <w:right w:val="single" w:sz="4" w:space="0" w:color="auto"/>
            </w:tcBorders>
            <w:shd w:val="clear" w:color="auto" w:fill="auto"/>
            <w:noWrap/>
            <w:vAlign w:val="center"/>
            <w:hideMark/>
          </w:tcPr>
          <w:p w:rsidR="003E7905" w:rsidRPr="003E7905" w:rsidRDefault="003E7905" w:rsidP="00897C92">
            <w:pPr>
              <w:spacing w:after="0" w:line="240" w:lineRule="auto"/>
              <w:jc w:val="center"/>
              <w:rPr>
                <w:color w:val="000000"/>
                <w:sz w:val="20"/>
                <w:szCs w:val="20"/>
                <w:lang w:eastAsia="ru-RU"/>
              </w:rPr>
            </w:pPr>
            <w:r w:rsidRPr="003E7905">
              <w:rPr>
                <w:color w:val="000000"/>
                <w:sz w:val="20"/>
                <w:szCs w:val="20"/>
                <w:lang w:eastAsia="ru-RU"/>
              </w:rPr>
              <w:t>14</w:t>
            </w:r>
          </w:p>
        </w:tc>
        <w:tc>
          <w:tcPr>
            <w:tcW w:w="2239" w:type="pct"/>
            <w:tcBorders>
              <w:top w:val="nil"/>
              <w:left w:val="nil"/>
              <w:bottom w:val="single" w:sz="4" w:space="0" w:color="auto"/>
              <w:right w:val="single" w:sz="4" w:space="0" w:color="auto"/>
            </w:tcBorders>
            <w:shd w:val="clear" w:color="000000" w:fill="FFFFFF"/>
            <w:vAlign w:val="center"/>
            <w:hideMark/>
          </w:tcPr>
          <w:p w:rsidR="003E7905" w:rsidRPr="003E7905" w:rsidRDefault="003E7905" w:rsidP="003E7905">
            <w:pPr>
              <w:spacing w:after="0" w:line="240" w:lineRule="auto"/>
              <w:rPr>
                <w:color w:val="000000"/>
                <w:sz w:val="20"/>
                <w:szCs w:val="20"/>
                <w:lang w:eastAsia="ru-RU"/>
              </w:rPr>
            </w:pPr>
            <w:r w:rsidRPr="003E7905">
              <w:rPr>
                <w:color w:val="000000"/>
                <w:sz w:val="20"/>
                <w:szCs w:val="20"/>
                <w:lang w:eastAsia="ru-RU"/>
              </w:rPr>
              <w:t>Многоквартирные и жилые дома с централизованным холодным водоснабжением, без централизованного водоотведения, оборудованные умывальниками, мойками, унитазами</w:t>
            </w:r>
          </w:p>
        </w:tc>
        <w:tc>
          <w:tcPr>
            <w:tcW w:w="811" w:type="pct"/>
            <w:tcBorders>
              <w:top w:val="nil"/>
              <w:left w:val="nil"/>
              <w:bottom w:val="single" w:sz="4" w:space="0" w:color="auto"/>
              <w:right w:val="single" w:sz="4" w:space="0" w:color="auto"/>
            </w:tcBorders>
            <w:shd w:val="clear" w:color="000000" w:fill="FFFFFF"/>
            <w:vAlign w:val="center"/>
            <w:hideMark/>
          </w:tcPr>
          <w:p w:rsidR="003E7905" w:rsidRPr="003E7905" w:rsidRDefault="003E7905" w:rsidP="003E7905">
            <w:pPr>
              <w:spacing w:after="0" w:line="240" w:lineRule="auto"/>
              <w:jc w:val="center"/>
              <w:rPr>
                <w:color w:val="000000"/>
                <w:sz w:val="20"/>
                <w:szCs w:val="20"/>
                <w:lang w:eastAsia="ru-RU"/>
              </w:rPr>
            </w:pPr>
            <w:r w:rsidRPr="003E7905">
              <w:rPr>
                <w:color w:val="000000"/>
                <w:sz w:val="20"/>
                <w:szCs w:val="20"/>
                <w:lang w:eastAsia="ru-RU"/>
              </w:rPr>
              <w:t>куб. метр в месяц на человека</w:t>
            </w:r>
          </w:p>
        </w:tc>
        <w:tc>
          <w:tcPr>
            <w:tcW w:w="844" w:type="pct"/>
            <w:tcBorders>
              <w:top w:val="nil"/>
              <w:left w:val="nil"/>
              <w:bottom w:val="single" w:sz="4" w:space="0" w:color="auto"/>
              <w:right w:val="single" w:sz="4" w:space="0" w:color="auto"/>
            </w:tcBorders>
            <w:shd w:val="clear" w:color="000000" w:fill="FFFFFF"/>
            <w:vAlign w:val="center"/>
            <w:hideMark/>
          </w:tcPr>
          <w:p w:rsidR="003E7905" w:rsidRPr="003E7905" w:rsidRDefault="003E7905" w:rsidP="003E7905">
            <w:pPr>
              <w:spacing w:after="0" w:line="240" w:lineRule="auto"/>
              <w:jc w:val="center"/>
              <w:rPr>
                <w:color w:val="000000"/>
                <w:sz w:val="20"/>
                <w:szCs w:val="20"/>
                <w:lang w:eastAsia="ru-RU"/>
              </w:rPr>
            </w:pPr>
            <w:r w:rsidRPr="003E7905">
              <w:rPr>
                <w:color w:val="000000"/>
                <w:sz w:val="20"/>
                <w:szCs w:val="20"/>
                <w:lang w:eastAsia="ru-RU"/>
              </w:rPr>
              <w:t>1,716</w:t>
            </w:r>
          </w:p>
        </w:tc>
        <w:tc>
          <w:tcPr>
            <w:tcW w:w="844" w:type="pct"/>
            <w:tcBorders>
              <w:top w:val="nil"/>
              <w:left w:val="nil"/>
              <w:bottom w:val="single" w:sz="4" w:space="0" w:color="auto"/>
              <w:right w:val="single" w:sz="4" w:space="0" w:color="auto"/>
            </w:tcBorders>
            <w:shd w:val="clear" w:color="000000" w:fill="FFFFFF"/>
            <w:vAlign w:val="center"/>
            <w:hideMark/>
          </w:tcPr>
          <w:p w:rsidR="003E7905" w:rsidRPr="003E7905" w:rsidRDefault="003E7905" w:rsidP="003E7905">
            <w:pPr>
              <w:spacing w:after="0" w:line="240" w:lineRule="auto"/>
              <w:jc w:val="center"/>
              <w:rPr>
                <w:color w:val="000000"/>
                <w:sz w:val="20"/>
                <w:szCs w:val="20"/>
                <w:lang w:eastAsia="ru-RU"/>
              </w:rPr>
            </w:pPr>
            <w:r w:rsidRPr="003E7905">
              <w:rPr>
                <w:color w:val="000000"/>
                <w:sz w:val="20"/>
                <w:szCs w:val="20"/>
                <w:lang w:eastAsia="ru-RU"/>
              </w:rPr>
              <w:t>X</w:t>
            </w:r>
          </w:p>
        </w:tc>
      </w:tr>
      <w:tr w:rsidR="003E7905" w:rsidRPr="00897C92" w:rsidTr="00897C92">
        <w:trPr>
          <w:trHeight w:val="20"/>
        </w:trPr>
        <w:tc>
          <w:tcPr>
            <w:tcW w:w="261" w:type="pct"/>
            <w:tcBorders>
              <w:top w:val="nil"/>
              <w:left w:val="single" w:sz="4" w:space="0" w:color="auto"/>
              <w:bottom w:val="single" w:sz="4" w:space="0" w:color="auto"/>
              <w:right w:val="single" w:sz="4" w:space="0" w:color="auto"/>
            </w:tcBorders>
            <w:shd w:val="clear" w:color="auto" w:fill="auto"/>
            <w:noWrap/>
            <w:vAlign w:val="center"/>
            <w:hideMark/>
          </w:tcPr>
          <w:p w:rsidR="003E7905" w:rsidRPr="003E7905" w:rsidRDefault="003E7905" w:rsidP="00897C92">
            <w:pPr>
              <w:spacing w:after="0" w:line="240" w:lineRule="auto"/>
              <w:jc w:val="center"/>
              <w:rPr>
                <w:color w:val="000000"/>
                <w:sz w:val="20"/>
                <w:szCs w:val="20"/>
                <w:lang w:eastAsia="ru-RU"/>
              </w:rPr>
            </w:pPr>
            <w:r w:rsidRPr="003E7905">
              <w:rPr>
                <w:color w:val="000000"/>
                <w:sz w:val="20"/>
                <w:szCs w:val="20"/>
                <w:lang w:eastAsia="ru-RU"/>
              </w:rPr>
              <w:t>15</w:t>
            </w:r>
          </w:p>
        </w:tc>
        <w:tc>
          <w:tcPr>
            <w:tcW w:w="2239" w:type="pct"/>
            <w:tcBorders>
              <w:top w:val="nil"/>
              <w:left w:val="nil"/>
              <w:bottom w:val="single" w:sz="4" w:space="0" w:color="auto"/>
              <w:right w:val="single" w:sz="4" w:space="0" w:color="auto"/>
            </w:tcBorders>
            <w:shd w:val="clear" w:color="000000" w:fill="FFFFFF"/>
            <w:vAlign w:val="center"/>
            <w:hideMark/>
          </w:tcPr>
          <w:p w:rsidR="003E7905" w:rsidRPr="003E7905" w:rsidRDefault="003E7905" w:rsidP="003E7905">
            <w:pPr>
              <w:spacing w:after="0" w:line="240" w:lineRule="auto"/>
              <w:rPr>
                <w:color w:val="000000"/>
                <w:sz w:val="20"/>
                <w:szCs w:val="20"/>
                <w:lang w:eastAsia="ru-RU"/>
              </w:rPr>
            </w:pPr>
            <w:r w:rsidRPr="003E7905">
              <w:rPr>
                <w:color w:val="000000"/>
                <w:sz w:val="20"/>
                <w:szCs w:val="20"/>
                <w:lang w:eastAsia="ru-RU"/>
              </w:rPr>
              <w:t>Многоквартирные и жилые дома с водоразборной колонкой</w:t>
            </w:r>
          </w:p>
        </w:tc>
        <w:tc>
          <w:tcPr>
            <w:tcW w:w="811" w:type="pct"/>
            <w:tcBorders>
              <w:top w:val="nil"/>
              <w:left w:val="nil"/>
              <w:bottom w:val="single" w:sz="4" w:space="0" w:color="auto"/>
              <w:right w:val="single" w:sz="4" w:space="0" w:color="auto"/>
            </w:tcBorders>
            <w:shd w:val="clear" w:color="000000" w:fill="FFFFFF"/>
            <w:vAlign w:val="center"/>
            <w:hideMark/>
          </w:tcPr>
          <w:p w:rsidR="003E7905" w:rsidRPr="003E7905" w:rsidRDefault="003E7905" w:rsidP="003E7905">
            <w:pPr>
              <w:spacing w:after="0" w:line="240" w:lineRule="auto"/>
              <w:jc w:val="center"/>
              <w:rPr>
                <w:color w:val="000000"/>
                <w:sz w:val="20"/>
                <w:szCs w:val="20"/>
                <w:lang w:eastAsia="ru-RU"/>
              </w:rPr>
            </w:pPr>
            <w:r w:rsidRPr="003E7905">
              <w:rPr>
                <w:color w:val="000000"/>
                <w:sz w:val="20"/>
                <w:szCs w:val="20"/>
                <w:lang w:eastAsia="ru-RU"/>
              </w:rPr>
              <w:t>куб. метр в месяц на человека</w:t>
            </w:r>
          </w:p>
        </w:tc>
        <w:tc>
          <w:tcPr>
            <w:tcW w:w="844" w:type="pct"/>
            <w:tcBorders>
              <w:top w:val="nil"/>
              <w:left w:val="nil"/>
              <w:bottom w:val="single" w:sz="4" w:space="0" w:color="auto"/>
              <w:right w:val="single" w:sz="4" w:space="0" w:color="auto"/>
            </w:tcBorders>
            <w:shd w:val="clear" w:color="000000" w:fill="FFFFFF"/>
            <w:vAlign w:val="center"/>
            <w:hideMark/>
          </w:tcPr>
          <w:p w:rsidR="003E7905" w:rsidRPr="003E7905" w:rsidRDefault="003E7905" w:rsidP="003E7905">
            <w:pPr>
              <w:spacing w:after="0" w:line="240" w:lineRule="auto"/>
              <w:jc w:val="center"/>
              <w:rPr>
                <w:color w:val="000000"/>
                <w:sz w:val="20"/>
                <w:szCs w:val="20"/>
                <w:lang w:eastAsia="ru-RU"/>
              </w:rPr>
            </w:pPr>
            <w:r w:rsidRPr="003E7905">
              <w:rPr>
                <w:color w:val="000000"/>
                <w:sz w:val="20"/>
                <w:szCs w:val="20"/>
                <w:lang w:eastAsia="ru-RU"/>
              </w:rPr>
              <w:t>1,008</w:t>
            </w:r>
          </w:p>
        </w:tc>
        <w:tc>
          <w:tcPr>
            <w:tcW w:w="844" w:type="pct"/>
            <w:tcBorders>
              <w:top w:val="nil"/>
              <w:left w:val="nil"/>
              <w:bottom w:val="single" w:sz="4" w:space="0" w:color="auto"/>
              <w:right w:val="single" w:sz="4" w:space="0" w:color="auto"/>
            </w:tcBorders>
            <w:shd w:val="clear" w:color="000000" w:fill="FFFFFF"/>
            <w:vAlign w:val="center"/>
            <w:hideMark/>
          </w:tcPr>
          <w:p w:rsidR="003E7905" w:rsidRPr="003E7905" w:rsidRDefault="003E7905" w:rsidP="003E7905">
            <w:pPr>
              <w:spacing w:after="0" w:line="240" w:lineRule="auto"/>
              <w:jc w:val="center"/>
              <w:rPr>
                <w:color w:val="000000"/>
                <w:sz w:val="20"/>
                <w:szCs w:val="20"/>
                <w:lang w:eastAsia="ru-RU"/>
              </w:rPr>
            </w:pPr>
            <w:r w:rsidRPr="003E7905">
              <w:rPr>
                <w:color w:val="000000"/>
                <w:sz w:val="20"/>
                <w:szCs w:val="20"/>
                <w:lang w:eastAsia="ru-RU"/>
              </w:rPr>
              <w:t>X</w:t>
            </w:r>
          </w:p>
        </w:tc>
      </w:tr>
      <w:tr w:rsidR="003E7905" w:rsidRPr="00897C92" w:rsidTr="00897C92">
        <w:trPr>
          <w:trHeight w:val="20"/>
        </w:trPr>
        <w:tc>
          <w:tcPr>
            <w:tcW w:w="261" w:type="pct"/>
            <w:tcBorders>
              <w:top w:val="nil"/>
              <w:left w:val="single" w:sz="4" w:space="0" w:color="auto"/>
              <w:bottom w:val="single" w:sz="4" w:space="0" w:color="auto"/>
              <w:right w:val="single" w:sz="4" w:space="0" w:color="auto"/>
            </w:tcBorders>
            <w:shd w:val="clear" w:color="auto" w:fill="auto"/>
            <w:noWrap/>
            <w:vAlign w:val="center"/>
            <w:hideMark/>
          </w:tcPr>
          <w:p w:rsidR="003E7905" w:rsidRPr="003E7905" w:rsidRDefault="003E7905" w:rsidP="00897C92">
            <w:pPr>
              <w:spacing w:after="0" w:line="240" w:lineRule="auto"/>
              <w:jc w:val="center"/>
              <w:rPr>
                <w:color w:val="000000"/>
                <w:sz w:val="20"/>
                <w:szCs w:val="20"/>
                <w:lang w:eastAsia="ru-RU"/>
              </w:rPr>
            </w:pPr>
            <w:r w:rsidRPr="003E7905">
              <w:rPr>
                <w:color w:val="000000"/>
                <w:sz w:val="20"/>
                <w:szCs w:val="20"/>
                <w:lang w:eastAsia="ru-RU"/>
              </w:rPr>
              <w:t>16</w:t>
            </w:r>
          </w:p>
        </w:tc>
        <w:tc>
          <w:tcPr>
            <w:tcW w:w="2239" w:type="pct"/>
            <w:tcBorders>
              <w:top w:val="nil"/>
              <w:left w:val="nil"/>
              <w:bottom w:val="single" w:sz="4" w:space="0" w:color="auto"/>
              <w:right w:val="single" w:sz="4" w:space="0" w:color="auto"/>
            </w:tcBorders>
            <w:shd w:val="clear" w:color="000000" w:fill="FFFFFF"/>
            <w:vAlign w:val="center"/>
            <w:hideMark/>
          </w:tcPr>
          <w:p w:rsidR="003E7905" w:rsidRPr="003E7905" w:rsidRDefault="003E7905" w:rsidP="003E7905">
            <w:pPr>
              <w:spacing w:after="0" w:line="240" w:lineRule="auto"/>
              <w:rPr>
                <w:color w:val="000000"/>
                <w:sz w:val="20"/>
                <w:szCs w:val="20"/>
                <w:lang w:eastAsia="ru-RU"/>
              </w:rPr>
            </w:pPr>
            <w:r w:rsidRPr="003E7905">
              <w:rPr>
                <w:color w:val="000000"/>
                <w:sz w:val="20"/>
                <w:szCs w:val="20"/>
                <w:lang w:eastAsia="ru-RU"/>
              </w:rPr>
              <w:t xml:space="preserve">Дома, использующиеся в качестве общежитий, </w:t>
            </w:r>
            <w:r w:rsidRPr="003E7905">
              <w:rPr>
                <w:color w:val="000000"/>
                <w:sz w:val="20"/>
                <w:szCs w:val="20"/>
                <w:lang w:eastAsia="ru-RU"/>
              </w:rPr>
              <w:lastRenderedPageBreak/>
              <w:t>оборудованные мойками, раковинами, унитазами, с душевыми с централизованным холодным и горячим водоснабжением, водоотведением</w:t>
            </w:r>
          </w:p>
        </w:tc>
        <w:tc>
          <w:tcPr>
            <w:tcW w:w="811" w:type="pct"/>
            <w:tcBorders>
              <w:top w:val="nil"/>
              <w:left w:val="nil"/>
              <w:bottom w:val="single" w:sz="4" w:space="0" w:color="auto"/>
              <w:right w:val="single" w:sz="4" w:space="0" w:color="auto"/>
            </w:tcBorders>
            <w:shd w:val="clear" w:color="000000" w:fill="FFFFFF"/>
            <w:vAlign w:val="center"/>
            <w:hideMark/>
          </w:tcPr>
          <w:p w:rsidR="003E7905" w:rsidRPr="003E7905" w:rsidRDefault="003E7905" w:rsidP="003E7905">
            <w:pPr>
              <w:spacing w:after="0" w:line="240" w:lineRule="auto"/>
              <w:jc w:val="center"/>
              <w:rPr>
                <w:color w:val="000000"/>
                <w:sz w:val="20"/>
                <w:szCs w:val="20"/>
                <w:lang w:eastAsia="ru-RU"/>
              </w:rPr>
            </w:pPr>
            <w:r w:rsidRPr="003E7905">
              <w:rPr>
                <w:color w:val="000000"/>
                <w:sz w:val="20"/>
                <w:szCs w:val="20"/>
                <w:lang w:eastAsia="ru-RU"/>
              </w:rPr>
              <w:lastRenderedPageBreak/>
              <w:t xml:space="preserve">куб. метр в </w:t>
            </w:r>
            <w:r w:rsidRPr="003E7905">
              <w:rPr>
                <w:color w:val="000000"/>
                <w:sz w:val="20"/>
                <w:szCs w:val="20"/>
                <w:lang w:eastAsia="ru-RU"/>
              </w:rPr>
              <w:lastRenderedPageBreak/>
              <w:t>месяц на человека</w:t>
            </w:r>
          </w:p>
        </w:tc>
        <w:tc>
          <w:tcPr>
            <w:tcW w:w="844" w:type="pct"/>
            <w:tcBorders>
              <w:top w:val="nil"/>
              <w:left w:val="nil"/>
              <w:bottom w:val="single" w:sz="4" w:space="0" w:color="auto"/>
              <w:right w:val="single" w:sz="4" w:space="0" w:color="auto"/>
            </w:tcBorders>
            <w:shd w:val="clear" w:color="000000" w:fill="FFFFFF"/>
            <w:vAlign w:val="center"/>
            <w:hideMark/>
          </w:tcPr>
          <w:p w:rsidR="003E7905" w:rsidRPr="003E7905" w:rsidRDefault="003E7905" w:rsidP="003E7905">
            <w:pPr>
              <w:spacing w:after="0" w:line="240" w:lineRule="auto"/>
              <w:jc w:val="center"/>
              <w:rPr>
                <w:color w:val="000000"/>
                <w:sz w:val="20"/>
                <w:szCs w:val="20"/>
                <w:lang w:eastAsia="ru-RU"/>
              </w:rPr>
            </w:pPr>
            <w:r w:rsidRPr="003E7905">
              <w:rPr>
                <w:color w:val="000000"/>
                <w:sz w:val="20"/>
                <w:szCs w:val="20"/>
                <w:lang w:eastAsia="ru-RU"/>
              </w:rPr>
              <w:lastRenderedPageBreak/>
              <w:t>3,009</w:t>
            </w:r>
          </w:p>
        </w:tc>
        <w:tc>
          <w:tcPr>
            <w:tcW w:w="844" w:type="pct"/>
            <w:tcBorders>
              <w:top w:val="nil"/>
              <w:left w:val="nil"/>
              <w:bottom w:val="single" w:sz="4" w:space="0" w:color="auto"/>
              <w:right w:val="single" w:sz="4" w:space="0" w:color="auto"/>
            </w:tcBorders>
            <w:shd w:val="clear" w:color="000000" w:fill="FFFFFF"/>
            <w:vAlign w:val="center"/>
            <w:hideMark/>
          </w:tcPr>
          <w:p w:rsidR="003E7905" w:rsidRPr="003E7905" w:rsidRDefault="003E7905" w:rsidP="003E7905">
            <w:pPr>
              <w:spacing w:after="0" w:line="240" w:lineRule="auto"/>
              <w:jc w:val="center"/>
              <w:rPr>
                <w:color w:val="000000"/>
                <w:sz w:val="20"/>
                <w:szCs w:val="20"/>
                <w:lang w:eastAsia="ru-RU"/>
              </w:rPr>
            </w:pPr>
            <w:r w:rsidRPr="003E7905">
              <w:rPr>
                <w:color w:val="000000"/>
                <w:sz w:val="20"/>
                <w:szCs w:val="20"/>
                <w:lang w:eastAsia="ru-RU"/>
              </w:rPr>
              <w:t>1,873</w:t>
            </w:r>
          </w:p>
        </w:tc>
      </w:tr>
    </w:tbl>
    <w:p w:rsidR="00227CDD" w:rsidRDefault="00227CDD" w:rsidP="00185C34">
      <w:pPr>
        <w:pStyle w:val="18"/>
        <w:spacing w:before="240"/>
        <w:rPr>
          <w:szCs w:val="28"/>
          <w:highlight w:val="yellow"/>
        </w:rPr>
      </w:pPr>
    </w:p>
    <w:p w:rsidR="00897C92" w:rsidRPr="00897C92" w:rsidRDefault="00897C92" w:rsidP="00897C92">
      <w:pPr>
        <w:pStyle w:val="ad"/>
        <w:keepNext/>
        <w:rPr>
          <w:color w:val="auto"/>
        </w:rPr>
      </w:pPr>
      <w:r w:rsidRPr="00897C92">
        <w:rPr>
          <w:color w:val="auto"/>
        </w:rPr>
        <w:t xml:space="preserve">Таблица </w:t>
      </w:r>
      <w:r w:rsidR="00B127B7" w:rsidRPr="00897C92">
        <w:rPr>
          <w:color w:val="auto"/>
        </w:rPr>
        <w:fldChar w:fldCharType="begin"/>
      </w:r>
      <w:r w:rsidRPr="00897C92">
        <w:rPr>
          <w:color w:val="auto"/>
        </w:rPr>
        <w:instrText xml:space="preserve"> SEQ Таблица \* ARABIC </w:instrText>
      </w:r>
      <w:r w:rsidR="00B127B7" w:rsidRPr="00897C92">
        <w:rPr>
          <w:color w:val="auto"/>
        </w:rPr>
        <w:fldChar w:fldCharType="separate"/>
      </w:r>
      <w:r w:rsidR="00527D00">
        <w:rPr>
          <w:noProof/>
          <w:color w:val="auto"/>
        </w:rPr>
        <w:t>14</w:t>
      </w:r>
      <w:r w:rsidR="00B127B7" w:rsidRPr="00897C92">
        <w:rPr>
          <w:color w:val="auto"/>
        </w:rPr>
        <w:fldChar w:fldCharType="end"/>
      </w:r>
      <w:r w:rsidRPr="00897C92">
        <w:rPr>
          <w:color w:val="auto"/>
        </w:rPr>
        <w:t xml:space="preserve"> Нормативы потребления коммунальных услуг по холодному (горячему) водоснабжению на общедомовые нужды</w:t>
      </w:r>
    </w:p>
    <w:tbl>
      <w:tblPr>
        <w:tblW w:w="5000" w:type="pct"/>
        <w:tblLook w:val="04A0"/>
      </w:tblPr>
      <w:tblGrid>
        <w:gridCol w:w="816"/>
        <w:gridCol w:w="3321"/>
        <w:gridCol w:w="1334"/>
        <w:gridCol w:w="1364"/>
        <w:gridCol w:w="1650"/>
        <w:gridCol w:w="1652"/>
      </w:tblGrid>
      <w:tr w:rsidR="00897C92" w:rsidRPr="00897C92" w:rsidTr="00897C92">
        <w:trPr>
          <w:trHeight w:val="20"/>
          <w:tblHeader/>
        </w:trPr>
        <w:tc>
          <w:tcPr>
            <w:tcW w:w="40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7C92" w:rsidRPr="00897C92" w:rsidRDefault="00897C92" w:rsidP="00897C92">
            <w:pPr>
              <w:spacing w:after="0" w:line="240" w:lineRule="auto"/>
              <w:jc w:val="center"/>
              <w:rPr>
                <w:color w:val="000000"/>
                <w:sz w:val="20"/>
                <w:szCs w:val="20"/>
                <w:lang w:eastAsia="ru-RU"/>
              </w:rPr>
            </w:pPr>
            <w:r w:rsidRPr="00897C92">
              <w:rPr>
                <w:color w:val="000000"/>
                <w:sz w:val="20"/>
                <w:szCs w:val="20"/>
                <w:lang w:eastAsia="ru-RU"/>
              </w:rPr>
              <w:t>№ п/п</w:t>
            </w:r>
          </w:p>
        </w:tc>
        <w:tc>
          <w:tcPr>
            <w:tcW w:w="1638" w:type="pct"/>
            <w:tcBorders>
              <w:top w:val="single" w:sz="4" w:space="0" w:color="auto"/>
              <w:left w:val="nil"/>
              <w:bottom w:val="single" w:sz="4" w:space="0" w:color="auto"/>
              <w:right w:val="single" w:sz="4" w:space="0" w:color="auto"/>
            </w:tcBorders>
            <w:shd w:val="clear" w:color="auto" w:fill="auto"/>
            <w:vAlign w:val="center"/>
            <w:hideMark/>
          </w:tcPr>
          <w:p w:rsidR="00897C92" w:rsidRPr="00897C92" w:rsidRDefault="00897C92" w:rsidP="00897C92">
            <w:pPr>
              <w:spacing w:after="0" w:line="240" w:lineRule="auto"/>
              <w:jc w:val="center"/>
              <w:rPr>
                <w:color w:val="000000"/>
                <w:sz w:val="20"/>
                <w:szCs w:val="20"/>
                <w:lang w:eastAsia="ru-RU"/>
              </w:rPr>
            </w:pPr>
            <w:r w:rsidRPr="00897C92">
              <w:rPr>
                <w:color w:val="000000"/>
                <w:sz w:val="20"/>
                <w:szCs w:val="20"/>
                <w:lang w:eastAsia="ru-RU"/>
              </w:rPr>
              <w:t>Категория жилых помещений</w:t>
            </w:r>
          </w:p>
        </w:tc>
        <w:tc>
          <w:tcPr>
            <w:tcW w:w="658" w:type="pct"/>
            <w:tcBorders>
              <w:top w:val="single" w:sz="4" w:space="0" w:color="auto"/>
              <w:left w:val="nil"/>
              <w:bottom w:val="single" w:sz="4" w:space="0" w:color="auto"/>
              <w:right w:val="single" w:sz="4" w:space="0" w:color="auto"/>
            </w:tcBorders>
            <w:shd w:val="clear" w:color="000000" w:fill="FFFFFF"/>
            <w:vAlign w:val="center"/>
            <w:hideMark/>
          </w:tcPr>
          <w:p w:rsidR="00897C92" w:rsidRPr="00897C92" w:rsidRDefault="00897C92" w:rsidP="00897C92">
            <w:pPr>
              <w:spacing w:after="0" w:line="240" w:lineRule="auto"/>
              <w:jc w:val="center"/>
              <w:rPr>
                <w:bCs/>
                <w:color w:val="000000"/>
                <w:sz w:val="20"/>
                <w:szCs w:val="20"/>
                <w:lang w:eastAsia="ru-RU"/>
              </w:rPr>
            </w:pPr>
            <w:r w:rsidRPr="00897C92">
              <w:rPr>
                <w:bCs/>
                <w:color w:val="000000"/>
                <w:sz w:val="20"/>
                <w:szCs w:val="20"/>
                <w:lang w:eastAsia="ru-RU"/>
              </w:rPr>
              <w:t>Единица измерения</w:t>
            </w:r>
          </w:p>
        </w:tc>
        <w:tc>
          <w:tcPr>
            <w:tcW w:w="673" w:type="pct"/>
            <w:tcBorders>
              <w:top w:val="single" w:sz="4" w:space="0" w:color="auto"/>
              <w:left w:val="nil"/>
              <w:bottom w:val="single" w:sz="4" w:space="0" w:color="auto"/>
              <w:right w:val="single" w:sz="4" w:space="0" w:color="auto"/>
            </w:tcBorders>
            <w:shd w:val="clear" w:color="000000" w:fill="FFFFFF"/>
            <w:vAlign w:val="center"/>
            <w:hideMark/>
          </w:tcPr>
          <w:p w:rsidR="00897C92" w:rsidRPr="00897C92" w:rsidRDefault="00897C92" w:rsidP="00897C92">
            <w:pPr>
              <w:spacing w:after="0" w:line="240" w:lineRule="auto"/>
              <w:jc w:val="center"/>
              <w:rPr>
                <w:bCs/>
                <w:color w:val="000000"/>
                <w:sz w:val="20"/>
                <w:szCs w:val="20"/>
                <w:lang w:eastAsia="ru-RU"/>
              </w:rPr>
            </w:pPr>
            <w:r w:rsidRPr="00897C92">
              <w:rPr>
                <w:bCs/>
                <w:color w:val="000000"/>
                <w:sz w:val="20"/>
                <w:szCs w:val="20"/>
                <w:lang w:eastAsia="ru-RU"/>
              </w:rPr>
              <w:t>Этажность</w:t>
            </w:r>
          </w:p>
        </w:tc>
        <w:tc>
          <w:tcPr>
            <w:tcW w:w="814" w:type="pct"/>
            <w:tcBorders>
              <w:top w:val="single" w:sz="4" w:space="0" w:color="auto"/>
              <w:left w:val="nil"/>
              <w:bottom w:val="single" w:sz="4" w:space="0" w:color="auto"/>
              <w:right w:val="single" w:sz="4" w:space="0" w:color="auto"/>
            </w:tcBorders>
            <w:shd w:val="clear" w:color="000000" w:fill="FFFFFF"/>
            <w:vAlign w:val="center"/>
            <w:hideMark/>
          </w:tcPr>
          <w:p w:rsidR="00897C92" w:rsidRPr="00897C92" w:rsidRDefault="00897C92" w:rsidP="00897C92">
            <w:pPr>
              <w:spacing w:after="0" w:line="240" w:lineRule="auto"/>
              <w:jc w:val="center"/>
              <w:rPr>
                <w:bCs/>
                <w:color w:val="000000"/>
                <w:sz w:val="20"/>
                <w:szCs w:val="20"/>
                <w:lang w:eastAsia="ru-RU"/>
              </w:rPr>
            </w:pPr>
            <w:r w:rsidRPr="00897C92">
              <w:rPr>
                <w:bCs/>
                <w:color w:val="000000"/>
                <w:sz w:val="20"/>
                <w:szCs w:val="20"/>
                <w:lang w:eastAsia="ru-RU"/>
              </w:rPr>
              <w:t>Норматив потребления коммунальной услуги холодного водоснабжения</w:t>
            </w:r>
          </w:p>
        </w:tc>
        <w:tc>
          <w:tcPr>
            <w:tcW w:w="815" w:type="pct"/>
            <w:tcBorders>
              <w:top w:val="single" w:sz="4" w:space="0" w:color="auto"/>
              <w:left w:val="nil"/>
              <w:bottom w:val="single" w:sz="4" w:space="0" w:color="auto"/>
              <w:right w:val="single" w:sz="4" w:space="0" w:color="auto"/>
            </w:tcBorders>
            <w:shd w:val="clear" w:color="000000" w:fill="FFFFFF"/>
            <w:vAlign w:val="center"/>
            <w:hideMark/>
          </w:tcPr>
          <w:p w:rsidR="00897C92" w:rsidRPr="00897C92" w:rsidRDefault="00897C92" w:rsidP="00897C92">
            <w:pPr>
              <w:spacing w:after="0" w:line="240" w:lineRule="auto"/>
              <w:jc w:val="center"/>
              <w:rPr>
                <w:bCs/>
                <w:color w:val="000000"/>
                <w:sz w:val="20"/>
                <w:szCs w:val="20"/>
                <w:lang w:eastAsia="ru-RU"/>
              </w:rPr>
            </w:pPr>
            <w:r w:rsidRPr="00897C92">
              <w:rPr>
                <w:bCs/>
                <w:color w:val="000000"/>
                <w:sz w:val="20"/>
                <w:szCs w:val="20"/>
                <w:lang w:eastAsia="ru-RU"/>
              </w:rPr>
              <w:t>Норматив потребления коммунальной услуги горячего водоснабжения</w:t>
            </w:r>
          </w:p>
        </w:tc>
      </w:tr>
      <w:tr w:rsidR="00897C92" w:rsidRPr="00897C92" w:rsidTr="00897C92">
        <w:trPr>
          <w:trHeight w:val="20"/>
        </w:trPr>
        <w:tc>
          <w:tcPr>
            <w:tcW w:w="402"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897C92" w:rsidRPr="00897C92" w:rsidRDefault="00897C92" w:rsidP="00897C92">
            <w:pPr>
              <w:spacing w:after="0" w:line="240" w:lineRule="auto"/>
              <w:jc w:val="center"/>
              <w:rPr>
                <w:color w:val="000000"/>
                <w:sz w:val="20"/>
                <w:szCs w:val="20"/>
                <w:lang w:eastAsia="ru-RU"/>
              </w:rPr>
            </w:pPr>
            <w:r w:rsidRPr="00897C92">
              <w:rPr>
                <w:color w:val="000000"/>
                <w:sz w:val="20"/>
                <w:szCs w:val="20"/>
                <w:lang w:eastAsia="ru-RU"/>
              </w:rPr>
              <w:t>1</w:t>
            </w:r>
          </w:p>
        </w:tc>
        <w:tc>
          <w:tcPr>
            <w:tcW w:w="1638" w:type="pct"/>
            <w:vMerge w:val="restart"/>
            <w:tcBorders>
              <w:top w:val="nil"/>
              <w:left w:val="single" w:sz="4" w:space="0" w:color="auto"/>
              <w:bottom w:val="single" w:sz="4" w:space="0" w:color="auto"/>
              <w:right w:val="single" w:sz="4" w:space="0" w:color="auto"/>
            </w:tcBorders>
            <w:shd w:val="clear" w:color="000000" w:fill="FFFFFF"/>
            <w:hideMark/>
          </w:tcPr>
          <w:p w:rsidR="00897C92" w:rsidRPr="00897C92" w:rsidRDefault="00897C92" w:rsidP="00897C92">
            <w:pPr>
              <w:spacing w:after="0" w:line="240" w:lineRule="auto"/>
              <w:rPr>
                <w:color w:val="000000"/>
                <w:sz w:val="20"/>
                <w:szCs w:val="20"/>
                <w:lang w:eastAsia="ru-RU"/>
              </w:rPr>
            </w:pPr>
            <w:r w:rsidRPr="00897C92">
              <w:rPr>
                <w:color w:val="000000"/>
                <w:sz w:val="20"/>
                <w:szCs w:val="20"/>
                <w:lang w:eastAsia="ru-RU"/>
              </w:rPr>
              <w:t>Многоквартирные дома с централизованным холодным и горячим водоснабжением, водоотведением</w:t>
            </w:r>
          </w:p>
        </w:tc>
        <w:tc>
          <w:tcPr>
            <w:tcW w:w="658" w:type="pct"/>
            <w:vMerge w:val="restart"/>
            <w:tcBorders>
              <w:top w:val="nil"/>
              <w:left w:val="single" w:sz="4" w:space="0" w:color="auto"/>
              <w:bottom w:val="single" w:sz="4" w:space="0" w:color="auto"/>
              <w:right w:val="single" w:sz="4" w:space="0" w:color="auto"/>
            </w:tcBorders>
            <w:shd w:val="clear" w:color="000000" w:fill="FFFFFF"/>
            <w:hideMark/>
          </w:tcPr>
          <w:p w:rsidR="00897C92" w:rsidRPr="00897C92" w:rsidRDefault="00897C92" w:rsidP="00897C92">
            <w:pPr>
              <w:spacing w:after="0" w:line="240" w:lineRule="auto"/>
              <w:rPr>
                <w:color w:val="000000"/>
                <w:sz w:val="20"/>
                <w:szCs w:val="20"/>
                <w:lang w:eastAsia="ru-RU"/>
              </w:rPr>
            </w:pPr>
            <w:r w:rsidRPr="00897C92">
              <w:rPr>
                <w:color w:val="000000"/>
                <w:sz w:val="20"/>
                <w:szCs w:val="20"/>
                <w:lang w:eastAsia="ru-RU"/>
              </w:rPr>
              <w:t>куб. метр в месяц на кв. метр общей площади</w:t>
            </w:r>
          </w:p>
        </w:tc>
        <w:tc>
          <w:tcPr>
            <w:tcW w:w="673" w:type="pct"/>
            <w:tcBorders>
              <w:top w:val="nil"/>
              <w:left w:val="nil"/>
              <w:bottom w:val="single" w:sz="4" w:space="0" w:color="auto"/>
              <w:right w:val="single" w:sz="4" w:space="0" w:color="auto"/>
            </w:tcBorders>
            <w:shd w:val="clear" w:color="000000" w:fill="FFFFFF"/>
            <w:vAlign w:val="center"/>
            <w:hideMark/>
          </w:tcPr>
          <w:p w:rsidR="00897C92" w:rsidRPr="00897C92" w:rsidRDefault="00897C92" w:rsidP="00897C92">
            <w:pPr>
              <w:spacing w:after="0" w:line="240" w:lineRule="auto"/>
              <w:jc w:val="center"/>
              <w:rPr>
                <w:color w:val="000000"/>
                <w:sz w:val="20"/>
                <w:szCs w:val="20"/>
                <w:lang w:eastAsia="ru-RU"/>
              </w:rPr>
            </w:pPr>
            <w:r w:rsidRPr="00897C92">
              <w:rPr>
                <w:color w:val="000000"/>
                <w:sz w:val="20"/>
                <w:szCs w:val="20"/>
                <w:lang w:eastAsia="ru-RU"/>
              </w:rPr>
              <w:t>от 1 до 5</w:t>
            </w:r>
          </w:p>
        </w:tc>
        <w:tc>
          <w:tcPr>
            <w:tcW w:w="814" w:type="pct"/>
            <w:tcBorders>
              <w:top w:val="nil"/>
              <w:left w:val="nil"/>
              <w:bottom w:val="single" w:sz="4" w:space="0" w:color="auto"/>
              <w:right w:val="single" w:sz="4" w:space="0" w:color="auto"/>
            </w:tcBorders>
            <w:shd w:val="clear" w:color="000000" w:fill="FFFFFF"/>
            <w:vAlign w:val="center"/>
            <w:hideMark/>
          </w:tcPr>
          <w:p w:rsidR="00897C92" w:rsidRPr="00897C92" w:rsidRDefault="00897C92" w:rsidP="00897C92">
            <w:pPr>
              <w:spacing w:after="0" w:line="240" w:lineRule="auto"/>
              <w:jc w:val="center"/>
              <w:rPr>
                <w:color w:val="000000"/>
                <w:sz w:val="20"/>
                <w:szCs w:val="20"/>
                <w:lang w:eastAsia="ru-RU"/>
              </w:rPr>
            </w:pPr>
            <w:r w:rsidRPr="00897C92">
              <w:rPr>
                <w:color w:val="000000"/>
                <w:sz w:val="20"/>
                <w:szCs w:val="20"/>
                <w:lang w:eastAsia="ru-RU"/>
              </w:rPr>
              <w:t>0,0393</w:t>
            </w:r>
          </w:p>
        </w:tc>
        <w:tc>
          <w:tcPr>
            <w:tcW w:w="815" w:type="pct"/>
            <w:tcBorders>
              <w:top w:val="nil"/>
              <w:left w:val="nil"/>
              <w:bottom w:val="single" w:sz="4" w:space="0" w:color="auto"/>
              <w:right w:val="single" w:sz="4" w:space="0" w:color="auto"/>
            </w:tcBorders>
            <w:shd w:val="clear" w:color="000000" w:fill="FFFFFF"/>
            <w:vAlign w:val="center"/>
            <w:hideMark/>
          </w:tcPr>
          <w:p w:rsidR="00897C92" w:rsidRPr="00897C92" w:rsidRDefault="00897C92" w:rsidP="00897C92">
            <w:pPr>
              <w:spacing w:after="0" w:line="240" w:lineRule="auto"/>
              <w:jc w:val="center"/>
              <w:rPr>
                <w:color w:val="000000"/>
                <w:sz w:val="20"/>
                <w:szCs w:val="20"/>
                <w:lang w:eastAsia="ru-RU"/>
              </w:rPr>
            </w:pPr>
            <w:r w:rsidRPr="00897C92">
              <w:rPr>
                <w:color w:val="000000"/>
                <w:sz w:val="20"/>
                <w:szCs w:val="20"/>
                <w:lang w:eastAsia="ru-RU"/>
              </w:rPr>
              <w:t>0,0393</w:t>
            </w:r>
          </w:p>
        </w:tc>
      </w:tr>
      <w:tr w:rsidR="00897C92" w:rsidRPr="00897C92" w:rsidTr="00897C92">
        <w:trPr>
          <w:trHeight w:val="20"/>
        </w:trPr>
        <w:tc>
          <w:tcPr>
            <w:tcW w:w="402" w:type="pct"/>
            <w:vMerge/>
            <w:tcBorders>
              <w:top w:val="nil"/>
              <w:left w:val="single" w:sz="4" w:space="0" w:color="auto"/>
              <w:bottom w:val="single" w:sz="4" w:space="0" w:color="auto"/>
              <w:right w:val="single" w:sz="4" w:space="0" w:color="auto"/>
            </w:tcBorders>
            <w:vAlign w:val="center"/>
            <w:hideMark/>
          </w:tcPr>
          <w:p w:rsidR="00897C92" w:rsidRPr="00897C92" w:rsidRDefault="00897C92" w:rsidP="00897C92">
            <w:pPr>
              <w:spacing w:after="0" w:line="240" w:lineRule="auto"/>
              <w:jc w:val="center"/>
              <w:rPr>
                <w:color w:val="000000"/>
                <w:sz w:val="20"/>
                <w:szCs w:val="20"/>
                <w:lang w:eastAsia="ru-RU"/>
              </w:rPr>
            </w:pPr>
          </w:p>
        </w:tc>
        <w:tc>
          <w:tcPr>
            <w:tcW w:w="1638" w:type="pct"/>
            <w:vMerge/>
            <w:tcBorders>
              <w:top w:val="nil"/>
              <w:left w:val="single" w:sz="4" w:space="0" w:color="auto"/>
              <w:bottom w:val="single" w:sz="4" w:space="0" w:color="auto"/>
              <w:right w:val="single" w:sz="4" w:space="0" w:color="auto"/>
            </w:tcBorders>
            <w:vAlign w:val="center"/>
            <w:hideMark/>
          </w:tcPr>
          <w:p w:rsidR="00897C92" w:rsidRPr="00897C92" w:rsidRDefault="00897C92" w:rsidP="00897C92">
            <w:pPr>
              <w:spacing w:after="0" w:line="240" w:lineRule="auto"/>
              <w:rPr>
                <w:color w:val="000000"/>
                <w:sz w:val="20"/>
                <w:szCs w:val="20"/>
                <w:lang w:eastAsia="ru-RU"/>
              </w:rPr>
            </w:pPr>
          </w:p>
        </w:tc>
        <w:tc>
          <w:tcPr>
            <w:tcW w:w="658" w:type="pct"/>
            <w:vMerge/>
            <w:tcBorders>
              <w:top w:val="nil"/>
              <w:left w:val="single" w:sz="4" w:space="0" w:color="auto"/>
              <w:bottom w:val="single" w:sz="4" w:space="0" w:color="auto"/>
              <w:right w:val="single" w:sz="4" w:space="0" w:color="auto"/>
            </w:tcBorders>
            <w:vAlign w:val="center"/>
            <w:hideMark/>
          </w:tcPr>
          <w:p w:rsidR="00897C92" w:rsidRPr="00897C92" w:rsidRDefault="00897C92" w:rsidP="00897C92">
            <w:pPr>
              <w:spacing w:after="0" w:line="240" w:lineRule="auto"/>
              <w:rPr>
                <w:color w:val="000000"/>
                <w:sz w:val="20"/>
                <w:szCs w:val="20"/>
                <w:lang w:eastAsia="ru-RU"/>
              </w:rPr>
            </w:pPr>
          </w:p>
        </w:tc>
        <w:tc>
          <w:tcPr>
            <w:tcW w:w="673" w:type="pct"/>
            <w:tcBorders>
              <w:top w:val="nil"/>
              <w:left w:val="nil"/>
              <w:bottom w:val="single" w:sz="4" w:space="0" w:color="auto"/>
              <w:right w:val="single" w:sz="4" w:space="0" w:color="auto"/>
            </w:tcBorders>
            <w:shd w:val="clear" w:color="000000" w:fill="FFFFFF"/>
            <w:vAlign w:val="center"/>
            <w:hideMark/>
          </w:tcPr>
          <w:p w:rsidR="00897C92" w:rsidRPr="00897C92" w:rsidRDefault="00897C92" w:rsidP="00897C92">
            <w:pPr>
              <w:spacing w:after="0" w:line="240" w:lineRule="auto"/>
              <w:jc w:val="center"/>
              <w:rPr>
                <w:color w:val="000000"/>
                <w:sz w:val="20"/>
                <w:szCs w:val="20"/>
                <w:lang w:eastAsia="ru-RU"/>
              </w:rPr>
            </w:pPr>
            <w:bookmarkStart w:id="54" w:name="RANGE!D30"/>
            <w:r w:rsidRPr="00897C92">
              <w:rPr>
                <w:color w:val="000000"/>
                <w:sz w:val="20"/>
                <w:szCs w:val="20"/>
                <w:lang w:eastAsia="ru-RU"/>
              </w:rPr>
              <w:t>от 6 до 9</w:t>
            </w:r>
            <w:bookmarkEnd w:id="54"/>
          </w:p>
        </w:tc>
        <w:tc>
          <w:tcPr>
            <w:tcW w:w="814" w:type="pct"/>
            <w:tcBorders>
              <w:top w:val="nil"/>
              <w:left w:val="nil"/>
              <w:bottom w:val="single" w:sz="4" w:space="0" w:color="auto"/>
              <w:right w:val="single" w:sz="4" w:space="0" w:color="auto"/>
            </w:tcBorders>
            <w:shd w:val="clear" w:color="000000" w:fill="FFFFFF"/>
            <w:vAlign w:val="center"/>
            <w:hideMark/>
          </w:tcPr>
          <w:p w:rsidR="00897C92" w:rsidRPr="00897C92" w:rsidRDefault="00897C92" w:rsidP="00897C92">
            <w:pPr>
              <w:spacing w:after="0" w:line="240" w:lineRule="auto"/>
              <w:jc w:val="center"/>
              <w:rPr>
                <w:color w:val="000000"/>
                <w:sz w:val="20"/>
                <w:szCs w:val="20"/>
                <w:lang w:eastAsia="ru-RU"/>
              </w:rPr>
            </w:pPr>
            <w:r w:rsidRPr="00897C92">
              <w:rPr>
                <w:color w:val="000000"/>
                <w:sz w:val="20"/>
                <w:szCs w:val="20"/>
                <w:lang w:eastAsia="ru-RU"/>
              </w:rPr>
              <w:t>0,0315</w:t>
            </w:r>
          </w:p>
        </w:tc>
        <w:tc>
          <w:tcPr>
            <w:tcW w:w="815" w:type="pct"/>
            <w:tcBorders>
              <w:top w:val="nil"/>
              <w:left w:val="nil"/>
              <w:bottom w:val="single" w:sz="4" w:space="0" w:color="auto"/>
              <w:right w:val="single" w:sz="4" w:space="0" w:color="auto"/>
            </w:tcBorders>
            <w:shd w:val="clear" w:color="000000" w:fill="FFFFFF"/>
            <w:vAlign w:val="center"/>
            <w:hideMark/>
          </w:tcPr>
          <w:p w:rsidR="00897C92" w:rsidRPr="00897C92" w:rsidRDefault="00897C92" w:rsidP="00897C92">
            <w:pPr>
              <w:spacing w:after="0" w:line="240" w:lineRule="auto"/>
              <w:jc w:val="center"/>
              <w:rPr>
                <w:color w:val="000000"/>
                <w:sz w:val="20"/>
                <w:szCs w:val="20"/>
                <w:lang w:eastAsia="ru-RU"/>
              </w:rPr>
            </w:pPr>
            <w:r w:rsidRPr="00897C92">
              <w:rPr>
                <w:color w:val="000000"/>
                <w:sz w:val="20"/>
                <w:szCs w:val="20"/>
                <w:lang w:eastAsia="ru-RU"/>
              </w:rPr>
              <w:t>0,0315</w:t>
            </w:r>
          </w:p>
        </w:tc>
      </w:tr>
      <w:tr w:rsidR="00897C92" w:rsidRPr="00897C92" w:rsidTr="00897C92">
        <w:trPr>
          <w:trHeight w:val="20"/>
        </w:trPr>
        <w:tc>
          <w:tcPr>
            <w:tcW w:w="402" w:type="pct"/>
            <w:vMerge/>
            <w:tcBorders>
              <w:top w:val="nil"/>
              <w:left w:val="single" w:sz="4" w:space="0" w:color="auto"/>
              <w:bottom w:val="single" w:sz="4" w:space="0" w:color="auto"/>
              <w:right w:val="single" w:sz="4" w:space="0" w:color="auto"/>
            </w:tcBorders>
            <w:vAlign w:val="center"/>
            <w:hideMark/>
          </w:tcPr>
          <w:p w:rsidR="00897C92" w:rsidRPr="00897C92" w:rsidRDefault="00897C92" w:rsidP="00897C92">
            <w:pPr>
              <w:spacing w:after="0" w:line="240" w:lineRule="auto"/>
              <w:jc w:val="center"/>
              <w:rPr>
                <w:color w:val="000000"/>
                <w:sz w:val="20"/>
                <w:szCs w:val="20"/>
                <w:lang w:eastAsia="ru-RU"/>
              </w:rPr>
            </w:pPr>
          </w:p>
        </w:tc>
        <w:tc>
          <w:tcPr>
            <w:tcW w:w="1638" w:type="pct"/>
            <w:vMerge/>
            <w:tcBorders>
              <w:top w:val="nil"/>
              <w:left w:val="single" w:sz="4" w:space="0" w:color="auto"/>
              <w:bottom w:val="single" w:sz="4" w:space="0" w:color="auto"/>
              <w:right w:val="single" w:sz="4" w:space="0" w:color="auto"/>
            </w:tcBorders>
            <w:vAlign w:val="center"/>
            <w:hideMark/>
          </w:tcPr>
          <w:p w:rsidR="00897C92" w:rsidRPr="00897C92" w:rsidRDefault="00897C92" w:rsidP="00897C92">
            <w:pPr>
              <w:spacing w:after="0" w:line="240" w:lineRule="auto"/>
              <w:rPr>
                <w:color w:val="000000"/>
                <w:sz w:val="20"/>
                <w:szCs w:val="20"/>
                <w:lang w:eastAsia="ru-RU"/>
              </w:rPr>
            </w:pPr>
          </w:p>
        </w:tc>
        <w:tc>
          <w:tcPr>
            <w:tcW w:w="658" w:type="pct"/>
            <w:vMerge/>
            <w:tcBorders>
              <w:top w:val="nil"/>
              <w:left w:val="single" w:sz="4" w:space="0" w:color="auto"/>
              <w:bottom w:val="single" w:sz="4" w:space="0" w:color="auto"/>
              <w:right w:val="single" w:sz="4" w:space="0" w:color="auto"/>
            </w:tcBorders>
            <w:vAlign w:val="center"/>
            <w:hideMark/>
          </w:tcPr>
          <w:p w:rsidR="00897C92" w:rsidRPr="00897C92" w:rsidRDefault="00897C92" w:rsidP="00897C92">
            <w:pPr>
              <w:spacing w:after="0" w:line="240" w:lineRule="auto"/>
              <w:rPr>
                <w:color w:val="000000"/>
                <w:sz w:val="20"/>
                <w:szCs w:val="20"/>
                <w:lang w:eastAsia="ru-RU"/>
              </w:rPr>
            </w:pPr>
          </w:p>
        </w:tc>
        <w:tc>
          <w:tcPr>
            <w:tcW w:w="673" w:type="pct"/>
            <w:tcBorders>
              <w:top w:val="nil"/>
              <w:left w:val="nil"/>
              <w:bottom w:val="single" w:sz="4" w:space="0" w:color="auto"/>
              <w:right w:val="single" w:sz="4" w:space="0" w:color="auto"/>
            </w:tcBorders>
            <w:shd w:val="clear" w:color="000000" w:fill="FFFFFF"/>
            <w:vAlign w:val="center"/>
            <w:hideMark/>
          </w:tcPr>
          <w:p w:rsidR="00897C92" w:rsidRPr="00897C92" w:rsidRDefault="00897C92" w:rsidP="00897C92">
            <w:pPr>
              <w:spacing w:after="0" w:line="240" w:lineRule="auto"/>
              <w:jc w:val="center"/>
              <w:rPr>
                <w:color w:val="000000"/>
                <w:sz w:val="20"/>
                <w:szCs w:val="20"/>
                <w:lang w:eastAsia="ru-RU"/>
              </w:rPr>
            </w:pPr>
            <w:bookmarkStart w:id="55" w:name="RANGE!D31"/>
            <w:r w:rsidRPr="00897C92">
              <w:rPr>
                <w:color w:val="000000"/>
                <w:sz w:val="20"/>
                <w:szCs w:val="20"/>
                <w:lang w:eastAsia="ru-RU"/>
              </w:rPr>
              <w:t>от 10 до 16</w:t>
            </w:r>
            <w:bookmarkEnd w:id="55"/>
          </w:p>
        </w:tc>
        <w:tc>
          <w:tcPr>
            <w:tcW w:w="814" w:type="pct"/>
            <w:tcBorders>
              <w:top w:val="nil"/>
              <w:left w:val="nil"/>
              <w:bottom w:val="single" w:sz="4" w:space="0" w:color="auto"/>
              <w:right w:val="single" w:sz="4" w:space="0" w:color="auto"/>
            </w:tcBorders>
            <w:shd w:val="clear" w:color="000000" w:fill="FFFFFF"/>
            <w:vAlign w:val="center"/>
            <w:hideMark/>
          </w:tcPr>
          <w:p w:rsidR="00897C92" w:rsidRPr="00897C92" w:rsidRDefault="00897C92" w:rsidP="00897C92">
            <w:pPr>
              <w:spacing w:after="0" w:line="240" w:lineRule="auto"/>
              <w:jc w:val="center"/>
              <w:rPr>
                <w:color w:val="000000"/>
                <w:sz w:val="20"/>
                <w:szCs w:val="20"/>
                <w:lang w:eastAsia="ru-RU"/>
              </w:rPr>
            </w:pPr>
            <w:r w:rsidRPr="00897C92">
              <w:rPr>
                <w:color w:val="000000"/>
                <w:sz w:val="20"/>
                <w:szCs w:val="20"/>
                <w:lang w:eastAsia="ru-RU"/>
              </w:rPr>
              <w:t>0,0213</w:t>
            </w:r>
          </w:p>
        </w:tc>
        <w:tc>
          <w:tcPr>
            <w:tcW w:w="815" w:type="pct"/>
            <w:tcBorders>
              <w:top w:val="nil"/>
              <w:left w:val="nil"/>
              <w:bottom w:val="single" w:sz="4" w:space="0" w:color="auto"/>
              <w:right w:val="single" w:sz="4" w:space="0" w:color="auto"/>
            </w:tcBorders>
            <w:shd w:val="clear" w:color="000000" w:fill="FFFFFF"/>
            <w:vAlign w:val="center"/>
            <w:hideMark/>
          </w:tcPr>
          <w:p w:rsidR="00897C92" w:rsidRPr="00897C92" w:rsidRDefault="00897C92" w:rsidP="00897C92">
            <w:pPr>
              <w:spacing w:after="0" w:line="240" w:lineRule="auto"/>
              <w:jc w:val="center"/>
              <w:rPr>
                <w:color w:val="000000"/>
                <w:sz w:val="20"/>
                <w:szCs w:val="20"/>
                <w:lang w:eastAsia="ru-RU"/>
              </w:rPr>
            </w:pPr>
            <w:r w:rsidRPr="00897C92">
              <w:rPr>
                <w:color w:val="000000"/>
                <w:sz w:val="20"/>
                <w:szCs w:val="20"/>
                <w:lang w:eastAsia="ru-RU"/>
              </w:rPr>
              <w:t>0,0213</w:t>
            </w:r>
          </w:p>
        </w:tc>
      </w:tr>
      <w:tr w:rsidR="00897C92" w:rsidRPr="00897C92" w:rsidTr="00897C92">
        <w:trPr>
          <w:trHeight w:val="20"/>
        </w:trPr>
        <w:tc>
          <w:tcPr>
            <w:tcW w:w="402" w:type="pct"/>
            <w:vMerge/>
            <w:tcBorders>
              <w:top w:val="nil"/>
              <w:left w:val="single" w:sz="4" w:space="0" w:color="auto"/>
              <w:bottom w:val="single" w:sz="4" w:space="0" w:color="auto"/>
              <w:right w:val="single" w:sz="4" w:space="0" w:color="auto"/>
            </w:tcBorders>
            <w:vAlign w:val="center"/>
            <w:hideMark/>
          </w:tcPr>
          <w:p w:rsidR="00897C92" w:rsidRPr="00897C92" w:rsidRDefault="00897C92" w:rsidP="00897C92">
            <w:pPr>
              <w:spacing w:after="0" w:line="240" w:lineRule="auto"/>
              <w:jc w:val="center"/>
              <w:rPr>
                <w:color w:val="000000"/>
                <w:sz w:val="20"/>
                <w:szCs w:val="20"/>
                <w:lang w:eastAsia="ru-RU"/>
              </w:rPr>
            </w:pPr>
          </w:p>
        </w:tc>
        <w:tc>
          <w:tcPr>
            <w:tcW w:w="1638" w:type="pct"/>
            <w:vMerge/>
            <w:tcBorders>
              <w:top w:val="nil"/>
              <w:left w:val="single" w:sz="4" w:space="0" w:color="auto"/>
              <w:bottom w:val="single" w:sz="4" w:space="0" w:color="auto"/>
              <w:right w:val="single" w:sz="4" w:space="0" w:color="auto"/>
            </w:tcBorders>
            <w:vAlign w:val="center"/>
            <w:hideMark/>
          </w:tcPr>
          <w:p w:rsidR="00897C92" w:rsidRPr="00897C92" w:rsidRDefault="00897C92" w:rsidP="00897C92">
            <w:pPr>
              <w:spacing w:after="0" w:line="240" w:lineRule="auto"/>
              <w:rPr>
                <w:color w:val="000000"/>
                <w:sz w:val="20"/>
                <w:szCs w:val="20"/>
                <w:lang w:eastAsia="ru-RU"/>
              </w:rPr>
            </w:pPr>
          </w:p>
        </w:tc>
        <w:tc>
          <w:tcPr>
            <w:tcW w:w="658" w:type="pct"/>
            <w:vMerge/>
            <w:tcBorders>
              <w:top w:val="nil"/>
              <w:left w:val="single" w:sz="4" w:space="0" w:color="auto"/>
              <w:bottom w:val="single" w:sz="4" w:space="0" w:color="auto"/>
              <w:right w:val="single" w:sz="4" w:space="0" w:color="auto"/>
            </w:tcBorders>
            <w:vAlign w:val="center"/>
            <w:hideMark/>
          </w:tcPr>
          <w:p w:rsidR="00897C92" w:rsidRPr="00897C92" w:rsidRDefault="00897C92" w:rsidP="00897C92">
            <w:pPr>
              <w:spacing w:after="0" w:line="240" w:lineRule="auto"/>
              <w:rPr>
                <w:color w:val="000000"/>
                <w:sz w:val="20"/>
                <w:szCs w:val="20"/>
                <w:lang w:eastAsia="ru-RU"/>
              </w:rPr>
            </w:pPr>
          </w:p>
        </w:tc>
        <w:tc>
          <w:tcPr>
            <w:tcW w:w="673" w:type="pct"/>
            <w:tcBorders>
              <w:top w:val="nil"/>
              <w:left w:val="nil"/>
              <w:bottom w:val="single" w:sz="4" w:space="0" w:color="auto"/>
              <w:right w:val="single" w:sz="4" w:space="0" w:color="auto"/>
            </w:tcBorders>
            <w:shd w:val="clear" w:color="000000" w:fill="FFFFFF"/>
            <w:vAlign w:val="center"/>
            <w:hideMark/>
          </w:tcPr>
          <w:p w:rsidR="00897C92" w:rsidRPr="00897C92" w:rsidRDefault="00897C92" w:rsidP="00897C92">
            <w:pPr>
              <w:spacing w:after="0" w:line="240" w:lineRule="auto"/>
              <w:jc w:val="center"/>
              <w:rPr>
                <w:color w:val="000000"/>
                <w:sz w:val="20"/>
                <w:szCs w:val="20"/>
                <w:lang w:eastAsia="ru-RU"/>
              </w:rPr>
            </w:pPr>
            <w:bookmarkStart w:id="56" w:name="RANGE!D32"/>
            <w:r w:rsidRPr="00897C92">
              <w:rPr>
                <w:color w:val="000000"/>
                <w:sz w:val="20"/>
                <w:szCs w:val="20"/>
                <w:lang w:eastAsia="ru-RU"/>
              </w:rPr>
              <w:t>более 16</w:t>
            </w:r>
            <w:bookmarkEnd w:id="56"/>
          </w:p>
        </w:tc>
        <w:tc>
          <w:tcPr>
            <w:tcW w:w="814" w:type="pct"/>
            <w:tcBorders>
              <w:top w:val="nil"/>
              <w:left w:val="nil"/>
              <w:bottom w:val="single" w:sz="4" w:space="0" w:color="auto"/>
              <w:right w:val="single" w:sz="4" w:space="0" w:color="auto"/>
            </w:tcBorders>
            <w:shd w:val="clear" w:color="000000" w:fill="FFFFFF"/>
            <w:vAlign w:val="center"/>
            <w:hideMark/>
          </w:tcPr>
          <w:p w:rsidR="00897C92" w:rsidRPr="00897C92" w:rsidRDefault="00897C92" w:rsidP="00897C92">
            <w:pPr>
              <w:spacing w:after="0" w:line="240" w:lineRule="auto"/>
              <w:jc w:val="center"/>
              <w:rPr>
                <w:color w:val="000000"/>
                <w:sz w:val="20"/>
                <w:szCs w:val="20"/>
                <w:lang w:eastAsia="ru-RU"/>
              </w:rPr>
            </w:pPr>
            <w:r w:rsidRPr="00897C92">
              <w:rPr>
                <w:color w:val="000000"/>
                <w:sz w:val="20"/>
                <w:szCs w:val="20"/>
                <w:lang w:eastAsia="ru-RU"/>
              </w:rPr>
              <w:t>0,0143</w:t>
            </w:r>
          </w:p>
        </w:tc>
        <w:tc>
          <w:tcPr>
            <w:tcW w:w="815" w:type="pct"/>
            <w:tcBorders>
              <w:top w:val="nil"/>
              <w:left w:val="nil"/>
              <w:bottom w:val="single" w:sz="4" w:space="0" w:color="auto"/>
              <w:right w:val="single" w:sz="4" w:space="0" w:color="auto"/>
            </w:tcBorders>
            <w:shd w:val="clear" w:color="000000" w:fill="FFFFFF"/>
            <w:vAlign w:val="center"/>
            <w:hideMark/>
          </w:tcPr>
          <w:p w:rsidR="00897C92" w:rsidRPr="00897C92" w:rsidRDefault="00897C92" w:rsidP="00897C92">
            <w:pPr>
              <w:spacing w:after="0" w:line="240" w:lineRule="auto"/>
              <w:jc w:val="center"/>
              <w:rPr>
                <w:color w:val="000000"/>
                <w:sz w:val="20"/>
                <w:szCs w:val="20"/>
                <w:lang w:eastAsia="ru-RU"/>
              </w:rPr>
            </w:pPr>
            <w:r w:rsidRPr="00897C92">
              <w:rPr>
                <w:color w:val="000000"/>
                <w:sz w:val="20"/>
                <w:szCs w:val="20"/>
                <w:lang w:eastAsia="ru-RU"/>
              </w:rPr>
              <w:t>0,0143</w:t>
            </w:r>
          </w:p>
        </w:tc>
      </w:tr>
      <w:tr w:rsidR="00897C92" w:rsidRPr="00897C92" w:rsidTr="00897C92">
        <w:trPr>
          <w:trHeight w:val="20"/>
        </w:trPr>
        <w:tc>
          <w:tcPr>
            <w:tcW w:w="402"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897C92" w:rsidRPr="00897C92" w:rsidRDefault="00897C92" w:rsidP="00897C92">
            <w:pPr>
              <w:spacing w:after="0" w:line="240" w:lineRule="auto"/>
              <w:jc w:val="center"/>
              <w:rPr>
                <w:color w:val="000000"/>
                <w:sz w:val="20"/>
                <w:szCs w:val="20"/>
                <w:lang w:eastAsia="ru-RU"/>
              </w:rPr>
            </w:pPr>
            <w:r w:rsidRPr="00897C92">
              <w:rPr>
                <w:color w:val="000000"/>
                <w:sz w:val="20"/>
                <w:szCs w:val="20"/>
                <w:lang w:eastAsia="ru-RU"/>
              </w:rPr>
              <w:t>2</w:t>
            </w:r>
          </w:p>
        </w:tc>
        <w:tc>
          <w:tcPr>
            <w:tcW w:w="1638" w:type="pct"/>
            <w:vMerge w:val="restart"/>
            <w:tcBorders>
              <w:top w:val="nil"/>
              <w:left w:val="single" w:sz="4" w:space="0" w:color="auto"/>
              <w:bottom w:val="single" w:sz="4" w:space="0" w:color="auto"/>
              <w:right w:val="single" w:sz="4" w:space="0" w:color="auto"/>
            </w:tcBorders>
            <w:shd w:val="clear" w:color="000000" w:fill="FFFFFF"/>
            <w:hideMark/>
          </w:tcPr>
          <w:p w:rsidR="00897C92" w:rsidRPr="00897C92" w:rsidRDefault="00897C92" w:rsidP="00897C92">
            <w:pPr>
              <w:spacing w:after="0" w:line="240" w:lineRule="auto"/>
              <w:rPr>
                <w:color w:val="000000"/>
                <w:sz w:val="20"/>
                <w:szCs w:val="20"/>
                <w:lang w:eastAsia="ru-RU"/>
              </w:rPr>
            </w:pPr>
            <w:r w:rsidRPr="00897C92">
              <w:rPr>
                <w:color w:val="000000"/>
                <w:sz w:val="20"/>
                <w:szCs w:val="20"/>
                <w:lang w:eastAsia="ru-RU"/>
              </w:rPr>
              <w:t>Многоквартирные дома с централизованным холодным водоснабжением, водонагревателями, водоотведением</w:t>
            </w:r>
          </w:p>
        </w:tc>
        <w:tc>
          <w:tcPr>
            <w:tcW w:w="658" w:type="pct"/>
            <w:vMerge w:val="restart"/>
            <w:tcBorders>
              <w:top w:val="nil"/>
              <w:left w:val="single" w:sz="4" w:space="0" w:color="auto"/>
              <w:bottom w:val="single" w:sz="4" w:space="0" w:color="auto"/>
              <w:right w:val="single" w:sz="4" w:space="0" w:color="auto"/>
            </w:tcBorders>
            <w:shd w:val="clear" w:color="000000" w:fill="FFFFFF"/>
            <w:hideMark/>
          </w:tcPr>
          <w:p w:rsidR="00897C92" w:rsidRPr="00897C92" w:rsidRDefault="00897C92" w:rsidP="00897C92">
            <w:pPr>
              <w:spacing w:after="0" w:line="240" w:lineRule="auto"/>
              <w:rPr>
                <w:color w:val="000000"/>
                <w:sz w:val="20"/>
                <w:szCs w:val="20"/>
                <w:lang w:eastAsia="ru-RU"/>
              </w:rPr>
            </w:pPr>
            <w:r w:rsidRPr="00897C92">
              <w:rPr>
                <w:color w:val="000000"/>
                <w:sz w:val="20"/>
                <w:szCs w:val="20"/>
                <w:lang w:eastAsia="ru-RU"/>
              </w:rPr>
              <w:t>куб. метр в месяц на кв. метр общей площади</w:t>
            </w:r>
          </w:p>
        </w:tc>
        <w:tc>
          <w:tcPr>
            <w:tcW w:w="673" w:type="pct"/>
            <w:tcBorders>
              <w:top w:val="nil"/>
              <w:left w:val="nil"/>
              <w:bottom w:val="single" w:sz="4" w:space="0" w:color="auto"/>
              <w:right w:val="single" w:sz="4" w:space="0" w:color="auto"/>
            </w:tcBorders>
            <w:shd w:val="clear" w:color="000000" w:fill="FFFFFF"/>
            <w:vAlign w:val="center"/>
            <w:hideMark/>
          </w:tcPr>
          <w:p w:rsidR="00897C92" w:rsidRPr="00897C92" w:rsidRDefault="00897C92" w:rsidP="00897C92">
            <w:pPr>
              <w:spacing w:after="0" w:line="240" w:lineRule="auto"/>
              <w:jc w:val="center"/>
              <w:rPr>
                <w:color w:val="000000"/>
                <w:sz w:val="20"/>
                <w:szCs w:val="20"/>
                <w:lang w:eastAsia="ru-RU"/>
              </w:rPr>
            </w:pPr>
            <w:r w:rsidRPr="00897C92">
              <w:rPr>
                <w:color w:val="000000"/>
                <w:sz w:val="20"/>
                <w:szCs w:val="20"/>
                <w:lang w:eastAsia="ru-RU"/>
              </w:rPr>
              <w:t>от 1 до 5</w:t>
            </w:r>
          </w:p>
        </w:tc>
        <w:tc>
          <w:tcPr>
            <w:tcW w:w="814" w:type="pct"/>
            <w:tcBorders>
              <w:top w:val="nil"/>
              <w:left w:val="nil"/>
              <w:bottom w:val="single" w:sz="4" w:space="0" w:color="auto"/>
              <w:right w:val="single" w:sz="4" w:space="0" w:color="auto"/>
            </w:tcBorders>
            <w:shd w:val="clear" w:color="000000" w:fill="FFFFFF"/>
            <w:vAlign w:val="center"/>
            <w:hideMark/>
          </w:tcPr>
          <w:p w:rsidR="00897C92" w:rsidRPr="00897C92" w:rsidRDefault="00897C92" w:rsidP="00897C92">
            <w:pPr>
              <w:spacing w:after="0" w:line="240" w:lineRule="auto"/>
              <w:jc w:val="center"/>
              <w:rPr>
                <w:color w:val="000000"/>
                <w:sz w:val="20"/>
                <w:szCs w:val="20"/>
                <w:lang w:eastAsia="ru-RU"/>
              </w:rPr>
            </w:pPr>
            <w:r w:rsidRPr="00897C92">
              <w:rPr>
                <w:color w:val="000000"/>
                <w:sz w:val="20"/>
                <w:szCs w:val="20"/>
                <w:lang w:eastAsia="ru-RU"/>
              </w:rPr>
              <w:t>0,0358</w:t>
            </w:r>
          </w:p>
        </w:tc>
        <w:tc>
          <w:tcPr>
            <w:tcW w:w="815" w:type="pct"/>
            <w:tcBorders>
              <w:top w:val="nil"/>
              <w:left w:val="nil"/>
              <w:bottom w:val="single" w:sz="4" w:space="0" w:color="auto"/>
              <w:right w:val="single" w:sz="4" w:space="0" w:color="auto"/>
            </w:tcBorders>
            <w:shd w:val="clear" w:color="000000" w:fill="FFFFFF"/>
            <w:vAlign w:val="center"/>
            <w:hideMark/>
          </w:tcPr>
          <w:p w:rsidR="00897C92" w:rsidRPr="00897C92" w:rsidRDefault="00897C92" w:rsidP="00897C92">
            <w:pPr>
              <w:spacing w:after="0" w:line="240" w:lineRule="auto"/>
              <w:jc w:val="center"/>
              <w:rPr>
                <w:color w:val="000000"/>
                <w:sz w:val="20"/>
                <w:szCs w:val="20"/>
                <w:lang w:eastAsia="ru-RU"/>
              </w:rPr>
            </w:pPr>
            <w:r w:rsidRPr="00897C92">
              <w:rPr>
                <w:color w:val="000000"/>
                <w:sz w:val="20"/>
                <w:szCs w:val="20"/>
                <w:lang w:eastAsia="ru-RU"/>
              </w:rPr>
              <w:t>X</w:t>
            </w:r>
          </w:p>
        </w:tc>
      </w:tr>
      <w:tr w:rsidR="00897C92" w:rsidRPr="00897C92" w:rsidTr="00897C92">
        <w:trPr>
          <w:trHeight w:val="20"/>
        </w:trPr>
        <w:tc>
          <w:tcPr>
            <w:tcW w:w="402" w:type="pct"/>
            <w:vMerge/>
            <w:tcBorders>
              <w:top w:val="nil"/>
              <w:left w:val="single" w:sz="4" w:space="0" w:color="auto"/>
              <w:bottom w:val="single" w:sz="4" w:space="0" w:color="auto"/>
              <w:right w:val="single" w:sz="4" w:space="0" w:color="auto"/>
            </w:tcBorders>
            <w:vAlign w:val="center"/>
            <w:hideMark/>
          </w:tcPr>
          <w:p w:rsidR="00897C92" w:rsidRPr="00897C92" w:rsidRDefault="00897C92" w:rsidP="00897C92">
            <w:pPr>
              <w:spacing w:after="0" w:line="240" w:lineRule="auto"/>
              <w:jc w:val="center"/>
              <w:rPr>
                <w:color w:val="000000"/>
                <w:sz w:val="20"/>
                <w:szCs w:val="20"/>
                <w:lang w:eastAsia="ru-RU"/>
              </w:rPr>
            </w:pPr>
          </w:p>
        </w:tc>
        <w:tc>
          <w:tcPr>
            <w:tcW w:w="1638" w:type="pct"/>
            <w:vMerge/>
            <w:tcBorders>
              <w:top w:val="nil"/>
              <w:left w:val="single" w:sz="4" w:space="0" w:color="auto"/>
              <w:bottom w:val="single" w:sz="4" w:space="0" w:color="auto"/>
              <w:right w:val="single" w:sz="4" w:space="0" w:color="auto"/>
            </w:tcBorders>
            <w:vAlign w:val="center"/>
            <w:hideMark/>
          </w:tcPr>
          <w:p w:rsidR="00897C92" w:rsidRPr="00897C92" w:rsidRDefault="00897C92" w:rsidP="00897C92">
            <w:pPr>
              <w:spacing w:after="0" w:line="240" w:lineRule="auto"/>
              <w:rPr>
                <w:color w:val="000000"/>
                <w:sz w:val="20"/>
                <w:szCs w:val="20"/>
                <w:lang w:eastAsia="ru-RU"/>
              </w:rPr>
            </w:pPr>
          </w:p>
        </w:tc>
        <w:tc>
          <w:tcPr>
            <w:tcW w:w="658" w:type="pct"/>
            <w:vMerge/>
            <w:tcBorders>
              <w:top w:val="nil"/>
              <w:left w:val="single" w:sz="4" w:space="0" w:color="auto"/>
              <w:bottom w:val="single" w:sz="4" w:space="0" w:color="auto"/>
              <w:right w:val="single" w:sz="4" w:space="0" w:color="auto"/>
            </w:tcBorders>
            <w:vAlign w:val="center"/>
            <w:hideMark/>
          </w:tcPr>
          <w:p w:rsidR="00897C92" w:rsidRPr="00897C92" w:rsidRDefault="00897C92" w:rsidP="00897C92">
            <w:pPr>
              <w:spacing w:after="0" w:line="240" w:lineRule="auto"/>
              <w:rPr>
                <w:color w:val="000000"/>
                <w:sz w:val="20"/>
                <w:szCs w:val="20"/>
                <w:lang w:eastAsia="ru-RU"/>
              </w:rPr>
            </w:pPr>
          </w:p>
        </w:tc>
        <w:tc>
          <w:tcPr>
            <w:tcW w:w="673" w:type="pct"/>
            <w:tcBorders>
              <w:top w:val="nil"/>
              <w:left w:val="nil"/>
              <w:bottom w:val="single" w:sz="4" w:space="0" w:color="auto"/>
              <w:right w:val="single" w:sz="4" w:space="0" w:color="auto"/>
            </w:tcBorders>
            <w:shd w:val="clear" w:color="000000" w:fill="FFFFFF"/>
            <w:vAlign w:val="center"/>
            <w:hideMark/>
          </w:tcPr>
          <w:p w:rsidR="00897C92" w:rsidRPr="00897C92" w:rsidRDefault="00897C92" w:rsidP="00897C92">
            <w:pPr>
              <w:spacing w:after="0" w:line="240" w:lineRule="auto"/>
              <w:jc w:val="center"/>
              <w:rPr>
                <w:color w:val="000000"/>
                <w:sz w:val="20"/>
                <w:szCs w:val="20"/>
                <w:lang w:eastAsia="ru-RU"/>
              </w:rPr>
            </w:pPr>
            <w:bookmarkStart w:id="57" w:name="RANGE!D34"/>
            <w:r w:rsidRPr="00897C92">
              <w:rPr>
                <w:color w:val="000000"/>
                <w:sz w:val="20"/>
                <w:szCs w:val="20"/>
                <w:lang w:eastAsia="ru-RU"/>
              </w:rPr>
              <w:t>от 6 до 9</w:t>
            </w:r>
            <w:bookmarkEnd w:id="57"/>
          </w:p>
        </w:tc>
        <w:tc>
          <w:tcPr>
            <w:tcW w:w="814" w:type="pct"/>
            <w:tcBorders>
              <w:top w:val="nil"/>
              <w:left w:val="nil"/>
              <w:bottom w:val="single" w:sz="4" w:space="0" w:color="auto"/>
              <w:right w:val="single" w:sz="4" w:space="0" w:color="auto"/>
            </w:tcBorders>
            <w:shd w:val="clear" w:color="000000" w:fill="FFFFFF"/>
            <w:vAlign w:val="center"/>
            <w:hideMark/>
          </w:tcPr>
          <w:p w:rsidR="00897C92" w:rsidRPr="00897C92" w:rsidRDefault="00897C92" w:rsidP="00897C92">
            <w:pPr>
              <w:spacing w:after="0" w:line="240" w:lineRule="auto"/>
              <w:jc w:val="center"/>
              <w:rPr>
                <w:color w:val="000000"/>
                <w:sz w:val="20"/>
                <w:szCs w:val="20"/>
                <w:lang w:eastAsia="ru-RU"/>
              </w:rPr>
            </w:pPr>
            <w:r w:rsidRPr="00897C92">
              <w:rPr>
                <w:color w:val="000000"/>
                <w:sz w:val="20"/>
                <w:szCs w:val="20"/>
                <w:lang w:eastAsia="ru-RU"/>
              </w:rPr>
              <w:t>0,0112</w:t>
            </w:r>
          </w:p>
        </w:tc>
        <w:tc>
          <w:tcPr>
            <w:tcW w:w="815" w:type="pct"/>
            <w:tcBorders>
              <w:top w:val="nil"/>
              <w:left w:val="nil"/>
              <w:bottom w:val="single" w:sz="4" w:space="0" w:color="auto"/>
              <w:right w:val="single" w:sz="4" w:space="0" w:color="auto"/>
            </w:tcBorders>
            <w:shd w:val="clear" w:color="000000" w:fill="FFFFFF"/>
            <w:vAlign w:val="center"/>
            <w:hideMark/>
          </w:tcPr>
          <w:p w:rsidR="00897C92" w:rsidRPr="00897C92" w:rsidRDefault="00897C92" w:rsidP="00897C92">
            <w:pPr>
              <w:spacing w:after="0" w:line="240" w:lineRule="auto"/>
              <w:jc w:val="center"/>
              <w:rPr>
                <w:color w:val="000000"/>
                <w:sz w:val="20"/>
                <w:szCs w:val="20"/>
                <w:lang w:eastAsia="ru-RU"/>
              </w:rPr>
            </w:pPr>
            <w:r w:rsidRPr="00897C92">
              <w:rPr>
                <w:color w:val="000000"/>
                <w:sz w:val="20"/>
                <w:szCs w:val="20"/>
                <w:lang w:eastAsia="ru-RU"/>
              </w:rPr>
              <w:t>X</w:t>
            </w:r>
          </w:p>
        </w:tc>
      </w:tr>
      <w:tr w:rsidR="00897C92" w:rsidRPr="00897C92" w:rsidTr="00897C92">
        <w:trPr>
          <w:trHeight w:val="20"/>
        </w:trPr>
        <w:tc>
          <w:tcPr>
            <w:tcW w:w="402" w:type="pct"/>
            <w:vMerge/>
            <w:tcBorders>
              <w:top w:val="nil"/>
              <w:left w:val="single" w:sz="4" w:space="0" w:color="auto"/>
              <w:bottom w:val="single" w:sz="4" w:space="0" w:color="auto"/>
              <w:right w:val="single" w:sz="4" w:space="0" w:color="auto"/>
            </w:tcBorders>
            <w:vAlign w:val="center"/>
            <w:hideMark/>
          </w:tcPr>
          <w:p w:rsidR="00897C92" w:rsidRPr="00897C92" w:rsidRDefault="00897C92" w:rsidP="00897C92">
            <w:pPr>
              <w:spacing w:after="0" w:line="240" w:lineRule="auto"/>
              <w:jc w:val="center"/>
              <w:rPr>
                <w:color w:val="000000"/>
                <w:sz w:val="20"/>
                <w:szCs w:val="20"/>
                <w:lang w:eastAsia="ru-RU"/>
              </w:rPr>
            </w:pPr>
          </w:p>
        </w:tc>
        <w:tc>
          <w:tcPr>
            <w:tcW w:w="1638" w:type="pct"/>
            <w:vMerge/>
            <w:tcBorders>
              <w:top w:val="nil"/>
              <w:left w:val="single" w:sz="4" w:space="0" w:color="auto"/>
              <w:bottom w:val="single" w:sz="4" w:space="0" w:color="auto"/>
              <w:right w:val="single" w:sz="4" w:space="0" w:color="auto"/>
            </w:tcBorders>
            <w:vAlign w:val="center"/>
            <w:hideMark/>
          </w:tcPr>
          <w:p w:rsidR="00897C92" w:rsidRPr="00897C92" w:rsidRDefault="00897C92" w:rsidP="00897C92">
            <w:pPr>
              <w:spacing w:after="0" w:line="240" w:lineRule="auto"/>
              <w:rPr>
                <w:color w:val="000000"/>
                <w:sz w:val="20"/>
                <w:szCs w:val="20"/>
                <w:lang w:eastAsia="ru-RU"/>
              </w:rPr>
            </w:pPr>
          </w:p>
        </w:tc>
        <w:tc>
          <w:tcPr>
            <w:tcW w:w="658" w:type="pct"/>
            <w:vMerge/>
            <w:tcBorders>
              <w:top w:val="nil"/>
              <w:left w:val="single" w:sz="4" w:space="0" w:color="auto"/>
              <w:bottom w:val="single" w:sz="4" w:space="0" w:color="auto"/>
              <w:right w:val="single" w:sz="4" w:space="0" w:color="auto"/>
            </w:tcBorders>
            <w:vAlign w:val="center"/>
            <w:hideMark/>
          </w:tcPr>
          <w:p w:rsidR="00897C92" w:rsidRPr="00897C92" w:rsidRDefault="00897C92" w:rsidP="00897C92">
            <w:pPr>
              <w:spacing w:after="0" w:line="240" w:lineRule="auto"/>
              <w:rPr>
                <w:color w:val="000000"/>
                <w:sz w:val="20"/>
                <w:szCs w:val="20"/>
                <w:lang w:eastAsia="ru-RU"/>
              </w:rPr>
            </w:pPr>
          </w:p>
        </w:tc>
        <w:tc>
          <w:tcPr>
            <w:tcW w:w="673" w:type="pct"/>
            <w:tcBorders>
              <w:top w:val="nil"/>
              <w:left w:val="nil"/>
              <w:bottom w:val="single" w:sz="4" w:space="0" w:color="auto"/>
              <w:right w:val="single" w:sz="4" w:space="0" w:color="auto"/>
            </w:tcBorders>
            <w:shd w:val="clear" w:color="000000" w:fill="FFFFFF"/>
            <w:vAlign w:val="center"/>
            <w:hideMark/>
          </w:tcPr>
          <w:p w:rsidR="00897C92" w:rsidRPr="00897C92" w:rsidRDefault="00897C92" w:rsidP="00897C92">
            <w:pPr>
              <w:spacing w:after="0" w:line="240" w:lineRule="auto"/>
              <w:jc w:val="center"/>
              <w:rPr>
                <w:color w:val="000000"/>
                <w:sz w:val="20"/>
                <w:szCs w:val="20"/>
                <w:lang w:eastAsia="ru-RU"/>
              </w:rPr>
            </w:pPr>
            <w:bookmarkStart w:id="58" w:name="RANGE!D35"/>
            <w:r w:rsidRPr="00897C92">
              <w:rPr>
                <w:color w:val="000000"/>
                <w:sz w:val="20"/>
                <w:szCs w:val="20"/>
                <w:lang w:eastAsia="ru-RU"/>
              </w:rPr>
              <w:t>от 10 до 16</w:t>
            </w:r>
            <w:bookmarkEnd w:id="58"/>
          </w:p>
        </w:tc>
        <w:tc>
          <w:tcPr>
            <w:tcW w:w="814" w:type="pct"/>
            <w:tcBorders>
              <w:top w:val="nil"/>
              <w:left w:val="nil"/>
              <w:bottom w:val="single" w:sz="4" w:space="0" w:color="auto"/>
              <w:right w:val="single" w:sz="4" w:space="0" w:color="auto"/>
            </w:tcBorders>
            <w:shd w:val="clear" w:color="000000" w:fill="FFFFFF"/>
            <w:vAlign w:val="center"/>
            <w:hideMark/>
          </w:tcPr>
          <w:p w:rsidR="00897C92" w:rsidRPr="00897C92" w:rsidRDefault="00897C92" w:rsidP="00897C92">
            <w:pPr>
              <w:spacing w:after="0" w:line="240" w:lineRule="auto"/>
              <w:jc w:val="center"/>
              <w:rPr>
                <w:color w:val="000000"/>
                <w:sz w:val="20"/>
                <w:szCs w:val="20"/>
                <w:lang w:eastAsia="ru-RU"/>
              </w:rPr>
            </w:pPr>
            <w:r w:rsidRPr="00897C92">
              <w:rPr>
                <w:color w:val="000000"/>
                <w:sz w:val="20"/>
                <w:szCs w:val="20"/>
                <w:lang w:eastAsia="ru-RU"/>
              </w:rPr>
              <w:t>0,0023</w:t>
            </w:r>
          </w:p>
        </w:tc>
        <w:tc>
          <w:tcPr>
            <w:tcW w:w="815" w:type="pct"/>
            <w:tcBorders>
              <w:top w:val="nil"/>
              <w:left w:val="nil"/>
              <w:bottom w:val="single" w:sz="4" w:space="0" w:color="auto"/>
              <w:right w:val="single" w:sz="4" w:space="0" w:color="auto"/>
            </w:tcBorders>
            <w:shd w:val="clear" w:color="000000" w:fill="FFFFFF"/>
            <w:vAlign w:val="center"/>
            <w:hideMark/>
          </w:tcPr>
          <w:p w:rsidR="00897C92" w:rsidRPr="00897C92" w:rsidRDefault="00897C92" w:rsidP="00897C92">
            <w:pPr>
              <w:spacing w:after="0" w:line="240" w:lineRule="auto"/>
              <w:jc w:val="center"/>
              <w:rPr>
                <w:color w:val="000000"/>
                <w:sz w:val="20"/>
                <w:szCs w:val="20"/>
                <w:lang w:eastAsia="ru-RU"/>
              </w:rPr>
            </w:pPr>
            <w:r w:rsidRPr="00897C92">
              <w:rPr>
                <w:color w:val="000000"/>
                <w:sz w:val="20"/>
                <w:szCs w:val="20"/>
                <w:lang w:eastAsia="ru-RU"/>
              </w:rPr>
              <w:t>X</w:t>
            </w:r>
          </w:p>
        </w:tc>
      </w:tr>
      <w:tr w:rsidR="00897C92" w:rsidRPr="00897C92" w:rsidTr="00897C92">
        <w:trPr>
          <w:trHeight w:val="20"/>
        </w:trPr>
        <w:tc>
          <w:tcPr>
            <w:tcW w:w="402" w:type="pct"/>
            <w:vMerge/>
            <w:tcBorders>
              <w:top w:val="nil"/>
              <w:left w:val="single" w:sz="4" w:space="0" w:color="auto"/>
              <w:bottom w:val="single" w:sz="4" w:space="0" w:color="auto"/>
              <w:right w:val="single" w:sz="4" w:space="0" w:color="auto"/>
            </w:tcBorders>
            <w:vAlign w:val="center"/>
            <w:hideMark/>
          </w:tcPr>
          <w:p w:rsidR="00897C92" w:rsidRPr="00897C92" w:rsidRDefault="00897C92" w:rsidP="00897C92">
            <w:pPr>
              <w:spacing w:after="0" w:line="240" w:lineRule="auto"/>
              <w:jc w:val="center"/>
              <w:rPr>
                <w:color w:val="000000"/>
                <w:sz w:val="20"/>
                <w:szCs w:val="20"/>
                <w:lang w:eastAsia="ru-RU"/>
              </w:rPr>
            </w:pPr>
          </w:p>
        </w:tc>
        <w:tc>
          <w:tcPr>
            <w:tcW w:w="1638" w:type="pct"/>
            <w:vMerge/>
            <w:tcBorders>
              <w:top w:val="nil"/>
              <w:left w:val="single" w:sz="4" w:space="0" w:color="auto"/>
              <w:bottom w:val="single" w:sz="4" w:space="0" w:color="auto"/>
              <w:right w:val="single" w:sz="4" w:space="0" w:color="auto"/>
            </w:tcBorders>
            <w:vAlign w:val="center"/>
            <w:hideMark/>
          </w:tcPr>
          <w:p w:rsidR="00897C92" w:rsidRPr="00897C92" w:rsidRDefault="00897C92" w:rsidP="00897C92">
            <w:pPr>
              <w:spacing w:after="0" w:line="240" w:lineRule="auto"/>
              <w:rPr>
                <w:color w:val="000000"/>
                <w:sz w:val="20"/>
                <w:szCs w:val="20"/>
                <w:lang w:eastAsia="ru-RU"/>
              </w:rPr>
            </w:pPr>
          </w:p>
        </w:tc>
        <w:tc>
          <w:tcPr>
            <w:tcW w:w="658" w:type="pct"/>
            <w:vMerge/>
            <w:tcBorders>
              <w:top w:val="nil"/>
              <w:left w:val="single" w:sz="4" w:space="0" w:color="auto"/>
              <w:bottom w:val="single" w:sz="4" w:space="0" w:color="auto"/>
              <w:right w:val="single" w:sz="4" w:space="0" w:color="auto"/>
            </w:tcBorders>
            <w:vAlign w:val="center"/>
            <w:hideMark/>
          </w:tcPr>
          <w:p w:rsidR="00897C92" w:rsidRPr="00897C92" w:rsidRDefault="00897C92" w:rsidP="00897C92">
            <w:pPr>
              <w:spacing w:after="0" w:line="240" w:lineRule="auto"/>
              <w:rPr>
                <w:color w:val="000000"/>
                <w:sz w:val="20"/>
                <w:szCs w:val="20"/>
                <w:lang w:eastAsia="ru-RU"/>
              </w:rPr>
            </w:pPr>
          </w:p>
        </w:tc>
        <w:tc>
          <w:tcPr>
            <w:tcW w:w="673" w:type="pct"/>
            <w:tcBorders>
              <w:top w:val="nil"/>
              <w:left w:val="nil"/>
              <w:bottom w:val="single" w:sz="4" w:space="0" w:color="auto"/>
              <w:right w:val="single" w:sz="4" w:space="0" w:color="auto"/>
            </w:tcBorders>
            <w:shd w:val="clear" w:color="000000" w:fill="FFFFFF"/>
            <w:vAlign w:val="center"/>
            <w:hideMark/>
          </w:tcPr>
          <w:p w:rsidR="00897C92" w:rsidRPr="00897C92" w:rsidRDefault="00897C92" w:rsidP="00897C92">
            <w:pPr>
              <w:spacing w:after="0" w:line="240" w:lineRule="auto"/>
              <w:jc w:val="center"/>
              <w:rPr>
                <w:color w:val="000000"/>
                <w:sz w:val="20"/>
                <w:szCs w:val="20"/>
                <w:lang w:eastAsia="ru-RU"/>
              </w:rPr>
            </w:pPr>
            <w:bookmarkStart w:id="59" w:name="RANGE!D36"/>
            <w:r w:rsidRPr="00897C92">
              <w:rPr>
                <w:color w:val="000000"/>
                <w:sz w:val="20"/>
                <w:szCs w:val="20"/>
                <w:lang w:eastAsia="ru-RU"/>
              </w:rPr>
              <w:t>более 16</w:t>
            </w:r>
            <w:bookmarkEnd w:id="59"/>
          </w:p>
        </w:tc>
        <w:tc>
          <w:tcPr>
            <w:tcW w:w="814" w:type="pct"/>
            <w:tcBorders>
              <w:top w:val="nil"/>
              <w:left w:val="nil"/>
              <w:bottom w:val="single" w:sz="4" w:space="0" w:color="auto"/>
              <w:right w:val="single" w:sz="4" w:space="0" w:color="auto"/>
            </w:tcBorders>
            <w:shd w:val="clear" w:color="000000" w:fill="FFFFFF"/>
            <w:vAlign w:val="center"/>
            <w:hideMark/>
          </w:tcPr>
          <w:p w:rsidR="00897C92" w:rsidRPr="00897C92" w:rsidRDefault="00897C92" w:rsidP="00897C92">
            <w:pPr>
              <w:spacing w:after="0" w:line="240" w:lineRule="auto"/>
              <w:jc w:val="center"/>
              <w:rPr>
                <w:color w:val="000000"/>
                <w:sz w:val="20"/>
                <w:szCs w:val="20"/>
                <w:lang w:eastAsia="ru-RU"/>
              </w:rPr>
            </w:pPr>
            <w:r w:rsidRPr="00897C92">
              <w:rPr>
                <w:color w:val="000000"/>
                <w:sz w:val="20"/>
                <w:szCs w:val="20"/>
                <w:lang w:eastAsia="ru-RU"/>
              </w:rPr>
              <w:t>X</w:t>
            </w:r>
          </w:p>
        </w:tc>
        <w:tc>
          <w:tcPr>
            <w:tcW w:w="815" w:type="pct"/>
            <w:tcBorders>
              <w:top w:val="nil"/>
              <w:left w:val="nil"/>
              <w:bottom w:val="single" w:sz="4" w:space="0" w:color="auto"/>
              <w:right w:val="single" w:sz="4" w:space="0" w:color="auto"/>
            </w:tcBorders>
            <w:shd w:val="clear" w:color="000000" w:fill="FFFFFF"/>
            <w:vAlign w:val="center"/>
            <w:hideMark/>
          </w:tcPr>
          <w:p w:rsidR="00897C92" w:rsidRPr="00897C92" w:rsidRDefault="00897C92" w:rsidP="00897C92">
            <w:pPr>
              <w:spacing w:after="0" w:line="240" w:lineRule="auto"/>
              <w:jc w:val="center"/>
              <w:rPr>
                <w:color w:val="000000"/>
                <w:sz w:val="20"/>
                <w:szCs w:val="20"/>
                <w:lang w:eastAsia="ru-RU"/>
              </w:rPr>
            </w:pPr>
            <w:r w:rsidRPr="00897C92">
              <w:rPr>
                <w:color w:val="000000"/>
                <w:sz w:val="20"/>
                <w:szCs w:val="20"/>
                <w:lang w:eastAsia="ru-RU"/>
              </w:rPr>
              <w:t>X</w:t>
            </w:r>
          </w:p>
        </w:tc>
      </w:tr>
      <w:tr w:rsidR="00897C92" w:rsidRPr="00897C92" w:rsidTr="00897C92">
        <w:trPr>
          <w:trHeight w:val="20"/>
        </w:trPr>
        <w:tc>
          <w:tcPr>
            <w:tcW w:w="402"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897C92" w:rsidRPr="00897C92" w:rsidRDefault="00897C92" w:rsidP="00897C92">
            <w:pPr>
              <w:spacing w:after="0" w:line="240" w:lineRule="auto"/>
              <w:jc w:val="center"/>
              <w:rPr>
                <w:color w:val="000000"/>
                <w:sz w:val="20"/>
                <w:szCs w:val="20"/>
                <w:lang w:eastAsia="ru-RU"/>
              </w:rPr>
            </w:pPr>
            <w:r w:rsidRPr="00897C92">
              <w:rPr>
                <w:color w:val="000000"/>
                <w:sz w:val="20"/>
                <w:szCs w:val="20"/>
                <w:lang w:eastAsia="ru-RU"/>
              </w:rPr>
              <w:t>3</w:t>
            </w:r>
          </w:p>
        </w:tc>
        <w:tc>
          <w:tcPr>
            <w:tcW w:w="1638" w:type="pct"/>
            <w:vMerge w:val="restart"/>
            <w:tcBorders>
              <w:top w:val="nil"/>
              <w:left w:val="single" w:sz="4" w:space="0" w:color="auto"/>
              <w:bottom w:val="single" w:sz="4" w:space="0" w:color="auto"/>
              <w:right w:val="single" w:sz="4" w:space="0" w:color="auto"/>
            </w:tcBorders>
            <w:shd w:val="clear" w:color="000000" w:fill="FFFFFF"/>
            <w:hideMark/>
          </w:tcPr>
          <w:p w:rsidR="00897C92" w:rsidRPr="00897C92" w:rsidRDefault="00897C92" w:rsidP="00897C92">
            <w:pPr>
              <w:spacing w:after="0" w:line="240" w:lineRule="auto"/>
              <w:rPr>
                <w:color w:val="000000"/>
                <w:sz w:val="20"/>
                <w:szCs w:val="20"/>
                <w:lang w:eastAsia="ru-RU"/>
              </w:rPr>
            </w:pPr>
            <w:r w:rsidRPr="00897C92">
              <w:rPr>
                <w:color w:val="000000"/>
                <w:sz w:val="20"/>
                <w:szCs w:val="20"/>
                <w:lang w:eastAsia="ru-RU"/>
              </w:rPr>
              <w:t>Многоквартирные дома без водонагревателей с централизованным холодным водоснабжением и водоотведением, оборудованные раковинами, мойками и унитазами</w:t>
            </w:r>
          </w:p>
        </w:tc>
        <w:tc>
          <w:tcPr>
            <w:tcW w:w="658" w:type="pct"/>
            <w:vMerge w:val="restart"/>
            <w:tcBorders>
              <w:top w:val="nil"/>
              <w:left w:val="single" w:sz="4" w:space="0" w:color="auto"/>
              <w:bottom w:val="single" w:sz="4" w:space="0" w:color="auto"/>
              <w:right w:val="single" w:sz="4" w:space="0" w:color="auto"/>
            </w:tcBorders>
            <w:shd w:val="clear" w:color="000000" w:fill="FFFFFF"/>
            <w:hideMark/>
          </w:tcPr>
          <w:p w:rsidR="00897C92" w:rsidRPr="00897C92" w:rsidRDefault="00897C92" w:rsidP="00897C92">
            <w:pPr>
              <w:spacing w:after="0" w:line="240" w:lineRule="auto"/>
              <w:rPr>
                <w:color w:val="000000"/>
                <w:sz w:val="20"/>
                <w:szCs w:val="20"/>
                <w:lang w:eastAsia="ru-RU"/>
              </w:rPr>
            </w:pPr>
            <w:r w:rsidRPr="00897C92">
              <w:rPr>
                <w:color w:val="000000"/>
                <w:sz w:val="20"/>
                <w:szCs w:val="20"/>
                <w:lang w:eastAsia="ru-RU"/>
              </w:rPr>
              <w:t>куб. метр в месяц на кв. метр общей площади</w:t>
            </w:r>
          </w:p>
        </w:tc>
        <w:tc>
          <w:tcPr>
            <w:tcW w:w="673" w:type="pct"/>
            <w:tcBorders>
              <w:top w:val="nil"/>
              <w:left w:val="nil"/>
              <w:bottom w:val="single" w:sz="4" w:space="0" w:color="auto"/>
              <w:right w:val="single" w:sz="4" w:space="0" w:color="auto"/>
            </w:tcBorders>
            <w:shd w:val="clear" w:color="000000" w:fill="FFFFFF"/>
            <w:vAlign w:val="center"/>
            <w:hideMark/>
          </w:tcPr>
          <w:p w:rsidR="00897C92" w:rsidRPr="00897C92" w:rsidRDefault="00897C92" w:rsidP="00897C92">
            <w:pPr>
              <w:spacing w:after="0" w:line="240" w:lineRule="auto"/>
              <w:jc w:val="center"/>
              <w:rPr>
                <w:color w:val="000000"/>
                <w:sz w:val="20"/>
                <w:szCs w:val="20"/>
                <w:lang w:eastAsia="ru-RU"/>
              </w:rPr>
            </w:pPr>
            <w:r w:rsidRPr="00897C92">
              <w:rPr>
                <w:color w:val="000000"/>
                <w:sz w:val="20"/>
                <w:szCs w:val="20"/>
                <w:lang w:eastAsia="ru-RU"/>
              </w:rPr>
              <w:t>от 1 до 5</w:t>
            </w:r>
          </w:p>
        </w:tc>
        <w:tc>
          <w:tcPr>
            <w:tcW w:w="814" w:type="pct"/>
            <w:tcBorders>
              <w:top w:val="nil"/>
              <w:left w:val="nil"/>
              <w:bottom w:val="single" w:sz="4" w:space="0" w:color="auto"/>
              <w:right w:val="single" w:sz="4" w:space="0" w:color="auto"/>
            </w:tcBorders>
            <w:shd w:val="clear" w:color="000000" w:fill="FFFFFF"/>
            <w:vAlign w:val="center"/>
            <w:hideMark/>
          </w:tcPr>
          <w:p w:rsidR="00897C92" w:rsidRPr="00897C92" w:rsidRDefault="00897C92" w:rsidP="00897C92">
            <w:pPr>
              <w:spacing w:after="0" w:line="240" w:lineRule="auto"/>
              <w:jc w:val="center"/>
              <w:rPr>
                <w:color w:val="000000"/>
                <w:sz w:val="20"/>
                <w:szCs w:val="20"/>
                <w:lang w:eastAsia="ru-RU"/>
              </w:rPr>
            </w:pPr>
            <w:r w:rsidRPr="00897C92">
              <w:rPr>
                <w:color w:val="000000"/>
                <w:sz w:val="20"/>
                <w:szCs w:val="20"/>
                <w:lang w:eastAsia="ru-RU"/>
              </w:rPr>
              <w:t>0,0227</w:t>
            </w:r>
          </w:p>
        </w:tc>
        <w:tc>
          <w:tcPr>
            <w:tcW w:w="815" w:type="pct"/>
            <w:tcBorders>
              <w:top w:val="nil"/>
              <w:left w:val="nil"/>
              <w:bottom w:val="single" w:sz="4" w:space="0" w:color="auto"/>
              <w:right w:val="single" w:sz="4" w:space="0" w:color="auto"/>
            </w:tcBorders>
            <w:shd w:val="clear" w:color="000000" w:fill="FFFFFF"/>
            <w:vAlign w:val="center"/>
            <w:hideMark/>
          </w:tcPr>
          <w:p w:rsidR="00897C92" w:rsidRPr="00897C92" w:rsidRDefault="00897C92" w:rsidP="00897C92">
            <w:pPr>
              <w:spacing w:after="0" w:line="240" w:lineRule="auto"/>
              <w:jc w:val="center"/>
              <w:rPr>
                <w:color w:val="000000"/>
                <w:sz w:val="20"/>
                <w:szCs w:val="20"/>
                <w:lang w:eastAsia="ru-RU"/>
              </w:rPr>
            </w:pPr>
            <w:r w:rsidRPr="00897C92">
              <w:rPr>
                <w:color w:val="000000"/>
                <w:sz w:val="20"/>
                <w:szCs w:val="20"/>
                <w:lang w:eastAsia="ru-RU"/>
              </w:rPr>
              <w:t>X</w:t>
            </w:r>
          </w:p>
        </w:tc>
      </w:tr>
      <w:tr w:rsidR="00897C92" w:rsidRPr="00897C92" w:rsidTr="00897C92">
        <w:trPr>
          <w:trHeight w:val="20"/>
        </w:trPr>
        <w:tc>
          <w:tcPr>
            <w:tcW w:w="402" w:type="pct"/>
            <w:vMerge/>
            <w:tcBorders>
              <w:top w:val="nil"/>
              <w:left w:val="single" w:sz="4" w:space="0" w:color="auto"/>
              <w:bottom w:val="single" w:sz="4" w:space="0" w:color="auto"/>
              <w:right w:val="single" w:sz="4" w:space="0" w:color="auto"/>
            </w:tcBorders>
            <w:vAlign w:val="center"/>
            <w:hideMark/>
          </w:tcPr>
          <w:p w:rsidR="00897C92" w:rsidRPr="00897C92" w:rsidRDefault="00897C92" w:rsidP="00897C92">
            <w:pPr>
              <w:spacing w:after="0" w:line="240" w:lineRule="auto"/>
              <w:jc w:val="center"/>
              <w:rPr>
                <w:color w:val="000000"/>
                <w:sz w:val="20"/>
                <w:szCs w:val="20"/>
                <w:lang w:eastAsia="ru-RU"/>
              </w:rPr>
            </w:pPr>
          </w:p>
        </w:tc>
        <w:tc>
          <w:tcPr>
            <w:tcW w:w="1638" w:type="pct"/>
            <w:vMerge/>
            <w:tcBorders>
              <w:top w:val="nil"/>
              <w:left w:val="single" w:sz="4" w:space="0" w:color="auto"/>
              <w:bottom w:val="single" w:sz="4" w:space="0" w:color="auto"/>
              <w:right w:val="single" w:sz="4" w:space="0" w:color="auto"/>
            </w:tcBorders>
            <w:vAlign w:val="center"/>
            <w:hideMark/>
          </w:tcPr>
          <w:p w:rsidR="00897C92" w:rsidRPr="00897C92" w:rsidRDefault="00897C92" w:rsidP="00897C92">
            <w:pPr>
              <w:spacing w:after="0" w:line="240" w:lineRule="auto"/>
              <w:rPr>
                <w:color w:val="000000"/>
                <w:sz w:val="20"/>
                <w:szCs w:val="20"/>
                <w:lang w:eastAsia="ru-RU"/>
              </w:rPr>
            </w:pPr>
          </w:p>
        </w:tc>
        <w:tc>
          <w:tcPr>
            <w:tcW w:w="658" w:type="pct"/>
            <w:vMerge/>
            <w:tcBorders>
              <w:top w:val="nil"/>
              <w:left w:val="single" w:sz="4" w:space="0" w:color="auto"/>
              <w:bottom w:val="single" w:sz="4" w:space="0" w:color="auto"/>
              <w:right w:val="single" w:sz="4" w:space="0" w:color="auto"/>
            </w:tcBorders>
            <w:vAlign w:val="center"/>
            <w:hideMark/>
          </w:tcPr>
          <w:p w:rsidR="00897C92" w:rsidRPr="00897C92" w:rsidRDefault="00897C92" w:rsidP="00897C92">
            <w:pPr>
              <w:spacing w:after="0" w:line="240" w:lineRule="auto"/>
              <w:rPr>
                <w:color w:val="000000"/>
                <w:sz w:val="20"/>
                <w:szCs w:val="20"/>
                <w:lang w:eastAsia="ru-RU"/>
              </w:rPr>
            </w:pPr>
          </w:p>
        </w:tc>
        <w:tc>
          <w:tcPr>
            <w:tcW w:w="673" w:type="pct"/>
            <w:tcBorders>
              <w:top w:val="nil"/>
              <w:left w:val="nil"/>
              <w:bottom w:val="single" w:sz="4" w:space="0" w:color="auto"/>
              <w:right w:val="single" w:sz="4" w:space="0" w:color="auto"/>
            </w:tcBorders>
            <w:shd w:val="clear" w:color="000000" w:fill="FFFFFF"/>
            <w:vAlign w:val="center"/>
            <w:hideMark/>
          </w:tcPr>
          <w:p w:rsidR="00897C92" w:rsidRPr="00897C92" w:rsidRDefault="00897C92" w:rsidP="00897C92">
            <w:pPr>
              <w:spacing w:after="0" w:line="240" w:lineRule="auto"/>
              <w:jc w:val="center"/>
              <w:rPr>
                <w:color w:val="000000"/>
                <w:sz w:val="20"/>
                <w:szCs w:val="20"/>
                <w:lang w:eastAsia="ru-RU"/>
              </w:rPr>
            </w:pPr>
            <w:bookmarkStart w:id="60" w:name="RANGE!D38"/>
            <w:r w:rsidRPr="00897C92">
              <w:rPr>
                <w:color w:val="000000"/>
                <w:sz w:val="20"/>
                <w:szCs w:val="20"/>
                <w:lang w:eastAsia="ru-RU"/>
              </w:rPr>
              <w:t>от 6 до 9</w:t>
            </w:r>
            <w:bookmarkEnd w:id="60"/>
          </w:p>
        </w:tc>
        <w:tc>
          <w:tcPr>
            <w:tcW w:w="814" w:type="pct"/>
            <w:tcBorders>
              <w:top w:val="nil"/>
              <w:left w:val="nil"/>
              <w:bottom w:val="single" w:sz="4" w:space="0" w:color="auto"/>
              <w:right w:val="single" w:sz="4" w:space="0" w:color="auto"/>
            </w:tcBorders>
            <w:shd w:val="clear" w:color="000000" w:fill="FFFFFF"/>
            <w:vAlign w:val="center"/>
            <w:hideMark/>
          </w:tcPr>
          <w:p w:rsidR="00897C92" w:rsidRPr="00897C92" w:rsidRDefault="00897C92" w:rsidP="00897C92">
            <w:pPr>
              <w:spacing w:after="0" w:line="240" w:lineRule="auto"/>
              <w:jc w:val="center"/>
              <w:rPr>
                <w:color w:val="000000"/>
                <w:sz w:val="20"/>
                <w:szCs w:val="20"/>
                <w:lang w:eastAsia="ru-RU"/>
              </w:rPr>
            </w:pPr>
            <w:r w:rsidRPr="00897C92">
              <w:rPr>
                <w:color w:val="000000"/>
                <w:sz w:val="20"/>
                <w:szCs w:val="20"/>
                <w:lang w:eastAsia="ru-RU"/>
              </w:rPr>
              <w:t>0,0332</w:t>
            </w:r>
          </w:p>
        </w:tc>
        <w:tc>
          <w:tcPr>
            <w:tcW w:w="815" w:type="pct"/>
            <w:tcBorders>
              <w:top w:val="nil"/>
              <w:left w:val="nil"/>
              <w:bottom w:val="single" w:sz="4" w:space="0" w:color="auto"/>
              <w:right w:val="single" w:sz="4" w:space="0" w:color="auto"/>
            </w:tcBorders>
            <w:shd w:val="clear" w:color="000000" w:fill="FFFFFF"/>
            <w:vAlign w:val="center"/>
            <w:hideMark/>
          </w:tcPr>
          <w:p w:rsidR="00897C92" w:rsidRPr="00897C92" w:rsidRDefault="00897C92" w:rsidP="00897C92">
            <w:pPr>
              <w:spacing w:after="0" w:line="240" w:lineRule="auto"/>
              <w:jc w:val="center"/>
              <w:rPr>
                <w:color w:val="000000"/>
                <w:sz w:val="20"/>
                <w:szCs w:val="20"/>
                <w:lang w:eastAsia="ru-RU"/>
              </w:rPr>
            </w:pPr>
            <w:r w:rsidRPr="00897C92">
              <w:rPr>
                <w:color w:val="000000"/>
                <w:sz w:val="20"/>
                <w:szCs w:val="20"/>
                <w:lang w:eastAsia="ru-RU"/>
              </w:rPr>
              <w:t>X</w:t>
            </w:r>
          </w:p>
        </w:tc>
      </w:tr>
      <w:tr w:rsidR="00897C92" w:rsidRPr="00897C92" w:rsidTr="00897C92">
        <w:trPr>
          <w:trHeight w:val="20"/>
        </w:trPr>
        <w:tc>
          <w:tcPr>
            <w:tcW w:w="402" w:type="pct"/>
            <w:vMerge/>
            <w:tcBorders>
              <w:top w:val="nil"/>
              <w:left w:val="single" w:sz="4" w:space="0" w:color="auto"/>
              <w:bottom w:val="single" w:sz="4" w:space="0" w:color="auto"/>
              <w:right w:val="single" w:sz="4" w:space="0" w:color="auto"/>
            </w:tcBorders>
            <w:vAlign w:val="center"/>
            <w:hideMark/>
          </w:tcPr>
          <w:p w:rsidR="00897C92" w:rsidRPr="00897C92" w:rsidRDefault="00897C92" w:rsidP="00897C92">
            <w:pPr>
              <w:spacing w:after="0" w:line="240" w:lineRule="auto"/>
              <w:jc w:val="center"/>
              <w:rPr>
                <w:color w:val="000000"/>
                <w:sz w:val="20"/>
                <w:szCs w:val="20"/>
                <w:lang w:eastAsia="ru-RU"/>
              </w:rPr>
            </w:pPr>
          </w:p>
        </w:tc>
        <w:tc>
          <w:tcPr>
            <w:tcW w:w="1638" w:type="pct"/>
            <w:vMerge/>
            <w:tcBorders>
              <w:top w:val="nil"/>
              <w:left w:val="single" w:sz="4" w:space="0" w:color="auto"/>
              <w:bottom w:val="single" w:sz="4" w:space="0" w:color="auto"/>
              <w:right w:val="single" w:sz="4" w:space="0" w:color="auto"/>
            </w:tcBorders>
            <w:vAlign w:val="center"/>
            <w:hideMark/>
          </w:tcPr>
          <w:p w:rsidR="00897C92" w:rsidRPr="00897C92" w:rsidRDefault="00897C92" w:rsidP="00897C92">
            <w:pPr>
              <w:spacing w:after="0" w:line="240" w:lineRule="auto"/>
              <w:rPr>
                <w:color w:val="000000"/>
                <w:sz w:val="20"/>
                <w:szCs w:val="20"/>
                <w:lang w:eastAsia="ru-RU"/>
              </w:rPr>
            </w:pPr>
          </w:p>
        </w:tc>
        <w:tc>
          <w:tcPr>
            <w:tcW w:w="658" w:type="pct"/>
            <w:vMerge/>
            <w:tcBorders>
              <w:top w:val="nil"/>
              <w:left w:val="single" w:sz="4" w:space="0" w:color="auto"/>
              <w:bottom w:val="single" w:sz="4" w:space="0" w:color="auto"/>
              <w:right w:val="single" w:sz="4" w:space="0" w:color="auto"/>
            </w:tcBorders>
            <w:vAlign w:val="center"/>
            <w:hideMark/>
          </w:tcPr>
          <w:p w:rsidR="00897C92" w:rsidRPr="00897C92" w:rsidRDefault="00897C92" w:rsidP="00897C92">
            <w:pPr>
              <w:spacing w:after="0" w:line="240" w:lineRule="auto"/>
              <w:rPr>
                <w:color w:val="000000"/>
                <w:sz w:val="20"/>
                <w:szCs w:val="20"/>
                <w:lang w:eastAsia="ru-RU"/>
              </w:rPr>
            </w:pPr>
          </w:p>
        </w:tc>
        <w:tc>
          <w:tcPr>
            <w:tcW w:w="673" w:type="pct"/>
            <w:tcBorders>
              <w:top w:val="nil"/>
              <w:left w:val="nil"/>
              <w:bottom w:val="single" w:sz="4" w:space="0" w:color="auto"/>
              <w:right w:val="single" w:sz="4" w:space="0" w:color="auto"/>
            </w:tcBorders>
            <w:shd w:val="clear" w:color="000000" w:fill="FFFFFF"/>
            <w:vAlign w:val="center"/>
            <w:hideMark/>
          </w:tcPr>
          <w:p w:rsidR="00897C92" w:rsidRPr="00897C92" w:rsidRDefault="00897C92" w:rsidP="00897C92">
            <w:pPr>
              <w:spacing w:after="0" w:line="240" w:lineRule="auto"/>
              <w:jc w:val="center"/>
              <w:rPr>
                <w:color w:val="000000"/>
                <w:sz w:val="20"/>
                <w:szCs w:val="20"/>
                <w:lang w:eastAsia="ru-RU"/>
              </w:rPr>
            </w:pPr>
            <w:bookmarkStart w:id="61" w:name="RANGE!D39"/>
            <w:r w:rsidRPr="00897C92">
              <w:rPr>
                <w:color w:val="000000"/>
                <w:sz w:val="20"/>
                <w:szCs w:val="20"/>
                <w:lang w:eastAsia="ru-RU"/>
              </w:rPr>
              <w:t>от 10 до 16</w:t>
            </w:r>
            <w:bookmarkEnd w:id="61"/>
          </w:p>
        </w:tc>
        <w:tc>
          <w:tcPr>
            <w:tcW w:w="814" w:type="pct"/>
            <w:tcBorders>
              <w:top w:val="nil"/>
              <w:left w:val="nil"/>
              <w:bottom w:val="single" w:sz="4" w:space="0" w:color="auto"/>
              <w:right w:val="single" w:sz="4" w:space="0" w:color="auto"/>
            </w:tcBorders>
            <w:shd w:val="clear" w:color="000000" w:fill="FFFFFF"/>
            <w:vAlign w:val="center"/>
            <w:hideMark/>
          </w:tcPr>
          <w:p w:rsidR="00897C92" w:rsidRPr="00897C92" w:rsidRDefault="00897C92" w:rsidP="00897C92">
            <w:pPr>
              <w:spacing w:after="0" w:line="240" w:lineRule="auto"/>
              <w:jc w:val="center"/>
              <w:rPr>
                <w:color w:val="000000"/>
                <w:sz w:val="20"/>
                <w:szCs w:val="20"/>
                <w:lang w:eastAsia="ru-RU"/>
              </w:rPr>
            </w:pPr>
            <w:r w:rsidRPr="00897C92">
              <w:rPr>
                <w:color w:val="000000"/>
                <w:sz w:val="20"/>
                <w:szCs w:val="20"/>
                <w:lang w:eastAsia="ru-RU"/>
              </w:rPr>
              <w:t>X</w:t>
            </w:r>
          </w:p>
        </w:tc>
        <w:tc>
          <w:tcPr>
            <w:tcW w:w="815" w:type="pct"/>
            <w:tcBorders>
              <w:top w:val="nil"/>
              <w:left w:val="nil"/>
              <w:bottom w:val="single" w:sz="4" w:space="0" w:color="auto"/>
              <w:right w:val="single" w:sz="4" w:space="0" w:color="auto"/>
            </w:tcBorders>
            <w:shd w:val="clear" w:color="000000" w:fill="FFFFFF"/>
            <w:vAlign w:val="center"/>
            <w:hideMark/>
          </w:tcPr>
          <w:p w:rsidR="00897C92" w:rsidRPr="00897C92" w:rsidRDefault="00897C92" w:rsidP="00897C92">
            <w:pPr>
              <w:spacing w:after="0" w:line="240" w:lineRule="auto"/>
              <w:jc w:val="center"/>
              <w:rPr>
                <w:color w:val="000000"/>
                <w:sz w:val="20"/>
                <w:szCs w:val="20"/>
                <w:lang w:eastAsia="ru-RU"/>
              </w:rPr>
            </w:pPr>
            <w:r w:rsidRPr="00897C92">
              <w:rPr>
                <w:color w:val="000000"/>
                <w:sz w:val="20"/>
                <w:szCs w:val="20"/>
                <w:lang w:eastAsia="ru-RU"/>
              </w:rPr>
              <w:t>X</w:t>
            </w:r>
          </w:p>
        </w:tc>
      </w:tr>
      <w:tr w:rsidR="00897C92" w:rsidRPr="00897C92" w:rsidTr="00897C92">
        <w:trPr>
          <w:trHeight w:val="20"/>
        </w:trPr>
        <w:tc>
          <w:tcPr>
            <w:tcW w:w="402" w:type="pct"/>
            <w:vMerge/>
            <w:tcBorders>
              <w:top w:val="nil"/>
              <w:left w:val="single" w:sz="4" w:space="0" w:color="auto"/>
              <w:bottom w:val="single" w:sz="4" w:space="0" w:color="auto"/>
              <w:right w:val="single" w:sz="4" w:space="0" w:color="auto"/>
            </w:tcBorders>
            <w:vAlign w:val="center"/>
            <w:hideMark/>
          </w:tcPr>
          <w:p w:rsidR="00897C92" w:rsidRPr="00897C92" w:rsidRDefault="00897C92" w:rsidP="00897C92">
            <w:pPr>
              <w:spacing w:after="0" w:line="240" w:lineRule="auto"/>
              <w:jc w:val="center"/>
              <w:rPr>
                <w:color w:val="000000"/>
                <w:sz w:val="20"/>
                <w:szCs w:val="20"/>
                <w:lang w:eastAsia="ru-RU"/>
              </w:rPr>
            </w:pPr>
          </w:p>
        </w:tc>
        <w:tc>
          <w:tcPr>
            <w:tcW w:w="1638" w:type="pct"/>
            <w:vMerge/>
            <w:tcBorders>
              <w:top w:val="nil"/>
              <w:left w:val="single" w:sz="4" w:space="0" w:color="auto"/>
              <w:bottom w:val="single" w:sz="4" w:space="0" w:color="auto"/>
              <w:right w:val="single" w:sz="4" w:space="0" w:color="auto"/>
            </w:tcBorders>
            <w:vAlign w:val="center"/>
            <w:hideMark/>
          </w:tcPr>
          <w:p w:rsidR="00897C92" w:rsidRPr="00897C92" w:rsidRDefault="00897C92" w:rsidP="00897C92">
            <w:pPr>
              <w:spacing w:after="0" w:line="240" w:lineRule="auto"/>
              <w:rPr>
                <w:color w:val="000000"/>
                <w:sz w:val="20"/>
                <w:szCs w:val="20"/>
                <w:lang w:eastAsia="ru-RU"/>
              </w:rPr>
            </w:pPr>
          </w:p>
        </w:tc>
        <w:tc>
          <w:tcPr>
            <w:tcW w:w="658" w:type="pct"/>
            <w:vMerge/>
            <w:tcBorders>
              <w:top w:val="nil"/>
              <w:left w:val="single" w:sz="4" w:space="0" w:color="auto"/>
              <w:bottom w:val="single" w:sz="4" w:space="0" w:color="auto"/>
              <w:right w:val="single" w:sz="4" w:space="0" w:color="auto"/>
            </w:tcBorders>
            <w:vAlign w:val="center"/>
            <w:hideMark/>
          </w:tcPr>
          <w:p w:rsidR="00897C92" w:rsidRPr="00897C92" w:rsidRDefault="00897C92" w:rsidP="00897C92">
            <w:pPr>
              <w:spacing w:after="0" w:line="240" w:lineRule="auto"/>
              <w:rPr>
                <w:color w:val="000000"/>
                <w:sz w:val="20"/>
                <w:szCs w:val="20"/>
                <w:lang w:eastAsia="ru-RU"/>
              </w:rPr>
            </w:pPr>
          </w:p>
        </w:tc>
        <w:tc>
          <w:tcPr>
            <w:tcW w:w="673" w:type="pct"/>
            <w:tcBorders>
              <w:top w:val="nil"/>
              <w:left w:val="nil"/>
              <w:bottom w:val="single" w:sz="4" w:space="0" w:color="auto"/>
              <w:right w:val="single" w:sz="4" w:space="0" w:color="auto"/>
            </w:tcBorders>
            <w:shd w:val="clear" w:color="000000" w:fill="FFFFFF"/>
            <w:vAlign w:val="center"/>
            <w:hideMark/>
          </w:tcPr>
          <w:p w:rsidR="00897C92" w:rsidRPr="00897C92" w:rsidRDefault="00897C92" w:rsidP="00897C92">
            <w:pPr>
              <w:spacing w:after="0" w:line="240" w:lineRule="auto"/>
              <w:jc w:val="center"/>
              <w:rPr>
                <w:color w:val="000000"/>
                <w:sz w:val="20"/>
                <w:szCs w:val="20"/>
                <w:lang w:eastAsia="ru-RU"/>
              </w:rPr>
            </w:pPr>
            <w:bookmarkStart w:id="62" w:name="RANGE!D40"/>
            <w:r w:rsidRPr="00897C92">
              <w:rPr>
                <w:color w:val="000000"/>
                <w:sz w:val="20"/>
                <w:szCs w:val="20"/>
                <w:lang w:eastAsia="ru-RU"/>
              </w:rPr>
              <w:t>более 16</w:t>
            </w:r>
            <w:bookmarkEnd w:id="62"/>
          </w:p>
        </w:tc>
        <w:tc>
          <w:tcPr>
            <w:tcW w:w="814" w:type="pct"/>
            <w:tcBorders>
              <w:top w:val="nil"/>
              <w:left w:val="nil"/>
              <w:bottom w:val="single" w:sz="4" w:space="0" w:color="auto"/>
              <w:right w:val="single" w:sz="4" w:space="0" w:color="auto"/>
            </w:tcBorders>
            <w:shd w:val="clear" w:color="000000" w:fill="FFFFFF"/>
            <w:vAlign w:val="center"/>
            <w:hideMark/>
          </w:tcPr>
          <w:p w:rsidR="00897C92" w:rsidRPr="00897C92" w:rsidRDefault="00897C92" w:rsidP="00897C92">
            <w:pPr>
              <w:spacing w:after="0" w:line="240" w:lineRule="auto"/>
              <w:jc w:val="center"/>
              <w:rPr>
                <w:color w:val="000000"/>
                <w:sz w:val="20"/>
                <w:szCs w:val="20"/>
                <w:lang w:eastAsia="ru-RU"/>
              </w:rPr>
            </w:pPr>
            <w:r w:rsidRPr="00897C92">
              <w:rPr>
                <w:color w:val="000000"/>
                <w:sz w:val="20"/>
                <w:szCs w:val="20"/>
                <w:lang w:eastAsia="ru-RU"/>
              </w:rPr>
              <w:t>X</w:t>
            </w:r>
          </w:p>
        </w:tc>
        <w:tc>
          <w:tcPr>
            <w:tcW w:w="815" w:type="pct"/>
            <w:tcBorders>
              <w:top w:val="nil"/>
              <w:left w:val="nil"/>
              <w:bottom w:val="single" w:sz="4" w:space="0" w:color="auto"/>
              <w:right w:val="single" w:sz="4" w:space="0" w:color="auto"/>
            </w:tcBorders>
            <w:shd w:val="clear" w:color="000000" w:fill="FFFFFF"/>
            <w:vAlign w:val="center"/>
            <w:hideMark/>
          </w:tcPr>
          <w:p w:rsidR="00897C92" w:rsidRPr="00897C92" w:rsidRDefault="00897C92" w:rsidP="00897C92">
            <w:pPr>
              <w:spacing w:after="0" w:line="240" w:lineRule="auto"/>
              <w:jc w:val="center"/>
              <w:rPr>
                <w:color w:val="000000"/>
                <w:sz w:val="20"/>
                <w:szCs w:val="20"/>
                <w:lang w:eastAsia="ru-RU"/>
              </w:rPr>
            </w:pPr>
            <w:r w:rsidRPr="00897C92">
              <w:rPr>
                <w:color w:val="000000"/>
                <w:sz w:val="20"/>
                <w:szCs w:val="20"/>
                <w:lang w:eastAsia="ru-RU"/>
              </w:rPr>
              <w:t>X</w:t>
            </w:r>
          </w:p>
        </w:tc>
      </w:tr>
      <w:tr w:rsidR="00897C92" w:rsidRPr="00897C92" w:rsidTr="00897C92">
        <w:trPr>
          <w:trHeight w:val="20"/>
        </w:trPr>
        <w:tc>
          <w:tcPr>
            <w:tcW w:w="402" w:type="pct"/>
            <w:tcBorders>
              <w:top w:val="nil"/>
              <w:left w:val="single" w:sz="4" w:space="0" w:color="auto"/>
              <w:bottom w:val="single" w:sz="4" w:space="0" w:color="auto"/>
              <w:right w:val="single" w:sz="4" w:space="0" w:color="auto"/>
            </w:tcBorders>
            <w:shd w:val="clear" w:color="auto" w:fill="auto"/>
            <w:noWrap/>
            <w:vAlign w:val="center"/>
            <w:hideMark/>
          </w:tcPr>
          <w:p w:rsidR="00897C92" w:rsidRPr="00897C92" w:rsidRDefault="00897C92" w:rsidP="00897C92">
            <w:pPr>
              <w:spacing w:after="0" w:line="240" w:lineRule="auto"/>
              <w:jc w:val="center"/>
              <w:rPr>
                <w:color w:val="000000"/>
                <w:sz w:val="20"/>
                <w:szCs w:val="20"/>
                <w:lang w:eastAsia="ru-RU"/>
              </w:rPr>
            </w:pPr>
            <w:r w:rsidRPr="00897C92">
              <w:rPr>
                <w:color w:val="000000"/>
                <w:sz w:val="20"/>
                <w:szCs w:val="20"/>
                <w:lang w:eastAsia="ru-RU"/>
              </w:rPr>
              <w:t>4</w:t>
            </w:r>
          </w:p>
        </w:tc>
        <w:tc>
          <w:tcPr>
            <w:tcW w:w="1638" w:type="pct"/>
            <w:tcBorders>
              <w:top w:val="nil"/>
              <w:left w:val="nil"/>
              <w:bottom w:val="single" w:sz="4" w:space="0" w:color="auto"/>
              <w:right w:val="single" w:sz="4" w:space="0" w:color="auto"/>
            </w:tcBorders>
            <w:shd w:val="clear" w:color="000000" w:fill="FFFFFF"/>
            <w:hideMark/>
          </w:tcPr>
          <w:p w:rsidR="00897C92" w:rsidRPr="00897C92" w:rsidRDefault="00897C92" w:rsidP="00897C92">
            <w:pPr>
              <w:spacing w:after="0" w:line="240" w:lineRule="auto"/>
              <w:rPr>
                <w:color w:val="000000"/>
                <w:sz w:val="20"/>
                <w:szCs w:val="20"/>
                <w:lang w:eastAsia="ru-RU"/>
              </w:rPr>
            </w:pPr>
            <w:r w:rsidRPr="00897C92">
              <w:rPr>
                <w:color w:val="000000"/>
                <w:sz w:val="20"/>
                <w:szCs w:val="20"/>
                <w:lang w:eastAsia="ru-RU"/>
              </w:rPr>
              <w:t>Многоквартирные дома с централизованным холодным водоснабжением без централизованного водоотведения</w:t>
            </w:r>
          </w:p>
        </w:tc>
        <w:tc>
          <w:tcPr>
            <w:tcW w:w="658" w:type="pct"/>
            <w:tcBorders>
              <w:top w:val="nil"/>
              <w:left w:val="nil"/>
              <w:bottom w:val="single" w:sz="4" w:space="0" w:color="auto"/>
              <w:right w:val="single" w:sz="4" w:space="0" w:color="auto"/>
            </w:tcBorders>
            <w:shd w:val="clear" w:color="000000" w:fill="FFFFFF"/>
            <w:hideMark/>
          </w:tcPr>
          <w:p w:rsidR="00897C92" w:rsidRPr="00897C92" w:rsidRDefault="00897C92" w:rsidP="00897C92">
            <w:pPr>
              <w:spacing w:after="0" w:line="240" w:lineRule="auto"/>
              <w:rPr>
                <w:color w:val="000000"/>
                <w:sz w:val="20"/>
                <w:szCs w:val="20"/>
                <w:lang w:eastAsia="ru-RU"/>
              </w:rPr>
            </w:pPr>
            <w:r w:rsidRPr="00897C92">
              <w:rPr>
                <w:color w:val="000000"/>
                <w:sz w:val="20"/>
                <w:szCs w:val="20"/>
                <w:lang w:eastAsia="ru-RU"/>
              </w:rPr>
              <w:t>куб. метр в месяц на кв. метр общей площади</w:t>
            </w:r>
          </w:p>
        </w:tc>
        <w:tc>
          <w:tcPr>
            <w:tcW w:w="673" w:type="pct"/>
            <w:tcBorders>
              <w:top w:val="nil"/>
              <w:left w:val="nil"/>
              <w:bottom w:val="single" w:sz="4" w:space="0" w:color="auto"/>
              <w:right w:val="single" w:sz="4" w:space="0" w:color="auto"/>
            </w:tcBorders>
            <w:shd w:val="clear" w:color="000000" w:fill="FFFFFF"/>
            <w:vAlign w:val="center"/>
            <w:hideMark/>
          </w:tcPr>
          <w:p w:rsidR="00897C92" w:rsidRPr="00897C92" w:rsidRDefault="00897C92" w:rsidP="00897C92">
            <w:pPr>
              <w:spacing w:after="0" w:line="240" w:lineRule="auto"/>
              <w:jc w:val="center"/>
              <w:rPr>
                <w:color w:val="000000"/>
                <w:sz w:val="20"/>
                <w:szCs w:val="20"/>
                <w:lang w:eastAsia="ru-RU"/>
              </w:rPr>
            </w:pPr>
          </w:p>
        </w:tc>
        <w:tc>
          <w:tcPr>
            <w:tcW w:w="814" w:type="pct"/>
            <w:tcBorders>
              <w:top w:val="nil"/>
              <w:left w:val="nil"/>
              <w:bottom w:val="single" w:sz="4" w:space="0" w:color="auto"/>
              <w:right w:val="single" w:sz="4" w:space="0" w:color="auto"/>
            </w:tcBorders>
            <w:shd w:val="clear" w:color="000000" w:fill="FFFFFF"/>
            <w:vAlign w:val="center"/>
            <w:hideMark/>
          </w:tcPr>
          <w:p w:rsidR="00897C92" w:rsidRPr="00897C92" w:rsidRDefault="00897C92" w:rsidP="00897C92">
            <w:pPr>
              <w:spacing w:after="0" w:line="240" w:lineRule="auto"/>
              <w:jc w:val="center"/>
              <w:rPr>
                <w:color w:val="000000"/>
                <w:sz w:val="20"/>
                <w:szCs w:val="20"/>
                <w:lang w:eastAsia="ru-RU"/>
              </w:rPr>
            </w:pPr>
            <w:r w:rsidRPr="00897C92">
              <w:rPr>
                <w:color w:val="000000"/>
                <w:sz w:val="20"/>
                <w:szCs w:val="20"/>
                <w:lang w:eastAsia="ru-RU"/>
              </w:rPr>
              <w:t>0,0063</w:t>
            </w:r>
          </w:p>
        </w:tc>
        <w:tc>
          <w:tcPr>
            <w:tcW w:w="815" w:type="pct"/>
            <w:tcBorders>
              <w:top w:val="nil"/>
              <w:left w:val="nil"/>
              <w:bottom w:val="single" w:sz="4" w:space="0" w:color="auto"/>
              <w:right w:val="single" w:sz="4" w:space="0" w:color="auto"/>
            </w:tcBorders>
            <w:shd w:val="clear" w:color="000000" w:fill="FFFFFF"/>
            <w:vAlign w:val="center"/>
            <w:hideMark/>
          </w:tcPr>
          <w:p w:rsidR="00897C92" w:rsidRPr="00897C92" w:rsidRDefault="00897C92" w:rsidP="00897C92">
            <w:pPr>
              <w:spacing w:after="0" w:line="240" w:lineRule="auto"/>
              <w:jc w:val="center"/>
              <w:rPr>
                <w:color w:val="000000"/>
                <w:sz w:val="20"/>
                <w:szCs w:val="20"/>
                <w:lang w:eastAsia="ru-RU"/>
              </w:rPr>
            </w:pPr>
            <w:r w:rsidRPr="00897C92">
              <w:rPr>
                <w:color w:val="000000"/>
                <w:sz w:val="20"/>
                <w:szCs w:val="20"/>
                <w:lang w:eastAsia="ru-RU"/>
              </w:rPr>
              <w:t>X</w:t>
            </w:r>
          </w:p>
        </w:tc>
      </w:tr>
      <w:tr w:rsidR="00897C92" w:rsidRPr="00897C92" w:rsidTr="00897C92">
        <w:trPr>
          <w:trHeight w:val="20"/>
        </w:trPr>
        <w:tc>
          <w:tcPr>
            <w:tcW w:w="402" w:type="pct"/>
            <w:tcBorders>
              <w:top w:val="nil"/>
              <w:left w:val="single" w:sz="4" w:space="0" w:color="auto"/>
              <w:bottom w:val="single" w:sz="4" w:space="0" w:color="auto"/>
              <w:right w:val="single" w:sz="4" w:space="0" w:color="auto"/>
            </w:tcBorders>
            <w:shd w:val="clear" w:color="auto" w:fill="auto"/>
            <w:noWrap/>
            <w:vAlign w:val="center"/>
            <w:hideMark/>
          </w:tcPr>
          <w:p w:rsidR="00897C92" w:rsidRPr="00897C92" w:rsidRDefault="00897C92" w:rsidP="00897C92">
            <w:pPr>
              <w:spacing w:after="0" w:line="240" w:lineRule="auto"/>
              <w:jc w:val="center"/>
              <w:rPr>
                <w:color w:val="000000"/>
                <w:sz w:val="20"/>
                <w:szCs w:val="20"/>
                <w:lang w:eastAsia="ru-RU"/>
              </w:rPr>
            </w:pPr>
          </w:p>
        </w:tc>
        <w:tc>
          <w:tcPr>
            <w:tcW w:w="4598" w:type="pct"/>
            <w:gridSpan w:val="5"/>
            <w:tcBorders>
              <w:top w:val="single" w:sz="4" w:space="0" w:color="auto"/>
              <w:left w:val="nil"/>
              <w:bottom w:val="single" w:sz="4" w:space="0" w:color="auto"/>
              <w:right w:val="single" w:sz="4" w:space="0" w:color="auto"/>
            </w:tcBorders>
            <w:shd w:val="clear" w:color="auto" w:fill="auto"/>
            <w:vAlign w:val="center"/>
            <w:hideMark/>
          </w:tcPr>
          <w:p w:rsidR="00897C92" w:rsidRPr="00897C92" w:rsidRDefault="00897C92" w:rsidP="00897C92">
            <w:pPr>
              <w:spacing w:after="0" w:line="240" w:lineRule="auto"/>
              <w:jc w:val="center"/>
              <w:rPr>
                <w:color w:val="000000"/>
                <w:sz w:val="20"/>
                <w:szCs w:val="20"/>
                <w:lang w:eastAsia="ru-RU"/>
              </w:rPr>
            </w:pPr>
            <w:r w:rsidRPr="00897C92">
              <w:rPr>
                <w:color w:val="000000"/>
                <w:sz w:val="20"/>
                <w:szCs w:val="20"/>
                <w:lang w:eastAsia="ru-RU"/>
              </w:rPr>
              <w:t>Примечание - Общая площадь помещений, входящих в состав общего имущества в многоквартирном доме, определяется как суммарная площадь следующих помещений, не являющихся частями квартир многоквартирного дома и предназначенных для обслуживания более одного помещения в многоквартирном доме (согласно сведениям, указанным в паспорте многоквартирного дома): площади межквартирных лестничных площадок, лестниц, коридоров, тамбуров, холлов, вестибюлей, колясочных, помещений охраны (консьержа) в этом многоквартирном доме, не принадлежащих отдельным собственникам.</w:t>
            </w:r>
          </w:p>
        </w:tc>
      </w:tr>
    </w:tbl>
    <w:p w:rsidR="00227CDD" w:rsidRDefault="00227CDD" w:rsidP="00185C34">
      <w:pPr>
        <w:pStyle w:val="18"/>
        <w:spacing w:before="240"/>
        <w:rPr>
          <w:szCs w:val="28"/>
          <w:highlight w:val="yellow"/>
        </w:rPr>
      </w:pPr>
    </w:p>
    <w:p w:rsidR="00C36E9F" w:rsidRPr="00C36E9F" w:rsidRDefault="00C36E9F" w:rsidP="00C36E9F">
      <w:pPr>
        <w:pStyle w:val="ad"/>
        <w:keepNext/>
        <w:rPr>
          <w:color w:val="auto"/>
        </w:rPr>
      </w:pPr>
      <w:r w:rsidRPr="00C36E9F">
        <w:rPr>
          <w:color w:val="auto"/>
        </w:rPr>
        <w:t xml:space="preserve">Таблица </w:t>
      </w:r>
      <w:r w:rsidR="00B127B7" w:rsidRPr="00C36E9F">
        <w:rPr>
          <w:color w:val="auto"/>
        </w:rPr>
        <w:fldChar w:fldCharType="begin"/>
      </w:r>
      <w:r w:rsidRPr="00C36E9F">
        <w:rPr>
          <w:color w:val="auto"/>
        </w:rPr>
        <w:instrText xml:space="preserve"> SEQ Таблица \* ARABIC </w:instrText>
      </w:r>
      <w:r w:rsidR="00B127B7" w:rsidRPr="00C36E9F">
        <w:rPr>
          <w:color w:val="auto"/>
        </w:rPr>
        <w:fldChar w:fldCharType="separate"/>
      </w:r>
      <w:r w:rsidR="00527D00">
        <w:rPr>
          <w:noProof/>
          <w:color w:val="auto"/>
        </w:rPr>
        <w:t>15</w:t>
      </w:r>
      <w:r w:rsidR="00B127B7" w:rsidRPr="00C36E9F">
        <w:rPr>
          <w:color w:val="auto"/>
        </w:rPr>
        <w:fldChar w:fldCharType="end"/>
      </w:r>
      <w:r w:rsidRPr="00C36E9F">
        <w:rPr>
          <w:color w:val="auto"/>
        </w:rPr>
        <w:t xml:space="preserve"> Нормативы потребления коммунальной услуги по холодному водоснабжению при использовании земельного участка и надворных построек</w:t>
      </w:r>
    </w:p>
    <w:tbl>
      <w:tblPr>
        <w:tblW w:w="5000" w:type="pct"/>
        <w:tblLook w:val="04A0"/>
      </w:tblPr>
      <w:tblGrid>
        <w:gridCol w:w="1049"/>
        <w:gridCol w:w="5265"/>
        <w:gridCol w:w="1879"/>
        <w:gridCol w:w="1944"/>
      </w:tblGrid>
      <w:tr w:rsidR="00C36E9F" w:rsidRPr="00C36E9F" w:rsidTr="00C36E9F">
        <w:trPr>
          <w:trHeight w:val="600"/>
          <w:tblHeader/>
        </w:trPr>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6E9F" w:rsidRPr="00C36E9F" w:rsidRDefault="00C36E9F" w:rsidP="00C36E9F">
            <w:pPr>
              <w:spacing w:after="0" w:line="240" w:lineRule="auto"/>
              <w:jc w:val="center"/>
              <w:rPr>
                <w:color w:val="000000"/>
                <w:sz w:val="20"/>
                <w:szCs w:val="20"/>
                <w:lang w:eastAsia="ru-RU"/>
              </w:rPr>
            </w:pPr>
            <w:r w:rsidRPr="00C36E9F">
              <w:rPr>
                <w:color w:val="000000"/>
                <w:sz w:val="20"/>
                <w:szCs w:val="20"/>
                <w:lang w:eastAsia="ru-RU"/>
              </w:rPr>
              <w:t>№ п/п</w:t>
            </w:r>
          </w:p>
        </w:tc>
        <w:tc>
          <w:tcPr>
            <w:tcW w:w="2597" w:type="pct"/>
            <w:tcBorders>
              <w:top w:val="single" w:sz="4" w:space="0" w:color="auto"/>
              <w:left w:val="nil"/>
              <w:bottom w:val="single" w:sz="4" w:space="0" w:color="auto"/>
              <w:right w:val="single" w:sz="4" w:space="0" w:color="auto"/>
            </w:tcBorders>
            <w:shd w:val="clear" w:color="auto" w:fill="auto"/>
            <w:vAlign w:val="center"/>
            <w:hideMark/>
          </w:tcPr>
          <w:p w:rsidR="00C36E9F" w:rsidRPr="00C36E9F" w:rsidRDefault="00C36E9F" w:rsidP="00C36E9F">
            <w:pPr>
              <w:spacing w:after="0" w:line="240" w:lineRule="auto"/>
              <w:jc w:val="center"/>
              <w:rPr>
                <w:color w:val="000000"/>
                <w:sz w:val="20"/>
                <w:szCs w:val="20"/>
                <w:lang w:eastAsia="ru-RU"/>
              </w:rPr>
            </w:pPr>
            <w:r w:rsidRPr="00C36E9F">
              <w:rPr>
                <w:color w:val="000000"/>
                <w:sz w:val="20"/>
                <w:szCs w:val="20"/>
                <w:lang w:eastAsia="ru-RU"/>
              </w:rPr>
              <w:t>Направление использования коммунального ресурса</w:t>
            </w:r>
          </w:p>
        </w:tc>
        <w:tc>
          <w:tcPr>
            <w:tcW w:w="927" w:type="pct"/>
            <w:tcBorders>
              <w:top w:val="single" w:sz="4" w:space="0" w:color="auto"/>
              <w:left w:val="nil"/>
              <w:bottom w:val="single" w:sz="4" w:space="0" w:color="auto"/>
              <w:right w:val="single" w:sz="4" w:space="0" w:color="auto"/>
            </w:tcBorders>
            <w:shd w:val="clear" w:color="000000" w:fill="FFFFFF"/>
            <w:vAlign w:val="center"/>
            <w:hideMark/>
          </w:tcPr>
          <w:p w:rsidR="00C36E9F" w:rsidRPr="00C36E9F" w:rsidRDefault="00C36E9F" w:rsidP="00C36E9F">
            <w:pPr>
              <w:spacing w:after="0" w:line="240" w:lineRule="auto"/>
              <w:jc w:val="center"/>
              <w:rPr>
                <w:b/>
                <w:bCs/>
                <w:color w:val="000000"/>
                <w:sz w:val="20"/>
                <w:szCs w:val="20"/>
                <w:lang w:eastAsia="ru-RU"/>
              </w:rPr>
            </w:pPr>
            <w:r w:rsidRPr="00C36E9F">
              <w:rPr>
                <w:b/>
                <w:bCs/>
                <w:color w:val="000000"/>
                <w:sz w:val="20"/>
                <w:szCs w:val="20"/>
                <w:lang w:eastAsia="ru-RU"/>
              </w:rPr>
              <w:t>Единица измерения</w:t>
            </w:r>
          </w:p>
        </w:tc>
        <w:tc>
          <w:tcPr>
            <w:tcW w:w="959" w:type="pct"/>
            <w:tcBorders>
              <w:top w:val="single" w:sz="4" w:space="0" w:color="auto"/>
              <w:left w:val="nil"/>
              <w:bottom w:val="single" w:sz="4" w:space="0" w:color="auto"/>
              <w:right w:val="single" w:sz="4" w:space="0" w:color="auto"/>
            </w:tcBorders>
            <w:shd w:val="clear" w:color="000000" w:fill="FFFFFF"/>
            <w:vAlign w:val="center"/>
            <w:hideMark/>
          </w:tcPr>
          <w:p w:rsidR="00C36E9F" w:rsidRPr="00C36E9F" w:rsidRDefault="00C36E9F" w:rsidP="00C36E9F">
            <w:pPr>
              <w:spacing w:after="0" w:line="240" w:lineRule="auto"/>
              <w:jc w:val="center"/>
              <w:rPr>
                <w:b/>
                <w:bCs/>
                <w:color w:val="000000"/>
                <w:sz w:val="20"/>
                <w:szCs w:val="20"/>
                <w:lang w:eastAsia="ru-RU"/>
              </w:rPr>
            </w:pPr>
            <w:r w:rsidRPr="00C36E9F">
              <w:rPr>
                <w:b/>
                <w:bCs/>
                <w:color w:val="000000"/>
                <w:sz w:val="20"/>
                <w:szCs w:val="20"/>
                <w:lang w:eastAsia="ru-RU"/>
              </w:rPr>
              <w:t>Норматив потребления</w:t>
            </w:r>
          </w:p>
        </w:tc>
      </w:tr>
      <w:tr w:rsidR="00C36E9F" w:rsidRPr="00C36E9F" w:rsidTr="00C36E9F">
        <w:trPr>
          <w:trHeight w:val="300"/>
        </w:trPr>
        <w:tc>
          <w:tcPr>
            <w:tcW w:w="517" w:type="pct"/>
            <w:tcBorders>
              <w:top w:val="nil"/>
              <w:left w:val="single" w:sz="4" w:space="0" w:color="auto"/>
              <w:bottom w:val="single" w:sz="4" w:space="0" w:color="auto"/>
              <w:right w:val="single" w:sz="4" w:space="0" w:color="auto"/>
            </w:tcBorders>
            <w:shd w:val="clear" w:color="000000" w:fill="FFFFFF"/>
            <w:vAlign w:val="center"/>
            <w:hideMark/>
          </w:tcPr>
          <w:p w:rsidR="00C36E9F" w:rsidRPr="00C36E9F" w:rsidRDefault="00C36E9F" w:rsidP="00C36E9F">
            <w:pPr>
              <w:spacing w:after="0" w:line="240" w:lineRule="auto"/>
              <w:jc w:val="center"/>
              <w:rPr>
                <w:color w:val="000000"/>
                <w:sz w:val="20"/>
                <w:szCs w:val="20"/>
                <w:lang w:eastAsia="ru-RU"/>
              </w:rPr>
            </w:pPr>
            <w:r w:rsidRPr="00C36E9F">
              <w:rPr>
                <w:color w:val="000000"/>
                <w:sz w:val="20"/>
                <w:szCs w:val="20"/>
                <w:lang w:eastAsia="ru-RU"/>
              </w:rPr>
              <w:t>1</w:t>
            </w:r>
          </w:p>
        </w:tc>
        <w:tc>
          <w:tcPr>
            <w:tcW w:w="2597" w:type="pct"/>
            <w:tcBorders>
              <w:top w:val="nil"/>
              <w:left w:val="nil"/>
              <w:bottom w:val="single" w:sz="4" w:space="0" w:color="auto"/>
              <w:right w:val="single" w:sz="4" w:space="0" w:color="auto"/>
            </w:tcBorders>
            <w:shd w:val="clear" w:color="000000" w:fill="FFFFFF"/>
            <w:hideMark/>
          </w:tcPr>
          <w:p w:rsidR="00C36E9F" w:rsidRPr="00C36E9F" w:rsidRDefault="00C36E9F" w:rsidP="00C36E9F">
            <w:pPr>
              <w:spacing w:after="0" w:line="240" w:lineRule="auto"/>
              <w:rPr>
                <w:color w:val="000000"/>
                <w:sz w:val="20"/>
                <w:szCs w:val="20"/>
                <w:lang w:eastAsia="ru-RU"/>
              </w:rPr>
            </w:pPr>
            <w:r w:rsidRPr="00C36E9F">
              <w:rPr>
                <w:color w:val="000000"/>
                <w:sz w:val="20"/>
                <w:szCs w:val="20"/>
                <w:lang w:eastAsia="ru-RU"/>
              </w:rPr>
              <w:t>Полив земельного участка, в том числе*:</w:t>
            </w:r>
          </w:p>
        </w:tc>
        <w:tc>
          <w:tcPr>
            <w:tcW w:w="927" w:type="pct"/>
            <w:vMerge w:val="restart"/>
            <w:tcBorders>
              <w:top w:val="nil"/>
              <w:left w:val="single" w:sz="4" w:space="0" w:color="auto"/>
              <w:bottom w:val="single" w:sz="4" w:space="0" w:color="auto"/>
              <w:right w:val="single" w:sz="4" w:space="0" w:color="auto"/>
            </w:tcBorders>
            <w:shd w:val="clear" w:color="000000" w:fill="FFFFFF"/>
            <w:hideMark/>
          </w:tcPr>
          <w:p w:rsidR="00C36E9F" w:rsidRPr="00C36E9F" w:rsidRDefault="00C36E9F" w:rsidP="00C36E9F">
            <w:pPr>
              <w:spacing w:after="0" w:line="240" w:lineRule="auto"/>
              <w:rPr>
                <w:color w:val="000000"/>
                <w:sz w:val="20"/>
                <w:szCs w:val="20"/>
                <w:lang w:eastAsia="ru-RU"/>
              </w:rPr>
            </w:pPr>
            <w:r w:rsidRPr="00C36E9F">
              <w:rPr>
                <w:color w:val="000000"/>
                <w:sz w:val="20"/>
                <w:szCs w:val="20"/>
                <w:lang w:eastAsia="ru-RU"/>
              </w:rPr>
              <w:t>куб. метр в месяц на кв. метр</w:t>
            </w:r>
          </w:p>
        </w:tc>
        <w:tc>
          <w:tcPr>
            <w:tcW w:w="959" w:type="pct"/>
            <w:tcBorders>
              <w:top w:val="nil"/>
              <w:left w:val="nil"/>
              <w:bottom w:val="single" w:sz="4" w:space="0" w:color="auto"/>
              <w:right w:val="single" w:sz="4" w:space="0" w:color="auto"/>
            </w:tcBorders>
            <w:shd w:val="clear" w:color="000000" w:fill="FFFFFF"/>
            <w:hideMark/>
          </w:tcPr>
          <w:p w:rsidR="00C36E9F" w:rsidRPr="00C36E9F" w:rsidRDefault="00C36E9F" w:rsidP="00C36E9F">
            <w:pPr>
              <w:spacing w:after="0" w:line="240" w:lineRule="auto"/>
              <w:jc w:val="center"/>
              <w:rPr>
                <w:color w:val="000000"/>
                <w:sz w:val="20"/>
                <w:szCs w:val="20"/>
                <w:lang w:eastAsia="ru-RU"/>
              </w:rPr>
            </w:pPr>
          </w:p>
        </w:tc>
      </w:tr>
      <w:tr w:rsidR="00C36E9F" w:rsidRPr="00C36E9F" w:rsidTr="00C36E9F">
        <w:trPr>
          <w:trHeight w:val="300"/>
        </w:trPr>
        <w:tc>
          <w:tcPr>
            <w:tcW w:w="517" w:type="pct"/>
            <w:tcBorders>
              <w:top w:val="nil"/>
              <w:left w:val="single" w:sz="4" w:space="0" w:color="auto"/>
              <w:bottom w:val="single" w:sz="4" w:space="0" w:color="auto"/>
              <w:right w:val="single" w:sz="4" w:space="0" w:color="auto"/>
            </w:tcBorders>
            <w:shd w:val="clear" w:color="000000" w:fill="FFFFFF"/>
            <w:vAlign w:val="center"/>
            <w:hideMark/>
          </w:tcPr>
          <w:p w:rsidR="00C36E9F" w:rsidRPr="00C36E9F" w:rsidRDefault="00C36E9F" w:rsidP="00C36E9F">
            <w:pPr>
              <w:spacing w:after="0" w:line="240" w:lineRule="auto"/>
              <w:jc w:val="center"/>
              <w:rPr>
                <w:color w:val="000000"/>
                <w:sz w:val="20"/>
                <w:szCs w:val="20"/>
                <w:lang w:eastAsia="ru-RU"/>
              </w:rPr>
            </w:pPr>
            <w:bookmarkStart w:id="63" w:name="RANGE!A48"/>
            <w:r w:rsidRPr="00C36E9F">
              <w:rPr>
                <w:color w:val="000000"/>
                <w:sz w:val="20"/>
                <w:szCs w:val="20"/>
                <w:lang w:eastAsia="ru-RU"/>
              </w:rPr>
              <w:t>1.1.</w:t>
            </w:r>
            <w:bookmarkEnd w:id="63"/>
          </w:p>
        </w:tc>
        <w:tc>
          <w:tcPr>
            <w:tcW w:w="2597" w:type="pct"/>
            <w:tcBorders>
              <w:top w:val="nil"/>
              <w:left w:val="nil"/>
              <w:bottom w:val="single" w:sz="4" w:space="0" w:color="auto"/>
              <w:right w:val="single" w:sz="4" w:space="0" w:color="auto"/>
            </w:tcBorders>
            <w:shd w:val="clear" w:color="000000" w:fill="FFFFFF"/>
            <w:hideMark/>
          </w:tcPr>
          <w:p w:rsidR="00C36E9F" w:rsidRPr="00C36E9F" w:rsidRDefault="00C36E9F" w:rsidP="00C36E9F">
            <w:pPr>
              <w:spacing w:after="0" w:line="240" w:lineRule="auto"/>
              <w:rPr>
                <w:color w:val="000000"/>
                <w:sz w:val="20"/>
                <w:szCs w:val="20"/>
                <w:lang w:eastAsia="ru-RU"/>
              </w:rPr>
            </w:pPr>
            <w:r w:rsidRPr="00C36E9F">
              <w:rPr>
                <w:color w:val="000000"/>
                <w:sz w:val="20"/>
                <w:szCs w:val="20"/>
                <w:lang w:eastAsia="ru-RU"/>
              </w:rPr>
              <w:t>Полив ручным способом</w:t>
            </w:r>
          </w:p>
        </w:tc>
        <w:tc>
          <w:tcPr>
            <w:tcW w:w="927" w:type="pct"/>
            <w:vMerge/>
            <w:tcBorders>
              <w:top w:val="nil"/>
              <w:left w:val="single" w:sz="4" w:space="0" w:color="auto"/>
              <w:bottom w:val="single" w:sz="4" w:space="0" w:color="auto"/>
              <w:right w:val="single" w:sz="4" w:space="0" w:color="auto"/>
            </w:tcBorders>
            <w:vAlign w:val="center"/>
            <w:hideMark/>
          </w:tcPr>
          <w:p w:rsidR="00C36E9F" w:rsidRPr="00C36E9F" w:rsidRDefault="00C36E9F" w:rsidP="00C36E9F">
            <w:pPr>
              <w:spacing w:after="0" w:line="240" w:lineRule="auto"/>
              <w:rPr>
                <w:color w:val="000000"/>
                <w:sz w:val="20"/>
                <w:szCs w:val="20"/>
                <w:lang w:eastAsia="ru-RU"/>
              </w:rPr>
            </w:pPr>
          </w:p>
        </w:tc>
        <w:tc>
          <w:tcPr>
            <w:tcW w:w="959" w:type="pct"/>
            <w:tcBorders>
              <w:top w:val="nil"/>
              <w:left w:val="nil"/>
              <w:bottom w:val="single" w:sz="4" w:space="0" w:color="auto"/>
              <w:right w:val="single" w:sz="4" w:space="0" w:color="auto"/>
            </w:tcBorders>
            <w:shd w:val="clear" w:color="000000" w:fill="FFFFFF"/>
            <w:hideMark/>
          </w:tcPr>
          <w:p w:rsidR="00C36E9F" w:rsidRPr="00C36E9F" w:rsidRDefault="00C36E9F" w:rsidP="00C36E9F">
            <w:pPr>
              <w:spacing w:after="0" w:line="240" w:lineRule="auto"/>
              <w:jc w:val="center"/>
              <w:rPr>
                <w:color w:val="000000"/>
                <w:sz w:val="20"/>
                <w:szCs w:val="20"/>
                <w:lang w:eastAsia="ru-RU"/>
              </w:rPr>
            </w:pPr>
          </w:p>
        </w:tc>
      </w:tr>
      <w:tr w:rsidR="00C36E9F" w:rsidRPr="00C36E9F" w:rsidTr="00C36E9F">
        <w:trPr>
          <w:trHeight w:val="300"/>
        </w:trPr>
        <w:tc>
          <w:tcPr>
            <w:tcW w:w="517" w:type="pct"/>
            <w:tcBorders>
              <w:top w:val="nil"/>
              <w:left w:val="single" w:sz="4" w:space="0" w:color="auto"/>
              <w:bottom w:val="single" w:sz="4" w:space="0" w:color="auto"/>
              <w:right w:val="single" w:sz="4" w:space="0" w:color="auto"/>
            </w:tcBorders>
            <w:shd w:val="clear" w:color="000000" w:fill="FFFFFF"/>
            <w:vAlign w:val="center"/>
            <w:hideMark/>
          </w:tcPr>
          <w:p w:rsidR="00C36E9F" w:rsidRPr="00C36E9F" w:rsidRDefault="00C36E9F" w:rsidP="00C36E9F">
            <w:pPr>
              <w:spacing w:after="0" w:line="240" w:lineRule="auto"/>
              <w:jc w:val="center"/>
              <w:rPr>
                <w:color w:val="000000"/>
                <w:sz w:val="20"/>
                <w:szCs w:val="20"/>
                <w:lang w:eastAsia="ru-RU"/>
              </w:rPr>
            </w:pPr>
            <w:bookmarkStart w:id="64" w:name="RANGE!A49"/>
            <w:r w:rsidRPr="00C36E9F">
              <w:rPr>
                <w:color w:val="000000"/>
                <w:sz w:val="20"/>
                <w:szCs w:val="20"/>
                <w:lang w:eastAsia="ru-RU"/>
              </w:rPr>
              <w:t>1.1.1.</w:t>
            </w:r>
            <w:bookmarkEnd w:id="64"/>
          </w:p>
        </w:tc>
        <w:tc>
          <w:tcPr>
            <w:tcW w:w="2597" w:type="pct"/>
            <w:tcBorders>
              <w:top w:val="nil"/>
              <w:left w:val="nil"/>
              <w:bottom w:val="single" w:sz="4" w:space="0" w:color="auto"/>
              <w:right w:val="single" w:sz="4" w:space="0" w:color="auto"/>
            </w:tcBorders>
            <w:shd w:val="clear" w:color="000000" w:fill="FFFFFF"/>
            <w:hideMark/>
          </w:tcPr>
          <w:p w:rsidR="00C36E9F" w:rsidRPr="00C36E9F" w:rsidRDefault="00C36E9F" w:rsidP="00C36E9F">
            <w:pPr>
              <w:spacing w:after="0" w:line="240" w:lineRule="auto"/>
              <w:rPr>
                <w:color w:val="000000"/>
                <w:sz w:val="20"/>
                <w:szCs w:val="20"/>
                <w:lang w:eastAsia="ru-RU"/>
              </w:rPr>
            </w:pPr>
            <w:r w:rsidRPr="00C36E9F">
              <w:rPr>
                <w:color w:val="000000"/>
                <w:sz w:val="20"/>
                <w:szCs w:val="20"/>
                <w:lang w:eastAsia="ru-RU"/>
              </w:rPr>
              <w:t>картофель</w:t>
            </w:r>
          </w:p>
        </w:tc>
        <w:tc>
          <w:tcPr>
            <w:tcW w:w="927" w:type="pct"/>
            <w:vMerge/>
            <w:tcBorders>
              <w:top w:val="nil"/>
              <w:left w:val="single" w:sz="4" w:space="0" w:color="auto"/>
              <w:bottom w:val="single" w:sz="4" w:space="0" w:color="auto"/>
              <w:right w:val="single" w:sz="4" w:space="0" w:color="auto"/>
            </w:tcBorders>
            <w:vAlign w:val="center"/>
            <w:hideMark/>
          </w:tcPr>
          <w:p w:rsidR="00C36E9F" w:rsidRPr="00C36E9F" w:rsidRDefault="00C36E9F" w:rsidP="00C36E9F">
            <w:pPr>
              <w:spacing w:after="0" w:line="240" w:lineRule="auto"/>
              <w:rPr>
                <w:color w:val="000000"/>
                <w:sz w:val="20"/>
                <w:szCs w:val="20"/>
                <w:lang w:eastAsia="ru-RU"/>
              </w:rPr>
            </w:pPr>
          </w:p>
        </w:tc>
        <w:tc>
          <w:tcPr>
            <w:tcW w:w="959" w:type="pct"/>
            <w:tcBorders>
              <w:top w:val="nil"/>
              <w:left w:val="nil"/>
              <w:bottom w:val="single" w:sz="4" w:space="0" w:color="auto"/>
              <w:right w:val="single" w:sz="4" w:space="0" w:color="auto"/>
            </w:tcBorders>
            <w:shd w:val="clear" w:color="000000" w:fill="FFFFFF"/>
            <w:hideMark/>
          </w:tcPr>
          <w:p w:rsidR="00C36E9F" w:rsidRPr="00C36E9F" w:rsidRDefault="00C36E9F" w:rsidP="00C36E9F">
            <w:pPr>
              <w:spacing w:after="0" w:line="240" w:lineRule="auto"/>
              <w:jc w:val="center"/>
              <w:rPr>
                <w:color w:val="000000"/>
                <w:sz w:val="20"/>
                <w:szCs w:val="20"/>
                <w:lang w:eastAsia="ru-RU"/>
              </w:rPr>
            </w:pPr>
            <w:r w:rsidRPr="00C36E9F">
              <w:rPr>
                <w:color w:val="000000"/>
                <w:sz w:val="20"/>
                <w:szCs w:val="20"/>
                <w:lang w:eastAsia="ru-RU"/>
              </w:rPr>
              <w:t>0,238</w:t>
            </w:r>
          </w:p>
        </w:tc>
      </w:tr>
      <w:tr w:rsidR="00C36E9F" w:rsidRPr="00C36E9F" w:rsidTr="00C36E9F">
        <w:trPr>
          <w:trHeight w:val="300"/>
        </w:trPr>
        <w:tc>
          <w:tcPr>
            <w:tcW w:w="517" w:type="pct"/>
            <w:tcBorders>
              <w:top w:val="nil"/>
              <w:left w:val="single" w:sz="4" w:space="0" w:color="auto"/>
              <w:bottom w:val="single" w:sz="4" w:space="0" w:color="auto"/>
              <w:right w:val="single" w:sz="4" w:space="0" w:color="auto"/>
            </w:tcBorders>
            <w:shd w:val="clear" w:color="000000" w:fill="FFFFFF"/>
            <w:vAlign w:val="center"/>
            <w:hideMark/>
          </w:tcPr>
          <w:p w:rsidR="00C36E9F" w:rsidRPr="00C36E9F" w:rsidRDefault="00C36E9F" w:rsidP="00C36E9F">
            <w:pPr>
              <w:spacing w:after="0" w:line="240" w:lineRule="auto"/>
              <w:jc w:val="center"/>
              <w:rPr>
                <w:color w:val="000000"/>
                <w:sz w:val="20"/>
                <w:szCs w:val="20"/>
                <w:lang w:eastAsia="ru-RU"/>
              </w:rPr>
            </w:pPr>
            <w:bookmarkStart w:id="65" w:name="RANGE!A50"/>
            <w:r w:rsidRPr="00C36E9F">
              <w:rPr>
                <w:color w:val="000000"/>
                <w:sz w:val="20"/>
                <w:szCs w:val="20"/>
                <w:lang w:eastAsia="ru-RU"/>
              </w:rPr>
              <w:t>1.1.2.</w:t>
            </w:r>
            <w:bookmarkEnd w:id="65"/>
          </w:p>
        </w:tc>
        <w:tc>
          <w:tcPr>
            <w:tcW w:w="2597" w:type="pct"/>
            <w:tcBorders>
              <w:top w:val="nil"/>
              <w:left w:val="nil"/>
              <w:bottom w:val="single" w:sz="4" w:space="0" w:color="auto"/>
              <w:right w:val="single" w:sz="4" w:space="0" w:color="auto"/>
            </w:tcBorders>
            <w:shd w:val="clear" w:color="000000" w:fill="FFFFFF"/>
            <w:hideMark/>
          </w:tcPr>
          <w:p w:rsidR="00C36E9F" w:rsidRPr="00C36E9F" w:rsidRDefault="00C36E9F" w:rsidP="00C36E9F">
            <w:pPr>
              <w:spacing w:after="0" w:line="240" w:lineRule="auto"/>
              <w:rPr>
                <w:color w:val="000000"/>
                <w:sz w:val="20"/>
                <w:szCs w:val="20"/>
                <w:lang w:eastAsia="ru-RU"/>
              </w:rPr>
            </w:pPr>
            <w:r w:rsidRPr="00C36E9F">
              <w:rPr>
                <w:color w:val="000000"/>
                <w:sz w:val="20"/>
                <w:szCs w:val="20"/>
                <w:lang w:eastAsia="ru-RU"/>
              </w:rPr>
              <w:t>овощи</w:t>
            </w:r>
          </w:p>
        </w:tc>
        <w:tc>
          <w:tcPr>
            <w:tcW w:w="927" w:type="pct"/>
            <w:vMerge/>
            <w:tcBorders>
              <w:top w:val="nil"/>
              <w:left w:val="single" w:sz="4" w:space="0" w:color="auto"/>
              <w:bottom w:val="single" w:sz="4" w:space="0" w:color="auto"/>
              <w:right w:val="single" w:sz="4" w:space="0" w:color="auto"/>
            </w:tcBorders>
            <w:vAlign w:val="center"/>
            <w:hideMark/>
          </w:tcPr>
          <w:p w:rsidR="00C36E9F" w:rsidRPr="00C36E9F" w:rsidRDefault="00C36E9F" w:rsidP="00C36E9F">
            <w:pPr>
              <w:spacing w:after="0" w:line="240" w:lineRule="auto"/>
              <w:rPr>
                <w:color w:val="000000"/>
                <w:sz w:val="20"/>
                <w:szCs w:val="20"/>
                <w:lang w:eastAsia="ru-RU"/>
              </w:rPr>
            </w:pPr>
          </w:p>
        </w:tc>
        <w:tc>
          <w:tcPr>
            <w:tcW w:w="959" w:type="pct"/>
            <w:tcBorders>
              <w:top w:val="nil"/>
              <w:left w:val="nil"/>
              <w:bottom w:val="single" w:sz="4" w:space="0" w:color="auto"/>
              <w:right w:val="single" w:sz="4" w:space="0" w:color="auto"/>
            </w:tcBorders>
            <w:shd w:val="clear" w:color="000000" w:fill="FFFFFF"/>
            <w:hideMark/>
          </w:tcPr>
          <w:p w:rsidR="00C36E9F" w:rsidRPr="00C36E9F" w:rsidRDefault="00C36E9F" w:rsidP="00C36E9F">
            <w:pPr>
              <w:spacing w:after="0" w:line="240" w:lineRule="auto"/>
              <w:jc w:val="center"/>
              <w:rPr>
                <w:color w:val="000000"/>
                <w:sz w:val="20"/>
                <w:szCs w:val="20"/>
                <w:lang w:eastAsia="ru-RU"/>
              </w:rPr>
            </w:pPr>
            <w:r w:rsidRPr="00C36E9F">
              <w:rPr>
                <w:color w:val="000000"/>
                <w:sz w:val="20"/>
                <w:szCs w:val="20"/>
                <w:lang w:eastAsia="ru-RU"/>
              </w:rPr>
              <w:t>0,24</w:t>
            </w:r>
          </w:p>
        </w:tc>
      </w:tr>
      <w:tr w:rsidR="00C36E9F" w:rsidRPr="00C36E9F" w:rsidTr="00C36E9F">
        <w:trPr>
          <w:trHeight w:val="300"/>
        </w:trPr>
        <w:tc>
          <w:tcPr>
            <w:tcW w:w="517" w:type="pct"/>
            <w:tcBorders>
              <w:top w:val="nil"/>
              <w:left w:val="single" w:sz="4" w:space="0" w:color="auto"/>
              <w:bottom w:val="single" w:sz="4" w:space="0" w:color="auto"/>
              <w:right w:val="single" w:sz="4" w:space="0" w:color="auto"/>
            </w:tcBorders>
            <w:shd w:val="clear" w:color="000000" w:fill="FFFFFF"/>
            <w:vAlign w:val="center"/>
            <w:hideMark/>
          </w:tcPr>
          <w:p w:rsidR="00C36E9F" w:rsidRPr="00C36E9F" w:rsidRDefault="00C36E9F" w:rsidP="00C36E9F">
            <w:pPr>
              <w:spacing w:after="0" w:line="240" w:lineRule="auto"/>
              <w:jc w:val="center"/>
              <w:rPr>
                <w:color w:val="000000"/>
                <w:sz w:val="20"/>
                <w:szCs w:val="20"/>
                <w:lang w:eastAsia="ru-RU"/>
              </w:rPr>
            </w:pPr>
            <w:bookmarkStart w:id="66" w:name="RANGE!A51"/>
            <w:r w:rsidRPr="00C36E9F">
              <w:rPr>
                <w:color w:val="000000"/>
                <w:sz w:val="20"/>
                <w:szCs w:val="20"/>
                <w:lang w:eastAsia="ru-RU"/>
              </w:rPr>
              <w:t>1.1.3.</w:t>
            </w:r>
            <w:bookmarkEnd w:id="66"/>
          </w:p>
        </w:tc>
        <w:tc>
          <w:tcPr>
            <w:tcW w:w="2597" w:type="pct"/>
            <w:tcBorders>
              <w:top w:val="nil"/>
              <w:left w:val="nil"/>
              <w:bottom w:val="single" w:sz="4" w:space="0" w:color="auto"/>
              <w:right w:val="single" w:sz="4" w:space="0" w:color="auto"/>
            </w:tcBorders>
            <w:shd w:val="clear" w:color="000000" w:fill="FFFFFF"/>
            <w:hideMark/>
          </w:tcPr>
          <w:p w:rsidR="00C36E9F" w:rsidRPr="00C36E9F" w:rsidRDefault="00C36E9F" w:rsidP="00C36E9F">
            <w:pPr>
              <w:spacing w:after="0" w:line="240" w:lineRule="auto"/>
              <w:rPr>
                <w:color w:val="000000"/>
                <w:sz w:val="20"/>
                <w:szCs w:val="20"/>
                <w:lang w:eastAsia="ru-RU"/>
              </w:rPr>
            </w:pPr>
            <w:r w:rsidRPr="00C36E9F">
              <w:rPr>
                <w:color w:val="000000"/>
                <w:sz w:val="20"/>
                <w:szCs w:val="20"/>
                <w:lang w:eastAsia="ru-RU"/>
              </w:rPr>
              <w:t>кормовые корнеплоды</w:t>
            </w:r>
          </w:p>
        </w:tc>
        <w:tc>
          <w:tcPr>
            <w:tcW w:w="927" w:type="pct"/>
            <w:vMerge/>
            <w:tcBorders>
              <w:top w:val="nil"/>
              <w:left w:val="single" w:sz="4" w:space="0" w:color="auto"/>
              <w:bottom w:val="single" w:sz="4" w:space="0" w:color="auto"/>
              <w:right w:val="single" w:sz="4" w:space="0" w:color="auto"/>
            </w:tcBorders>
            <w:vAlign w:val="center"/>
            <w:hideMark/>
          </w:tcPr>
          <w:p w:rsidR="00C36E9F" w:rsidRPr="00C36E9F" w:rsidRDefault="00C36E9F" w:rsidP="00C36E9F">
            <w:pPr>
              <w:spacing w:after="0" w:line="240" w:lineRule="auto"/>
              <w:rPr>
                <w:color w:val="000000"/>
                <w:sz w:val="20"/>
                <w:szCs w:val="20"/>
                <w:lang w:eastAsia="ru-RU"/>
              </w:rPr>
            </w:pPr>
          </w:p>
        </w:tc>
        <w:tc>
          <w:tcPr>
            <w:tcW w:w="959" w:type="pct"/>
            <w:tcBorders>
              <w:top w:val="nil"/>
              <w:left w:val="nil"/>
              <w:bottom w:val="single" w:sz="4" w:space="0" w:color="auto"/>
              <w:right w:val="single" w:sz="4" w:space="0" w:color="auto"/>
            </w:tcBorders>
            <w:shd w:val="clear" w:color="000000" w:fill="FFFFFF"/>
            <w:hideMark/>
          </w:tcPr>
          <w:p w:rsidR="00C36E9F" w:rsidRPr="00C36E9F" w:rsidRDefault="00C36E9F" w:rsidP="00C36E9F">
            <w:pPr>
              <w:spacing w:after="0" w:line="240" w:lineRule="auto"/>
              <w:jc w:val="center"/>
              <w:rPr>
                <w:color w:val="000000"/>
                <w:sz w:val="20"/>
                <w:szCs w:val="20"/>
                <w:lang w:eastAsia="ru-RU"/>
              </w:rPr>
            </w:pPr>
            <w:r w:rsidRPr="00C36E9F">
              <w:rPr>
                <w:color w:val="000000"/>
                <w:sz w:val="20"/>
                <w:szCs w:val="20"/>
                <w:lang w:eastAsia="ru-RU"/>
              </w:rPr>
              <w:t>0,272</w:t>
            </w:r>
          </w:p>
        </w:tc>
      </w:tr>
      <w:tr w:rsidR="00C36E9F" w:rsidRPr="00C36E9F" w:rsidTr="00C36E9F">
        <w:trPr>
          <w:trHeight w:val="300"/>
        </w:trPr>
        <w:tc>
          <w:tcPr>
            <w:tcW w:w="517" w:type="pct"/>
            <w:tcBorders>
              <w:top w:val="nil"/>
              <w:left w:val="single" w:sz="4" w:space="0" w:color="auto"/>
              <w:bottom w:val="single" w:sz="4" w:space="0" w:color="auto"/>
              <w:right w:val="single" w:sz="4" w:space="0" w:color="auto"/>
            </w:tcBorders>
            <w:shd w:val="clear" w:color="000000" w:fill="FFFFFF"/>
            <w:vAlign w:val="center"/>
            <w:hideMark/>
          </w:tcPr>
          <w:p w:rsidR="00C36E9F" w:rsidRPr="00C36E9F" w:rsidRDefault="00C36E9F" w:rsidP="00C36E9F">
            <w:pPr>
              <w:spacing w:after="0" w:line="240" w:lineRule="auto"/>
              <w:jc w:val="center"/>
              <w:rPr>
                <w:color w:val="000000"/>
                <w:sz w:val="20"/>
                <w:szCs w:val="20"/>
                <w:lang w:eastAsia="ru-RU"/>
              </w:rPr>
            </w:pPr>
            <w:bookmarkStart w:id="67" w:name="RANGE!A52"/>
            <w:r w:rsidRPr="00C36E9F">
              <w:rPr>
                <w:color w:val="000000"/>
                <w:sz w:val="20"/>
                <w:szCs w:val="20"/>
                <w:lang w:eastAsia="ru-RU"/>
              </w:rPr>
              <w:t>1.1.4.</w:t>
            </w:r>
            <w:bookmarkEnd w:id="67"/>
          </w:p>
        </w:tc>
        <w:tc>
          <w:tcPr>
            <w:tcW w:w="2597" w:type="pct"/>
            <w:tcBorders>
              <w:top w:val="nil"/>
              <w:left w:val="nil"/>
              <w:bottom w:val="single" w:sz="4" w:space="0" w:color="auto"/>
              <w:right w:val="single" w:sz="4" w:space="0" w:color="auto"/>
            </w:tcBorders>
            <w:shd w:val="clear" w:color="000000" w:fill="FFFFFF"/>
            <w:hideMark/>
          </w:tcPr>
          <w:p w:rsidR="00C36E9F" w:rsidRPr="00C36E9F" w:rsidRDefault="00C36E9F" w:rsidP="00C36E9F">
            <w:pPr>
              <w:spacing w:after="0" w:line="240" w:lineRule="auto"/>
              <w:rPr>
                <w:color w:val="000000"/>
                <w:sz w:val="20"/>
                <w:szCs w:val="20"/>
                <w:lang w:eastAsia="ru-RU"/>
              </w:rPr>
            </w:pPr>
            <w:r w:rsidRPr="00C36E9F">
              <w:rPr>
                <w:color w:val="000000"/>
                <w:sz w:val="20"/>
                <w:szCs w:val="20"/>
                <w:lang w:eastAsia="ru-RU"/>
              </w:rPr>
              <w:t>сады</w:t>
            </w:r>
          </w:p>
        </w:tc>
        <w:tc>
          <w:tcPr>
            <w:tcW w:w="927" w:type="pct"/>
            <w:vMerge/>
            <w:tcBorders>
              <w:top w:val="nil"/>
              <w:left w:val="single" w:sz="4" w:space="0" w:color="auto"/>
              <w:bottom w:val="single" w:sz="4" w:space="0" w:color="auto"/>
              <w:right w:val="single" w:sz="4" w:space="0" w:color="auto"/>
            </w:tcBorders>
            <w:vAlign w:val="center"/>
            <w:hideMark/>
          </w:tcPr>
          <w:p w:rsidR="00C36E9F" w:rsidRPr="00C36E9F" w:rsidRDefault="00C36E9F" w:rsidP="00C36E9F">
            <w:pPr>
              <w:spacing w:after="0" w:line="240" w:lineRule="auto"/>
              <w:rPr>
                <w:color w:val="000000"/>
                <w:sz w:val="20"/>
                <w:szCs w:val="20"/>
                <w:lang w:eastAsia="ru-RU"/>
              </w:rPr>
            </w:pPr>
          </w:p>
        </w:tc>
        <w:tc>
          <w:tcPr>
            <w:tcW w:w="959" w:type="pct"/>
            <w:tcBorders>
              <w:top w:val="nil"/>
              <w:left w:val="nil"/>
              <w:bottom w:val="single" w:sz="4" w:space="0" w:color="auto"/>
              <w:right w:val="single" w:sz="4" w:space="0" w:color="auto"/>
            </w:tcBorders>
            <w:shd w:val="clear" w:color="000000" w:fill="FFFFFF"/>
            <w:hideMark/>
          </w:tcPr>
          <w:p w:rsidR="00C36E9F" w:rsidRPr="00C36E9F" w:rsidRDefault="00C36E9F" w:rsidP="00C36E9F">
            <w:pPr>
              <w:spacing w:after="0" w:line="240" w:lineRule="auto"/>
              <w:jc w:val="center"/>
              <w:rPr>
                <w:color w:val="000000"/>
                <w:sz w:val="20"/>
                <w:szCs w:val="20"/>
                <w:lang w:eastAsia="ru-RU"/>
              </w:rPr>
            </w:pPr>
            <w:r w:rsidRPr="00C36E9F">
              <w:rPr>
                <w:color w:val="000000"/>
                <w:sz w:val="20"/>
                <w:szCs w:val="20"/>
                <w:lang w:eastAsia="ru-RU"/>
              </w:rPr>
              <w:t>0,49</w:t>
            </w:r>
          </w:p>
        </w:tc>
      </w:tr>
      <w:tr w:rsidR="00C36E9F" w:rsidRPr="00C36E9F" w:rsidTr="00C36E9F">
        <w:trPr>
          <w:trHeight w:val="300"/>
        </w:trPr>
        <w:tc>
          <w:tcPr>
            <w:tcW w:w="517" w:type="pct"/>
            <w:tcBorders>
              <w:top w:val="nil"/>
              <w:left w:val="single" w:sz="4" w:space="0" w:color="auto"/>
              <w:bottom w:val="single" w:sz="4" w:space="0" w:color="auto"/>
              <w:right w:val="single" w:sz="4" w:space="0" w:color="auto"/>
            </w:tcBorders>
            <w:shd w:val="clear" w:color="000000" w:fill="FFFFFF"/>
            <w:vAlign w:val="center"/>
            <w:hideMark/>
          </w:tcPr>
          <w:p w:rsidR="00C36E9F" w:rsidRPr="00C36E9F" w:rsidRDefault="00C36E9F" w:rsidP="00C36E9F">
            <w:pPr>
              <w:spacing w:after="0" w:line="240" w:lineRule="auto"/>
              <w:jc w:val="center"/>
              <w:rPr>
                <w:color w:val="000000"/>
                <w:sz w:val="20"/>
                <w:szCs w:val="20"/>
                <w:lang w:eastAsia="ru-RU"/>
              </w:rPr>
            </w:pPr>
            <w:bookmarkStart w:id="68" w:name="RANGE!A53"/>
            <w:r w:rsidRPr="00C36E9F">
              <w:rPr>
                <w:color w:val="000000"/>
                <w:sz w:val="20"/>
                <w:szCs w:val="20"/>
                <w:lang w:eastAsia="ru-RU"/>
              </w:rPr>
              <w:lastRenderedPageBreak/>
              <w:t>1.2.</w:t>
            </w:r>
            <w:bookmarkEnd w:id="68"/>
          </w:p>
        </w:tc>
        <w:tc>
          <w:tcPr>
            <w:tcW w:w="2597" w:type="pct"/>
            <w:tcBorders>
              <w:top w:val="nil"/>
              <w:left w:val="nil"/>
              <w:bottom w:val="single" w:sz="4" w:space="0" w:color="auto"/>
              <w:right w:val="single" w:sz="4" w:space="0" w:color="auto"/>
            </w:tcBorders>
            <w:shd w:val="clear" w:color="000000" w:fill="FFFFFF"/>
            <w:hideMark/>
          </w:tcPr>
          <w:p w:rsidR="00C36E9F" w:rsidRPr="00C36E9F" w:rsidRDefault="00C36E9F" w:rsidP="00C36E9F">
            <w:pPr>
              <w:spacing w:after="0" w:line="240" w:lineRule="auto"/>
              <w:rPr>
                <w:color w:val="000000"/>
                <w:sz w:val="20"/>
                <w:szCs w:val="20"/>
                <w:lang w:eastAsia="ru-RU"/>
              </w:rPr>
            </w:pPr>
            <w:r w:rsidRPr="00C36E9F">
              <w:rPr>
                <w:color w:val="000000"/>
                <w:sz w:val="20"/>
                <w:szCs w:val="20"/>
                <w:lang w:eastAsia="ru-RU"/>
              </w:rPr>
              <w:t>Полив дождевальным методом</w:t>
            </w:r>
          </w:p>
        </w:tc>
        <w:tc>
          <w:tcPr>
            <w:tcW w:w="927" w:type="pct"/>
            <w:vMerge/>
            <w:tcBorders>
              <w:top w:val="nil"/>
              <w:left w:val="single" w:sz="4" w:space="0" w:color="auto"/>
              <w:bottom w:val="single" w:sz="4" w:space="0" w:color="auto"/>
              <w:right w:val="single" w:sz="4" w:space="0" w:color="auto"/>
            </w:tcBorders>
            <w:vAlign w:val="center"/>
            <w:hideMark/>
          </w:tcPr>
          <w:p w:rsidR="00C36E9F" w:rsidRPr="00C36E9F" w:rsidRDefault="00C36E9F" w:rsidP="00C36E9F">
            <w:pPr>
              <w:spacing w:after="0" w:line="240" w:lineRule="auto"/>
              <w:rPr>
                <w:color w:val="000000"/>
                <w:sz w:val="20"/>
                <w:szCs w:val="20"/>
                <w:lang w:eastAsia="ru-RU"/>
              </w:rPr>
            </w:pPr>
          </w:p>
        </w:tc>
        <w:tc>
          <w:tcPr>
            <w:tcW w:w="959" w:type="pct"/>
            <w:tcBorders>
              <w:top w:val="nil"/>
              <w:left w:val="nil"/>
              <w:bottom w:val="single" w:sz="4" w:space="0" w:color="auto"/>
              <w:right w:val="single" w:sz="4" w:space="0" w:color="auto"/>
            </w:tcBorders>
            <w:shd w:val="clear" w:color="000000" w:fill="FFFFFF"/>
            <w:hideMark/>
          </w:tcPr>
          <w:p w:rsidR="00C36E9F" w:rsidRPr="00C36E9F" w:rsidRDefault="00C36E9F" w:rsidP="00C36E9F">
            <w:pPr>
              <w:spacing w:after="0" w:line="240" w:lineRule="auto"/>
              <w:jc w:val="center"/>
              <w:rPr>
                <w:color w:val="000000"/>
                <w:sz w:val="20"/>
                <w:szCs w:val="20"/>
                <w:lang w:eastAsia="ru-RU"/>
              </w:rPr>
            </w:pPr>
          </w:p>
        </w:tc>
      </w:tr>
      <w:tr w:rsidR="00C36E9F" w:rsidRPr="00C36E9F" w:rsidTr="00C36E9F">
        <w:trPr>
          <w:trHeight w:val="300"/>
        </w:trPr>
        <w:tc>
          <w:tcPr>
            <w:tcW w:w="517" w:type="pct"/>
            <w:tcBorders>
              <w:top w:val="nil"/>
              <w:left w:val="single" w:sz="4" w:space="0" w:color="auto"/>
              <w:bottom w:val="single" w:sz="4" w:space="0" w:color="auto"/>
              <w:right w:val="single" w:sz="4" w:space="0" w:color="auto"/>
            </w:tcBorders>
            <w:shd w:val="clear" w:color="000000" w:fill="FFFFFF"/>
            <w:vAlign w:val="center"/>
            <w:hideMark/>
          </w:tcPr>
          <w:p w:rsidR="00C36E9F" w:rsidRPr="00C36E9F" w:rsidRDefault="00C36E9F" w:rsidP="00C36E9F">
            <w:pPr>
              <w:spacing w:after="0" w:line="240" w:lineRule="auto"/>
              <w:jc w:val="center"/>
              <w:rPr>
                <w:color w:val="000000"/>
                <w:sz w:val="20"/>
                <w:szCs w:val="20"/>
                <w:lang w:eastAsia="ru-RU"/>
              </w:rPr>
            </w:pPr>
            <w:bookmarkStart w:id="69" w:name="RANGE!A54"/>
            <w:r w:rsidRPr="00C36E9F">
              <w:rPr>
                <w:color w:val="000000"/>
                <w:sz w:val="20"/>
                <w:szCs w:val="20"/>
                <w:lang w:eastAsia="ru-RU"/>
              </w:rPr>
              <w:t>1.2.1.</w:t>
            </w:r>
            <w:bookmarkEnd w:id="69"/>
          </w:p>
        </w:tc>
        <w:tc>
          <w:tcPr>
            <w:tcW w:w="2597" w:type="pct"/>
            <w:tcBorders>
              <w:top w:val="nil"/>
              <w:left w:val="nil"/>
              <w:bottom w:val="single" w:sz="4" w:space="0" w:color="auto"/>
              <w:right w:val="single" w:sz="4" w:space="0" w:color="auto"/>
            </w:tcBorders>
            <w:shd w:val="clear" w:color="000000" w:fill="FFFFFF"/>
            <w:hideMark/>
          </w:tcPr>
          <w:p w:rsidR="00C36E9F" w:rsidRPr="00C36E9F" w:rsidRDefault="00C36E9F" w:rsidP="00C36E9F">
            <w:pPr>
              <w:spacing w:after="0" w:line="240" w:lineRule="auto"/>
              <w:rPr>
                <w:color w:val="000000"/>
                <w:sz w:val="20"/>
                <w:szCs w:val="20"/>
                <w:lang w:eastAsia="ru-RU"/>
              </w:rPr>
            </w:pPr>
            <w:r w:rsidRPr="00C36E9F">
              <w:rPr>
                <w:color w:val="000000"/>
                <w:sz w:val="20"/>
                <w:szCs w:val="20"/>
                <w:lang w:eastAsia="ru-RU"/>
              </w:rPr>
              <w:t>картофель</w:t>
            </w:r>
          </w:p>
        </w:tc>
        <w:tc>
          <w:tcPr>
            <w:tcW w:w="927" w:type="pct"/>
            <w:vMerge/>
            <w:tcBorders>
              <w:top w:val="nil"/>
              <w:left w:val="single" w:sz="4" w:space="0" w:color="auto"/>
              <w:bottom w:val="single" w:sz="4" w:space="0" w:color="auto"/>
              <w:right w:val="single" w:sz="4" w:space="0" w:color="auto"/>
            </w:tcBorders>
            <w:vAlign w:val="center"/>
            <w:hideMark/>
          </w:tcPr>
          <w:p w:rsidR="00C36E9F" w:rsidRPr="00C36E9F" w:rsidRDefault="00C36E9F" w:rsidP="00C36E9F">
            <w:pPr>
              <w:spacing w:after="0" w:line="240" w:lineRule="auto"/>
              <w:rPr>
                <w:color w:val="000000"/>
                <w:sz w:val="20"/>
                <w:szCs w:val="20"/>
                <w:lang w:eastAsia="ru-RU"/>
              </w:rPr>
            </w:pPr>
          </w:p>
        </w:tc>
        <w:tc>
          <w:tcPr>
            <w:tcW w:w="959" w:type="pct"/>
            <w:tcBorders>
              <w:top w:val="nil"/>
              <w:left w:val="nil"/>
              <w:bottom w:val="single" w:sz="4" w:space="0" w:color="auto"/>
              <w:right w:val="single" w:sz="4" w:space="0" w:color="auto"/>
            </w:tcBorders>
            <w:shd w:val="clear" w:color="000000" w:fill="FFFFFF"/>
            <w:hideMark/>
          </w:tcPr>
          <w:p w:rsidR="00C36E9F" w:rsidRPr="00C36E9F" w:rsidRDefault="00C36E9F" w:rsidP="00C36E9F">
            <w:pPr>
              <w:spacing w:after="0" w:line="240" w:lineRule="auto"/>
              <w:jc w:val="center"/>
              <w:rPr>
                <w:color w:val="000000"/>
                <w:sz w:val="20"/>
                <w:szCs w:val="20"/>
                <w:lang w:eastAsia="ru-RU"/>
              </w:rPr>
            </w:pPr>
            <w:r w:rsidRPr="00C36E9F">
              <w:rPr>
                <w:color w:val="000000"/>
                <w:sz w:val="20"/>
                <w:szCs w:val="20"/>
                <w:lang w:eastAsia="ru-RU"/>
              </w:rPr>
              <w:t>0,34</w:t>
            </w:r>
          </w:p>
        </w:tc>
      </w:tr>
      <w:tr w:rsidR="00C36E9F" w:rsidRPr="00C36E9F" w:rsidTr="00C36E9F">
        <w:trPr>
          <w:trHeight w:val="300"/>
        </w:trPr>
        <w:tc>
          <w:tcPr>
            <w:tcW w:w="517" w:type="pct"/>
            <w:tcBorders>
              <w:top w:val="nil"/>
              <w:left w:val="single" w:sz="4" w:space="0" w:color="auto"/>
              <w:bottom w:val="single" w:sz="4" w:space="0" w:color="auto"/>
              <w:right w:val="single" w:sz="4" w:space="0" w:color="auto"/>
            </w:tcBorders>
            <w:shd w:val="clear" w:color="000000" w:fill="FFFFFF"/>
            <w:vAlign w:val="center"/>
            <w:hideMark/>
          </w:tcPr>
          <w:p w:rsidR="00C36E9F" w:rsidRPr="00C36E9F" w:rsidRDefault="00C36E9F" w:rsidP="00C36E9F">
            <w:pPr>
              <w:spacing w:after="0" w:line="240" w:lineRule="auto"/>
              <w:jc w:val="center"/>
              <w:rPr>
                <w:color w:val="000000"/>
                <w:sz w:val="20"/>
                <w:szCs w:val="20"/>
                <w:lang w:eastAsia="ru-RU"/>
              </w:rPr>
            </w:pPr>
            <w:bookmarkStart w:id="70" w:name="RANGE!A55"/>
            <w:r w:rsidRPr="00C36E9F">
              <w:rPr>
                <w:color w:val="000000"/>
                <w:sz w:val="20"/>
                <w:szCs w:val="20"/>
                <w:lang w:eastAsia="ru-RU"/>
              </w:rPr>
              <w:t>1.2.2.</w:t>
            </w:r>
            <w:bookmarkEnd w:id="70"/>
          </w:p>
        </w:tc>
        <w:tc>
          <w:tcPr>
            <w:tcW w:w="2597" w:type="pct"/>
            <w:tcBorders>
              <w:top w:val="nil"/>
              <w:left w:val="nil"/>
              <w:bottom w:val="single" w:sz="4" w:space="0" w:color="auto"/>
              <w:right w:val="single" w:sz="4" w:space="0" w:color="auto"/>
            </w:tcBorders>
            <w:shd w:val="clear" w:color="000000" w:fill="FFFFFF"/>
            <w:hideMark/>
          </w:tcPr>
          <w:p w:rsidR="00C36E9F" w:rsidRPr="00C36E9F" w:rsidRDefault="00C36E9F" w:rsidP="00C36E9F">
            <w:pPr>
              <w:spacing w:after="0" w:line="240" w:lineRule="auto"/>
              <w:rPr>
                <w:color w:val="000000"/>
                <w:sz w:val="20"/>
                <w:szCs w:val="20"/>
                <w:lang w:eastAsia="ru-RU"/>
              </w:rPr>
            </w:pPr>
            <w:r w:rsidRPr="00C36E9F">
              <w:rPr>
                <w:color w:val="000000"/>
                <w:sz w:val="20"/>
                <w:szCs w:val="20"/>
                <w:lang w:eastAsia="ru-RU"/>
              </w:rPr>
              <w:t>овощи</w:t>
            </w:r>
          </w:p>
        </w:tc>
        <w:tc>
          <w:tcPr>
            <w:tcW w:w="927" w:type="pct"/>
            <w:vMerge/>
            <w:tcBorders>
              <w:top w:val="nil"/>
              <w:left w:val="single" w:sz="4" w:space="0" w:color="auto"/>
              <w:bottom w:val="single" w:sz="4" w:space="0" w:color="auto"/>
              <w:right w:val="single" w:sz="4" w:space="0" w:color="auto"/>
            </w:tcBorders>
            <w:vAlign w:val="center"/>
            <w:hideMark/>
          </w:tcPr>
          <w:p w:rsidR="00C36E9F" w:rsidRPr="00C36E9F" w:rsidRDefault="00C36E9F" w:rsidP="00C36E9F">
            <w:pPr>
              <w:spacing w:after="0" w:line="240" w:lineRule="auto"/>
              <w:rPr>
                <w:color w:val="000000"/>
                <w:sz w:val="20"/>
                <w:szCs w:val="20"/>
                <w:lang w:eastAsia="ru-RU"/>
              </w:rPr>
            </w:pPr>
          </w:p>
        </w:tc>
        <w:tc>
          <w:tcPr>
            <w:tcW w:w="959" w:type="pct"/>
            <w:tcBorders>
              <w:top w:val="nil"/>
              <w:left w:val="nil"/>
              <w:bottom w:val="single" w:sz="4" w:space="0" w:color="auto"/>
              <w:right w:val="single" w:sz="4" w:space="0" w:color="auto"/>
            </w:tcBorders>
            <w:shd w:val="clear" w:color="000000" w:fill="FFFFFF"/>
            <w:hideMark/>
          </w:tcPr>
          <w:p w:rsidR="00C36E9F" w:rsidRPr="00C36E9F" w:rsidRDefault="00C36E9F" w:rsidP="00C36E9F">
            <w:pPr>
              <w:spacing w:after="0" w:line="240" w:lineRule="auto"/>
              <w:jc w:val="center"/>
              <w:rPr>
                <w:color w:val="000000"/>
                <w:sz w:val="20"/>
                <w:szCs w:val="20"/>
                <w:lang w:eastAsia="ru-RU"/>
              </w:rPr>
            </w:pPr>
            <w:r w:rsidRPr="00C36E9F">
              <w:rPr>
                <w:color w:val="000000"/>
                <w:sz w:val="20"/>
                <w:szCs w:val="20"/>
                <w:lang w:eastAsia="ru-RU"/>
              </w:rPr>
              <w:t>0,343</w:t>
            </w:r>
          </w:p>
        </w:tc>
      </w:tr>
      <w:tr w:rsidR="00C36E9F" w:rsidRPr="00C36E9F" w:rsidTr="00C36E9F">
        <w:trPr>
          <w:trHeight w:val="300"/>
        </w:trPr>
        <w:tc>
          <w:tcPr>
            <w:tcW w:w="517" w:type="pct"/>
            <w:tcBorders>
              <w:top w:val="nil"/>
              <w:left w:val="single" w:sz="4" w:space="0" w:color="auto"/>
              <w:bottom w:val="single" w:sz="4" w:space="0" w:color="auto"/>
              <w:right w:val="single" w:sz="4" w:space="0" w:color="auto"/>
            </w:tcBorders>
            <w:shd w:val="clear" w:color="000000" w:fill="FFFFFF"/>
            <w:vAlign w:val="center"/>
            <w:hideMark/>
          </w:tcPr>
          <w:p w:rsidR="00C36E9F" w:rsidRPr="00C36E9F" w:rsidRDefault="00C36E9F" w:rsidP="00C36E9F">
            <w:pPr>
              <w:spacing w:after="0" w:line="240" w:lineRule="auto"/>
              <w:jc w:val="center"/>
              <w:rPr>
                <w:color w:val="000000"/>
                <w:sz w:val="20"/>
                <w:szCs w:val="20"/>
                <w:lang w:eastAsia="ru-RU"/>
              </w:rPr>
            </w:pPr>
            <w:bookmarkStart w:id="71" w:name="RANGE!A56"/>
            <w:r w:rsidRPr="00C36E9F">
              <w:rPr>
                <w:color w:val="000000"/>
                <w:sz w:val="20"/>
                <w:szCs w:val="20"/>
                <w:lang w:eastAsia="ru-RU"/>
              </w:rPr>
              <w:t>1.2.3.</w:t>
            </w:r>
            <w:bookmarkEnd w:id="71"/>
          </w:p>
        </w:tc>
        <w:tc>
          <w:tcPr>
            <w:tcW w:w="2597" w:type="pct"/>
            <w:tcBorders>
              <w:top w:val="nil"/>
              <w:left w:val="nil"/>
              <w:bottom w:val="single" w:sz="4" w:space="0" w:color="auto"/>
              <w:right w:val="single" w:sz="4" w:space="0" w:color="auto"/>
            </w:tcBorders>
            <w:shd w:val="clear" w:color="000000" w:fill="FFFFFF"/>
            <w:hideMark/>
          </w:tcPr>
          <w:p w:rsidR="00C36E9F" w:rsidRPr="00C36E9F" w:rsidRDefault="00C36E9F" w:rsidP="00C36E9F">
            <w:pPr>
              <w:spacing w:after="0" w:line="240" w:lineRule="auto"/>
              <w:rPr>
                <w:color w:val="000000"/>
                <w:sz w:val="20"/>
                <w:szCs w:val="20"/>
                <w:lang w:eastAsia="ru-RU"/>
              </w:rPr>
            </w:pPr>
            <w:r w:rsidRPr="00C36E9F">
              <w:rPr>
                <w:color w:val="000000"/>
                <w:sz w:val="20"/>
                <w:szCs w:val="20"/>
                <w:lang w:eastAsia="ru-RU"/>
              </w:rPr>
              <w:t>кормовые корнеплоды</w:t>
            </w:r>
          </w:p>
        </w:tc>
        <w:tc>
          <w:tcPr>
            <w:tcW w:w="927" w:type="pct"/>
            <w:vMerge/>
            <w:tcBorders>
              <w:top w:val="nil"/>
              <w:left w:val="single" w:sz="4" w:space="0" w:color="auto"/>
              <w:bottom w:val="single" w:sz="4" w:space="0" w:color="auto"/>
              <w:right w:val="single" w:sz="4" w:space="0" w:color="auto"/>
            </w:tcBorders>
            <w:vAlign w:val="center"/>
            <w:hideMark/>
          </w:tcPr>
          <w:p w:rsidR="00C36E9F" w:rsidRPr="00C36E9F" w:rsidRDefault="00C36E9F" w:rsidP="00C36E9F">
            <w:pPr>
              <w:spacing w:after="0" w:line="240" w:lineRule="auto"/>
              <w:rPr>
                <w:color w:val="000000"/>
                <w:sz w:val="20"/>
                <w:szCs w:val="20"/>
                <w:lang w:eastAsia="ru-RU"/>
              </w:rPr>
            </w:pPr>
          </w:p>
        </w:tc>
        <w:tc>
          <w:tcPr>
            <w:tcW w:w="959" w:type="pct"/>
            <w:tcBorders>
              <w:top w:val="nil"/>
              <w:left w:val="nil"/>
              <w:bottom w:val="single" w:sz="4" w:space="0" w:color="auto"/>
              <w:right w:val="single" w:sz="4" w:space="0" w:color="auto"/>
            </w:tcBorders>
            <w:shd w:val="clear" w:color="000000" w:fill="FFFFFF"/>
            <w:hideMark/>
          </w:tcPr>
          <w:p w:rsidR="00C36E9F" w:rsidRPr="00C36E9F" w:rsidRDefault="00C36E9F" w:rsidP="00C36E9F">
            <w:pPr>
              <w:spacing w:after="0" w:line="240" w:lineRule="auto"/>
              <w:jc w:val="center"/>
              <w:rPr>
                <w:color w:val="000000"/>
                <w:sz w:val="20"/>
                <w:szCs w:val="20"/>
                <w:lang w:eastAsia="ru-RU"/>
              </w:rPr>
            </w:pPr>
            <w:r w:rsidRPr="00C36E9F">
              <w:rPr>
                <w:color w:val="000000"/>
                <w:sz w:val="20"/>
                <w:szCs w:val="20"/>
                <w:lang w:eastAsia="ru-RU"/>
              </w:rPr>
              <w:t>0,389</w:t>
            </w:r>
          </w:p>
        </w:tc>
      </w:tr>
      <w:tr w:rsidR="00C36E9F" w:rsidRPr="00C36E9F" w:rsidTr="00C36E9F">
        <w:trPr>
          <w:trHeight w:val="300"/>
        </w:trPr>
        <w:tc>
          <w:tcPr>
            <w:tcW w:w="517" w:type="pct"/>
            <w:tcBorders>
              <w:top w:val="nil"/>
              <w:left w:val="single" w:sz="4" w:space="0" w:color="auto"/>
              <w:bottom w:val="single" w:sz="4" w:space="0" w:color="auto"/>
              <w:right w:val="single" w:sz="4" w:space="0" w:color="auto"/>
            </w:tcBorders>
            <w:shd w:val="clear" w:color="000000" w:fill="FFFFFF"/>
            <w:vAlign w:val="center"/>
            <w:hideMark/>
          </w:tcPr>
          <w:p w:rsidR="00C36E9F" w:rsidRPr="00C36E9F" w:rsidRDefault="00C36E9F" w:rsidP="00C36E9F">
            <w:pPr>
              <w:spacing w:after="0" w:line="240" w:lineRule="auto"/>
              <w:jc w:val="center"/>
              <w:rPr>
                <w:color w:val="000000"/>
                <w:sz w:val="20"/>
                <w:szCs w:val="20"/>
                <w:lang w:eastAsia="ru-RU"/>
              </w:rPr>
            </w:pPr>
            <w:bookmarkStart w:id="72" w:name="RANGE!A57"/>
            <w:r w:rsidRPr="00C36E9F">
              <w:rPr>
                <w:color w:val="000000"/>
                <w:sz w:val="20"/>
                <w:szCs w:val="20"/>
                <w:lang w:eastAsia="ru-RU"/>
              </w:rPr>
              <w:t>1.2.4.</w:t>
            </w:r>
            <w:bookmarkEnd w:id="72"/>
          </w:p>
        </w:tc>
        <w:tc>
          <w:tcPr>
            <w:tcW w:w="2597" w:type="pct"/>
            <w:tcBorders>
              <w:top w:val="nil"/>
              <w:left w:val="nil"/>
              <w:bottom w:val="single" w:sz="4" w:space="0" w:color="auto"/>
              <w:right w:val="single" w:sz="4" w:space="0" w:color="auto"/>
            </w:tcBorders>
            <w:shd w:val="clear" w:color="000000" w:fill="FFFFFF"/>
            <w:hideMark/>
          </w:tcPr>
          <w:p w:rsidR="00C36E9F" w:rsidRPr="00C36E9F" w:rsidRDefault="00C36E9F" w:rsidP="00C36E9F">
            <w:pPr>
              <w:spacing w:after="0" w:line="240" w:lineRule="auto"/>
              <w:rPr>
                <w:color w:val="000000"/>
                <w:sz w:val="20"/>
                <w:szCs w:val="20"/>
                <w:lang w:eastAsia="ru-RU"/>
              </w:rPr>
            </w:pPr>
            <w:r w:rsidRPr="00C36E9F">
              <w:rPr>
                <w:color w:val="000000"/>
                <w:sz w:val="20"/>
                <w:szCs w:val="20"/>
                <w:lang w:eastAsia="ru-RU"/>
              </w:rPr>
              <w:t>сады</w:t>
            </w:r>
          </w:p>
        </w:tc>
        <w:tc>
          <w:tcPr>
            <w:tcW w:w="927" w:type="pct"/>
            <w:vMerge/>
            <w:tcBorders>
              <w:top w:val="nil"/>
              <w:left w:val="single" w:sz="4" w:space="0" w:color="auto"/>
              <w:bottom w:val="single" w:sz="4" w:space="0" w:color="auto"/>
              <w:right w:val="single" w:sz="4" w:space="0" w:color="auto"/>
            </w:tcBorders>
            <w:vAlign w:val="center"/>
            <w:hideMark/>
          </w:tcPr>
          <w:p w:rsidR="00C36E9F" w:rsidRPr="00C36E9F" w:rsidRDefault="00C36E9F" w:rsidP="00C36E9F">
            <w:pPr>
              <w:spacing w:after="0" w:line="240" w:lineRule="auto"/>
              <w:rPr>
                <w:color w:val="000000"/>
                <w:sz w:val="20"/>
                <w:szCs w:val="20"/>
                <w:lang w:eastAsia="ru-RU"/>
              </w:rPr>
            </w:pPr>
          </w:p>
        </w:tc>
        <w:tc>
          <w:tcPr>
            <w:tcW w:w="959" w:type="pct"/>
            <w:tcBorders>
              <w:top w:val="nil"/>
              <w:left w:val="nil"/>
              <w:bottom w:val="single" w:sz="4" w:space="0" w:color="auto"/>
              <w:right w:val="single" w:sz="4" w:space="0" w:color="auto"/>
            </w:tcBorders>
            <w:shd w:val="clear" w:color="000000" w:fill="FFFFFF"/>
            <w:hideMark/>
          </w:tcPr>
          <w:p w:rsidR="00C36E9F" w:rsidRPr="00C36E9F" w:rsidRDefault="00C36E9F" w:rsidP="00C36E9F">
            <w:pPr>
              <w:spacing w:after="0" w:line="240" w:lineRule="auto"/>
              <w:jc w:val="center"/>
              <w:rPr>
                <w:color w:val="000000"/>
                <w:sz w:val="20"/>
                <w:szCs w:val="20"/>
                <w:lang w:eastAsia="ru-RU"/>
              </w:rPr>
            </w:pPr>
            <w:r w:rsidRPr="00C36E9F">
              <w:rPr>
                <w:color w:val="000000"/>
                <w:sz w:val="20"/>
                <w:szCs w:val="20"/>
                <w:lang w:eastAsia="ru-RU"/>
              </w:rPr>
              <w:t>0,7</w:t>
            </w:r>
          </w:p>
        </w:tc>
      </w:tr>
      <w:tr w:rsidR="00C36E9F" w:rsidRPr="00C36E9F" w:rsidTr="00C36E9F">
        <w:trPr>
          <w:trHeight w:val="855"/>
        </w:trPr>
        <w:tc>
          <w:tcPr>
            <w:tcW w:w="517" w:type="pct"/>
            <w:tcBorders>
              <w:top w:val="nil"/>
              <w:left w:val="single" w:sz="4" w:space="0" w:color="auto"/>
              <w:bottom w:val="single" w:sz="4" w:space="0" w:color="auto"/>
              <w:right w:val="single" w:sz="4" w:space="0" w:color="auto"/>
            </w:tcBorders>
            <w:shd w:val="clear" w:color="000000" w:fill="FFFFFF"/>
            <w:vAlign w:val="center"/>
            <w:hideMark/>
          </w:tcPr>
          <w:p w:rsidR="00C36E9F" w:rsidRPr="00C36E9F" w:rsidRDefault="00C36E9F" w:rsidP="00C36E9F">
            <w:pPr>
              <w:spacing w:after="0" w:line="240" w:lineRule="auto"/>
              <w:jc w:val="center"/>
              <w:rPr>
                <w:color w:val="000000"/>
                <w:sz w:val="20"/>
                <w:szCs w:val="20"/>
                <w:lang w:eastAsia="ru-RU"/>
              </w:rPr>
            </w:pPr>
            <w:bookmarkStart w:id="73" w:name="RANGE!A58"/>
            <w:r w:rsidRPr="00C36E9F">
              <w:rPr>
                <w:color w:val="000000"/>
                <w:sz w:val="20"/>
                <w:szCs w:val="20"/>
                <w:lang w:eastAsia="ru-RU"/>
              </w:rPr>
              <w:t>2</w:t>
            </w:r>
            <w:bookmarkEnd w:id="73"/>
          </w:p>
        </w:tc>
        <w:tc>
          <w:tcPr>
            <w:tcW w:w="2597" w:type="pct"/>
            <w:tcBorders>
              <w:top w:val="nil"/>
              <w:left w:val="nil"/>
              <w:bottom w:val="single" w:sz="4" w:space="0" w:color="auto"/>
              <w:right w:val="single" w:sz="4" w:space="0" w:color="auto"/>
            </w:tcBorders>
            <w:shd w:val="clear" w:color="000000" w:fill="FFFFFF"/>
            <w:hideMark/>
          </w:tcPr>
          <w:p w:rsidR="00C36E9F" w:rsidRPr="00C36E9F" w:rsidRDefault="00C36E9F" w:rsidP="00C36E9F">
            <w:pPr>
              <w:spacing w:after="0" w:line="240" w:lineRule="auto"/>
              <w:rPr>
                <w:color w:val="000000"/>
                <w:sz w:val="20"/>
                <w:szCs w:val="20"/>
                <w:lang w:eastAsia="ru-RU"/>
              </w:rPr>
            </w:pPr>
            <w:r w:rsidRPr="00C36E9F">
              <w:rPr>
                <w:color w:val="000000"/>
                <w:sz w:val="20"/>
                <w:szCs w:val="20"/>
                <w:lang w:eastAsia="ru-RU"/>
              </w:rPr>
              <w:t>Водоснабжение и приготовление пищи для сельскохозяйственных животных, в том числе*:</w:t>
            </w:r>
          </w:p>
        </w:tc>
        <w:tc>
          <w:tcPr>
            <w:tcW w:w="927" w:type="pct"/>
            <w:vMerge w:val="restart"/>
            <w:tcBorders>
              <w:top w:val="nil"/>
              <w:left w:val="single" w:sz="4" w:space="0" w:color="auto"/>
              <w:bottom w:val="single" w:sz="4" w:space="0" w:color="auto"/>
              <w:right w:val="single" w:sz="4" w:space="0" w:color="auto"/>
            </w:tcBorders>
            <w:shd w:val="clear" w:color="000000" w:fill="FFFFFF"/>
            <w:hideMark/>
          </w:tcPr>
          <w:p w:rsidR="00C36E9F" w:rsidRPr="00C36E9F" w:rsidRDefault="00C36E9F" w:rsidP="00C36E9F">
            <w:pPr>
              <w:spacing w:after="0" w:line="240" w:lineRule="auto"/>
              <w:rPr>
                <w:color w:val="000000"/>
                <w:sz w:val="20"/>
                <w:szCs w:val="20"/>
                <w:lang w:eastAsia="ru-RU"/>
              </w:rPr>
            </w:pPr>
            <w:r w:rsidRPr="00C36E9F">
              <w:rPr>
                <w:color w:val="000000"/>
                <w:sz w:val="20"/>
                <w:szCs w:val="20"/>
                <w:lang w:eastAsia="ru-RU"/>
              </w:rPr>
              <w:t>куб. метр в месяц на голову животного</w:t>
            </w:r>
          </w:p>
        </w:tc>
        <w:tc>
          <w:tcPr>
            <w:tcW w:w="959" w:type="pct"/>
            <w:tcBorders>
              <w:top w:val="nil"/>
              <w:left w:val="nil"/>
              <w:bottom w:val="single" w:sz="4" w:space="0" w:color="auto"/>
              <w:right w:val="single" w:sz="4" w:space="0" w:color="auto"/>
            </w:tcBorders>
            <w:shd w:val="clear" w:color="000000" w:fill="FFFFFF"/>
            <w:hideMark/>
          </w:tcPr>
          <w:p w:rsidR="00C36E9F" w:rsidRPr="00C36E9F" w:rsidRDefault="00C36E9F" w:rsidP="00C36E9F">
            <w:pPr>
              <w:spacing w:after="0" w:line="240" w:lineRule="auto"/>
              <w:jc w:val="center"/>
              <w:rPr>
                <w:color w:val="000000"/>
                <w:sz w:val="20"/>
                <w:szCs w:val="20"/>
                <w:lang w:eastAsia="ru-RU"/>
              </w:rPr>
            </w:pPr>
          </w:p>
        </w:tc>
      </w:tr>
      <w:tr w:rsidR="00C36E9F" w:rsidRPr="00C36E9F" w:rsidTr="00C36E9F">
        <w:trPr>
          <w:trHeight w:val="300"/>
        </w:trPr>
        <w:tc>
          <w:tcPr>
            <w:tcW w:w="517" w:type="pct"/>
            <w:tcBorders>
              <w:top w:val="nil"/>
              <w:left w:val="single" w:sz="4" w:space="0" w:color="auto"/>
              <w:bottom w:val="single" w:sz="4" w:space="0" w:color="auto"/>
              <w:right w:val="single" w:sz="4" w:space="0" w:color="auto"/>
            </w:tcBorders>
            <w:shd w:val="clear" w:color="000000" w:fill="FFFFFF"/>
            <w:vAlign w:val="center"/>
            <w:hideMark/>
          </w:tcPr>
          <w:p w:rsidR="00C36E9F" w:rsidRPr="00C36E9F" w:rsidRDefault="00C36E9F" w:rsidP="00C36E9F">
            <w:pPr>
              <w:spacing w:after="0" w:line="240" w:lineRule="auto"/>
              <w:jc w:val="center"/>
              <w:rPr>
                <w:color w:val="000000"/>
                <w:sz w:val="20"/>
                <w:szCs w:val="20"/>
                <w:lang w:eastAsia="ru-RU"/>
              </w:rPr>
            </w:pPr>
            <w:bookmarkStart w:id="74" w:name="RANGE!A59"/>
            <w:r w:rsidRPr="00C36E9F">
              <w:rPr>
                <w:color w:val="000000"/>
                <w:sz w:val="20"/>
                <w:szCs w:val="20"/>
                <w:lang w:eastAsia="ru-RU"/>
              </w:rPr>
              <w:t>2.1.</w:t>
            </w:r>
            <w:bookmarkEnd w:id="74"/>
          </w:p>
        </w:tc>
        <w:tc>
          <w:tcPr>
            <w:tcW w:w="2597" w:type="pct"/>
            <w:tcBorders>
              <w:top w:val="nil"/>
              <w:left w:val="nil"/>
              <w:bottom w:val="single" w:sz="4" w:space="0" w:color="auto"/>
              <w:right w:val="single" w:sz="4" w:space="0" w:color="auto"/>
            </w:tcBorders>
            <w:shd w:val="clear" w:color="000000" w:fill="FFFFFF"/>
            <w:hideMark/>
          </w:tcPr>
          <w:p w:rsidR="00C36E9F" w:rsidRPr="00C36E9F" w:rsidRDefault="00C36E9F" w:rsidP="00C36E9F">
            <w:pPr>
              <w:spacing w:after="0" w:line="240" w:lineRule="auto"/>
              <w:rPr>
                <w:color w:val="000000"/>
                <w:sz w:val="20"/>
                <w:szCs w:val="20"/>
                <w:lang w:eastAsia="ru-RU"/>
              </w:rPr>
            </w:pPr>
            <w:r w:rsidRPr="00C36E9F">
              <w:rPr>
                <w:color w:val="000000"/>
                <w:sz w:val="20"/>
                <w:szCs w:val="20"/>
                <w:lang w:eastAsia="ru-RU"/>
              </w:rPr>
              <w:t>Коровы</w:t>
            </w:r>
          </w:p>
        </w:tc>
        <w:tc>
          <w:tcPr>
            <w:tcW w:w="927" w:type="pct"/>
            <w:vMerge/>
            <w:tcBorders>
              <w:top w:val="nil"/>
              <w:left w:val="single" w:sz="4" w:space="0" w:color="auto"/>
              <w:bottom w:val="single" w:sz="4" w:space="0" w:color="auto"/>
              <w:right w:val="single" w:sz="4" w:space="0" w:color="auto"/>
            </w:tcBorders>
            <w:vAlign w:val="center"/>
            <w:hideMark/>
          </w:tcPr>
          <w:p w:rsidR="00C36E9F" w:rsidRPr="00C36E9F" w:rsidRDefault="00C36E9F" w:rsidP="00C36E9F">
            <w:pPr>
              <w:spacing w:after="0" w:line="240" w:lineRule="auto"/>
              <w:rPr>
                <w:color w:val="000000"/>
                <w:sz w:val="20"/>
                <w:szCs w:val="20"/>
                <w:lang w:eastAsia="ru-RU"/>
              </w:rPr>
            </w:pPr>
          </w:p>
        </w:tc>
        <w:tc>
          <w:tcPr>
            <w:tcW w:w="959" w:type="pct"/>
            <w:tcBorders>
              <w:top w:val="nil"/>
              <w:left w:val="nil"/>
              <w:bottom w:val="single" w:sz="4" w:space="0" w:color="auto"/>
              <w:right w:val="single" w:sz="4" w:space="0" w:color="auto"/>
            </w:tcBorders>
            <w:shd w:val="clear" w:color="000000" w:fill="FFFFFF"/>
            <w:hideMark/>
          </w:tcPr>
          <w:p w:rsidR="00C36E9F" w:rsidRPr="00C36E9F" w:rsidRDefault="00C36E9F" w:rsidP="00C36E9F">
            <w:pPr>
              <w:spacing w:after="0" w:line="240" w:lineRule="auto"/>
              <w:jc w:val="center"/>
              <w:rPr>
                <w:color w:val="000000"/>
                <w:sz w:val="20"/>
                <w:szCs w:val="20"/>
                <w:lang w:eastAsia="ru-RU"/>
              </w:rPr>
            </w:pPr>
            <w:r w:rsidRPr="00C36E9F">
              <w:rPr>
                <w:color w:val="000000"/>
                <w:sz w:val="20"/>
                <w:szCs w:val="20"/>
                <w:lang w:eastAsia="ru-RU"/>
              </w:rPr>
              <w:t>1,673</w:t>
            </w:r>
          </w:p>
        </w:tc>
      </w:tr>
      <w:tr w:rsidR="00C36E9F" w:rsidRPr="00C36E9F" w:rsidTr="00C36E9F">
        <w:trPr>
          <w:trHeight w:val="300"/>
        </w:trPr>
        <w:tc>
          <w:tcPr>
            <w:tcW w:w="517" w:type="pct"/>
            <w:tcBorders>
              <w:top w:val="nil"/>
              <w:left w:val="single" w:sz="4" w:space="0" w:color="auto"/>
              <w:bottom w:val="single" w:sz="4" w:space="0" w:color="auto"/>
              <w:right w:val="single" w:sz="4" w:space="0" w:color="auto"/>
            </w:tcBorders>
            <w:shd w:val="clear" w:color="000000" w:fill="FFFFFF"/>
            <w:vAlign w:val="center"/>
            <w:hideMark/>
          </w:tcPr>
          <w:p w:rsidR="00C36E9F" w:rsidRPr="00C36E9F" w:rsidRDefault="00C36E9F" w:rsidP="00C36E9F">
            <w:pPr>
              <w:spacing w:after="0" w:line="240" w:lineRule="auto"/>
              <w:jc w:val="center"/>
              <w:rPr>
                <w:color w:val="000000"/>
                <w:sz w:val="20"/>
                <w:szCs w:val="20"/>
                <w:lang w:eastAsia="ru-RU"/>
              </w:rPr>
            </w:pPr>
            <w:bookmarkStart w:id="75" w:name="RANGE!A60"/>
            <w:r w:rsidRPr="00C36E9F">
              <w:rPr>
                <w:color w:val="000000"/>
                <w:sz w:val="20"/>
                <w:szCs w:val="20"/>
                <w:lang w:eastAsia="ru-RU"/>
              </w:rPr>
              <w:t>2.2.</w:t>
            </w:r>
            <w:bookmarkEnd w:id="75"/>
          </w:p>
        </w:tc>
        <w:tc>
          <w:tcPr>
            <w:tcW w:w="2597" w:type="pct"/>
            <w:tcBorders>
              <w:top w:val="nil"/>
              <w:left w:val="nil"/>
              <w:bottom w:val="single" w:sz="4" w:space="0" w:color="auto"/>
              <w:right w:val="single" w:sz="4" w:space="0" w:color="auto"/>
            </w:tcBorders>
            <w:shd w:val="clear" w:color="000000" w:fill="FFFFFF"/>
            <w:hideMark/>
          </w:tcPr>
          <w:p w:rsidR="00C36E9F" w:rsidRPr="00C36E9F" w:rsidRDefault="00C36E9F" w:rsidP="00C36E9F">
            <w:pPr>
              <w:spacing w:after="0" w:line="240" w:lineRule="auto"/>
              <w:rPr>
                <w:color w:val="000000"/>
                <w:sz w:val="20"/>
                <w:szCs w:val="20"/>
                <w:lang w:eastAsia="ru-RU"/>
              </w:rPr>
            </w:pPr>
            <w:r w:rsidRPr="00C36E9F">
              <w:rPr>
                <w:color w:val="000000"/>
                <w:sz w:val="20"/>
                <w:szCs w:val="20"/>
                <w:lang w:eastAsia="ru-RU"/>
              </w:rPr>
              <w:t>Нетели</w:t>
            </w:r>
          </w:p>
        </w:tc>
        <w:tc>
          <w:tcPr>
            <w:tcW w:w="927" w:type="pct"/>
            <w:vMerge/>
            <w:tcBorders>
              <w:top w:val="nil"/>
              <w:left w:val="single" w:sz="4" w:space="0" w:color="auto"/>
              <w:bottom w:val="single" w:sz="4" w:space="0" w:color="auto"/>
              <w:right w:val="single" w:sz="4" w:space="0" w:color="auto"/>
            </w:tcBorders>
            <w:vAlign w:val="center"/>
            <w:hideMark/>
          </w:tcPr>
          <w:p w:rsidR="00C36E9F" w:rsidRPr="00C36E9F" w:rsidRDefault="00C36E9F" w:rsidP="00C36E9F">
            <w:pPr>
              <w:spacing w:after="0" w:line="240" w:lineRule="auto"/>
              <w:rPr>
                <w:color w:val="000000"/>
                <w:sz w:val="20"/>
                <w:szCs w:val="20"/>
                <w:lang w:eastAsia="ru-RU"/>
              </w:rPr>
            </w:pPr>
          </w:p>
        </w:tc>
        <w:tc>
          <w:tcPr>
            <w:tcW w:w="959" w:type="pct"/>
            <w:tcBorders>
              <w:top w:val="nil"/>
              <w:left w:val="nil"/>
              <w:bottom w:val="single" w:sz="4" w:space="0" w:color="auto"/>
              <w:right w:val="single" w:sz="4" w:space="0" w:color="auto"/>
            </w:tcBorders>
            <w:shd w:val="clear" w:color="000000" w:fill="FFFFFF"/>
            <w:hideMark/>
          </w:tcPr>
          <w:p w:rsidR="00C36E9F" w:rsidRPr="00C36E9F" w:rsidRDefault="00C36E9F" w:rsidP="00C36E9F">
            <w:pPr>
              <w:spacing w:after="0" w:line="240" w:lineRule="auto"/>
              <w:jc w:val="center"/>
              <w:rPr>
                <w:color w:val="000000"/>
                <w:sz w:val="20"/>
                <w:szCs w:val="20"/>
                <w:lang w:eastAsia="ru-RU"/>
              </w:rPr>
            </w:pPr>
            <w:r w:rsidRPr="00C36E9F">
              <w:rPr>
                <w:color w:val="000000"/>
                <w:sz w:val="20"/>
                <w:szCs w:val="20"/>
                <w:lang w:eastAsia="ru-RU"/>
              </w:rPr>
              <w:t>1,217</w:t>
            </w:r>
          </w:p>
        </w:tc>
      </w:tr>
      <w:tr w:rsidR="00C36E9F" w:rsidRPr="00C36E9F" w:rsidTr="00C36E9F">
        <w:trPr>
          <w:trHeight w:val="300"/>
        </w:trPr>
        <w:tc>
          <w:tcPr>
            <w:tcW w:w="517" w:type="pct"/>
            <w:tcBorders>
              <w:top w:val="nil"/>
              <w:left w:val="single" w:sz="4" w:space="0" w:color="auto"/>
              <w:bottom w:val="single" w:sz="4" w:space="0" w:color="auto"/>
              <w:right w:val="single" w:sz="4" w:space="0" w:color="auto"/>
            </w:tcBorders>
            <w:shd w:val="clear" w:color="000000" w:fill="FFFFFF"/>
            <w:vAlign w:val="center"/>
            <w:hideMark/>
          </w:tcPr>
          <w:p w:rsidR="00C36E9F" w:rsidRPr="00C36E9F" w:rsidRDefault="00C36E9F" w:rsidP="00C36E9F">
            <w:pPr>
              <w:spacing w:after="0" w:line="240" w:lineRule="auto"/>
              <w:jc w:val="center"/>
              <w:rPr>
                <w:color w:val="000000"/>
                <w:sz w:val="20"/>
                <w:szCs w:val="20"/>
                <w:lang w:eastAsia="ru-RU"/>
              </w:rPr>
            </w:pPr>
            <w:bookmarkStart w:id="76" w:name="RANGE!A61"/>
            <w:r w:rsidRPr="00C36E9F">
              <w:rPr>
                <w:color w:val="000000"/>
                <w:sz w:val="20"/>
                <w:szCs w:val="20"/>
                <w:lang w:eastAsia="ru-RU"/>
              </w:rPr>
              <w:t>2.3.</w:t>
            </w:r>
            <w:bookmarkEnd w:id="76"/>
          </w:p>
        </w:tc>
        <w:tc>
          <w:tcPr>
            <w:tcW w:w="2597" w:type="pct"/>
            <w:tcBorders>
              <w:top w:val="nil"/>
              <w:left w:val="nil"/>
              <w:bottom w:val="single" w:sz="4" w:space="0" w:color="auto"/>
              <w:right w:val="single" w:sz="4" w:space="0" w:color="auto"/>
            </w:tcBorders>
            <w:shd w:val="clear" w:color="000000" w:fill="FFFFFF"/>
            <w:hideMark/>
          </w:tcPr>
          <w:p w:rsidR="00C36E9F" w:rsidRPr="00C36E9F" w:rsidRDefault="00C36E9F" w:rsidP="00C36E9F">
            <w:pPr>
              <w:spacing w:after="0" w:line="240" w:lineRule="auto"/>
              <w:rPr>
                <w:color w:val="000000"/>
                <w:sz w:val="20"/>
                <w:szCs w:val="20"/>
                <w:lang w:eastAsia="ru-RU"/>
              </w:rPr>
            </w:pPr>
            <w:r w:rsidRPr="00C36E9F">
              <w:rPr>
                <w:color w:val="000000"/>
                <w:sz w:val="20"/>
                <w:szCs w:val="20"/>
                <w:lang w:eastAsia="ru-RU"/>
              </w:rPr>
              <w:t>Быки</w:t>
            </w:r>
          </w:p>
        </w:tc>
        <w:tc>
          <w:tcPr>
            <w:tcW w:w="927" w:type="pct"/>
            <w:vMerge/>
            <w:tcBorders>
              <w:top w:val="nil"/>
              <w:left w:val="single" w:sz="4" w:space="0" w:color="auto"/>
              <w:bottom w:val="single" w:sz="4" w:space="0" w:color="auto"/>
              <w:right w:val="single" w:sz="4" w:space="0" w:color="auto"/>
            </w:tcBorders>
            <w:vAlign w:val="center"/>
            <w:hideMark/>
          </w:tcPr>
          <w:p w:rsidR="00C36E9F" w:rsidRPr="00C36E9F" w:rsidRDefault="00C36E9F" w:rsidP="00C36E9F">
            <w:pPr>
              <w:spacing w:after="0" w:line="240" w:lineRule="auto"/>
              <w:rPr>
                <w:color w:val="000000"/>
                <w:sz w:val="20"/>
                <w:szCs w:val="20"/>
                <w:lang w:eastAsia="ru-RU"/>
              </w:rPr>
            </w:pPr>
          </w:p>
        </w:tc>
        <w:tc>
          <w:tcPr>
            <w:tcW w:w="959" w:type="pct"/>
            <w:tcBorders>
              <w:top w:val="nil"/>
              <w:left w:val="nil"/>
              <w:bottom w:val="single" w:sz="4" w:space="0" w:color="auto"/>
              <w:right w:val="single" w:sz="4" w:space="0" w:color="auto"/>
            </w:tcBorders>
            <w:shd w:val="clear" w:color="000000" w:fill="FFFFFF"/>
            <w:hideMark/>
          </w:tcPr>
          <w:p w:rsidR="00C36E9F" w:rsidRPr="00C36E9F" w:rsidRDefault="00C36E9F" w:rsidP="00C36E9F">
            <w:pPr>
              <w:spacing w:after="0" w:line="240" w:lineRule="auto"/>
              <w:jc w:val="center"/>
              <w:rPr>
                <w:color w:val="000000"/>
                <w:sz w:val="20"/>
                <w:szCs w:val="20"/>
                <w:lang w:eastAsia="ru-RU"/>
              </w:rPr>
            </w:pPr>
            <w:r w:rsidRPr="00C36E9F">
              <w:rPr>
                <w:color w:val="000000"/>
                <w:sz w:val="20"/>
                <w:szCs w:val="20"/>
                <w:lang w:eastAsia="ru-RU"/>
              </w:rPr>
              <w:t>1,369</w:t>
            </w:r>
          </w:p>
        </w:tc>
      </w:tr>
      <w:tr w:rsidR="00C36E9F" w:rsidRPr="00C36E9F" w:rsidTr="00C36E9F">
        <w:trPr>
          <w:trHeight w:val="300"/>
        </w:trPr>
        <w:tc>
          <w:tcPr>
            <w:tcW w:w="517" w:type="pct"/>
            <w:tcBorders>
              <w:top w:val="nil"/>
              <w:left w:val="single" w:sz="4" w:space="0" w:color="auto"/>
              <w:bottom w:val="single" w:sz="4" w:space="0" w:color="auto"/>
              <w:right w:val="single" w:sz="4" w:space="0" w:color="auto"/>
            </w:tcBorders>
            <w:shd w:val="clear" w:color="000000" w:fill="FFFFFF"/>
            <w:vAlign w:val="center"/>
            <w:hideMark/>
          </w:tcPr>
          <w:p w:rsidR="00C36E9F" w:rsidRPr="00C36E9F" w:rsidRDefault="00C36E9F" w:rsidP="00C36E9F">
            <w:pPr>
              <w:spacing w:after="0" w:line="240" w:lineRule="auto"/>
              <w:jc w:val="center"/>
              <w:rPr>
                <w:color w:val="000000"/>
                <w:sz w:val="20"/>
                <w:szCs w:val="20"/>
                <w:lang w:eastAsia="ru-RU"/>
              </w:rPr>
            </w:pPr>
            <w:bookmarkStart w:id="77" w:name="RANGE!A62"/>
            <w:r w:rsidRPr="00C36E9F">
              <w:rPr>
                <w:color w:val="000000"/>
                <w:sz w:val="20"/>
                <w:szCs w:val="20"/>
                <w:lang w:eastAsia="ru-RU"/>
              </w:rPr>
              <w:t>2.4.</w:t>
            </w:r>
            <w:bookmarkEnd w:id="77"/>
          </w:p>
        </w:tc>
        <w:tc>
          <w:tcPr>
            <w:tcW w:w="2597" w:type="pct"/>
            <w:tcBorders>
              <w:top w:val="nil"/>
              <w:left w:val="nil"/>
              <w:bottom w:val="single" w:sz="4" w:space="0" w:color="auto"/>
              <w:right w:val="single" w:sz="4" w:space="0" w:color="auto"/>
            </w:tcBorders>
            <w:shd w:val="clear" w:color="000000" w:fill="FFFFFF"/>
            <w:hideMark/>
          </w:tcPr>
          <w:p w:rsidR="00C36E9F" w:rsidRPr="00C36E9F" w:rsidRDefault="00C36E9F" w:rsidP="00C36E9F">
            <w:pPr>
              <w:spacing w:after="0" w:line="240" w:lineRule="auto"/>
              <w:rPr>
                <w:color w:val="000000"/>
                <w:sz w:val="20"/>
                <w:szCs w:val="20"/>
                <w:lang w:eastAsia="ru-RU"/>
              </w:rPr>
            </w:pPr>
            <w:r w:rsidRPr="00C36E9F">
              <w:rPr>
                <w:color w:val="000000"/>
                <w:sz w:val="20"/>
                <w:szCs w:val="20"/>
                <w:lang w:eastAsia="ru-RU"/>
              </w:rPr>
              <w:t>Лошади</w:t>
            </w:r>
          </w:p>
        </w:tc>
        <w:tc>
          <w:tcPr>
            <w:tcW w:w="927" w:type="pct"/>
            <w:vMerge/>
            <w:tcBorders>
              <w:top w:val="nil"/>
              <w:left w:val="single" w:sz="4" w:space="0" w:color="auto"/>
              <w:bottom w:val="single" w:sz="4" w:space="0" w:color="auto"/>
              <w:right w:val="single" w:sz="4" w:space="0" w:color="auto"/>
            </w:tcBorders>
            <w:vAlign w:val="center"/>
            <w:hideMark/>
          </w:tcPr>
          <w:p w:rsidR="00C36E9F" w:rsidRPr="00C36E9F" w:rsidRDefault="00C36E9F" w:rsidP="00C36E9F">
            <w:pPr>
              <w:spacing w:after="0" w:line="240" w:lineRule="auto"/>
              <w:rPr>
                <w:color w:val="000000"/>
                <w:sz w:val="20"/>
                <w:szCs w:val="20"/>
                <w:lang w:eastAsia="ru-RU"/>
              </w:rPr>
            </w:pPr>
          </w:p>
        </w:tc>
        <w:tc>
          <w:tcPr>
            <w:tcW w:w="959" w:type="pct"/>
            <w:tcBorders>
              <w:top w:val="nil"/>
              <w:left w:val="nil"/>
              <w:bottom w:val="single" w:sz="4" w:space="0" w:color="auto"/>
              <w:right w:val="single" w:sz="4" w:space="0" w:color="auto"/>
            </w:tcBorders>
            <w:shd w:val="clear" w:color="000000" w:fill="FFFFFF"/>
            <w:hideMark/>
          </w:tcPr>
          <w:p w:rsidR="00C36E9F" w:rsidRPr="00C36E9F" w:rsidRDefault="00C36E9F" w:rsidP="00C36E9F">
            <w:pPr>
              <w:spacing w:after="0" w:line="240" w:lineRule="auto"/>
              <w:jc w:val="center"/>
              <w:rPr>
                <w:color w:val="000000"/>
                <w:sz w:val="20"/>
                <w:szCs w:val="20"/>
                <w:lang w:eastAsia="ru-RU"/>
              </w:rPr>
            </w:pPr>
            <w:r w:rsidRPr="00C36E9F">
              <w:rPr>
                <w:color w:val="000000"/>
                <w:sz w:val="20"/>
                <w:szCs w:val="20"/>
                <w:lang w:eastAsia="ru-RU"/>
              </w:rPr>
              <w:t>2,129</w:t>
            </w:r>
          </w:p>
        </w:tc>
      </w:tr>
      <w:tr w:rsidR="00C36E9F" w:rsidRPr="00C36E9F" w:rsidTr="00C36E9F">
        <w:trPr>
          <w:trHeight w:val="300"/>
        </w:trPr>
        <w:tc>
          <w:tcPr>
            <w:tcW w:w="517" w:type="pct"/>
            <w:tcBorders>
              <w:top w:val="nil"/>
              <w:left w:val="single" w:sz="4" w:space="0" w:color="auto"/>
              <w:bottom w:val="single" w:sz="4" w:space="0" w:color="auto"/>
              <w:right w:val="single" w:sz="4" w:space="0" w:color="auto"/>
            </w:tcBorders>
            <w:shd w:val="clear" w:color="000000" w:fill="FFFFFF"/>
            <w:vAlign w:val="center"/>
            <w:hideMark/>
          </w:tcPr>
          <w:p w:rsidR="00C36E9F" w:rsidRPr="00C36E9F" w:rsidRDefault="00C36E9F" w:rsidP="00C36E9F">
            <w:pPr>
              <w:spacing w:after="0" w:line="240" w:lineRule="auto"/>
              <w:jc w:val="center"/>
              <w:rPr>
                <w:color w:val="000000"/>
                <w:sz w:val="20"/>
                <w:szCs w:val="20"/>
                <w:lang w:eastAsia="ru-RU"/>
              </w:rPr>
            </w:pPr>
            <w:bookmarkStart w:id="78" w:name="RANGE!A63"/>
            <w:r w:rsidRPr="00C36E9F">
              <w:rPr>
                <w:color w:val="000000"/>
                <w:sz w:val="20"/>
                <w:szCs w:val="20"/>
                <w:lang w:eastAsia="ru-RU"/>
              </w:rPr>
              <w:t>2.5.</w:t>
            </w:r>
            <w:bookmarkEnd w:id="78"/>
          </w:p>
        </w:tc>
        <w:tc>
          <w:tcPr>
            <w:tcW w:w="2597" w:type="pct"/>
            <w:tcBorders>
              <w:top w:val="nil"/>
              <w:left w:val="nil"/>
              <w:bottom w:val="single" w:sz="4" w:space="0" w:color="auto"/>
              <w:right w:val="single" w:sz="4" w:space="0" w:color="auto"/>
            </w:tcBorders>
            <w:shd w:val="clear" w:color="000000" w:fill="FFFFFF"/>
            <w:hideMark/>
          </w:tcPr>
          <w:p w:rsidR="00C36E9F" w:rsidRPr="00C36E9F" w:rsidRDefault="00C36E9F" w:rsidP="00C36E9F">
            <w:pPr>
              <w:spacing w:after="0" w:line="240" w:lineRule="auto"/>
              <w:rPr>
                <w:color w:val="000000"/>
                <w:sz w:val="20"/>
                <w:szCs w:val="20"/>
                <w:lang w:eastAsia="ru-RU"/>
              </w:rPr>
            </w:pPr>
            <w:r w:rsidRPr="00C36E9F">
              <w:rPr>
                <w:color w:val="000000"/>
                <w:sz w:val="20"/>
                <w:szCs w:val="20"/>
                <w:lang w:eastAsia="ru-RU"/>
              </w:rPr>
              <w:t>Свиньи:</w:t>
            </w:r>
          </w:p>
        </w:tc>
        <w:tc>
          <w:tcPr>
            <w:tcW w:w="927" w:type="pct"/>
            <w:vMerge/>
            <w:tcBorders>
              <w:top w:val="nil"/>
              <w:left w:val="single" w:sz="4" w:space="0" w:color="auto"/>
              <w:bottom w:val="single" w:sz="4" w:space="0" w:color="auto"/>
              <w:right w:val="single" w:sz="4" w:space="0" w:color="auto"/>
            </w:tcBorders>
            <w:vAlign w:val="center"/>
            <w:hideMark/>
          </w:tcPr>
          <w:p w:rsidR="00C36E9F" w:rsidRPr="00C36E9F" w:rsidRDefault="00C36E9F" w:rsidP="00C36E9F">
            <w:pPr>
              <w:spacing w:after="0" w:line="240" w:lineRule="auto"/>
              <w:rPr>
                <w:color w:val="000000"/>
                <w:sz w:val="20"/>
                <w:szCs w:val="20"/>
                <w:lang w:eastAsia="ru-RU"/>
              </w:rPr>
            </w:pPr>
          </w:p>
        </w:tc>
        <w:tc>
          <w:tcPr>
            <w:tcW w:w="959" w:type="pct"/>
            <w:tcBorders>
              <w:top w:val="nil"/>
              <w:left w:val="nil"/>
              <w:bottom w:val="single" w:sz="4" w:space="0" w:color="auto"/>
              <w:right w:val="single" w:sz="4" w:space="0" w:color="auto"/>
            </w:tcBorders>
            <w:shd w:val="clear" w:color="000000" w:fill="FFFFFF"/>
            <w:hideMark/>
          </w:tcPr>
          <w:p w:rsidR="00C36E9F" w:rsidRPr="00C36E9F" w:rsidRDefault="00C36E9F" w:rsidP="00C36E9F">
            <w:pPr>
              <w:spacing w:after="0" w:line="240" w:lineRule="auto"/>
              <w:jc w:val="center"/>
              <w:rPr>
                <w:color w:val="000000"/>
                <w:sz w:val="20"/>
                <w:szCs w:val="20"/>
                <w:lang w:eastAsia="ru-RU"/>
              </w:rPr>
            </w:pPr>
          </w:p>
        </w:tc>
      </w:tr>
      <w:tr w:rsidR="00C36E9F" w:rsidRPr="00C36E9F" w:rsidTr="00C36E9F">
        <w:trPr>
          <w:trHeight w:val="300"/>
        </w:trPr>
        <w:tc>
          <w:tcPr>
            <w:tcW w:w="517" w:type="pct"/>
            <w:tcBorders>
              <w:top w:val="nil"/>
              <w:left w:val="single" w:sz="4" w:space="0" w:color="auto"/>
              <w:bottom w:val="single" w:sz="4" w:space="0" w:color="auto"/>
              <w:right w:val="single" w:sz="4" w:space="0" w:color="auto"/>
            </w:tcBorders>
            <w:shd w:val="clear" w:color="000000" w:fill="FFFFFF"/>
            <w:vAlign w:val="center"/>
            <w:hideMark/>
          </w:tcPr>
          <w:p w:rsidR="00C36E9F" w:rsidRPr="00C36E9F" w:rsidRDefault="00C36E9F" w:rsidP="00C36E9F">
            <w:pPr>
              <w:spacing w:after="0" w:line="240" w:lineRule="auto"/>
              <w:jc w:val="center"/>
              <w:rPr>
                <w:color w:val="000000"/>
                <w:sz w:val="20"/>
                <w:szCs w:val="20"/>
                <w:lang w:eastAsia="ru-RU"/>
              </w:rPr>
            </w:pPr>
            <w:bookmarkStart w:id="79" w:name="RANGE!A64"/>
            <w:r w:rsidRPr="00C36E9F">
              <w:rPr>
                <w:color w:val="000000"/>
                <w:sz w:val="20"/>
                <w:szCs w:val="20"/>
                <w:lang w:eastAsia="ru-RU"/>
              </w:rPr>
              <w:t>2.5.1.</w:t>
            </w:r>
            <w:bookmarkEnd w:id="79"/>
          </w:p>
        </w:tc>
        <w:tc>
          <w:tcPr>
            <w:tcW w:w="2597" w:type="pct"/>
            <w:tcBorders>
              <w:top w:val="nil"/>
              <w:left w:val="nil"/>
              <w:bottom w:val="single" w:sz="4" w:space="0" w:color="auto"/>
              <w:right w:val="single" w:sz="4" w:space="0" w:color="auto"/>
            </w:tcBorders>
            <w:shd w:val="clear" w:color="000000" w:fill="FFFFFF"/>
            <w:hideMark/>
          </w:tcPr>
          <w:p w:rsidR="00C36E9F" w:rsidRPr="00C36E9F" w:rsidRDefault="00C36E9F" w:rsidP="00C36E9F">
            <w:pPr>
              <w:spacing w:after="0" w:line="240" w:lineRule="auto"/>
              <w:rPr>
                <w:color w:val="000000"/>
                <w:sz w:val="20"/>
                <w:szCs w:val="20"/>
                <w:lang w:eastAsia="ru-RU"/>
              </w:rPr>
            </w:pPr>
            <w:r w:rsidRPr="00C36E9F">
              <w:rPr>
                <w:color w:val="000000"/>
                <w:sz w:val="20"/>
                <w:szCs w:val="20"/>
                <w:lang w:eastAsia="ru-RU"/>
              </w:rPr>
              <w:t>супоросные и холостые</w:t>
            </w:r>
          </w:p>
        </w:tc>
        <w:tc>
          <w:tcPr>
            <w:tcW w:w="927" w:type="pct"/>
            <w:vMerge/>
            <w:tcBorders>
              <w:top w:val="nil"/>
              <w:left w:val="single" w:sz="4" w:space="0" w:color="auto"/>
              <w:bottom w:val="single" w:sz="4" w:space="0" w:color="auto"/>
              <w:right w:val="single" w:sz="4" w:space="0" w:color="auto"/>
            </w:tcBorders>
            <w:vAlign w:val="center"/>
            <w:hideMark/>
          </w:tcPr>
          <w:p w:rsidR="00C36E9F" w:rsidRPr="00C36E9F" w:rsidRDefault="00C36E9F" w:rsidP="00C36E9F">
            <w:pPr>
              <w:spacing w:after="0" w:line="240" w:lineRule="auto"/>
              <w:rPr>
                <w:color w:val="000000"/>
                <w:sz w:val="20"/>
                <w:szCs w:val="20"/>
                <w:lang w:eastAsia="ru-RU"/>
              </w:rPr>
            </w:pPr>
          </w:p>
        </w:tc>
        <w:tc>
          <w:tcPr>
            <w:tcW w:w="959" w:type="pct"/>
            <w:tcBorders>
              <w:top w:val="nil"/>
              <w:left w:val="nil"/>
              <w:bottom w:val="single" w:sz="4" w:space="0" w:color="auto"/>
              <w:right w:val="single" w:sz="4" w:space="0" w:color="auto"/>
            </w:tcBorders>
            <w:shd w:val="clear" w:color="000000" w:fill="FFFFFF"/>
            <w:hideMark/>
          </w:tcPr>
          <w:p w:rsidR="00C36E9F" w:rsidRPr="00C36E9F" w:rsidRDefault="00C36E9F" w:rsidP="00C36E9F">
            <w:pPr>
              <w:spacing w:after="0" w:line="240" w:lineRule="auto"/>
              <w:jc w:val="center"/>
              <w:rPr>
                <w:color w:val="000000"/>
                <w:sz w:val="20"/>
                <w:szCs w:val="20"/>
                <w:lang w:eastAsia="ru-RU"/>
              </w:rPr>
            </w:pPr>
            <w:r w:rsidRPr="00C36E9F">
              <w:rPr>
                <w:color w:val="000000"/>
                <w:sz w:val="20"/>
                <w:szCs w:val="20"/>
                <w:lang w:eastAsia="ru-RU"/>
              </w:rPr>
              <w:t>0,76</w:t>
            </w:r>
          </w:p>
        </w:tc>
      </w:tr>
      <w:tr w:rsidR="00C36E9F" w:rsidRPr="00C36E9F" w:rsidTr="00C36E9F">
        <w:trPr>
          <w:trHeight w:val="300"/>
        </w:trPr>
        <w:tc>
          <w:tcPr>
            <w:tcW w:w="517" w:type="pct"/>
            <w:tcBorders>
              <w:top w:val="nil"/>
              <w:left w:val="single" w:sz="4" w:space="0" w:color="auto"/>
              <w:bottom w:val="single" w:sz="4" w:space="0" w:color="auto"/>
              <w:right w:val="single" w:sz="4" w:space="0" w:color="auto"/>
            </w:tcBorders>
            <w:shd w:val="clear" w:color="000000" w:fill="FFFFFF"/>
            <w:vAlign w:val="center"/>
            <w:hideMark/>
          </w:tcPr>
          <w:p w:rsidR="00C36E9F" w:rsidRPr="00C36E9F" w:rsidRDefault="00C36E9F" w:rsidP="00C36E9F">
            <w:pPr>
              <w:spacing w:after="0" w:line="240" w:lineRule="auto"/>
              <w:jc w:val="center"/>
              <w:rPr>
                <w:color w:val="000000"/>
                <w:sz w:val="20"/>
                <w:szCs w:val="20"/>
                <w:lang w:eastAsia="ru-RU"/>
              </w:rPr>
            </w:pPr>
            <w:bookmarkStart w:id="80" w:name="RANGE!A65"/>
            <w:r w:rsidRPr="00C36E9F">
              <w:rPr>
                <w:color w:val="000000"/>
                <w:sz w:val="20"/>
                <w:szCs w:val="20"/>
                <w:lang w:eastAsia="ru-RU"/>
              </w:rPr>
              <w:t>2.5.2.</w:t>
            </w:r>
            <w:bookmarkEnd w:id="80"/>
          </w:p>
        </w:tc>
        <w:tc>
          <w:tcPr>
            <w:tcW w:w="2597" w:type="pct"/>
            <w:tcBorders>
              <w:top w:val="nil"/>
              <w:left w:val="nil"/>
              <w:bottom w:val="single" w:sz="4" w:space="0" w:color="auto"/>
              <w:right w:val="single" w:sz="4" w:space="0" w:color="auto"/>
            </w:tcBorders>
            <w:shd w:val="clear" w:color="000000" w:fill="FFFFFF"/>
            <w:hideMark/>
          </w:tcPr>
          <w:p w:rsidR="00C36E9F" w:rsidRPr="00C36E9F" w:rsidRDefault="00C36E9F" w:rsidP="00C36E9F">
            <w:pPr>
              <w:spacing w:after="0" w:line="240" w:lineRule="auto"/>
              <w:rPr>
                <w:color w:val="000000"/>
                <w:sz w:val="20"/>
                <w:szCs w:val="20"/>
                <w:lang w:eastAsia="ru-RU"/>
              </w:rPr>
            </w:pPr>
            <w:r w:rsidRPr="00C36E9F">
              <w:rPr>
                <w:color w:val="000000"/>
                <w:sz w:val="20"/>
                <w:szCs w:val="20"/>
                <w:lang w:eastAsia="ru-RU"/>
              </w:rPr>
              <w:t>подсосные матки с приплодом</w:t>
            </w:r>
          </w:p>
        </w:tc>
        <w:tc>
          <w:tcPr>
            <w:tcW w:w="927" w:type="pct"/>
            <w:vMerge/>
            <w:tcBorders>
              <w:top w:val="nil"/>
              <w:left w:val="single" w:sz="4" w:space="0" w:color="auto"/>
              <w:bottom w:val="single" w:sz="4" w:space="0" w:color="auto"/>
              <w:right w:val="single" w:sz="4" w:space="0" w:color="auto"/>
            </w:tcBorders>
            <w:vAlign w:val="center"/>
            <w:hideMark/>
          </w:tcPr>
          <w:p w:rsidR="00C36E9F" w:rsidRPr="00C36E9F" w:rsidRDefault="00C36E9F" w:rsidP="00C36E9F">
            <w:pPr>
              <w:spacing w:after="0" w:line="240" w:lineRule="auto"/>
              <w:rPr>
                <w:color w:val="000000"/>
                <w:sz w:val="20"/>
                <w:szCs w:val="20"/>
                <w:lang w:eastAsia="ru-RU"/>
              </w:rPr>
            </w:pPr>
          </w:p>
        </w:tc>
        <w:tc>
          <w:tcPr>
            <w:tcW w:w="959" w:type="pct"/>
            <w:tcBorders>
              <w:top w:val="nil"/>
              <w:left w:val="nil"/>
              <w:bottom w:val="single" w:sz="4" w:space="0" w:color="auto"/>
              <w:right w:val="single" w:sz="4" w:space="0" w:color="auto"/>
            </w:tcBorders>
            <w:shd w:val="clear" w:color="000000" w:fill="FFFFFF"/>
            <w:hideMark/>
          </w:tcPr>
          <w:p w:rsidR="00C36E9F" w:rsidRPr="00C36E9F" w:rsidRDefault="00C36E9F" w:rsidP="00C36E9F">
            <w:pPr>
              <w:spacing w:after="0" w:line="240" w:lineRule="auto"/>
              <w:jc w:val="center"/>
              <w:rPr>
                <w:color w:val="000000"/>
                <w:sz w:val="20"/>
                <w:szCs w:val="20"/>
                <w:lang w:eastAsia="ru-RU"/>
              </w:rPr>
            </w:pPr>
            <w:r w:rsidRPr="00C36E9F">
              <w:rPr>
                <w:color w:val="000000"/>
                <w:sz w:val="20"/>
                <w:szCs w:val="20"/>
                <w:lang w:eastAsia="ru-RU"/>
              </w:rPr>
              <w:t>1,825</w:t>
            </w:r>
          </w:p>
        </w:tc>
      </w:tr>
      <w:tr w:rsidR="00C36E9F" w:rsidRPr="00C36E9F" w:rsidTr="00C36E9F">
        <w:trPr>
          <w:trHeight w:val="300"/>
        </w:trPr>
        <w:tc>
          <w:tcPr>
            <w:tcW w:w="517" w:type="pct"/>
            <w:tcBorders>
              <w:top w:val="nil"/>
              <w:left w:val="single" w:sz="4" w:space="0" w:color="auto"/>
              <w:bottom w:val="single" w:sz="4" w:space="0" w:color="auto"/>
              <w:right w:val="single" w:sz="4" w:space="0" w:color="auto"/>
            </w:tcBorders>
            <w:shd w:val="clear" w:color="000000" w:fill="FFFFFF"/>
            <w:vAlign w:val="center"/>
            <w:hideMark/>
          </w:tcPr>
          <w:p w:rsidR="00C36E9F" w:rsidRPr="00C36E9F" w:rsidRDefault="00C36E9F" w:rsidP="00C36E9F">
            <w:pPr>
              <w:spacing w:after="0" w:line="240" w:lineRule="auto"/>
              <w:jc w:val="center"/>
              <w:rPr>
                <w:color w:val="000000"/>
                <w:sz w:val="20"/>
                <w:szCs w:val="20"/>
                <w:lang w:eastAsia="ru-RU"/>
              </w:rPr>
            </w:pPr>
            <w:bookmarkStart w:id="81" w:name="RANGE!A66"/>
            <w:r w:rsidRPr="00C36E9F">
              <w:rPr>
                <w:color w:val="000000"/>
                <w:sz w:val="20"/>
                <w:szCs w:val="20"/>
                <w:lang w:eastAsia="ru-RU"/>
              </w:rPr>
              <w:t>2.5.3.</w:t>
            </w:r>
            <w:bookmarkEnd w:id="81"/>
          </w:p>
        </w:tc>
        <w:tc>
          <w:tcPr>
            <w:tcW w:w="2597" w:type="pct"/>
            <w:tcBorders>
              <w:top w:val="nil"/>
              <w:left w:val="nil"/>
              <w:bottom w:val="single" w:sz="4" w:space="0" w:color="auto"/>
              <w:right w:val="single" w:sz="4" w:space="0" w:color="auto"/>
            </w:tcBorders>
            <w:shd w:val="clear" w:color="000000" w:fill="FFFFFF"/>
            <w:hideMark/>
          </w:tcPr>
          <w:p w:rsidR="00C36E9F" w:rsidRPr="00C36E9F" w:rsidRDefault="00C36E9F" w:rsidP="00C36E9F">
            <w:pPr>
              <w:spacing w:after="0" w:line="240" w:lineRule="auto"/>
              <w:rPr>
                <w:color w:val="000000"/>
                <w:sz w:val="20"/>
                <w:szCs w:val="20"/>
                <w:lang w:eastAsia="ru-RU"/>
              </w:rPr>
            </w:pPr>
            <w:r w:rsidRPr="00C36E9F">
              <w:rPr>
                <w:color w:val="000000"/>
                <w:sz w:val="20"/>
                <w:szCs w:val="20"/>
                <w:lang w:eastAsia="ru-RU"/>
              </w:rPr>
              <w:t>отъемыши</w:t>
            </w:r>
          </w:p>
        </w:tc>
        <w:tc>
          <w:tcPr>
            <w:tcW w:w="927" w:type="pct"/>
            <w:vMerge/>
            <w:tcBorders>
              <w:top w:val="nil"/>
              <w:left w:val="single" w:sz="4" w:space="0" w:color="auto"/>
              <w:bottom w:val="single" w:sz="4" w:space="0" w:color="auto"/>
              <w:right w:val="single" w:sz="4" w:space="0" w:color="auto"/>
            </w:tcBorders>
            <w:vAlign w:val="center"/>
            <w:hideMark/>
          </w:tcPr>
          <w:p w:rsidR="00C36E9F" w:rsidRPr="00C36E9F" w:rsidRDefault="00C36E9F" w:rsidP="00C36E9F">
            <w:pPr>
              <w:spacing w:after="0" w:line="240" w:lineRule="auto"/>
              <w:rPr>
                <w:color w:val="000000"/>
                <w:sz w:val="20"/>
                <w:szCs w:val="20"/>
                <w:lang w:eastAsia="ru-RU"/>
              </w:rPr>
            </w:pPr>
          </w:p>
        </w:tc>
        <w:tc>
          <w:tcPr>
            <w:tcW w:w="959" w:type="pct"/>
            <w:tcBorders>
              <w:top w:val="nil"/>
              <w:left w:val="nil"/>
              <w:bottom w:val="single" w:sz="4" w:space="0" w:color="auto"/>
              <w:right w:val="single" w:sz="4" w:space="0" w:color="auto"/>
            </w:tcBorders>
            <w:shd w:val="clear" w:color="000000" w:fill="FFFFFF"/>
            <w:hideMark/>
          </w:tcPr>
          <w:p w:rsidR="00C36E9F" w:rsidRPr="00C36E9F" w:rsidRDefault="00C36E9F" w:rsidP="00C36E9F">
            <w:pPr>
              <w:spacing w:after="0" w:line="240" w:lineRule="auto"/>
              <w:jc w:val="center"/>
              <w:rPr>
                <w:color w:val="000000"/>
                <w:sz w:val="20"/>
                <w:szCs w:val="20"/>
                <w:lang w:eastAsia="ru-RU"/>
              </w:rPr>
            </w:pPr>
            <w:r w:rsidRPr="00C36E9F">
              <w:rPr>
                <w:color w:val="000000"/>
                <w:sz w:val="20"/>
                <w:szCs w:val="20"/>
                <w:lang w:eastAsia="ru-RU"/>
              </w:rPr>
              <w:t>0,152</w:t>
            </w:r>
          </w:p>
        </w:tc>
      </w:tr>
      <w:tr w:rsidR="00C36E9F" w:rsidRPr="00C36E9F" w:rsidTr="00C36E9F">
        <w:trPr>
          <w:trHeight w:val="300"/>
        </w:trPr>
        <w:tc>
          <w:tcPr>
            <w:tcW w:w="517" w:type="pct"/>
            <w:tcBorders>
              <w:top w:val="nil"/>
              <w:left w:val="single" w:sz="4" w:space="0" w:color="auto"/>
              <w:bottom w:val="single" w:sz="4" w:space="0" w:color="auto"/>
              <w:right w:val="single" w:sz="4" w:space="0" w:color="auto"/>
            </w:tcBorders>
            <w:shd w:val="clear" w:color="000000" w:fill="FFFFFF"/>
            <w:vAlign w:val="center"/>
            <w:hideMark/>
          </w:tcPr>
          <w:p w:rsidR="00C36E9F" w:rsidRPr="00C36E9F" w:rsidRDefault="00C36E9F" w:rsidP="00C36E9F">
            <w:pPr>
              <w:spacing w:after="0" w:line="240" w:lineRule="auto"/>
              <w:jc w:val="center"/>
              <w:rPr>
                <w:color w:val="000000"/>
                <w:sz w:val="20"/>
                <w:szCs w:val="20"/>
                <w:lang w:eastAsia="ru-RU"/>
              </w:rPr>
            </w:pPr>
            <w:bookmarkStart w:id="82" w:name="RANGE!A67"/>
            <w:r w:rsidRPr="00C36E9F">
              <w:rPr>
                <w:color w:val="000000"/>
                <w:sz w:val="20"/>
                <w:szCs w:val="20"/>
                <w:lang w:eastAsia="ru-RU"/>
              </w:rPr>
              <w:t>2.5.4.</w:t>
            </w:r>
            <w:bookmarkEnd w:id="82"/>
          </w:p>
        </w:tc>
        <w:tc>
          <w:tcPr>
            <w:tcW w:w="2597" w:type="pct"/>
            <w:tcBorders>
              <w:top w:val="nil"/>
              <w:left w:val="nil"/>
              <w:bottom w:val="single" w:sz="4" w:space="0" w:color="auto"/>
              <w:right w:val="single" w:sz="4" w:space="0" w:color="auto"/>
            </w:tcBorders>
            <w:shd w:val="clear" w:color="000000" w:fill="FFFFFF"/>
            <w:hideMark/>
          </w:tcPr>
          <w:p w:rsidR="00C36E9F" w:rsidRPr="00C36E9F" w:rsidRDefault="00C36E9F" w:rsidP="00C36E9F">
            <w:pPr>
              <w:spacing w:after="0" w:line="240" w:lineRule="auto"/>
              <w:rPr>
                <w:color w:val="000000"/>
                <w:sz w:val="20"/>
                <w:szCs w:val="20"/>
                <w:lang w:eastAsia="ru-RU"/>
              </w:rPr>
            </w:pPr>
            <w:r w:rsidRPr="00C36E9F">
              <w:rPr>
                <w:color w:val="000000"/>
                <w:sz w:val="20"/>
                <w:szCs w:val="20"/>
                <w:lang w:eastAsia="ru-RU"/>
              </w:rPr>
              <w:t>молодняк</w:t>
            </w:r>
          </w:p>
        </w:tc>
        <w:tc>
          <w:tcPr>
            <w:tcW w:w="927" w:type="pct"/>
            <w:vMerge/>
            <w:tcBorders>
              <w:top w:val="nil"/>
              <w:left w:val="single" w:sz="4" w:space="0" w:color="auto"/>
              <w:bottom w:val="single" w:sz="4" w:space="0" w:color="auto"/>
              <w:right w:val="single" w:sz="4" w:space="0" w:color="auto"/>
            </w:tcBorders>
            <w:vAlign w:val="center"/>
            <w:hideMark/>
          </w:tcPr>
          <w:p w:rsidR="00C36E9F" w:rsidRPr="00C36E9F" w:rsidRDefault="00C36E9F" w:rsidP="00C36E9F">
            <w:pPr>
              <w:spacing w:after="0" w:line="240" w:lineRule="auto"/>
              <w:rPr>
                <w:color w:val="000000"/>
                <w:sz w:val="20"/>
                <w:szCs w:val="20"/>
                <w:lang w:eastAsia="ru-RU"/>
              </w:rPr>
            </w:pPr>
          </w:p>
        </w:tc>
        <w:tc>
          <w:tcPr>
            <w:tcW w:w="959" w:type="pct"/>
            <w:tcBorders>
              <w:top w:val="nil"/>
              <w:left w:val="nil"/>
              <w:bottom w:val="single" w:sz="4" w:space="0" w:color="auto"/>
              <w:right w:val="single" w:sz="4" w:space="0" w:color="auto"/>
            </w:tcBorders>
            <w:shd w:val="clear" w:color="000000" w:fill="FFFFFF"/>
            <w:hideMark/>
          </w:tcPr>
          <w:p w:rsidR="00C36E9F" w:rsidRPr="00C36E9F" w:rsidRDefault="00C36E9F" w:rsidP="00C36E9F">
            <w:pPr>
              <w:spacing w:after="0" w:line="240" w:lineRule="auto"/>
              <w:jc w:val="center"/>
              <w:rPr>
                <w:color w:val="000000"/>
                <w:sz w:val="20"/>
                <w:szCs w:val="20"/>
                <w:lang w:eastAsia="ru-RU"/>
              </w:rPr>
            </w:pPr>
            <w:r w:rsidRPr="00C36E9F">
              <w:rPr>
                <w:color w:val="000000"/>
                <w:sz w:val="20"/>
                <w:szCs w:val="20"/>
                <w:lang w:eastAsia="ru-RU"/>
              </w:rPr>
              <w:t>0,456</w:t>
            </w:r>
          </w:p>
        </w:tc>
      </w:tr>
      <w:tr w:rsidR="00C36E9F" w:rsidRPr="00C36E9F" w:rsidTr="00C36E9F">
        <w:trPr>
          <w:trHeight w:val="300"/>
        </w:trPr>
        <w:tc>
          <w:tcPr>
            <w:tcW w:w="517" w:type="pct"/>
            <w:tcBorders>
              <w:top w:val="nil"/>
              <w:left w:val="single" w:sz="4" w:space="0" w:color="auto"/>
              <w:bottom w:val="single" w:sz="4" w:space="0" w:color="auto"/>
              <w:right w:val="single" w:sz="4" w:space="0" w:color="auto"/>
            </w:tcBorders>
            <w:shd w:val="clear" w:color="000000" w:fill="FFFFFF"/>
            <w:vAlign w:val="center"/>
            <w:hideMark/>
          </w:tcPr>
          <w:p w:rsidR="00C36E9F" w:rsidRPr="00C36E9F" w:rsidRDefault="00C36E9F" w:rsidP="00C36E9F">
            <w:pPr>
              <w:spacing w:after="0" w:line="240" w:lineRule="auto"/>
              <w:jc w:val="center"/>
              <w:rPr>
                <w:color w:val="000000"/>
                <w:sz w:val="20"/>
                <w:szCs w:val="20"/>
                <w:lang w:eastAsia="ru-RU"/>
              </w:rPr>
            </w:pPr>
            <w:bookmarkStart w:id="83" w:name="RANGE!A68"/>
            <w:r w:rsidRPr="00C36E9F">
              <w:rPr>
                <w:color w:val="000000"/>
                <w:sz w:val="20"/>
                <w:szCs w:val="20"/>
                <w:lang w:eastAsia="ru-RU"/>
              </w:rPr>
              <w:t>2.6.</w:t>
            </w:r>
            <w:bookmarkEnd w:id="83"/>
          </w:p>
        </w:tc>
        <w:tc>
          <w:tcPr>
            <w:tcW w:w="2597" w:type="pct"/>
            <w:tcBorders>
              <w:top w:val="nil"/>
              <w:left w:val="nil"/>
              <w:bottom w:val="single" w:sz="4" w:space="0" w:color="auto"/>
              <w:right w:val="single" w:sz="4" w:space="0" w:color="auto"/>
            </w:tcBorders>
            <w:shd w:val="clear" w:color="000000" w:fill="FFFFFF"/>
            <w:hideMark/>
          </w:tcPr>
          <w:p w:rsidR="00C36E9F" w:rsidRPr="00C36E9F" w:rsidRDefault="00C36E9F" w:rsidP="00C36E9F">
            <w:pPr>
              <w:spacing w:after="0" w:line="240" w:lineRule="auto"/>
              <w:rPr>
                <w:color w:val="000000"/>
                <w:sz w:val="20"/>
                <w:szCs w:val="20"/>
                <w:lang w:eastAsia="ru-RU"/>
              </w:rPr>
            </w:pPr>
            <w:r w:rsidRPr="00C36E9F">
              <w:rPr>
                <w:color w:val="000000"/>
                <w:sz w:val="20"/>
                <w:szCs w:val="20"/>
                <w:lang w:eastAsia="ru-RU"/>
              </w:rPr>
              <w:t>Овцы, козы:</w:t>
            </w:r>
          </w:p>
        </w:tc>
        <w:tc>
          <w:tcPr>
            <w:tcW w:w="927" w:type="pct"/>
            <w:vMerge/>
            <w:tcBorders>
              <w:top w:val="nil"/>
              <w:left w:val="single" w:sz="4" w:space="0" w:color="auto"/>
              <w:bottom w:val="single" w:sz="4" w:space="0" w:color="auto"/>
              <w:right w:val="single" w:sz="4" w:space="0" w:color="auto"/>
            </w:tcBorders>
            <w:vAlign w:val="center"/>
            <w:hideMark/>
          </w:tcPr>
          <w:p w:rsidR="00C36E9F" w:rsidRPr="00C36E9F" w:rsidRDefault="00C36E9F" w:rsidP="00C36E9F">
            <w:pPr>
              <w:spacing w:after="0" w:line="240" w:lineRule="auto"/>
              <w:rPr>
                <w:color w:val="000000"/>
                <w:sz w:val="20"/>
                <w:szCs w:val="20"/>
                <w:lang w:eastAsia="ru-RU"/>
              </w:rPr>
            </w:pPr>
          </w:p>
        </w:tc>
        <w:tc>
          <w:tcPr>
            <w:tcW w:w="959" w:type="pct"/>
            <w:tcBorders>
              <w:top w:val="nil"/>
              <w:left w:val="nil"/>
              <w:bottom w:val="single" w:sz="4" w:space="0" w:color="auto"/>
              <w:right w:val="single" w:sz="4" w:space="0" w:color="auto"/>
            </w:tcBorders>
            <w:shd w:val="clear" w:color="000000" w:fill="FFFFFF"/>
            <w:hideMark/>
          </w:tcPr>
          <w:p w:rsidR="00C36E9F" w:rsidRPr="00C36E9F" w:rsidRDefault="00C36E9F" w:rsidP="00C36E9F">
            <w:pPr>
              <w:spacing w:after="0" w:line="240" w:lineRule="auto"/>
              <w:jc w:val="center"/>
              <w:rPr>
                <w:color w:val="000000"/>
                <w:sz w:val="20"/>
                <w:szCs w:val="20"/>
                <w:lang w:eastAsia="ru-RU"/>
              </w:rPr>
            </w:pPr>
          </w:p>
        </w:tc>
      </w:tr>
      <w:tr w:rsidR="00C36E9F" w:rsidRPr="00C36E9F" w:rsidTr="00C36E9F">
        <w:trPr>
          <w:trHeight w:val="300"/>
        </w:trPr>
        <w:tc>
          <w:tcPr>
            <w:tcW w:w="517" w:type="pct"/>
            <w:tcBorders>
              <w:top w:val="nil"/>
              <w:left w:val="single" w:sz="4" w:space="0" w:color="auto"/>
              <w:bottom w:val="single" w:sz="4" w:space="0" w:color="auto"/>
              <w:right w:val="single" w:sz="4" w:space="0" w:color="auto"/>
            </w:tcBorders>
            <w:shd w:val="clear" w:color="000000" w:fill="FFFFFF"/>
            <w:vAlign w:val="center"/>
            <w:hideMark/>
          </w:tcPr>
          <w:p w:rsidR="00C36E9F" w:rsidRPr="00C36E9F" w:rsidRDefault="00C36E9F" w:rsidP="00C36E9F">
            <w:pPr>
              <w:spacing w:after="0" w:line="240" w:lineRule="auto"/>
              <w:jc w:val="center"/>
              <w:rPr>
                <w:color w:val="000000"/>
                <w:sz w:val="20"/>
                <w:szCs w:val="20"/>
                <w:lang w:eastAsia="ru-RU"/>
              </w:rPr>
            </w:pPr>
            <w:bookmarkStart w:id="84" w:name="RANGE!A69"/>
            <w:r w:rsidRPr="00C36E9F">
              <w:rPr>
                <w:color w:val="000000"/>
                <w:sz w:val="20"/>
                <w:szCs w:val="20"/>
                <w:lang w:eastAsia="ru-RU"/>
              </w:rPr>
              <w:t>2.6.1.</w:t>
            </w:r>
            <w:bookmarkEnd w:id="84"/>
          </w:p>
        </w:tc>
        <w:tc>
          <w:tcPr>
            <w:tcW w:w="2597" w:type="pct"/>
            <w:tcBorders>
              <w:top w:val="nil"/>
              <w:left w:val="nil"/>
              <w:bottom w:val="single" w:sz="4" w:space="0" w:color="auto"/>
              <w:right w:val="single" w:sz="4" w:space="0" w:color="auto"/>
            </w:tcBorders>
            <w:shd w:val="clear" w:color="000000" w:fill="FFFFFF"/>
            <w:hideMark/>
          </w:tcPr>
          <w:p w:rsidR="00C36E9F" w:rsidRPr="00C36E9F" w:rsidRDefault="00C36E9F" w:rsidP="00C36E9F">
            <w:pPr>
              <w:spacing w:after="0" w:line="240" w:lineRule="auto"/>
              <w:rPr>
                <w:color w:val="000000"/>
                <w:sz w:val="20"/>
                <w:szCs w:val="20"/>
                <w:lang w:eastAsia="ru-RU"/>
              </w:rPr>
            </w:pPr>
            <w:r w:rsidRPr="00C36E9F">
              <w:rPr>
                <w:color w:val="000000"/>
                <w:sz w:val="20"/>
                <w:szCs w:val="20"/>
                <w:lang w:eastAsia="ru-RU"/>
              </w:rPr>
              <w:t>взрослые</w:t>
            </w:r>
          </w:p>
        </w:tc>
        <w:tc>
          <w:tcPr>
            <w:tcW w:w="927" w:type="pct"/>
            <w:vMerge/>
            <w:tcBorders>
              <w:top w:val="nil"/>
              <w:left w:val="single" w:sz="4" w:space="0" w:color="auto"/>
              <w:bottom w:val="single" w:sz="4" w:space="0" w:color="auto"/>
              <w:right w:val="single" w:sz="4" w:space="0" w:color="auto"/>
            </w:tcBorders>
            <w:vAlign w:val="center"/>
            <w:hideMark/>
          </w:tcPr>
          <w:p w:rsidR="00C36E9F" w:rsidRPr="00C36E9F" w:rsidRDefault="00C36E9F" w:rsidP="00C36E9F">
            <w:pPr>
              <w:spacing w:after="0" w:line="240" w:lineRule="auto"/>
              <w:rPr>
                <w:color w:val="000000"/>
                <w:sz w:val="20"/>
                <w:szCs w:val="20"/>
                <w:lang w:eastAsia="ru-RU"/>
              </w:rPr>
            </w:pPr>
          </w:p>
        </w:tc>
        <w:tc>
          <w:tcPr>
            <w:tcW w:w="959" w:type="pct"/>
            <w:tcBorders>
              <w:top w:val="nil"/>
              <w:left w:val="nil"/>
              <w:bottom w:val="single" w:sz="4" w:space="0" w:color="auto"/>
              <w:right w:val="single" w:sz="4" w:space="0" w:color="auto"/>
            </w:tcBorders>
            <w:shd w:val="clear" w:color="000000" w:fill="FFFFFF"/>
            <w:hideMark/>
          </w:tcPr>
          <w:p w:rsidR="00C36E9F" w:rsidRPr="00C36E9F" w:rsidRDefault="00C36E9F" w:rsidP="00C36E9F">
            <w:pPr>
              <w:spacing w:after="0" w:line="240" w:lineRule="auto"/>
              <w:jc w:val="center"/>
              <w:rPr>
                <w:color w:val="000000"/>
                <w:sz w:val="20"/>
                <w:szCs w:val="20"/>
                <w:lang w:eastAsia="ru-RU"/>
              </w:rPr>
            </w:pPr>
            <w:r w:rsidRPr="00C36E9F">
              <w:rPr>
                <w:color w:val="000000"/>
                <w:sz w:val="20"/>
                <w:szCs w:val="20"/>
                <w:lang w:eastAsia="ru-RU"/>
              </w:rPr>
              <w:t>0,076</w:t>
            </w:r>
          </w:p>
        </w:tc>
      </w:tr>
      <w:tr w:rsidR="00C36E9F" w:rsidRPr="00C36E9F" w:rsidTr="00C36E9F">
        <w:trPr>
          <w:trHeight w:val="300"/>
        </w:trPr>
        <w:tc>
          <w:tcPr>
            <w:tcW w:w="517" w:type="pct"/>
            <w:tcBorders>
              <w:top w:val="nil"/>
              <w:left w:val="single" w:sz="4" w:space="0" w:color="auto"/>
              <w:bottom w:val="single" w:sz="4" w:space="0" w:color="auto"/>
              <w:right w:val="single" w:sz="4" w:space="0" w:color="auto"/>
            </w:tcBorders>
            <w:shd w:val="clear" w:color="000000" w:fill="FFFFFF"/>
            <w:vAlign w:val="center"/>
            <w:hideMark/>
          </w:tcPr>
          <w:p w:rsidR="00C36E9F" w:rsidRPr="00C36E9F" w:rsidRDefault="00C36E9F" w:rsidP="00C36E9F">
            <w:pPr>
              <w:spacing w:after="0" w:line="240" w:lineRule="auto"/>
              <w:jc w:val="center"/>
              <w:rPr>
                <w:color w:val="000000"/>
                <w:sz w:val="20"/>
                <w:szCs w:val="20"/>
                <w:lang w:eastAsia="ru-RU"/>
              </w:rPr>
            </w:pPr>
            <w:bookmarkStart w:id="85" w:name="RANGE!A70"/>
            <w:r w:rsidRPr="00C36E9F">
              <w:rPr>
                <w:color w:val="000000"/>
                <w:sz w:val="20"/>
                <w:szCs w:val="20"/>
                <w:lang w:eastAsia="ru-RU"/>
              </w:rPr>
              <w:t>2.6.2.</w:t>
            </w:r>
            <w:bookmarkEnd w:id="85"/>
          </w:p>
        </w:tc>
        <w:tc>
          <w:tcPr>
            <w:tcW w:w="2597" w:type="pct"/>
            <w:tcBorders>
              <w:top w:val="nil"/>
              <w:left w:val="nil"/>
              <w:bottom w:val="single" w:sz="4" w:space="0" w:color="auto"/>
              <w:right w:val="single" w:sz="4" w:space="0" w:color="auto"/>
            </w:tcBorders>
            <w:shd w:val="clear" w:color="000000" w:fill="FFFFFF"/>
            <w:hideMark/>
          </w:tcPr>
          <w:p w:rsidR="00C36E9F" w:rsidRPr="00C36E9F" w:rsidRDefault="00C36E9F" w:rsidP="00C36E9F">
            <w:pPr>
              <w:spacing w:after="0" w:line="240" w:lineRule="auto"/>
              <w:rPr>
                <w:color w:val="000000"/>
                <w:sz w:val="20"/>
                <w:szCs w:val="20"/>
                <w:lang w:eastAsia="ru-RU"/>
              </w:rPr>
            </w:pPr>
            <w:r w:rsidRPr="00C36E9F">
              <w:rPr>
                <w:color w:val="000000"/>
                <w:sz w:val="20"/>
                <w:szCs w:val="20"/>
                <w:lang w:eastAsia="ru-RU"/>
              </w:rPr>
              <w:t>молодняк</w:t>
            </w:r>
          </w:p>
        </w:tc>
        <w:tc>
          <w:tcPr>
            <w:tcW w:w="927" w:type="pct"/>
            <w:vMerge/>
            <w:tcBorders>
              <w:top w:val="nil"/>
              <w:left w:val="single" w:sz="4" w:space="0" w:color="auto"/>
              <w:bottom w:val="single" w:sz="4" w:space="0" w:color="auto"/>
              <w:right w:val="single" w:sz="4" w:space="0" w:color="auto"/>
            </w:tcBorders>
            <w:vAlign w:val="center"/>
            <w:hideMark/>
          </w:tcPr>
          <w:p w:rsidR="00C36E9F" w:rsidRPr="00C36E9F" w:rsidRDefault="00C36E9F" w:rsidP="00C36E9F">
            <w:pPr>
              <w:spacing w:after="0" w:line="240" w:lineRule="auto"/>
              <w:rPr>
                <w:color w:val="000000"/>
                <w:sz w:val="20"/>
                <w:szCs w:val="20"/>
                <w:lang w:eastAsia="ru-RU"/>
              </w:rPr>
            </w:pPr>
          </w:p>
        </w:tc>
        <w:tc>
          <w:tcPr>
            <w:tcW w:w="959" w:type="pct"/>
            <w:tcBorders>
              <w:top w:val="nil"/>
              <w:left w:val="nil"/>
              <w:bottom w:val="single" w:sz="4" w:space="0" w:color="auto"/>
              <w:right w:val="single" w:sz="4" w:space="0" w:color="auto"/>
            </w:tcBorders>
            <w:shd w:val="clear" w:color="000000" w:fill="FFFFFF"/>
            <w:hideMark/>
          </w:tcPr>
          <w:p w:rsidR="00C36E9F" w:rsidRPr="00C36E9F" w:rsidRDefault="00C36E9F" w:rsidP="00C36E9F">
            <w:pPr>
              <w:spacing w:after="0" w:line="240" w:lineRule="auto"/>
              <w:jc w:val="center"/>
              <w:rPr>
                <w:color w:val="000000"/>
                <w:sz w:val="20"/>
                <w:szCs w:val="20"/>
                <w:lang w:eastAsia="ru-RU"/>
              </w:rPr>
            </w:pPr>
            <w:r w:rsidRPr="00C36E9F">
              <w:rPr>
                <w:color w:val="000000"/>
                <w:sz w:val="20"/>
                <w:szCs w:val="20"/>
                <w:lang w:eastAsia="ru-RU"/>
              </w:rPr>
              <w:t>0,046</w:t>
            </w:r>
          </w:p>
        </w:tc>
      </w:tr>
      <w:tr w:rsidR="00C36E9F" w:rsidRPr="00C36E9F" w:rsidTr="00C36E9F">
        <w:trPr>
          <w:trHeight w:val="300"/>
        </w:trPr>
        <w:tc>
          <w:tcPr>
            <w:tcW w:w="517" w:type="pct"/>
            <w:tcBorders>
              <w:top w:val="nil"/>
              <w:left w:val="single" w:sz="4" w:space="0" w:color="auto"/>
              <w:bottom w:val="single" w:sz="4" w:space="0" w:color="auto"/>
              <w:right w:val="single" w:sz="4" w:space="0" w:color="auto"/>
            </w:tcBorders>
            <w:shd w:val="clear" w:color="000000" w:fill="FFFFFF"/>
            <w:vAlign w:val="center"/>
            <w:hideMark/>
          </w:tcPr>
          <w:p w:rsidR="00C36E9F" w:rsidRPr="00C36E9F" w:rsidRDefault="00C36E9F" w:rsidP="00C36E9F">
            <w:pPr>
              <w:spacing w:after="0" w:line="240" w:lineRule="auto"/>
              <w:jc w:val="center"/>
              <w:rPr>
                <w:color w:val="000000"/>
                <w:sz w:val="20"/>
                <w:szCs w:val="20"/>
                <w:lang w:eastAsia="ru-RU"/>
              </w:rPr>
            </w:pPr>
            <w:bookmarkStart w:id="86" w:name="RANGE!A71"/>
            <w:r w:rsidRPr="00C36E9F">
              <w:rPr>
                <w:color w:val="000000"/>
                <w:sz w:val="20"/>
                <w:szCs w:val="20"/>
                <w:lang w:eastAsia="ru-RU"/>
              </w:rPr>
              <w:t>2.7.</w:t>
            </w:r>
            <w:bookmarkEnd w:id="86"/>
          </w:p>
        </w:tc>
        <w:tc>
          <w:tcPr>
            <w:tcW w:w="2597" w:type="pct"/>
            <w:tcBorders>
              <w:top w:val="nil"/>
              <w:left w:val="nil"/>
              <w:bottom w:val="single" w:sz="4" w:space="0" w:color="auto"/>
              <w:right w:val="single" w:sz="4" w:space="0" w:color="auto"/>
            </w:tcBorders>
            <w:shd w:val="clear" w:color="000000" w:fill="FFFFFF"/>
            <w:hideMark/>
          </w:tcPr>
          <w:p w:rsidR="00C36E9F" w:rsidRPr="00C36E9F" w:rsidRDefault="00C36E9F" w:rsidP="00C36E9F">
            <w:pPr>
              <w:spacing w:after="0" w:line="240" w:lineRule="auto"/>
              <w:rPr>
                <w:color w:val="000000"/>
                <w:sz w:val="20"/>
                <w:szCs w:val="20"/>
                <w:lang w:eastAsia="ru-RU"/>
              </w:rPr>
            </w:pPr>
            <w:r w:rsidRPr="00C36E9F">
              <w:rPr>
                <w:color w:val="000000"/>
                <w:sz w:val="20"/>
                <w:szCs w:val="20"/>
                <w:lang w:eastAsia="ru-RU"/>
              </w:rPr>
              <w:t>Утки</w:t>
            </w:r>
          </w:p>
        </w:tc>
        <w:tc>
          <w:tcPr>
            <w:tcW w:w="927" w:type="pct"/>
            <w:vMerge/>
            <w:tcBorders>
              <w:top w:val="nil"/>
              <w:left w:val="single" w:sz="4" w:space="0" w:color="auto"/>
              <w:bottom w:val="single" w:sz="4" w:space="0" w:color="auto"/>
              <w:right w:val="single" w:sz="4" w:space="0" w:color="auto"/>
            </w:tcBorders>
            <w:vAlign w:val="center"/>
            <w:hideMark/>
          </w:tcPr>
          <w:p w:rsidR="00C36E9F" w:rsidRPr="00C36E9F" w:rsidRDefault="00C36E9F" w:rsidP="00C36E9F">
            <w:pPr>
              <w:spacing w:after="0" w:line="240" w:lineRule="auto"/>
              <w:rPr>
                <w:color w:val="000000"/>
                <w:sz w:val="20"/>
                <w:szCs w:val="20"/>
                <w:lang w:eastAsia="ru-RU"/>
              </w:rPr>
            </w:pPr>
          </w:p>
        </w:tc>
        <w:tc>
          <w:tcPr>
            <w:tcW w:w="959" w:type="pct"/>
            <w:tcBorders>
              <w:top w:val="nil"/>
              <w:left w:val="nil"/>
              <w:bottom w:val="single" w:sz="4" w:space="0" w:color="auto"/>
              <w:right w:val="single" w:sz="4" w:space="0" w:color="auto"/>
            </w:tcBorders>
            <w:shd w:val="clear" w:color="000000" w:fill="FFFFFF"/>
            <w:hideMark/>
          </w:tcPr>
          <w:p w:rsidR="00C36E9F" w:rsidRPr="00C36E9F" w:rsidRDefault="00C36E9F" w:rsidP="00C36E9F">
            <w:pPr>
              <w:spacing w:after="0" w:line="240" w:lineRule="auto"/>
              <w:jc w:val="center"/>
              <w:rPr>
                <w:color w:val="000000"/>
                <w:sz w:val="20"/>
                <w:szCs w:val="20"/>
                <w:lang w:eastAsia="ru-RU"/>
              </w:rPr>
            </w:pPr>
            <w:r w:rsidRPr="00C36E9F">
              <w:rPr>
                <w:color w:val="000000"/>
                <w:sz w:val="20"/>
                <w:szCs w:val="20"/>
                <w:lang w:eastAsia="ru-RU"/>
              </w:rPr>
              <w:t>0,058</w:t>
            </w:r>
          </w:p>
        </w:tc>
      </w:tr>
      <w:tr w:rsidR="00C36E9F" w:rsidRPr="00C36E9F" w:rsidTr="00C36E9F">
        <w:trPr>
          <w:trHeight w:val="300"/>
        </w:trPr>
        <w:tc>
          <w:tcPr>
            <w:tcW w:w="517" w:type="pct"/>
            <w:tcBorders>
              <w:top w:val="nil"/>
              <w:left w:val="single" w:sz="4" w:space="0" w:color="auto"/>
              <w:bottom w:val="single" w:sz="4" w:space="0" w:color="auto"/>
              <w:right w:val="single" w:sz="4" w:space="0" w:color="auto"/>
            </w:tcBorders>
            <w:shd w:val="clear" w:color="000000" w:fill="FFFFFF"/>
            <w:vAlign w:val="center"/>
            <w:hideMark/>
          </w:tcPr>
          <w:p w:rsidR="00C36E9F" w:rsidRPr="00C36E9F" w:rsidRDefault="00C36E9F" w:rsidP="00C36E9F">
            <w:pPr>
              <w:spacing w:after="0" w:line="240" w:lineRule="auto"/>
              <w:jc w:val="center"/>
              <w:rPr>
                <w:color w:val="000000"/>
                <w:sz w:val="20"/>
                <w:szCs w:val="20"/>
                <w:lang w:eastAsia="ru-RU"/>
              </w:rPr>
            </w:pPr>
            <w:bookmarkStart w:id="87" w:name="RANGE!A72"/>
            <w:r w:rsidRPr="00C36E9F">
              <w:rPr>
                <w:color w:val="000000"/>
                <w:sz w:val="20"/>
                <w:szCs w:val="20"/>
                <w:lang w:eastAsia="ru-RU"/>
              </w:rPr>
              <w:t>2.8.</w:t>
            </w:r>
            <w:bookmarkEnd w:id="87"/>
          </w:p>
        </w:tc>
        <w:tc>
          <w:tcPr>
            <w:tcW w:w="2597" w:type="pct"/>
            <w:tcBorders>
              <w:top w:val="nil"/>
              <w:left w:val="nil"/>
              <w:bottom w:val="single" w:sz="4" w:space="0" w:color="auto"/>
              <w:right w:val="single" w:sz="4" w:space="0" w:color="auto"/>
            </w:tcBorders>
            <w:shd w:val="clear" w:color="000000" w:fill="FFFFFF"/>
            <w:hideMark/>
          </w:tcPr>
          <w:p w:rsidR="00C36E9F" w:rsidRPr="00C36E9F" w:rsidRDefault="00C36E9F" w:rsidP="00C36E9F">
            <w:pPr>
              <w:spacing w:after="0" w:line="240" w:lineRule="auto"/>
              <w:rPr>
                <w:color w:val="000000"/>
                <w:sz w:val="20"/>
                <w:szCs w:val="20"/>
                <w:lang w:eastAsia="ru-RU"/>
              </w:rPr>
            </w:pPr>
            <w:r w:rsidRPr="00C36E9F">
              <w:rPr>
                <w:color w:val="000000"/>
                <w:sz w:val="20"/>
                <w:szCs w:val="20"/>
                <w:lang w:eastAsia="ru-RU"/>
              </w:rPr>
              <w:t>Куры</w:t>
            </w:r>
          </w:p>
        </w:tc>
        <w:tc>
          <w:tcPr>
            <w:tcW w:w="927" w:type="pct"/>
            <w:vMerge/>
            <w:tcBorders>
              <w:top w:val="nil"/>
              <w:left w:val="single" w:sz="4" w:space="0" w:color="auto"/>
              <w:bottom w:val="single" w:sz="4" w:space="0" w:color="auto"/>
              <w:right w:val="single" w:sz="4" w:space="0" w:color="auto"/>
            </w:tcBorders>
            <w:vAlign w:val="center"/>
            <w:hideMark/>
          </w:tcPr>
          <w:p w:rsidR="00C36E9F" w:rsidRPr="00C36E9F" w:rsidRDefault="00C36E9F" w:rsidP="00C36E9F">
            <w:pPr>
              <w:spacing w:after="0" w:line="240" w:lineRule="auto"/>
              <w:rPr>
                <w:color w:val="000000"/>
                <w:sz w:val="20"/>
                <w:szCs w:val="20"/>
                <w:lang w:eastAsia="ru-RU"/>
              </w:rPr>
            </w:pPr>
          </w:p>
        </w:tc>
        <w:tc>
          <w:tcPr>
            <w:tcW w:w="959" w:type="pct"/>
            <w:tcBorders>
              <w:top w:val="nil"/>
              <w:left w:val="nil"/>
              <w:bottom w:val="single" w:sz="4" w:space="0" w:color="auto"/>
              <w:right w:val="single" w:sz="4" w:space="0" w:color="auto"/>
            </w:tcBorders>
            <w:shd w:val="clear" w:color="000000" w:fill="FFFFFF"/>
            <w:hideMark/>
          </w:tcPr>
          <w:p w:rsidR="00C36E9F" w:rsidRPr="00C36E9F" w:rsidRDefault="00C36E9F" w:rsidP="00C36E9F">
            <w:pPr>
              <w:spacing w:after="0" w:line="240" w:lineRule="auto"/>
              <w:jc w:val="center"/>
              <w:rPr>
                <w:color w:val="000000"/>
                <w:sz w:val="20"/>
                <w:szCs w:val="20"/>
                <w:lang w:eastAsia="ru-RU"/>
              </w:rPr>
            </w:pPr>
            <w:r w:rsidRPr="00C36E9F">
              <w:rPr>
                <w:color w:val="000000"/>
                <w:sz w:val="20"/>
                <w:szCs w:val="20"/>
                <w:lang w:eastAsia="ru-RU"/>
              </w:rPr>
              <w:t>0,009</w:t>
            </w:r>
          </w:p>
        </w:tc>
      </w:tr>
      <w:tr w:rsidR="00C36E9F" w:rsidRPr="00C36E9F" w:rsidTr="00C36E9F">
        <w:trPr>
          <w:trHeight w:val="300"/>
        </w:trPr>
        <w:tc>
          <w:tcPr>
            <w:tcW w:w="517" w:type="pct"/>
            <w:tcBorders>
              <w:top w:val="nil"/>
              <w:left w:val="single" w:sz="4" w:space="0" w:color="auto"/>
              <w:bottom w:val="single" w:sz="4" w:space="0" w:color="auto"/>
              <w:right w:val="single" w:sz="4" w:space="0" w:color="auto"/>
            </w:tcBorders>
            <w:shd w:val="clear" w:color="000000" w:fill="FFFFFF"/>
            <w:vAlign w:val="center"/>
            <w:hideMark/>
          </w:tcPr>
          <w:p w:rsidR="00C36E9F" w:rsidRPr="00C36E9F" w:rsidRDefault="00C36E9F" w:rsidP="00C36E9F">
            <w:pPr>
              <w:spacing w:after="0" w:line="240" w:lineRule="auto"/>
              <w:jc w:val="center"/>
              <w:rPr>
                <w:color w:val="000000"/>
                <w:sz w:val="20"/>
                <w:szCs w:val="20"/>
                <w:lang w:eastAsia="ru-RU"/>
              </w:rPr>
            </w:pPr>
            <w:bookmarkStart w:id="88" w:name="RANGE!A73"/>
            <w:r w:rsidRPr="00C36E9F">
              <w:rPr>
                <w:color w:val="000000"/>
                <w:sz w:val="20"/>
                <w:szCs w:val="20"/>
                <w:lang w:eastAsia="ru-RU"/>
              </w:rPr>
              <w:t>2.9.</w:t>
            </w:r>
            <w:bookmarkEnd w:id="88"/>
          </w:p>
        </w:tc>
        <w:tc>
          <w:tcPr>
            <w:tcW w:w="2597" w:type="pct"/>
            <w:tcBorders>
              <w:top w:val="nil"/>
              <w:left w:val="nil"/>
              <w:bottom w:val="single" w:sz="4" w:space="0" w:color="auto"/>
              <w:right w:val="single" w:sz="4" w:space="0" w:color="auto"/>
            </w:tcBorders>
            <w:shd w:val="clear" w:color="000000" w:fill="FFFFFF"/>
            <w:hideMark/>
          </w:tcPr>
          <w:p w:rsidR="00C36E9F" w:rsidRPr="00C36E9F" w:rsidRDefault="00C36E9F" w:rsidP="00C36E9F">
            <w:pPr>
              <w:spacing w:after="0" w:line="240" w:lineRule="auto"/>
              <w:rPr>
                <w:color w:val="000000"/>
                <w:sz w:val="20"/>
                <w:szCs w:val="20"/>
                <w:lang w:eastAsia="ru-RU"/>
              </w:rPr>
            </w:pPr>
            <w:r w:rsidRPr="00C36E9F">
              <w:rPr>
                <w:color w:val="000000"/>
                <w:sz w:val="20"/>
                <w:szCs w:val="20"/>
                <w:lang w:eastAsia="ru-RU"/>
              </w:rPr>
              <w:t>Индейки</w:t>
            </w:r>
          </w:p>
        </w:tc>
        <w:tc>
          <w:tcPr>
            <w:tcW w:w="927" w:type="pct"/>
            <w:vMerge/>
            <w:tcBorders>
              <w:top w:val="nil"/>
              <w:left w:val="single" w:sz="4" w:space="0" w:color="auto"/>
              <w:bottom w:val="single" w:sz="4" w:space="0" w:color="auto"/>
              <w:right w:val="single" w:sz="4" w:space="0" w:color="auto"/>
            </w:tcBorders>
            <w:vAlign w:val="center"/>
            <w:hideMark/>
          </w:tcPr>
          <w:p w:rsidR="00C36E9F" w:rsidRPr="00C36E9F" w:rsidRDefault="00C36E9F" w:rsidP="00C36E9F">
            <w:pPr>
              <w:spacing w:after="0" w:line="240" w:lineRule="auto"/>
              <w:rPr>
                <w:color w:val="000000"/>
                <w:sz w:val="20"/>
                <w:szCs w:val="20"/>
                <w:lang w:eastAsia="ru-RU"/>
              </w:rPr>
            </w:pPr>
          </w:p>
        </w:tc>
        <w:tc>
          <w:tcPr>
            <w:tcW w:w="959" w:type="pct"/>
            <w:tcBorders>
              <w:top w:val="nil"/>
              <w:left w:val="nil"/>
              <w:bottom w:val="single" w:sz="4" w:space="0" w:color="auto"/>
              <w:right w:val="single" w:sz="4" w:space="0" w:color="auto"/>
            </w:tcBorders>
            <w:shd w:val="clear" w:color="000000" w:fill="FFFFFF"/>
            <w:hideMark/>
          </w:tcPr>
          <w:p w:rsidR="00C36E9F" w:rsidRPr="00C36E9F" w:rsidRDefault="00C36E9F" w:rsidP="00C36E9F">
            <w:pPr>
              <w:spacing w:after="0" w:line="240" w:lineRule="auto"/>
              <w:jc w:val="center"/>
              <w:rPr>
                <w:color w:val="000000"/>
                <w:sz w:val="20"/>
                <w:szCs w:val="20"/>
                <w:lang w:eastAsia="ru-RU"/>
              </w:rPr>
            </w:pPr>
            <w:r w:rsidRPr="00C36E9F">
              <w:rPr>
                <w:color w:val="000000"/>
                <w:sz w:val="20"/>
                <w:szCs w:val="20"/>
                <w:lang w:eastAsia="ru-RU"/>
              </w:rPr>
              <w:t>0,015</w:t>
            </w:r>
          </w:p>
        </w:tc>
      </w:tr>
      <w:tr w:rsidR="00C36E9F" w:rsidRPr="00C36E9F" w:rsidTr="00C36E9F">
        <w:trPr>
          <w:trHeight w:val="300"/>
        </w:trPr>
        <w:tc>
          <w:tcPr>
            <w:tcW w:w="517" w:type="pct"/>
            <w:tcBorders>
              <w:top w:val="nil"/>
              <w:left w:val="single" w:sz="4" w:space="0" w:color="auto"/>
              <w:bottom w:val="single" w:sz="4" w:space="0" w:color="auto"/>
              <w:right w:val="single" w:sz="4" w:space="0" w:color="auto"/>
            </w:tcBorders>
            <w:shd w:val="clear" w:color="000000" w:fill="FFFFFF"/>
            <w:vAlign w:val="center"/>
            <w:hideMark/>
          </w:tcPr>
          <w:p w:rsidR="00C36E9F" w:rsidRPr="00C36E9F" w:rsidRDefault="00C36E9F" w:rsidP="00C36E9F">
            <w:pPr>
              <w:spacing w:after="0" w:line="240" w:lineRule="auto"/>
              <w:jc w:val="center"/>
              <w:rPr>
                <w:color w:val="000000"/>
                <w:sz w:val="20"/>
                <w:szCs w:val="20"/>
                <w:lang w:eastAsia="ru-RU"/>
              </w:rPr>
            </w:pPr>
            <w:bookmarkStart w:id="89" w:name="RANGE!A74"/>
            <w:r w:rsidRPr="00C36E9F">
              <w:rPr>
                <w:color w:val="000000"/>
                <w:sz w:val="20"/>
                <w:szCs w:val="20"/>
                <w:lang w:eastAsia="ru-RU"/>
              </w:rPr>
              <w:t>2.10.</w:t>
            </w:r>
            <w:bookmarkEnd w:id="89"/>
          </w:p>
        </w:tc>
        <w:tc>
          <w:tcPr>
            <w:tcW w:w="2597" w:type="pct"/>
            <w:tcBorders>
              <w:top w:val="nil"/>
              <w:left w:val="nil"/>
              <w:bottom w:val="single" w:sz="4" w:space="0" w:color="auto"/>
              <w:right w:val="single" w:sz="4" w:space="0" w:color="auto"/>
            </w:tcBorders>
            <w:shd w:val="clear" w:color="000000" w:fill="FFFFFF"/>
            <w:hideMark/>
          </w:tcPr>
          <w:p w:rsidR="00C36E9F" w:rsidRPr="00C36E9F" w:rsidRDefault="00C36E9F" w:rsidP="00C36E9F">
            <w:pPr>
              <w:spacing w:after="0" w:line="240" w:lineRule="auto"/>
              <w:rPr>
                <w:color w:val="000000"/>
                <w:sz w:val="20"/>
                <w:szCs w:val="20"/>
                <w:lang w:eastAsia="ru-RU"/>
              </w:rPr>
            </w:pPr>
            <w:r w:rsidRPr="00C36E9F">
              <w:rPr>
                <w:color w:val="000000"/>
                <w:sz w:val="20"/>
                <w:szCs w:val="20"/>
                <w:lang w:eastAsia="ru-RU"/>
              </w:rPr>
              <w:t>Гуси</w:t>
            </w:r>
          </w:p>
        </w:tc>
        <w:tc>
          <w:tcPr>
            <w:tcW w:w="927" w:type="pct"/>
            <w:vMerge/>
            <w:tcBorders>
              <w:top w:val="nil"/>
              <w:left w:val="single" w:sz="4" w:space="0" w:color="auto"/>
              <w:bottom w:val="single" w:sz="4" w:space="0" w:color="auto"/>
              <w:right w:val="single" w:sz="4" w:space="0" w:color="auto"/>
            </w:tcBorders>
            <w:vAlign w:val="center"/>
            <w:hideMark/>
          </w:tcPr>
          <w:p w:rsidR="00C36E9F" w:rsidRPr="00C36E9F" w:rsidRDefault="00C36E9F" w:rsidP="00C36E9F">
            <w:pPr>
              <w:spacing w:after="0" w:line="240" w:lineRule="auto"/>
              <w:rPr>
                <w:color w:val="000000"/>
                <w:sz w:val="20"/>
                <w:szCs w:val="20"/>
                <w:lang w:eastAsia="ru-RU"/>
              </w:rPr>
            </w:pPr>
          </w:p>
        </w:tc>
        <w:tc>
          <w:tcPr>
            <w:tcW w:w="959" w:type="pct"/>
            <w:tcBorders>
              <w:top w:val="nil"/>
              <w:left w:val="nil"/>
              <w:bottom w:val="single" w:sz="4" w:space="0" w:color="auto"/>
              <w:right w:val="single" w:sz="4" w:space="0" w:color="auto"/>
            </w:tcBorders>
            <w:shd w:val="clear" w:color="000000" w:fill="FFFFFF"/>
            <w:hideMark/>
          </w:tcPr>
          <w:p w:rsidR="00C36E9F" w:rsidRPr="00C36E9F" w:rsidRDefault="00C36E9F" w:rsidP="00C36E9F">
            <w:pPr>
              <w:spacing w:after="0" w:line="240" w:lineRule="auto"/>
              <w:jc w:val="center"/>
              <w:rPr>
                <w:color w:val="000000"/>
                <w:sz w:val="20"/>
                <w:szCs w:val="20"/>
                <w:lang w:eastAsia="ru-RU"/>
              </w:rPr>
            </w:pPr>
            <w:r w:rsidRPr="00C36E9F">
              <w:rPr>
                <w:color w:val="000000"/>
                <w:sz w:val="20"/>
                <w:szCs w:val="20"/>
                <w:lang w:eastAsia="ru-RU"/>
              </w:rPr>
              <w:t>0,051</w:t>
            </w:r>
          </w:p>
        </w:tc>
      </w:tr>
      <w:tr w:rsidR="00C36E9F" w:rsidRPr="00C36E9F" w:rsidTr="00C36E9F">
        <w:trPr>
          <w:trHeight w:val="1710"/>
        </w:trPr>
        <w:tc>
          <w:tcPr>
            <w:tcW w:w="517" w:type="pct"/>
            <w:tcBorders>
              <w:top w:val="nil"/>
              <w:left w:val="single" w:sz="4" w:space="0" w:color="auto"/>
              <w:bottom w:val="single" w:sz="4" w:space="0" w:color="auto"/>
              <w:right w:val="single" w:sz="4" w:space="0" w:color="auto"/>
            </w:tcBorders>
            <w:shd w:val="clear" w:color="000000" w:fill="FFFFFF"/>
            <w:vAlign w:val="center"/>
            <w:hideMark/>
          </w:tcPr>
          <w:p w:rsidR="00C36E9F" w:rsidRPr="00C36E9F" w:rsidRDefault="00C36E9F" w:rsidP="00C36E9F">
            <w:pPr>
              <w:spacing w:after="0" w:line="240" w:lineRule="auto"/>
              <w:jc w:val="center"/>
              <w:rPr>
                <w:color w:val="000000"/>
                <w:sz w:val="20"/>
                <w:szCs w:val="20"/>
                <w:lang w:eastAsia="ru-RU"/>
              </w:rPr>
            </w:pPr>
            <w:bookmarkStart w:id="90" w:name="RANGE!A75"/>
            <w:r w:rsidRPr="00C36E9F">
              <w:rPr>
                <w:color w:val="000000"/>
                <w:sz w:val="20"/>
                <w:szCs w:val="20"/>
                <w:lang w:eastAsia="ru-RU"/>
              </w:rPr>
              <w:t>3</w:t>
            </w:r>
            <w:bookmarkEnd w:id="90"/>
          </w:p>
        </w:tc>
        <w:tc>
          <w:tcPr>
            <w:tcW w:w="2597" w:type="pct"/>
            <w:tcBorders>
              <w:top w:val="nil"/>
              <w:left w:val="nil"/>
              <w:bottom w:val="single" w:sz="4" w:space="0" w:color="auto"/>
              <w:right w:val="single" w:sz="4" w:space="0" w:color="auto"/>
            </w:tcBorders>
            <w:shd w:val="clear" w:color="000000" w:fill="FFFFFF"/>
            <w:hideMark/>
          </w:tcPr>
          <w:p w:rsidR="00C36E9F" w:rsidRPr="00C36E9F" w:rsidRDefault="00C36E9F" w:rsidP="00C36E9F">
            <w:pPr>
              <w:spacing w:after="0" w:line="240" w:lineRule="auto"/>
              <w:rPr>
                <w:color w:val="000000"/>
                <w:sz w:val="20"/>
                <w:szCs w:val="20"/>
                <w:lang w:eastAsia="ru-RU"/>
              </w:rPr>
            </w:pPr>
            <w:r w:rsidRPr="00C36E9F">
              <w:rPr>
                <w:color w:val="000000"/>
                <w:sz w:val="20"/>
                <w:szCs w:val="20"/>
                <w:lang w:eastAsia="ru-RU"/>
              </w:rPr>
              <w:t>Водоснабжение открытых (крытых) летних бассейнов различных типов и конструкций, а также бань, саун, закрытых бассейнов, примыкающих к жилому дому и (или) отдельно стоящих на общем с жилым домом земельном участке, в том числе*:</w:t>
            </w:r>
          </w:p>
        </w:tc>
        <w:tc>
          <w:tcPr>
            <w:tcW w:w="927" w:type="pct"/>
            <w:vMerge w:val="restart"/>
            <w:tcBorders>
              <w:top w:val="nil"/>
              <w:left w:val="single" w:sz="4" w:space="0" w:color="auto"/>
              <w:bottom w:val="single" w:sz="4" w:space="0" w:color="auto"/>
              <w:right w:val="single" w:sz="4" w:space="0" w:color="auto"/>
            </w:tcBorders>
            <w:shd w:val="clear" w:color="000000" w:fill="FFFFFF"/>
            <w:hideMark/>
          </w:tcPr>
          <w:p w:rsidR="00C36E9F" w:rsidRPr="00C36E9F" w:rsidRDefault="00C36E9F" w:rsidP="00C36E9F">
            <w:pPr>
              <w:spacing w:after="0" w:line="240" w:lineRule="auto"/>
              <w:rPr>
                <w:color w:val="000000"/>
                <w:sz w:val="20"/>
                <w:szCs w:val="20"/>
                <w:lang w:eastAsia="ru-RU"/>
              </w:rPr>
            </w:pPr>
            <w:r w:rsidRPr="00C36E9F">
              <w:rPr>
                <w:color w:val="000000"/>
                <w:sz w:val="20"/>
                <w:szCs w:val="20"/>
                <w:lang w:eastAsia="ru-RU"/>
              </w:rPr>
              <w:t>куб. метр в месяц на человека</w:t>
            </w:r>
          </w:p>
        </w:tc>
        <w:tc>
          <w:tcPr>
            <w:tcW w:w="959" w:type="pct"/>
            <w:tcBorders>
              <w:top w:val="nil"/>
              <w:left w:val="nil"/>
              <w:bottom w:val="single" w:sz="4" w:space="0" w:color="auto"/>
              <w:right w:val="single" w:sz="4" w:space="0" w:color="auto"/>
            </w:tcBorders>
            <w:shd w:val="clear" w:color="000000" w:fill="FFFFFF"/>
            <w:hideMark/>
          </w:tcPr>
          <w:p w:rsidR="00C36E9F" w:rsidRPr="00C36E9F" w:rsidRDefault="00C36E9F" w:rsidP="00C36E9F">
            <w:pPr>
              <w:spacing w:after="0" w:line="240" w:lineRule="auto"/>
              <w:jc w:val="center"/>
              <w:rPr>
                <w:color w:val="000000"/>
                <w:sz w:val="20"/>
                <w:szCs w:val="20"/>
                <w:lang w:eastAsia="ru-RU"/>
              </w:rPr>
            </w:pPr>
          </w:p>
        </w:tc>
      </w:tr>
      <w:tr w:rsidR="00C36E9F" w:rsidRPr="00C36E9F" w:rsidTr="00C36E9F">
        <w:trPr>
          <w:trHeight w:val="570"/>
        </w:trPr>
        <w:tc>
          <w:tcPr>
            <w:tcW w:w="517" w:type="pct"/>
            <w:tcBorders>
              <w:top w:val="nil"/>
              <w:left w:val="single" w:sz="4" w:space="0" w:color="auto"/>
              <w:bottom w:val="single" w:sz="4" w:space="0" w:color="auto"/>
              <w:right w:val="single" w:sz="4" w:space="0" w:color="auto"/>
            </w:tcBorders>
            <w:shd w:val="clear" w:color="000000" w:fill="FFFFFF"/>
            <w:vAlign w:val="center"/>
            <w:hideMark/>
          </w:tcPr>
          <w:p w:rsidR="00C36E9F" w:rsidRPr="00C36E9F" w:rsidRDefault="00C36E9F" w:rsidP="00C36E9F">
            <w:pPr>
              <w:spacing w:after="0" w:line="240" w:lineRule="auto"/>
              <w:jc w:val="center"/>
              <w:rPr>
                <w:color w:val="000000"/>
                <w:sz w:val="20"/>
                <w:szCs w:val="20"/>
                <w:lang w:eastAsia="ru-RU"/>
              </w:rPr>
            </w:pPr>
            <w:bookmarkStart w:id="91" w:name="RANGE!A76"/>
            <w:r w:rsidRPr="00C36E9F">
              <w:rPr>
                <w:color w:val="000000"/>
                <w:sz w:val="20"/>
                <w:szCs w:val="20"/>
                <w:lang w:eastAsia="ru-RU"/>
              </w:rPr>
              <w:t>3.1.</w:t>
            </w:r>
            <w:bookmarkEnd w:id="91"/>
          </w:p>
        </w:tc>
        <w:tc>
          <w:tcPr>
            <w:tcW w:w="2597" w:type="pct"/>
            <w:tcBorders>
              <w:top w:val="nil"/>
              <w:left w:val="nil"/>
              <w:bottom w:val="single" w:sz="4" w:space="0" w:color="auto"/>
              <w:right w:val="single" w:sz="4" w:space="0" w:color="auto"/>
            </w:tcBorders>
            <w:shd w:val="clear" w:color="000000" w:fill="FFFFFF"/>
            <w:hideMark/>
          </w:tcPr>
          <w:p w:rsidR="00C36E9F" w:rsidRPr="00C36E9F" w:rsidRDefault="00C36E9F" w:rsidP="00C36E9F">
            <w:pPr>
              <w:spacing w:after="0" w:line="240" w:lineRule="auto"/>
              <w:rPr>
                <w:color w:val="000000"/>
                <w:sz w:val="20"/>
                <w:szCs w:val="20"/>
                <w:lang w:eastAsia="ru-RU"/>
              </w:rPr>
            </w:pPr>
            <w:r w:rsidRPr="00C36E9F">
              <w:rPr>
                <w:color w:val="000000"/>
                <w:sz w:val="20"/>
                <w:szCs w:val="20"/>
                <w:lang w:eastAsia="ru-RU"/>
              </w:rPr>
              <w:t>Бани для мытья в мыльной с тазами на скамьях и ополаскиванием</w:t>
            </w:r>
          </w:p>
        </w:tc>
        <w:tc>
          <w:tcPr>
            <w:tcW w:w="927" w:type="pct"/>
            <w:vMerge/>
            <w:tcBorders>
              <w:top w:val="nil"/>
              <w:left w:val="single" w:sz="4" w:space="0" w:color="auto"/>
              <w:bottom w:val="single" w:sz="4" w:space="0" w:color="auto"/>
              <w:right w:val="single" w:sz="4" w:space="0" w:color="auto"/>
            </w:tcBorders>
            <w:vAlign w:val="center"/>
            <w:hideMark/>
          </w:tcPr>
          <w:p w:rsidR="00C36E9F" w:rsidRPr="00C36E9F" w:rsidRDefault="00C36E9F" w:rsidP="00C36E9F">
            <w:pPr>
              <w:spacing w:after="0" w:line="240" w:lineRule="auto"/>
              <w:rPr>
                <w:color w:val="000000"/>
                <w:sz w:val="20"/>
                <w:szCs w:val="20"/>
                <w:lang w:eastAsia="ru-RU"/>
              </w:rPr>
            </w:pPr>
          </w:p>
        </w:tc>
        <w:tc>
          <w:tcPr>
            <w:tcW w:w="959" w:type="pct"/>
            <w:tcBorders>
              <w:top w:val="nil"/>
              <w:left w:val="nil"/>
              <w:bottom w:val="single" w:sz="4" w:space="0" w:color="auto"/>
              <w:right w:val="single" w:sz="4" w:space="0" w:color="auto"/>
            </w:tcBorders>
            <w:shd w:val="clear" w:color="000000" w:fill="FFFFFF"/>
            <w:hideMark/>
          </w:tcPr>
          <w:p w:rsidR="00C36E9F" w:rsidRPr="00C36E9F" w:rsidRDefault="00C36E9F" w:rsidP="00C36E9F">
            <w:pPr>
              <w:spacing w:after="0" w:line="240" w:lineRule="auto"/>
              <w:jc w:val="center"/>
              <w:rPr>
                <w:color w:val="000000"/>
                <w:sz w:val="20"/>
                <w:szCs w:val="20"/>
                <w:lang w:eastAsia="ru-RU"/>
              </w:rPr>
            </w:pPr>
            <w:r w:rsidRPr="00C36E9F">
              <w:rPr>
                <w:color w:val="000000"/>
                <w:sz w:val="20"/>
                <w:szCs w:val="20"/>
                <w:lang w:eastAsia="ru-RU"/>
              </w:rPr>
              <w:t>0,6</w:t>
            </w:r>
          </w:p>
        </w:tc>
      </w:tr>
      <w:tr w:rsidR="00C36E9F" w:rsidRPr="00C36E9F" w:rsidTr="00C36E9F">
        <w:trPr>
          <w:trHeight w:val="855"/>
        </w:trPr>
        <w:tc>
          <w:tcPr>
            <w:tcW w:w="5000"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C36E9F" w:rsidRPr="00C36E9F" w:rsidRDefault="00C36E9F" w:rsidP="00C36E9F">
            <w:pPr>
              <w:spacing w:after="0" w:line="240" w:lineRule="auto"/>
              <w:jc w:val="center"/>
              <w:rPr>
                <w:color w:val="000000"/>
                <w:sz w:val="20"/>
                <w:szCs w:val="20"/>
                <w:lang w:eastAsia="ru-RU"/>
              </w:rPr>
            </w:pPr>
            <w:bookmarkStart w:id="92" w:name="RANGE!A77"/>
            <w:r w:rsidRPr="00C36E9F">
              <w:rPr>
                <w:color w:val="000000"/>
                <w:sz w:val="20"/>
                <w:szCs w:val="20"/>
                <w:lang w:eastAsia="ru-RU"/>
              </w:rPr>
              <w:t>* В соответствии с ВНТП-Н-97 «Норма расходов воды потребителей систем сельскохозяйственного водоснабжения», утвержденными Минсельхозпродом РФ 14 февраля 1995 г.</w:t>
            </w:r>
            <w:bookmarkEnd w:id="92"/>
          </w:p>
        </w:tc>
      </w:tr>
    </w:tbl>
    <w:p w:rsidR="00070A7F" w:rsidRPr="00B12C09" w:rsidRDefault="00070A7F" w:rsidP="00185C34">
      <w:pPr>
        <w:pStyle w:val="18"/>
        <w:spacing w:before="240"/>
        <w:rPr>
          <w:szCs w:val="24"/>
        </w:rPr>
      </w:pPr>
      <w:r w:rsidRPr="00B12C09">
        <w:rPr>
          <w:szCs w:val="24"/>
        </w:rPr>
        <w:t>На основе фактических балансов по годам были получены фактические суточные расходы воды населением.</w:t>
      </w:r>
    </w:p>
    <w:p w:rsidR="00070A7F" w:rsidRPr="00B12C09" w:rsidRDefault="00070A7F" w:rsidP="0021757A">
      <w:pPr>
        <w:pStyle w:val="18"/>
        <w:numPr>
          <w:ilvl w:val="0"/>
          <w:numId w:val="7"/>
        </w:numPr>
        <w:rPr>
          <w:szCs w:val="24"/>
        </w:rPr>
      </w:pPr>
      <w:r w:rsidRPr="00B12C09">
        <w:rPr>
          <w:szCs w:val="24"/>
        </w:rPr>
        <w:t>201</w:t>
      </w:r>
      <w:r w:rsidR="00C36E9F" w:rsidRPr="00B12C09">
        <w:rPr>
          <w:szCs w:val="24"/>
        </w:rPr>
        <w:t>6</w:t>
      </w:r>
      <w:r w:rsidRPr="00B12C09">
        <w:rPr>
          <w:szCs w:val="24"/>
        </w:rPr>
        <w:t xml:space="preserve"> год </w:t>
      </w:r>
      <w:r w:rsidR="00B12C09" w:rsidRPr="00B12C09">
        <w:rPr>
          <w:szCs w:val="24"/>
        </w:rPr>
        <w:t>2,02</w:t>
      </w:r>
      <w:r w:rsidR="00B12C09" w:rsidRPr="00C36E9F">
        <w:rPr>
          <w:color w:val="000000"/>
          <w:szCs w:val="24"/>
          <w:lang w:eastAsia="ru-RU"/>
        </w:rPr>
        <w:t>куб. метр в месяц на человека</w:t>
      </w:r>
      <w:r w:rsidR="00B12C09" w:rsidRPr="00B12C09">
        <w:rPr>
          <w:szCs w:val="24"/>
        </w:rPr>
        <w:t>.</w:t>
      </w:r>
    </w:p>
    <w:p w:rsidR="00070A7F" w:rsidRPr="00B12C09" w:rsidRDefault="00070A7F" w:rsidP="004D0600">
      <w:pPr>
        <w:pStyle w:val="12"/>
        <w:ind w:firstLine="709"/>
        <w:jc w:val="both"/>
        <w:rPr>
          <w:sz w:val="24"/>
          <w:szCs w:val="24"/>
        </w:rPr>
      </w:pPr>
      <w:r w:rsidRPr="00B12C09">
        <w:rPr>
          <w:sz w:val="24"/>
          <w:szCs w:val="24"/>
        </w:rPr>
        <w:t>Исходя из представленных значений, можно сказать, что фактически потребленные объемы значительно ниже нормативных.</w:t>
      </w:r>
    </w:p>
    <w:p w:rsidR="00C36E9F" w:rsidRPr="00B3571B" w:rsidRDefault="00C36E9F" w:rsidP="00B12C09">
      <w:pPr>
        <w:spacing w:before="240"/>
        <w:ind w:firstLine="709"/>
        <w:jc w:val="both"/>
        <w:rPr>
          <w:sz w:val="24"/>
          <w:szCs w:val="24"/>
        </w:rPr>
      </w:pPr>
      <w:r w:rsidRPr="00B3571B">
        <w:rPr>
          <w:sz w:val="24"/>
          <w:szCs w:val="24"/>
        </w:rPr>
        <w:t>Среднегодовое расчетное  водопотребление (по лицензии) г. Давлеканово составляет 720,07 тыс. м³/год, из них население —513,49 тыс. м³/год, промпредприятия, коммунально-бытовые предприятия и организации — 130,15 тыс. м³/год, собственные нужды  - 0,51 тыс. м³/год, потери  - 75,92 тыс. м³/год.</w:t>
      </w:r>
    </w:p>
    <w:p w:rsidR="00070A7F" w:rsidRPr="000D0B2A" w:rsidRDefault="00070A7F" w:rsidP="004D0600">
      <w:pPr>
        <w:pStyle w:val="12"/>
        <w:ind w:firstLine="709"/>
        <w:jc w:val="both"/>
        <w:rPr>
          <w:sz w:val="24"/>
          <w:szCs w:val="24"/>
          <w:highlight w:val="yellow"/>
        </w:rPr>
      </w:pPr>
    </w:p>
    <w:p w:rsidR="00070A7F" w:rsidRPr="00A17F39" w:rsidRDefault="005449D2" w:rsidP="008F07BA">
      <w:pPr>
        <w:pStyle w:val="3"/>
      </w:pPr>
      <w:bookmarkStart w:id="93" w:name="_Toc379439694"/>
      <w:bookmarkStart w:id="94" w:name="_Toc484006601"/>
      <w:r w:rsidRPr="00A17F39">
        <w:t>3.</w:t>
      </w:r>
      <w:r w:rsidR="00FB6DD0" w:rsidRPr="00A17F39">
        <w:t>5</w:t>
      </w:r>
      <w:r w:rsidR="00070A7F" w:rsidRPr="00A17F39">
        <w:t>Описани</w:t>
      </w:r>
      <w:bookmarkStart w:id="95" w:name="_Toc369620929"/>
      <w:r w:rsidR="00070A7F" w:rsidRPr="00A17F39">
        <w:t>е существующей системы коммерческого учета горячей, питьевой, технической воды и планов по установке приборов учета.</w:t>
      </w:r>
      <w:bookmarkEnd w:id="93"/>
      <w:bookmarkEnd w:id="94"/>
      <w:bookmarkEnd w:id="95"/>
    </w:p>
    <w:p w:rsidR="00070A7F" w:rsidRDefault="00070A7F" w:rsidP="009E6BFB">
      <w:pPr>
        <w:pStyle w:val="18"/>
        <w:rPr>
          <w:highlight w:val="yellow"/>
        </w:rPr>
      </w:pPr>
    </w:p>
    <w:p w:rsidR="00A17F39" w:rsidRPr="00B3571B" w:rsidRDefault="00A17F39" w:rsidP="00A17F39">
      <w:pPr>
        <w:ind w:firstLine="709"/>
        <w:jc w:val="both"/>
        <w:rPr>
          <w:sz w:val="24"/>
          <w:szCs w:val="24"/>
        </w:rPr>
      </w:pPr>
      <w:r w:rsidRPr="00B3571B">
        <w:rPr>
          <w:sz w:val="24"/>
          <w:szCs w:val="24"/>
        </w:rPr>
        <w:t xml:space="preserve">Учет количества подаваемой в город воды производится по показаниям приборов учета воды абонентов и расчетным путем по нормам водопотребления для тех потребителей, у которых отсутствуют приборы учета. </w:t>
      </w:r>
    </w:p>
    <w:p w:rsidR="00A17F39" w:rsidRPr="00A17F39" w:rsidRDefault="00A17F39" w:rsidP="00A17F39">
      <w:pPr>
        <w:spacing w:after="0" w:line="240" w:lineRule="auto"/>
        <w:ind w:firstLine="709"/>
        <w:jc w:val="both"/>
        <w:rPr>
          <w:sz w:val="24"/>
          <w:szCs w:val="28"/>
        </w:rPr>
      </w:pPr>
      <w:r w:rsidRPr="00A17F39">
        <w:rPr>
          <w:sz w:val="24"/>
          <w:szCs w:val="28"/>
        </w:rPr>
        <w:t xml:space="preserve">Количество установленных индивидуальных приборов учета холодной воды(  </w:t>
      </w:r>
      <w:r w:rsidRPr="00A17F39">
        <w:rPr>
          <w:sz w:val="24"/>
          <w:szCs w:val="28"/>
          <w:lang w:val="en-US"/>
        </w:rPr>
        <w:t>d</w:t>
      </w:r>
      <w:r w:rsidRPr="00A17F39">
        <w:rPr>
          <w:sz w:val="24"/>
          <w:szCs w:val="28"/>
        </w:rPr>
        <w:t>=15 мм) в жилом с</w:t>
      </w:r>
      <w:r>
        <w:rPr>
          <w:sz w:val="24"/>
          <w:szCs w:val="28"/>
        </w:rPr>
        <w:t>екторе г. Давлеканово – 7718 шт. (из 8475 шт.)</w:t>
      </w:r>
    </w:p>
    <w:p w:rsidR="00A17F39" w:rsidRPr="00A17F39" w:rsidRDefault="00A17F39" w:rsidP="00A17F39">
      <w:pPr>
        <w:spacing w:after="0" w:line="240" w:lineRule="auto"/>
        <w:ind w:firstLine="709"/>
        <w:jc w:val="both"/>
        <w:rPr>
          <w:sz w:val="24"/>
          <w:szCs w:val="28"/>
        </w:rPr>
      </w:pPr>
      <w:r w:rsidRPr="00A17F39">
        <w:rPr>
          <w:sz w:val="24"/>
          <w:szCs w:val="28"/>
        </w:rPr>
        <w:t xml:space="preserve">Общедомовые приборы учета холодной воды установлены в 50 многоквартирных домах диаметром 25-50мм, но снятие показаний и начисление по ним не производится. </w:t>
      </w:r>
    </w:p>
    <w:p w:rsidR="00A17F39" w:rsidRPr="00A17F39" w:rsidRDefault="00A17F39" w:rsidP="00A17F39">
      <w:pPr>
        <w:pStyle w:val="18"/>
      </w:pPr>
      <w:r w:rsidRPr="00A17F39">
        <w:t>Горячее водоснабжение на территории городского поселения отсутствует.</w:t>
      </w:r>
    </w:p>
    <w:p w:rsidR="00A17F39" w:rsidRDefault="00A17F39" w:rsidP="00A17F39">
      <w:pPr>
        <w:pStyle w:val="18"/>
        <w:rPr>
          <w:highlight w:val="yellow"/>
        </w:rPr>
      </w:pPr>
    </w:p>
    <w:p w:rsidR="00A17F39" w:rsidRPr="000D0B2A" w:rsidRDefault="00A17F39" w:rsidP="009E6BFB">
      <w:pPr>
        <w:pStyle w:val="18"/>
        <w:rPr>
          <w:highlight w:val="yellow"/>
        </w:rPr>
      </w:pPr>
    </w:p>
    <w:p w:rsidR="00070A7F" w:rsidRPr="006C201E" w:rsidRDefault="005449D2" w:rsidP="008F07BA">
      <w:pPr>
        <w:pStyle w:val="3"/>
      </w:pPr>
      <w:bookmarkStart w:id="96" w:name="_Toc369620930"/>
      <w:bookmarkStart w:id="97" w:name="_Toc379439695"/>
      <w:bookmarkStart w:id="98" w:name="_Toc484006602"/>
      <w:r w:rsidRPr="006C201E">
        <w:t>3.</w:t>
      </w:r>
      <w:r w:rsidR="00FB6DD0" w:rsidRPr="006C201E">
        <w:t>6</w:t>
      </w:r>
      <w:r w:rsidR="00070A7F" w:rsidRPr="006C201E">
        <w:t xml:space="preserve">Анализ резервов и дефицитов производственных мощностей </w:t>
      </w:r>
      <w:r w:rsidR="00F9270C" w:rsidRPr="006C201E">
        <w:t>системы водоснабжения поселения</w:t>
      </w:r>
      <w:bookmarkEnd w:id="96"/>
      <w:bookmarkEnd w:id="97"/>
      <w:bookmarkEnd w:id="98"/>
    </w:p>
    <w:p w:rsidR="00C86C5D" w:rsidRPr="007C18B1" w:rsidRDefault="00C86C5D" w:rsidP="007C18B1">
      <w:pPr>
        <w:pStyle w:val="afd"/>
        <w:numPr>
          <w:ilvl w:val="0"/>
          <w:numId w:val="44"/>
        </w:numPr>
        <w:spacing w:after="0"/>
        <w:jc w:val="both"/>
        <w:rPr>
          <w:sz w:val="24"/>
        </w:rPr>
      </w:pPr>
      <w:r w:rsidRPr="007C18B1">
        <w:rPr>
          <w:sz w:val="24"/>
        </w:rPr>
        <w:t xml:space="preserve">Согласно расчетам по </w:t>
      </w:r>
      <w:r w:rsidRPr="007C18B1">
        <w:rPr>
          <w:i/>
          <w:sz w:val="24"/>
        </w:rPr>
        <w:t>среднегодовым значениям</w:t>
      </w:r>
      <w:r w:rsidRPr="007C18B1">
        <w:rPr>
          <w:sz w:val="24"/>
        </w:rPr>
        <w:t>, р</w:t>
      </w:r>
      <w:r w:rsidR="006C201E" w:rsidRPr="007C18B1">
        <w:rPr>
          <w:sz w:val="24"/>
        </w:rPr>
        <w:t>езерв мощности водо</w:t>
      </w:r>
      <w:r w:rsidRPr="007C18B1">
        <w:rPr>
          <w:sz w:val="24"/>
        </w:rPr>
        <w:t>заборных сооружений составляет 12,6</w:t>
      </w:r>
      <w:r w:rsidR="006C201E" w:rsidRPr="007C18B1">
        <w:rPr>
          <w:sz w:val="24"/>
        </w:rPr>
        <w:t>%</w:t>
      </w:r>
      <w:r w:rsidRPr="007C18B1">
        <w:rPr>
          <w:sz w:val="24"/>
        </w:rPr>
        <w:t>. В период пиковой нагрузки</w:t>
      </w:r>
      <w:r w:rsidR="007C18B1" w:rsidRPr="007C18B1">
        <w:rPr>
          <w:sz w:val="24"/>
        </w:rPr>
        <w:t xml:space="preserve"> в летний засушливый период,  в часы максимального водопотребления </w:t>
      </w:r>
      <w:r w:rsidRPr="007C18B1">
        <w:rPr>
          <w:sz w:val="24"/>
        </w:rPr>
        <w:t xml:space="preserve">возможны перебои в водоснабжении. </w:t>
      </w:r>
      <w:r w:rsidR="007C18B1" w:rsidRPr="007C18B1">
        <w:rPr>
          <w:sz w:val="24"/>
        </w:rPr>
        <w:t xml:space="preserve">Это объясняется дефицитом мощности  водозаборных </w:t>
      </w:r>
      <w:r w:rsidR="00A07502">
        <w:rPr>
          <w:sz w:val="24"/>
        </w:rPr>
        <w:t>сооружений.</w:t>
      </w:r>
    </w:p>
    <w:p w:rsidR="006C201E" w:rsidRPr="007C18B1" w:rsidRDefault="006C201E" w:rsidP="007C18B1">
      <w:pPr>
        <w:pStyle w:val="afd"/>
        <w:numPr>
          <w:ilvl w:val="0"/>
          <w:numId w:val="44"/>
        </w:numPr>
        <w:spacing w:after="0"/>
        <w:jc w:val="both"/>
        <w:rPr>
          <w:sz w:val="24"/>
          <w:szCs w:val="24"/>
        </w:rPr>
      </w:pPr>
      <w:r w:rsidRPr="007C18B1">
        <w:rPr>
          <w:sz w:val="24"/>
          <w:szCs w:val="24"/>
        </w:rPr>
        <w:t xml:space="preserve">Резерв мощности </w:t>
      </w:r>
      <w:r w:rsidRPr="007C18B1">
        <w:rPr>
          <w:color w:val="000000"/>
          <w:sz w:val="24"/>
          <w:szCs w:val="24"/>
          <w:lang w:eastAsia="ru-RU"/>
        </w:rPr>
        <w:t>насосной станции  II подъема</w:t>
      </w:r>
      <w:r w:rsidRPr="007C18B1">
        <w:rPr>
          <w:sz w:val="24"/>
        </w:rPr>
        <w:t>составляет 64 %</w:t>
      </w:r>
    </w:p>
    <w:p w:rsidR="006C201E" w:rsidRPr="007C18B1" w:rsidRDefault="006C201E" w:rsidP="007C18B1">
      <w:pPr>
        <w:pStyle w:val="afd"/>
        <w:numPr>
          <w:ilvl w:val="0"/>
          <w:numId w:val="44"/>
        </w:numPr>
        <w:spacing w:after="0"/>
        <w:jc w:val="both"/>
        <w:rPr>
          <w:sz w:val="24"/>
          <w:szCs w:val="24"/>
        </w:rPr>
      </w:pPr>
      <w:r w:rsidRPr="007C18B1">
        <w:rPr>
          <w:sz w:val="24"/>
          <w:szCs w:val="24"/>
        </w:rPr>
        <w:t xml:space="preserve">Резерв мощности </w:t>
      </w:r>
      <w:r w:rsidRPr="007C18B1">
        <w:rPr>
          <w:color w:val="000000"/>
          <w:sz w:val="24"/>
          <w:szCs w:val="24"/>
          <w:lang w:eastAsia="ru-RU"/>
        </w:rPr>
        <w:t>насосной станции  III подъема</w:t>
      </w:r>
      <w:r w:rsidRPr="007C18B1">
        <w:rPr>
          <w:sz w:val="24"/>
        </w:rPr>
        <w:t>составляет 52%</w:t>
      </w:r>
    </w:p>
    <w:p w:rsidR="006C201E" w:rsidRDefault="006C201E" w:rsidP="007C18B1">
      <w:pPr>
        <w:pStyle w:val="18"/>
        <w:rPr>
          <w:highlight w:val="yellow"/>
        </w:rPr>
      </w:pPr>
    </w:p>
    <w:p w:rsidR="00070A7F" w:rsidRPr="006C201E" w:rsidRDefault="00070A7F" w:rsidP="00FB6DD0">
      <w:pPr>
        <w:pStyle w:val="ad"/>
        <w:keepNext/>
        <w:spacing w:after="0"/>
        <w:rPr>
          <w:color w:val="auto"/>
          <w:sz w:val="20"/>
          <w:szCs w:val="24"/>
        </w:rPr>
      </w:pPr>
      <w:bookmarkStart w:id="99" w:name="_Toc415053955"/>
      <w:r w:rsidRPr="006C201E">
        <w:rPr>
          <w:color w:val="auto"/>
          <w:sz w:val="20"/>
          <w:szCs w:val="24"/>
        </w:rPr>
        <w:t xml:space="preserve">Таблица </w:t>
      </w:r>
      <w:r w:rsidR="00B127B7" w:rsidRPr="006C201E">
        <w:rPr>
          <w:color w:val="auto"/>
          <w:sz w:val="20"/>
          <w:szCs w:val="24"/>
        </w:rPr>
        <w:fldChar w:fldCharType="begin"/>
      </w:r>
      <w:r w:rsidRPr="006C201E">
        <w:rPr>
          <w:color w:val="auto"/>
          <w:sz w:val="20"/>
          <w:szCs w:val="24"/>
        </w:rPr>
        <w:instrText xml:space="preserve"> SEQ Таблица \* ARABIC </w:instrText>
      </w:r>
      <w:r w:rsidR="00B127B7" w:rsidRPr="006C201E">
        <w:rPr>
          <w:color w:val="auto"/>
          <w:sz w:val="20"/>
          <w:szCs w:val="24"/>
        </w:rPr>
        <w:fldChar w:fldCharType="separate"/>
      </w:r>
      <w:r w:rsidR="00527D00">
        <w:rPr>
          <w:noProof/>
          <w:color w:val="auto"/>
          <w:sz w:val="20"/>
          <w:szCs w:val="24"/>
        </w:rPr>
        <w:t>16</w:t>
      </w:r>
      <w:r w:rsidR="00B127B7" w:rsidRPr="006C201E">
        <w:rPr>
          <w:color w:val="auto"/>
          <w:sz w:val="20"/>
          <w:szCs w:val="24"/>
        </w:rPr>
        <w:fldChar w:fldCharType="end"/>
      </w:r>
      <w:r w:rsidRPr="006C201E">
        <w:rPr>
          <w:color w:val="auto"/>
          <w:sz w:val="20"/>
          <w:szCs w:val="24"/>
        </w:rPr>
        <w:t xml:space="preserve"> Анализ резервов и дефицитов производительности оборудования</w:t>
      </w:r>
      <w:bookmarkEnd w:id="99"/>
    </w:p>
    <w:tbl>
      <w:tblPr>
        <w:tblW w:w="5000" w:type="pct"/>
        <w:tblLook w:val="04A0"/>
      </w:tblPr>
      <w:tblGrid>
        <w:gridCol w:w="6119"/>
        <w:gridCol w:w="2009"/>
        <w:gridCol w:w="2009"/>
      </w:tblGrid>
      <w:tr w:rsidR="007C18B1" w:rsidRPr="007C18B1" w:rsidTr="007C18B1">
        <w:trPr>
          <w:trHeight w:val="20"/>
        </w:trPr>
        <w:tc>
          <w:tcPr>
            <w:tcW w:w="3018"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7C18B1" w:rsidRPr="007C18B1" w:rsidRDefault="007C18B1" w:rsidP="007C18B1">
            <w:pPr>
              <w:spacing w:after="0" w:line="240" w:lineRule="auto"/>
              <w:jc w:val="center"/>
              <w:rPr>
                <w:color w:val="000000"/>
                <w:lang w:eastAsia="ru-RU"/>
              </w:rPr>
            </w:pPr>
            <w:r w:rsidRPr="007C18B1">
              <w:rPr>
                <w:color w:val="000000"/>
                <w:lang w:eastAsia="ru-RU"/>
              </w:rPr>
              <w:t>Наименование</w:t>
            </w:r>
          </w:p>
        </w:tc>
        <w:tc>
          <w:tcPr>
            <w:tcW w:w="991" w:type="pct"/>
            <w:tcBorders>
              <w:top w:val="single" w:sz="4" w:space="0" w:color="auto"/>
              <w:left w:val="nil"/>
              <w:bottom w:val="single" w:sz="4" w:space="0" w:color="auto"/>
              <w:right w:val="single" w:sz="4" w:space="0" w:color="auto"/>
            </w:tcBorders>
            <w:shd w:val="clear" w:color="auto" w:fill="auto"/>
            <w:noWrap/>
            <w:vAlign w:val="center"/>
            <w:hideMark/>
          </w:tcPr>
          <w:p w:rsidR="007C18B1" w:rsidRPr="007C18B1" w:rsidRDefault="007C18B1" w:rsidP="007C18B1">
            <w:pPr>
              <w:spacing w:after="0" w:line="240" w:lineRule="auto"/>
              <w:jc w:val="center"/>
              <w:rPr>
                <w:color w:val="000000"/>
                <w:lang w:eastAsia="ru-RU"/>
              </w:rPr>
            </w:pPr>
            <w:r w:rsidRPr="007C18B1">
              <w:rPr>
                <w:color w:val="000000"/>
                <w:lang w:eastAsia="ru-RU"/>
              </w:rPr>
              <w:t>ед.изм.</w:t>
            </w:r>
          </w:p>
        </w:tc>
        <w:tc>
          <w:tcPr>
            <w:tcW w:w="991" w:type="pct"/>
            <w:tcBorders>
              <w:top w:val="single" w:sz="4" w:space="0" w:color="auto"/>
              <w:left w:val="nil"/>
              <w:bottom w:val="single" w:sz="4" w:space="0" w:color="auto"/>
              <w:right w:val="single" w:sz="4" w:space="0" w:color="auto"/>
            </w:tcBorders>
            <w:shd w:val="clear" w:color="auto" w:fill="auto"/>
            <w:noWrap/>
            <w:vAlign w:val="center"/>
            <w:hideMark/>
          </w:tcPr>
          <w:p w:rsidR="007C18B1" w:rsidRPr="007C18B1" w:rsidRDefault="007C18B1" w:rsidP="007C18B1">
            <w:pPr>
              <w:spacing w:after="0" w:line="240" w:lineRule="auto"/>
              <w:jc w:val="center"/>
              <w:rPr>
                <w:color w:val="000000"/>
                <w:lang w:eastAsia="ru-RU"/>
              </w:rPr>
            </w:pPr>
            <w:r w:rsidRPr="007C18B1">
              <w:rPr>
                <w:color w:val="000000"/>
                <w:lang w:eastAsia="ru-RU"/>
              </w:rPr>
              <w:t>Показатель</w:t>
            </w:r>
          </w:p>
        </w:tc>
      </w:tr>
      <w:tr w:rsidR="007C18B1" w:rsidRPr="007C18B1" w:rsidTr="007C18B1">
        <w:trPr>
          <w:trHeight w:val="20"/>
        </w:trPr>
        <w:tc>
          <w:tcPr>
            <w:tcW w:w="3018" w:type="pct"/>
            <w:vMerge w:val="restart"/>
            <w:tcBorders>
              <w:top w:val="nil"/>
              <w:left w:val="single" w:sz="4" w:space="0" w:color="auto"/>
              <w:bottom w:val="single" w:sz="4" w:space="0" w:color="auto"/>
              <w:right w:val="single" w:sz="4" w:space="0" w:color="auto"/>
            </w:tcBorders>
            <w:shd w:val="clear" w:color="auto" w:fill="auto"/>
            <w:vAlign w:val="center"/>
            <w:hideMark/>
          </w:tcPr>
          <w:p w:rsidR="007C18B1" w:rsidRPr="007C18B1" w:rsidRDefault="007C18B1" w:rsidP="007C18B1">
            <w:pPr>
              <w:spacing w:after="0" w:line="240" w:lineRule="auto"/>
              <w:rPr>
                <w:color w:val="000000"/>
                <w:lang w:eastAsia="ru-RU"/>
              </w:rPr>
            </w:pPr>
            <w:r w:rsidRPr="007C18B1">
              <w:rPr>
                <w:color w:val="000000"/>
                <w:lang w:eastAsia="ru-RU"/>
              </w:rPr>
              <w:t>Мощность водозаборных сооружений</w:t>
            </w:r>
          </w:p>
        </w:tc>
        <w:tc>
          <w:tcPr>
            <w:tcW w:w="991" w:type="pct"/>
            <w:tcBorders>
              <w:top w:val="nil"/>
              <w:left w:val="nil"/>
              <w:bottom w:val="single" w:sz="4" w:space="0" w:color="auto"/>
              <w:right w:val="single" w:sz="4" w:space="0" w:color="auto"/>
            </w:tcBorders>
            <w:shd w:val="clear" w:color="auto" w:fill="auto"/>
            <w:noWrap/>
            <w:vAlign w:val="center"/>
            <w:hideMark/>
          </w:tcPr>
          <w:p w:rsidR="007C18B1" w:rsidRPr="007C18B1" w:rsidRDefault="007C18B1" w:rsidP="007C18B1">
            <w:pPr>
              <w:spacing w:after="0" w:line="240" w:lineRule="auto"/>
              <w:jc w:val="center"/>
              <w:rPr>
                <w:color w:val="000000"/>
                <w:lang w:eastAsia="ru-RU"/>
              </w:rPr>
            </w:pPr>
            <w:r w:rsidRPr="007C18B1">
              <w:rPr>
                <w:color w:val="000000"/>
                <w:lang w:eastAsia="ru-RU"/>
              </w:rPr>
              <w:t>м3/час</w:t>
            </w:r>
          </w:p>
        </w:tc>
        <w:tc>
          <w:tcPr>
            <w:tcW w:w="991" w:type="pct"/>
            <w:tcBorders>
              <w:top w:val="nil"/>
              <w:left w:val="nil"/>
              <w:bottom w:val="single" w:sz="4" w:space="0" w:color="auto"/>
              <w:right w:val="single" w:sz="4" w:space="0" w:color="auto"/>
            </w:tcBorders>
            <w:shd w:val="clear" w:color="auto" w:fill="auto"/>
            <w:noWrap/>
            <w:vAlign w:val="center"/>
            <w:hideMark/>
          </w:tcPr>
          <w:p w:rsidR="007C18B1" w:rsidRPr="007C18B1" w:rsidRDefault="007C18B1" w:rsidP="007C18B1">
            <w:pPr>
              <w:spacing w:after="0" w:line="240" w:lineRule="auto"/>
              <w:jc w:val="center"/>
              <w:rPr>
                <w:color w:val="000000"/>
                <w:lang w:eastAsia="ru-RU"/>
              </w:rPr>
            </w:pPr>
            <w:r w:rsidRPr="007C18B1">
              <w:rPr>
                <w:color w:val="000000"/>
                <w:lang w:eastAsia="ru-RU"/>
              </w:rPr>
              <w:t>82,2</w:t>
            </w:r>
          </w:p>
        </w:tc>
      </w:tr>
      <w:tr w:rsidR="007C18B1" w:rsidRPr="007C18B1" w:rsidTr="007C18B1">
        <w:trPr>
          <w:trHeight w:val="20"/>
        </w:trPr>
        <w:tc>
          <w:tcPr>
            <w:tcW w:w="3018" w:type="pct"/>
            <w:vMerge/>
            <w:tcBorders>
              <w:top w:val="nil"/>
              <w:left w:val="single" w:sz="4" w:space="0" w:color="auto"/>
              <w:bottom w:val="single" w:sz="4" w:space="0" w:color="auto"/>
              <w:right w:val="single" w:sz="4" w:space="0" w:color="auto"/>
            </w:tcBorders>
            <w:vAlign w:val="center"/>
            <w:hideMark/>
          </w:tcPr>
          <w:p w:rsidR="007C18B1" w:rsidRPr="007C18B1" w:rsidRDefault="007C18B1" w:rsidP="007C18B1">
            <w:pPr>
              <w:spacing w:after="0" w:line="240" w:lineRule="auto"/>
              <w:rPr>
                <w:color w:val="000000"/>
                <w:lang w:eastAsia="ru-RU"/>
              </w:rPr>
            </w:pPr>
          </w:p>
        </w:tc>
        <w:tc>
          <w:tcPr>
            <w:tcW w:w="991" w:type="pct"/>
            <w:tcBorders>
              <w:top w:val="nil"/>
              <w:left w:val="nil"/>
              <w:bottom w:val="single" w:sz="4" w:space="0" w:color="auto"/>
              <w:right w:val="single" w:sz="4" w:space="0" w:color="auto"/>
            </w:tcBorders>
            <w:shd w:val="clear" w:color="auto" w:fill="auto"/>
            <w:noWrap/>
            <w:vAlign w:val="center"/>
            <w:hideMark/>
          </w:tcPr>
          <w:p w:rsidR="007C18B1" w:rsidRPr="007C18B1" w:rsidRDefault="007C18B1" w:rsidP="007C18B1">
            <w:pPr>
              <w:spacing w:after="0" w:line="240" w:lineRule="auto"/>
              <w:jc w:val="center"/>
              <w:rPr>
                <w:color w:val="000000"/>
                <w:lang w:eastAsia="ru-RU"/>
              </w:rPr>
            </w:pPr>
            <w:r w:rsidRPr="007C18B1">
              <w:rPr>
                <w:color w:val="000000"/>
                <w:lang w:eastAsia="ru-RU"/>
              </w:rPr>
              <w:t>тыс. м³/год.</w:t>
            </w:r>
          </w:p>
        </w:tc>
        <w:tc>
          <w:tcPr>
            <w:tcW w:w="991" w:type="pct"/>
            <w:tcBorders>
              <w:top w:val="nil"/>
              <w:left w:val="nil"/>
              <w:bottom w:val="single" w:sz="4" w:space="0" w:color="auto"/>
              <w:right w:val="single" w:sz="4" w:space="0" w:color="auto"/>
            </w:tcBorders>
            <w:shd w:val="clear" w:color="auto" w:fill="auto"/>
            <w:noWrap/>
            <w:vAlign w:val="center"/>
            <w:hideMark/>
          </w:tcPr>
          <w:p w:rsidR="007C18B1" w:rsidRPr="007C18B1" w:rsidRDefault="007C18B1" w:rsidP="007C18B1">
            <w:pPr>
              <w:spacing w:after="0" w:line="240" w:lineRule="auto"/>
              <w:jc w:val="center"/>
              <w:rPr>
                <w:color w:val="000000"/>
                <w:lang w:eastAsia="ru-RU"/>
              </w:rPr>
            </w:pPr>
            <w:r w:rsidRPr="007C18B1">
              <w:rPr>
                <w:color w:val="000000"/>
                <w:lang w:eastAsia="ru-RU"/>
              </w:rPr>
              <w:t>720,2</w:t>
            </w:r>
          </w:p>
        </w:tc>
      </w:tr>
      <w:tr w:rsidR="007C18B1" w:rsidRPr="007C18B1" w:rsidTr="007C18B1">
        <w:trPr>
          <w:trHeight w:val="20"/>
        </w:trPr>
        <w:tc>
          <w:tcPr>
            <w:tcW w:w="3018" w:type="pct"/>
            <w:tcBorders>
              <w:top w:val="nil"/>
              <w:left w:val="single" w:sz="4" w:space="0" w:color="auto"/>
              <w:bottom w:val="single" w:sz="4" w:space="0" w:color="auto"/>
              <w:right w:val="single" w:sz="4" w:space="0" w:color="auto"/>
            </w:tcBorders>
            <w:shd w:val="clear" w:color="auto" w:fill="auto"/>
            <w:vAlign w:val="bottom"/>
            <w:hideMark/>
          </w:tcPr>
          <w:p w:rsidR="007C18B1" w:rsidRPr="007C18B1" w:rsidRDefault="007C18B1" w:rsidP="007C18B1">
            <w:pPr>
              <w:spacing w:after="0" w:line="240" w:lineRule="auto"/>
              <w:rPr>
                <w:color w:val="000000"/>
                <w:lang w:eastAsia="ru-RU"/>
              </w:rPr>
            </w:pPr>
            <w:r w:rsidRPr="007C18B1">
              <w:rPr>
                <w:color w:val="000000"/>
                <w:lang w:eastAsia="ru-RU"/>
              </w:rPr>
              <w:t>Мощность насосной станции II подъема</w:t>
            </w:r>
          </w:p>
        </w:tc>
        <w:tc>
          <w:tcPr>
            <w:tcW w:w="991" w:type="pct"/>
            <w:tcBorders>
              <w:top w:val="nil"/>
              <w:left w:val="nil"/>
              <w:bottom w:val="single" w:sz="4" w:space="0" w:color="auto"/>
              <w:right w:val="single" w:sz="4" w:space="0" w:color="auto"/>
            </w:tcBorders>
            <w:shd w:val="clear" w:color="auto" w:fill="auto"/>
            <w:noWrap/>
            <w:vAlign w:val="center"/>
            <w:hideMark/>
          </w:tcPr>
          <w:p w:rsidR="007C18B1" w:rsidRPr="007C18B1" w:rsidRDefault="007C18B1" w:rsidP="007C18B1">
            <w:pPr>
              <w:spacing w:after="0" w:line="240" w:lineRule="auto"/>
              <w:jc w:val="center"/>
              <w:rPr>
                <w:color w:val="000000"/>
                <w:lang w:eastAsia="ru-RU"/>
              </w:rPr>
            </w:pPr>
            <w:r w:rsidRPr="007C18B1">
              <w:rPr>
                <w:color w:val="000000"/>
                <w:lang w:eastAsia="ru-RU"/>
              </w:rPr>
              <w:t>м3/час</w:t>
            </w:r>
          </w:p>
        </w:tc>
        <w:tc>
          <w:tcPr>
            <w:tcW w:w="991" w:type="pct"/>
            <w:tcBorders>
              <w:top w:val="nil"/>
              <w:left w:val="nil"/>
              <w:bottom w:val="single" w:sz="4" w:space="0" w:color="auto"/>
              <w:right w:val="single" w:sz="4" w:space="0" w:color="auto"/>
            </w:tcBorders>
            <w:shd w:val="clear" w:color="auto" w:fill="auto"/>
            <w:noWrap/>
            <w:vAlign w:val="center"/>
            <w:hideMark/>
          </w:tcPr>
          <w:p w:rsidR="007C18B1" w:rsidRPr="007C18B1" w:rsidRDefault="007C18B1" w:rsidP="007C18B1">
            <w:pPr>
              <w:spacing w:after="0" w:line="240" w:lineRule="auto"/>
              <w:jc w:val="center"/>
              <w:rPr>
                <w:color w:val="000000"/>
                <w:lang w:eastAsia="ru-RU"/>
              </w:rPr>
            </w:pPr>
            <w:r w:rsidRPr="007C18B1">
              <w:rPr>
                <w:color w:val="000000"/>
                <w:lang w:eastAsia="ru-RU"/>
              </w:rPr>
              <w:t>200,0</w:t>
            </w:r>
          </w:p>
        </w:tc>
      </w:tr>
      <w:tr w:rsidR="007C18B1" w:rsidRPr="007C18B1" w:rsidTr="007C18B1">
        <w:trPr>
          <w:trHeight w:val="20"/>
        </w:trPr>
        <w:tc>
          <w:tcPr>
            <w:tcW w:w="3018" w:type="pct"/>
            <w:tcBorders>
              <w:top w:val="nil"/>
              <w:left w:val="single" w:sz="4" w:space="0" w:color="auto"/>
              <w:bottom w:val="single" w:sz="4" w:space="0" w:color="auto"/>
              <w:right w:val="single" w:sz="4" w:space="0" w:color="auto"/>
            </w:tcBorders>
            <w:shd w:val="clear" w:color="auto" w:fill="auto"/>
            <w:vAlign w:val="bottom"/>
            <w:hideMark/>
          </w:tcPr>
          <w:p w:rsidR="007C18B1" w:rsidRPr="007C18B1" w:rsidRDefault="007C18B1" w:rsidP="007C18B1">
            <w:pPr>
              <w:spacing w:after="0" w:line="240" w:lineRule="auto"/>
              <w:rPr>
                <w:color w:val="000000"/>
                <w:lang w:eastAsia="ru-RU"/>
              </w:rPr>
            </w:pPr>
            <w:r w:rsidRPr="007C18B1">
              <w:rPr>
                <w:color w:val="000000"/>
                <w:lang w:eastAsia="ru-RU"/>
              </w:rPr>
              <w:t>Мощность насосной станции III подъема</w:t>
            </w:r>
          </w:p>
        </w:tc>
        <w:tc>
          <w:tcPr>
            <w:tcW w:w="991" w:type="pct"/>
            <w:tcBorders>
              <w:top w:val="nil"/>
              <w:left w:val="nil"/>
              <w:bottom w:val="single" w:sz="4" w:space="0" w:color="auto"/>
              <w:right w:val="single" w:sz="4" w:space="0" w:color="auto"/>
            </w:tcBorders>
            <w:shd w:val="clear" w:color="auto" w:fill="auto"/>
            <w:noWrap/>
            <w:vAlign w:val="center"/>
            <w:hideMark/>
          </w:tcPr>
          <w:p w:rsidR="007C18B1" w:rsidRPr="007C18B1" w:rsidRDefault="007C18B1" w:rsidP="007C18B1">
            <w:pPr>
              <w:spacing w:after="0" w:line="240" w:lineRule="auto"/>
              <w:jc w:val="center"/>
              <w:rPr>
                <w:color w:val="000000"/>
                <w:lang w:eastAsia="ru-RU"/>
              </w:rPr>
            </w:pPr>
            <w:r w:rsidRPr="007C18B1">
              <w:rPr>
                <w:color w:val="000000"/>
                <w:lang w:eastAsia="ru-RU"/>
              </w:rPr>
              <w:t>м3/час</w:t>
            </w:r>
          </w:p>
        </w:tc>
        <w:tc>
          <w:tcPr>
            <w:tcW w:w="991" w:type="pct"/>
            <w:tcBorders>
              <w:top w:val="nil"/>
              <w:left w:val="nil"/>
              <w:bottom w:val="single" w:sz="4" w:space="0" w:color="auto"/>
              <w:right w:val="single" w:sz="4" w:space="0" w:color="auto"/>
            </w:tcBorders>
            <w:shd w:val="clear" w:color="auto" w:fill="auto"/>
            <w:noWrap/>
            <w:vAlign w:val="center"/>
            <w:hideMark/>
          </w:tcPr>
          <w:p w:rsidR="007C18B1" w:rsidRPr="007C18B1" w:rsidRDefault="007C18B1" w:rsidP="007C18B1">
            <w:pPr>
              <w:spacing w:after="0" w:line="240" w:lineRule="auto"/>
              <w:jc w:val="center"/>
              <w:rPr>
                <w:color w:val="000000"/>
                <w:lang w:eastAsia="ru-RU"/>
              </w:rPr>
            </w:pPr>
            <w:r w:rsidRPr="007C18B1">
              <w:rPr>
                <w:color w:val="000000"/>
                <w:lang w:eastAsia="ru-RU"/>
              </w:rPr>
              <w:t>150,0</w:t>
            </w:r>
          </w:p>
        </w:tc>
      </w:tr>
      <w:tr w:rsidR="007C18B1" w:rsidRPr="007C18B1" w:rsidTr="007C18B1">
        <w:trPr>
          <w:trHeight w:val="20"/>
        </w:trPr>
        <w:tc>
          <w:tcPr>
            <w:tcW w:w="3018" w:type="pct"/>
            <w:vMerge w:val="restart"/>
            <w:tcBorders>
              <w:top w:val="nil"/>
              <w:left w:val="single" w:sz="4" w:space="0" w:color="auto"/>
              <w:bottom w:val="single" w:sz="4" w:space="0" w:color="000000"/>
              <w:right w:val="single" w:sz="4" w:space="0" w:color="auto"/>
            </w:tcBorders>
            <w:shd w:val="clear" w:color="auto" w:fill="auto"/>
            <w:vAlign w:val="center"/>
            <w:hideMark/>
          </w:tcPr>
          <w:p w:rsidR="007C18B1" w:rsidRPr="007C18B1" w:rsidRDefault="007C18B1" w:rsidP="007C18B1">
            <w:pPr>
              <w:spacing w:after="0" w:line="240" w:lineRule="auto"/>
              <w:rPr>
                <w:color w:val="000000"/>
                <w:lang w:eastAsia="ru-RU"/>
              </w:rPr>
            </w:pPr>
            <w:r w:rsidRPr="007C18B1">
              <w:rPr>
                <w:color w:val="000000"/>
                <w:lang w:eastAsia="ru-RU"/>
              </w:rPr>
              <w:t>Объем воды, поднятой в 2016 году</w:t>
            </w:r>
          </w:p>
        </w:tc>
        <w:tc>
          <w:tcPr>
            <w:tcW w:w="991" w:type="pct"/>
            <w:tcBorders>
              <w:top w:val="nil"/>
              <w:left w:val="nil"/>
              <w:bottom w:val="single" w:sz="4" w:space="0" w:color="auto"/>
              <w:right w:val="single" w:sz="4" w:space="0" w:color="auto"/>
            </w:tcBorders>
            <w:shd w:val="clear" w:color="auto" w:fill="auto"/>
            <w:noWrap/>
            <w:vAlign w:val="center"/>
            <w:hideMark/>
          </w:tcPr>
          <w:p w:rsidR="007C18B1" w:rsidRPr="007C18B1" w:rsidRDefault="007C18B1" w:rsidP="007C18B1">
            <w:pPr>
              <w:spacing w:after="0" w:line="240" w:lineRule="auto"/>
              <w:jc w:val="center"/>
              <w:rPr>
                <w:color w:val="000000"/>
                <w:lang w:eastAsia="ru-RU"/>
              </w:rPr>
            </w:pPr>
            <w:r w:rsidRPr="007C18B1">
              <w:rPr>
                <w:color w:val="000000"/>
                <w:lang w:eastAsia="ru-RU"/>
              </w:rPr>
              <w:t>тыс. м³/год.</w:t>
            </w:r>
          </w:p>
        </w:tc>
        <w:tc>
          <w:tcPr>
            <w:tcW w:w="991" w:type="pct"/>
            <w:tcBorders>
              <w:top w:val="nil"/>
              <w:left w:val="nil"/>
              <w:bottom w:val="single" w:sz="4" w:space="0" w:color="auto"/>
              <w:right w:val="single" w:sz="4" w:space="0" w:color="auto"/>
            </w:tcBorders>
            <w:shd w:val="clear" w:color="auto" w:fill="auto"/>
            <w:noWrap/>
            <w:vAlign w:val="center"/>
            <w:hideMark/>
          </w:tcPr>
          <w:p w:rsidR="007C18B1" w:rsidRPr="007C18B1" w:rsidRDefault="007C18B1" w:rsidP="007C18B1">
            <w:pPr>
              <w:spacing w:after="0" w:line="240" w:lineRule="auto"/>
              <w:jc w:val="center"/>
              <w:rPr>
                <w:color w:val="000000"/>
                <w:lang w:eastAsia="ru-RU"/>
              </w:rPr>
            </w:pPr>
            <w:r w:rsidRPr="007C18B1">
              <w:rPr>
                <w:color w:val="000000"/>
                <w:lang w:eastAsia="ru-RU"/>
              </w:rPr>
              <w:t>629,8</w:t>
            </w:r>
          </w:p>
        </w:tc>
      </w:tr>
      <w:tr w:rsidR="007C18B1" w:rsidRPr="007C18B1" w:rsidTr="007C18B1">
        <w:trPr>
          <w:trHeight w:val="20"/>
        </w:trPr>
        <w:tc>
          <w:tcPr>
            <w:tcW w:w="3018" w:type="pct"/>
            <w:vMerge/>
            <w:tcBorders>
              <w:top w:val="nil"/>
              <w:left w:val="single" w:sz="4" w:space="0" w:color="auto"/>
              <w:bottom w:val="single" w:sz="4" w:space="0" w:color="000000"/>
              <w:right w:val="single" w:sz="4" w:space="0" w:color="auto"/>
            </w:tcBorders>
            <w:vAlign w:val="center"/>
            <w:hideMark/>
          </w:tcPr>
          <w:p w:rsidR="007C18B1" w:rsidRPr="007C18B1" w:rsidRDefault="007C18B1" w:rsidP="007C18B1">
            <w:pPr>
              <w:spacing w:after="0" w:line="240" w:lineRule="auto"/>
              <w:rPr>
                <w:color w:val="000000"/>
                <w:lang w:eastAsia="ru-RU"/>
              </w:rPr>
            </w:pPr>
          </w:p>
        </w:tc>
        <w:tc>
          <w:tcPr>
            <w:tcW w:w="991" w:type="pct"/>
            <w:tcBorders>
              <w:top w:val="nil"/>
              <w:left w:val="nil"/>
              <w:bottom w:val="single" w:sz="4" w:space="0" w:color="auto"/>
              <w:right w:val="single" w:sz="4" w:space="0" w:color="auto"/>
            </w:tcBorders>
            <w:shd w:val="clear" w:color="auto" w:fill="auto"/>
            <w:noWrap/>
            <w:vAlign w:val="center"/>
            <w:hideMark/>
          </w:tcPr>
          <w:p w:rsidR="007C18B1" w:rsidRPr="007C18B1" w:rsidRDefault="007C18B1" w:rsidP="007C18B1">
            <w:pPr>
              <w:spacing w:after="0" w:line="240" w:lineRule="auto"/>
              <w:jc w:val="center"/>
              <w:rPr>
                <w:color w:val="000000"/>
                <w:lang w:eastAsia="ru-RU"/>
              </w:rPr>
            </w:pPr>
            <w:r w:rsidRPr="007C18B1">
              <w:rPr>
                <w:color w:val="000000"/>
                <w:lang w:eastAsia="ru-RU"/>
              </w:rPr>
              <w:t>м3/час</w:t>
            </w:r>
          </w:p>
        </w:tc>
        <w:tc>
          <w:tcPr>
            <w:tcW w:w="991" w:type="pct"/>
            <w:tcBorders>
              <w:top w:val="nil"/>
              <w:left w:val="nil"/>
              <w:bottom w:val="single" w:sz="4" w:space="0" w:color="auto"/>
              <w:right w:val="single" w:sz="4" w:space="0" w:color="auto"/>
            </w:tcBorders>
            <w:shd w:val="clear" w:color="auto" w:fill="auto"/>
            <w:noWrap/>
            <w:vAlign w:val="center"/>
            <w:hideMark/>
          </w:tcPr>
          <w:p w:rsidR="007C18B1" w:rsidRPr="007C18B1" w:rsidRDefault="007C18B1" w:rsidP="007C18B1">
            <w:pPr>
              <w:spacing w:after="0" w:line="240" w:lineRule="auto"/>
              <w:jc w:val="center"/>
              <w:rPr>
                <w:color w:val="000000"/>
                <w:lang w:eastAsia="ru-RU"/>
              </w:rPr>
            </w:pPr>
            <w:r w:rsidRPr="007C18B1">
              <w:rPr>
                <w:color w:val="000000"/>
                <w:lang w:eastAsia="ru-RU"/>
              </w:rPr>
              <w:t>71,9</w:t>
            </w:r>
          </w:p>
        </w:tc>
      </w:tr>
      <w:tr w:rsidR="007C18B1" w:rsidRPr="007C18B1" w:rsidTr="007C18B1">
        <w:trPr>
          <w:trHeight w:val="20"/>
        </w:trPr>
        <w:tc>
          <w:tcPr>
            <w:tcW w:w="3018" w:type="pct"/>
            <w:tcBorders>
              <w:top w:val="nil"/>
              <w:left w:val="single" w:sz="4" w:space="0" w:color="auto"/>
              <w:bottom w:val="nil"/>
              <w:right w:val="single" w:sz="4" w:space="0" w:color="auto"/>
            </w:tcBorders>
            <w:shd w:val="clear" w:color="auto" w:fill="auto"/>
            <w:vAlign w:val="center"/>
            <w:hideMark/>
          </w:tcPr>
          <w:p w:rsidR="007C18B1" w:rsidRPr="007C18B1" w:rsidRDefault="007C18B1" w:rsidP="007C18B1">
            <w:pPr>
              <w:spacing w:after="0" w:line="240" w:lineRule="auto"/>
              <w:rPr>
                <w:color w:val="000000"/>
                <w:lang w:eastAsia="ru-RU"/>
              </w:rPr>
            </w:pPr>
            <w:r w:rsidRPr="007C18B1">
              <w:rPr>
                <w:color w:val="000000"/>
                <w:lang w:eastAsia="ru-RU"/>
              </w:rPr>
              <w:t>В сутки максимального водопотребления</w:t>
            </w:r>
          </w:p>
        </w:tc>
        <w:tc>
          <w:tcPr>
            <w:tcW w:w="991" w:type="pct"/>
            <w:tcBorders>
              <w:top w:val="nil"/>
              <w:left w:val="nil"/>
              <w:bottom w:val="single" w:sz="4" w:space="0" w:color="auto"/>
              <w:right w:val="single" w:sz="4" w:space="0" w:color="auto"/>
            </w:tcBorders>
            <w:shd w:val="clear" w:color="auto" w:fill="auto"/>
            <w:noWrap/>
            <w:vAlign w:val="center"/>
            <w:hideMark/>
          </w:tcPr>
          <w:p w:rsidR="007C18B1" w:rsidRPr="007C18B1" w:rsidRDefault="007C18B1" w:rsidP="007C18B1">
            <w:pPr>
              <w:spacing w:after="0" w:line="240" w:lineRule="auto"/>
              <w:jc w:val="center"/>
              <w:rPr>
                <w:color w:val="000000"/>
                <w:lang w:eastAsia="ru-RU"/>
              </w:rPr>
            </w:pPr>
            <w:r w:rsidRPr="007C18B1">
              <w:rPr>
                <w:color w:val="000000"/>
                <w:lang w:eastAsia="ru-RU"/>
              </w:rPr>
              <w:t>м3/час</w:t>
            </w:r>
          </w:p>
        </w:tc>
        <w:tc>
          <w:tcPr>
            <w:tcW w:w="991" w:type="pct"/>
            <w:tcBorders>
              <w:top w:val="nil"/>
              <w:left w:val="nil"/>
              <w:bottom w:val="single" w:sz="4" w:space="0" w:color="auto"/>
              <w:right w:val="single" w:sz="4" w:space="0" w:color="auto"/>
            </w:tcBorders>
            <w:shd w:val="clear" w:color="auto" w:fill="auto"/>
            <w:noWrap/>
            <w:vAlign w:val="center"/>
            <w:hideMark/>
          </w:tcPr>
          <w:p w:rsidR="007C18B1" w:rsidRPr="007C18B1" w:rsidRDefault="007C18B1" w:rsidP="007C18B1">
            <w:pPr>
              <w:spacing w:after="0" w:line="240" w:lineRule="auto"/>
              <w:jc w:val="center"/>
              <w:rPr>
                <w:color w:val="000000"/>
                <w:lang w:eastAsia="ru-RU"/>
              </w:rPr>
            </w:pPr>
            <w:r w:rsidRPr="007C18B1">
              <w:rPr>
                <w:color w:val="000000"/>
                <w:lang w:eastAsia="ru-RU"/>
              </w:rPr>
              <w:t>86,2</w:t>
            </w:r>
          </w:p>
        </w:tc>
      </w:tr>
      <w:tr w:rsidR="007C18B1" w:rsidRPr="007C18B1" w:rsidTr="007C18B1">
        <w:trPr>
          <w:trHeight w:val="20"/>
        </w:trPr>
        <w:tc>
          <w:tcPr>
            <w:tcW w:w="3018"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C18B1" w:rsidRPr="007C18B1" w:rsidRDefault="007C18B1" w:rsidP="007C18B1">
            <w:pPr>
              <w:spacing w:after="0" w:line="240" w:lineRule="auto"/>
              <w:rPr>
                <w:color w:val="000000"/>
                <w:lang w:eastAsia="ru-RU"/>
              </w:rPr>
            </w:pPr>
            <w:r w:rsidRPr="007C18B1">
              <w:rPr>
                <w:color w:val="000000"/>
                <w:lang w:eastAsia="ru-RU"/>
              </w:rPr>
              <w:t>Резервы ("+")/дефициты ("-") водозаборных сооружений среднегодовые</w:t>
            </w:r>
          </w:p>
        </w:tc>
        <w:tc>
          <w:tcPr>
            <w:tcW w:w="991" w:type="pct"/>
            <w:tcBorders>
              <w:top w:val="nil"/>
              <w:left w:val="nil"/>
              <w:bottom w:val="single" w:sz="4" w:space="0" w:color="auto"/>
              <w:right w:val="single" w:sz="4" w:space="0" w:color="auto"/>
            </w:tcBorders>
            <w:shd w:val="clear" w:color="auto" w:fill="auto"/>
            <w:noWrap/>
            <w:vAlign w:val="center"/>
            <w:hideMark/>
          </w:tcPr>
          <w:p w:rsidR="007C18B1" w:rsidRPr="007C18B1" w:rsidRDefault="007C18B1" w:rsidP="007C18B1">
            <w:pPr>
              <w:spacing w:after="0" w:line="240" w:lineRule="auto"/>
              <w:jc w:val="center"/>
              <w:rPr>
                <w:color w:val="000000"/>
                <w:lang w:eastAsia="ru-RU"/>
              </w:rPr>
            </w:pPr>
            <w:r w:rsidRPr="007C18B1">
              <w:rPr>
                <w:color w:val="000000"/>
                <w:lang w:eastAsia="ru-RU"/>
              </w:rPr>
              <w:t>м3/час</w:t>
            </w:r>
          </w:p>
        </w:tc>
        <w:tc>
          <w:tcPr>
            <w:tcW w:w="991" w:type="pct"/>
            <w:tcBorders>
              <w:top w:val="nil"/>
              <w:left w:val="nil"/>
              <w:bottom w:val="single" w:sz="4" w:space="0" w:color="auto"/>
              <w:right w:val="single" w:sz="4" w:space="0" w:color="auto"/>
            </w:tcBorders>
            <w:shd w:val="clear" w:color="auto" w:fill="auto"/>
            <w:noWrap/>
            <w:vAlign w:val="center"/>
            <w:hideMark/>
          </w:tcPr>
          <w:p w:rsidR="007C18B1" w:rsidRPr="007C18B1" w:rsidRDefault="007C18B1" w:rsidP="007C18B1">
            <w:pPr>
              <w:spacing w:after="0" w:line="240" w:lineRule="auto"/>
              <w:jc w:val="center"/>
              <w:rPr>
                <w:color w:val="000000"/>
                <w:lang w:eastAsia="ru-RU"/>
              </w:rPr>
            </w:pPr>
            <w:r w:rsidRPr="007C18B1">
              <w:rPr>
                <w:color w:val="000000"/>
                <w:lang w:eastAsia="ru-RU"/>
              </w:rPr>
              <w:t>10,3</w:t>
            </w:r>
          </w:p>
        </w:tc>
      </w:tr>
      <w:tr w:rsidR="007C18B1" w:rsidRPr="007C18B1" w:rsidTr="007C18B1">
        <w:trPr>
          <w:trHeight w:val="20"/>
        </w:trPr>
        <w:tc>
          <w:tcPr>
            <w:tcW w:w="3018" w:type="pct"/>
            <w:vMerge/>
            <w:tcBorders>
              <w:top w:val="single" w:sz="4" w:space="0" w:color="auto"/>
              <w:left w:val="single" w:sz="4" w:space="0" w:color="auto"/>
              <w:bottom w:val="single" w:sz="4" w:space="0" w:color="000000"/>
              <w:right w:val="single" w:sz="4" w:space="0" w:color="auto"/>
            </w:tcBorders>
            <w:vAlign w:val="center"/>
            <w:hideMark/>
          </w:tcPr>
          <w:p w:rsidR="007C18B1" w:rsidRPr="007C18B1" w:rsidRDefault="007C18B1" w:rsidP="007C18B1">
            <w:pPr>
              <w:spacing w:after="0" w:line="240" w:lineRule="auto"/>
              <w:rPr>
                <w:color w:val="000000"/>
                <w:lang w:eastAsia="ru-RU"/>
              </w:rPr>
            </w:pPr>
          </w:p>
        </w:tc>
        <w:tc>
          <w:tcPr>
            <w:tcW w:w="991" w:type="pct"/>
            <w:tcBorders>
              <w:top w:val="nil"/>
              <w:left w:val="nil"/>
              <w:bottom w:val="single" w:sz="4" w:space="0" w:color="auto"/>
              <w:right w:val="single" w:sz="4" w:space="0" w:color="auto"/>
            </w:tcBorders>
            <w:shd w:val="clear" w:color="auto" w:fill="auto"/>
            <w:noWrap/>
            <w:vAlign w:val="center"/>
            <w:hideMark/>
          </w:tcPr>
          <w:p w:rsidR="007C18B1" w:rsidRPr="007C18B1" w:rsidRDefault="007C18B1" w:rsidP="007C18B1">
            <w:pPr>
              <w:spacing w:after="0" w:line="240" w:lineRule="auto"/>
              <w:jc w:val="center"/>
              <w:rPr>
                <w:color w:val="000000"/>
                <w:lang w:eastAsia="ru-RU"/>
              </w:rPr>
            </w:pPr>
            <w:r w:rsidRPr="007C18B1">
              <w:rPr>
                <w:color w:val="000000"/>
                <w:lang w:eastAsia="ru-RU"/>
              </w:rPr>
              <w:t>%</w:t>
            </w:r>
          </w:p>
        </w:tc>
        <w:tc>
          <w:tcPr>
            <w:tcW w:w="991" w:type="pct"/>
            <w:tcBorders>
              <w:top w:val="nil"/>
              <w:left w:val="nil"/>
              <w:bottom w:val="single" w:sz="4" w:space="0" w:color="auto"/>
              <w:right w:val="single" w:sz="4" w:space="0" w:color="auto"/>
            </w:tcBorders>
            <w:shd w:val="clear" w:color="auto" w:fill="auto"/>
            <w:noWrap/>
            <w:vAlign w:val="center"/>
            <w:hideMark/>
          </w:tcPr>
          <w:p w:rsidR="007C18B1" w:rsidRPr="007C18B1" w:rsidRDefault="007C18B1" w:rsidP="007C18B1">
            <w:pPr>
              <w:spacing w:after="0" w:line="240" w:lineRule="auto"/>
              <w:jc w:val="center"/>
              <w:rPr>
                <w:color w:val="000000"/>
                <w:lang w:eastAsia="ru-RU"/>
              </w:rPr>
            </w:pPr>
            <w:r w:rsidRPr="007C18B1">
              <w:rPr>
                <w:color w:val="000000"/>
                <w:lang w:eastAsia="ru-RU"/>
              </w:rPr>
              <w:t>12,6</w:t>
            </w:r>
          </w:p>
        </w:tc>
      </w:tr>
      <w:tr w:rsidR="007C18B1" w:rsidRPr="007C18B1" w:rsidTr="007C18B1">
        <w:trPr>
          <w:trHeight w:val="20"/>
        </w:trPr>
        <w:tc>
          <w:tcPr>
            <w:tcW w:w="3018" w:type="pct"/>
            <w:tcBorders>
              <w:top w:val="nil"/>
              <w:left w:val="single" w:sz="4" w:space="0" w:color="auto"/>
              <w:bottom w:val="nil"/>
              <w:right w:val="single" w:sz="4" w:space="0" w:color="auto"/>
            </w:tcBorders>
            <w:shd w:val="clear" w:color="auto" w:fill="auto"/>
            <w:vAlign w:val="center"/>
            <w:hideMark/>
          </w:tcPr>
          <w:p w:rsidR="007C18B1" w:rsidRPr="007C18B1" w:rsidRDefault="007C18B1" w:rsidP="007C18B1">
            <w:pPr>
              <w:spacing w:after="0" w:line="240" w:lineRule="auto"/>
              <w:rPr>
                <w:b/>
                <w:color w:val="000000"/>
                <w:lang w:eastAsia="ru-RU"/>
              </w:rPr>
            </w:pPr>
            <w:r w:rsidRPr="007C18B1">
              <w:rPr>
                <w:b/>
                <w:color w:val="000000"/>
                <w:lang w:eastAsia="ru-RU"/>
              </w:rPr>
              <w:t>Резервы ("+")/дефициты ("-") водозаборных сооружений в часы максимального потребления</w:t>
            </w:r>
          </w:p>
        </w:tc>
        <w:tc>
          <w:tcPr>
            <w:tcW w:w="991" w:type="pct"/>
            <w:tcBorders>
              <w:top w:val="nil"/>
              <w:left w:val="nil"/>
              <w:bottom w:val="single" w:sz="4" w:space="0" w:color="auto"/>
              <w:right w:val="single" w:sz="4" w:space="0" w:color="auto"/>
            </w:tcBorders>
            <w:shd w:val="clear" w:color="auto" w:fill="auto"/>
            <w:noWrap/>
            <w:vAlign w:val="center"/>
            <w:hideMark/>
          </w:tcPr>
          <w:p w:rsidR="007C18B1" w:rsidRPr="007C18B1" w:rsidRDefault="007C18B1" w:rsidP="007C18B1">
            <w:pPr>
              <w:spacing w:after="0" w:line="240" w:lineRule="auto"/>
              <w:jc w:val="center"/>
              <w:rPr>
                <w:b/>
                <w:color w:val="000000"/>
                <w:lang w:eastAsia="ru-RU"/>
              </w:rPr>
            </w:pPr>
            <w:r w:rsidRPr="007C18B1">
              <w:rPr>
                <w:b/>
                <w:color w:val="000000"/>
                <w:lang w:eastAsia="ru-RU"/>
              </w:rPr>
              <w:t>%</w:t>
            </w:r>
          </w:p>
        </w:tc>
        <w:tc>
          <w:tcPr>
            <w:tcW w:w="991" w:type="pct"/>
            <w:tcBorders>
              <w:top w:val="nil"/>
              <w:left w:val="nil"/>
              <w:bottom w:val="single" w:sz="4" w:space="0" w:color="auto"/>
              <w:right w:val="single" w:sz="4" w:space="0" w:color="auto"/>
            </w:tcBorders>
            <w:shd w:val="clear" w:color="auto" w:fill="auto"/>
            <w:noWrap/>
            <w:vAlign w:val="center"/>
            <w:hideMark/>
          </w:tcPr>
          <w:p w:rsidR="007C18B1" w:rsidRPr="007C18B1" w:rsidRDefault="007C18B1" w:rsidP="007C18B1">
            <w:pPr>
              <w:spacing w:after="0" w:line="240" w:lineRule="auto"/>
              <w:jc w:val="center"/>
              <w:rPr>
                <w:b/>
                <w:color w:val="000000"/>
                <w:lang w:eastAsia="ru-RU"/>
              </w:rPr>
            </w:pPr>
            <w:r w:rsidRPr="007C18B1">
              <w:rPr>
                <w:b/>
                <w:color w:val="000000"/>
                <w:lang w:eastAsia="ru-RU"/>
              </w:rPr>
              <w:t>-4,9</w:t>
            </w:r>
          </w:p>
        </w:tc>
      </w:tr>
      <w:tr w:rsidR="007C18B1" w:rsidRPr="007C18B1" w:rsidTr="007C18B1">
        <w:trPr>
          <w:trHeight w:val="20"/>
        </w:trPr>
        <w:tc>
          <w:tcPr>
            <w:tcW w:w="3018"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C18B1" w:rsidRPr="007C18B1" w:rsidRDefault="007C18B1" w:rsidP="007C18B1">
            <w:pPr>
              <w:spacing w:after="0" w:line="240" w:lineRule="auto"/>
              <w:rPr>
                <w:color w:val="000000"/>
                <w:lang w:eastAsia="ru-RU"/>
              </w:rPr>
            </w:pPr>
            <w:r w:rsidRPr="007C18B1">
              <w:rPr>
                <w:color w:val="000000"/>
                <w:lang w:eastAsia="ru-RU"/>
              </w:rPr>
              <w:t>Резервы ("+")/дефициты ("-")  насосной станции  II подъема</w:t>
            </w:r>
          </w:p>
        </w:tc>
        <w:tc>
          <w:tcPr>
            <w:tcW w:w="991" w:type="pct"/>
            <w:tcBorders>
              <w:top w:val="nil"/>
              <w:left w:val="nil"/>
              <w:bottom w:val="single" w:sz="4" w:space="0" w:color="auto"/>
              <w:right w:val="single" w:sz="4" w:space="0" w:color="auto"/>
            </w:tcBorders>
            <w:shd w:val="clear" w:color="auto" w:fill="auto"/>
            <w:noWrap/>
            <w:vAlign w:val="center"/>
            <w:hideMark/>
          </w:tcPr>
          <w:p w:rsidR="007C18B1" w:rsidRPr="007C18B1" w:rsidRDefault="007C18B1" w:rsidP="007C18B1">
            <w:pPr>
              <w:spacing w:after="0" w:line="240" w:lineRule="auto"/>
              <w:jc w:val="center"/>
              <w:rPr>
                <w:color w:val="000000"/>
                <w:lang w:eastAsia="ru-RU"/>
              </w:rPr>
            </w:pPr>
            <w:r w:rsidRPr="007C18B1">
              <w:rPr>
                <w:color w:val="000000"/>
                <w:lang w:eastAsia="ru-RU"/>
              </w:rPr>
              <w:t>м3/час</w:t>
            </w:r>
          </w:p>
        </w:tc>
        <w:tc>
          <w:tcPr>
            <w:tcW w:w="991" w:type="pct"/>
            <w:tcBorders>
              <w:top w:val="nil"/>
              <w:left w:val="nil"/>
              <w:bottom w:val="single" w:sz="4" w:space="0" w:color="auto"/>
              <w:right w:val="single" w:sz="4" w:space="0" w:color="auto"/>
            </w:tcBorders>
            <w:shd w:val="clear" w:color="auto" w:fill="auto"/>
            <w:noWrap/>
            <w:vAlign w:val="center"/>
            <w:hideMark/>
          </w:tcPr>
          <w:p w:rsidR="007C18B1" w:rsidRPr="007C18B1" w:rsidRDefault="007C18B1" w:rsidP="007C18B1">
            <w:pPr>
              <w:spacing w:after="0" w:line="240" w:lineRule="auto"/>
              <w:jc w:val="center"/>
              <w:rPr>
                <w:color w:val="000000"/>
                <w:lang w:eastAsia="ru-RU"/>
              </w:rPr>
            </w:pPr>
            <w:r w:rsidRPr="007C18B1">
              <w:rPr>
                <w:color w:val="000000"/>
                <w:lang w:eastAsia="ru-RU"/>
              </w:rPr>
              <w:t>113,8</w:t>
            </w:r>
          </w:p>
        </w:tc>
      </w:tr>
      <w:tr w:rsidR="007C18B1" w:rsidRPr="007C18B1" w:rsidTr="007C18B1">
        <w:trPr>
          <w:trHeight w:val="20"/>
        </w:trPr>
        <w:tc>
          <w:tcPr>
            <w:tcW w:w="3018" w:type="pct"/>
            <w:vMerge/>
            <w:tcBorders>
              <w:top w:val="single" w:sz="4" w:space="0" w:color="auto"/>
              <w:left w:val="single" w:sz="4" w:space="0" w:color="auto"/>
              <w:bottom w:val="single" w:sz="4" w:space="0" w:color="000000"/>
              <w:right w:val="single" w:sz="4" w:space="0" w:color="auto"/>
            </w:tcBorders>
            <w:vAlign w:val="center"/>
            <w:hideMark/>
          </w:tcPr>
          <w:p w:rsidR="007C18B1" w:rsidRPr="007C18B1" w:rsidRDefault="007C18B1" w:rsidP="007C18B1">
            <w:pPr>
              <w:spacing w:after="0" w:line="240" w:lineRule="auto"/>
              <w:rPr>
                <w:color w:val="000000"/>
                <w:lang w:eastAsia="ru-RU"/>
              </w:rPr>
            </w:pPr>
          </w:p>
        </w:tc>
        <w:tc>
          <w:tcPr>
            <w:tcW w:w="991" w:type="pct"/>
            <w:tcBorders>
              <w:top w:val="nil"/>
              <w:left w:val="nil"/>
              <w:bottom w:val="single" w:sz="4" w:space="0" w:color="auto"/>
              <w:right w:val="single" w:sz="4" w:space="0" w:color="auto"/>
            </w:tcBorders>
            <w:shd w:val="clear" w:color="auto" w:fill="auto"/>
            <w:noWrap/>
            <w:vAlign w:val="center"/>
            <w:hideMark/>
          </w:tcPr>
          <w:p w:rsidR="007C18B1" w:rsidRPr="007C18B1" w:rsidRDefault="007C18B1" w:rsidP="007C18B1">
            <w:pPr>
              <w:spacing w:after="0" w:line="240" w:lineRule="auto"/>
              <w:jc w:val="center"/>
              <w:rPr>
                <w:color w:val="000000"/>
                <w:lang w:eastAsia="ru-RU"/>
              </w:rPr>
            </w:pPr>
            <w:r w:rsidRPr="007C18B1">
              <w:rPr>
                <w:color w:val="000000"/>
                <w:lang w:eastAsia="ru-RU"/>
              </w:rPr>
              <w:t>%</w:t>
            </w:r>
          </w:p>
        </w:tc>
        <w:tc>
          <w:tcPr>
            <w:tcW w:w="991" w:type="pct"/>
            <w:tcBorders>
              <w:top w:val="nil"/>
              <w:left w:val="nil"/>
              <w:bottom w:val="single" w:sz="4" w:space="0" w:color="auto"/>
              <w:right w:val="single" w:sz="4" w:space="0" w:color="auto"/>
            </w:tcBorders>
            <w:shd w:val="clear" w:color="auto" w:fill="auto"/>
            <w:noWrap/>
            <w:vAlign w:val="center"/>
            <w:hideMark/>
          </w:tcPr>
          <w:p w:rsidR="007C18B1" w:rsidRPr="007C18B1" w:rsidRDefault="007C18B1" w:rsidP="007C18B1">
            <w:pPr>
              <w:spacing w:after="0" w:line="240" w:lineRule="auto"/>
              <w:jc w:val="center"/>
              <w:rPr>
                <w:color w:val="000000"/>
                <w:lang w:eastAsia="ru-RU"/>
              </w:rPr>
            </w:pPr>
            <w:r w:rsidRPr="007C18B1">
              <w:rPr>
                <w:color w:val="000000"/>
                <w:lang w:eastAsia="ru-RU"/>
              </w:rPr>
              <w:t>56,9</w:t>
            </w:r>
          </w:p>
        </w:tc>
      </w:tr>
      <w:tr w:rsidR="007C18B1" w:rsidRPr="007C18B1" w:rsidTr="007C18B1">
        <w:trPr>
          <w:trHeight w:val="20"/>
        </w:trPr>
        <w:tc>
          <w:tcPr>
            <w:tcW w:w="3018" w:type="pct"/>
            <w:vMerge w:val="restart"/>
            <w:tcBorders>
              <w:top w:val="nil"/>
              <w:left w:val="single" w:sz="4" w:space="0" w:color="auto"/>
              <w:bottom w:val="single" w:sz="4" w:space="0" w:color="000000"/>
              <w:right w:val="single" w:sz="4" w:space="0" w:color="auto"/>
            </w:tcBorders>
            <w:shd w:val="clear" w:color="auto" w:fill="auto"/>
            <w:vAlign w:val="center"/>
            <w:hideMark/>
          </w:tcPr>
          <w:p w:rsidR="007C18B1" w:rsidRPr="007C18B1" w:rsidRDefault="007C18B1" w:rsidP="007C18B1">
            <w:pPr>
              <w:spacing w:after="0" w:line="240" w:lineRule="auto"/>
              <w:rPr>
                <w:color w:val="000000"/>
                <w:lang w:eastAsia="ru-RU"/>
              </w:rPr>
            </w:pPr>
            <w:r w:rsidRPr="007C18B1">
              <w:rPr>
                <w:color w:val="000000"/>
                <w:lang w:eastAsia="ru-RU"/>
              </w:rPr>
              <w:t>Резервы ("+")/дефициты ("-")  насосной станции  III подъема</w:t>
            </w:r>
          </w:p>
        </w:tc>
        <w:tc>
          <w:tcPr>
            <w:tcW w:w="991" w:type="pct"/>
            <w:tcBorders>
              <w:top w:val="nil"/>
              <w:left w:val="nil"/>
              <w:bottom w:val="single" w:sz="4" w:space="0" w:color="auto"/>
              <w:right w:val="single" w:sz="4" w:space="0" w:color="auto"/>
            </w:tcBorders>
            <w:shd w:val="clear" w:color="auto" w:fill="auto"/>
            <w:noWrap/>
            <w:vAlign w:val="center"/>
            <w:hideMark/>
          </w:tcPr>
          <w:p w:rsidR="007C18B1" w:rsidRPr="007C18B1" w:rsidRDefault="007C18B1" w:rsidP="007C18B1">
            <w:pPr>
              <w:spacing w:after="0" w:line="240" w:lineRule="auto"/>
              <w:jc w:val="center"/>
              <w:rPr>
                <w:color w:val="000000"/>
                <w:lang w:eastAsia="ru-RU"/>
              </w:rPr>
            </w:pPr>
            <w:r w:rsidRPr="007C18B1">
              <w:rPr>
                <w:color w:val="000000"/>
                <w:lang w:eastAsia="ru-RU"/>
              </w:rPr>
              <w:t>м3/час</w:t>
            </w:r>
          </w:p>
        </w:tc>
        <w:tc>
          <w:tcPr>
            <w:tcW w:w="991" w:type="pct"/>
            <w:tcBorders>
              <w:top w:val="nil"/>
              <w:left w:val="nil"/>
              <w:bottom w:val="single" w:sz="4" w:space="0" w:color="auto"/>
              <w:right w:val="single" w:sz="4" w:space="0" w:color="auto"/>
            </w:tcBorders>
            <w:shd w:val="clear" w:color="auto" w:fill="auto"/>
            <w:noWrap/>
            <w:vAlign w:val="center"/>
            <w:hideMark/>
          </w:tcPr>
          <w:p w:rsidR="007C18B1" w:rsidRPr="007C18B1" w:rsidRDefault="007C18B1" w:rsidP="007C18B1">
            <w:pPr>
              <w:spacing w:after="0" w:line="240" w:lineRule="auto"/>
              <w:jc w:val="center"/>
              <w:rPr>
                <w:color w:val="000000"/>
                <w:lang w:eastAsia="ru-RU"/>
              </w:rPr>
            </w:pPr>
            <w:r w:rsidRPr="007C18B1">
              <w:rPr>
                <w:color w:val="000000"/>
                <w:lang w:eastAsia="ru-RU"/>
              </w:rPr>
              <w:t>63,8</w:t>
            </w:r>
          </w:p>
        </w:tc>
      </w:tr>
      <w:tr w:rsidR="007C18B1" w:rsidRPr="007C18B1" w:rsidTr="007C18B1">
        <w:trPr>
          <w:trHeight w:val="20"/>
        </w:trPr>
        <w:tc>
          <w:tcPr>
            <w:tcW w:w="3018" w:type="pct"/>
            <w:vMerge/>
            <w:tcBorders>
              <w:top w:val="nil"/>
              <w:left w:val="single" w:sz="4" w:space="0" w:color="auto"/>
              <w:bottom w:val="single" w:sz="4" w:space="0" w:color="000000"/>
              <w:right w:val="single" w:sz="4" w:space="0" w:color="auto"/>
            </w:tcBorders>
            <w:vAlign w:val="center"/>
            <w:hideMark/>
          </w:tcPr>
          <w:p w:rsidR="007C18B1" w:rsidRPr="007C18B1" w:rsidRDefault="007C18B1" w:rsidP="007C18B1">
            <w:pPr>
              <w:spacing w:after="0" w:line="240" w:lineRule="auto"/>
              <w:rPr>
                <w:color w:val="000000"/>
                <w:lang w:eastAsia="ru-RU"/>
              </w:rPr>
            </w:pPr>
          </w:p>
        </w:tc>
        <w:tc>
          <w:tcPr>
            <w:tcW w:w="991" w:type="pct"/>
            <w:tcBorders>
              <w:top w:val="nil"/>
              <w:left w:val="nil"/>
              <w:bottom w:val="single" w:sz="4" w:space="0" w:color="auto"/>
              <w:right w:val="single" w:sz="4" w:space="0" w:color="auto"/>
            </w:tcBorders>
            <w:shd w:val="clear" w:color="auto" w:fill="auto"/>
            <w:noWrap/>
            <w:vAlign w:val="center"/>
            <w:hideMark/>
          </w:tcPr>
          <w:p w:rsidR="007C18B1" w:rsidRPr="007C18B1" w:rsidRDefault="007C18B1" w:rsidP="007C18B1">
            <w:pPr>
              <w:spacing w:after="0" w:line="240" w:lineRule="auto"/>
              <w:jc w:val="center"/>
              <w:rPr>
                <w:color w:val="000000"/>
                <w:lang w:eastAsia="ru-RU"/>
              </w:rPr>
            </w:pPr>
            <w:r w:rsidRPr="007C18B1">
              <w:rPr>
                <w:color w:val="000000"/>
                <w:lang w:eastAsia="ru-RU"/>
              </w:rPr>
              <w:t>%</w:t>
            </w:r>
          </w:p>
        </w:tc>
        <w:tc>
          <w:tcPr>
            <w:tcW w:w="991" w:type="pct"/>
            <w:tcBorders>
              <w:top w:val="nil"/>
              <w:left w:val="nil"/>
              <w:bottom w:val="single" w:sz="4" w:space="0" w:color="auto"/>
              <w:right w:val="single" w:sz="4" w:space="0" w:color="auto"/>
            </w:tcBorders>
            <w:shd w:val="clear" w:color="auto" w:fill="auto"/>
            <w:noWrap/>
            <w:vAlign w:val="center"/>
            <w:hideMark/>
          </w:tcPr>
          <w:p w:rsidR="007C18B1" w:rsidRPr="007C18B1" w:rsidRDefault="007C18B1" w:rsidP="007C18B1">
            <w:pPr>
              <w:spacing w:after="0" w:line="240" w:lineRule="auto"/>
              <w:jc w:val="center"/>
              <w:rPr>
                <w:color w:val="000000"/>
                <w:lang w:eastAsia="ru-RU"/>
              </w:rPr>
            </w:pPr>
            <w:r w:rsidRPr="007C18B1">
              <w:rPr>
                <w:color w:val="000000"/>
                <w:lang w:eastAsia="ru-RU"/>
              </w:rPr>
              <w:t>42,5</w:t>
            </w:r>
          </w:p>
        </w:tc>
      </w:tr>
    </w:tbl>
    <w:p w:rsidR="00070A7F" w:rsidRPr="000D0B2A" w:rsidRDefault="00070A7F" w:rsidP="006569D8">
      <w:pPr>
        <w:pStyle w:val="18"/>
        <w:rPr>
          <w:highlight w:val="yellow"/>
        </w:rPr>
      </w:pPr>
    </w:p>
    <w:p w:rsidR="00070A7F" w:rsidRPr="000D0B2A" w:rsidRDefault="00070A7F" w:rsidP="006569D8">
      <w:pPr>
        <w:pStyle w:val="18"/>
        <w:rPr>
          <w:highlight w:val="yellow"/>
        </w:rPr>
      </w:pPr>
    </w:p>
    <w:p w:rsidR="00070A7F" w:rsidRPr="003F7C8B" w:rsidRDefault="005449D2" w:rsidP="008F07BA">
      <w:pPr>
        <w:pStyle w:val="3"/>
      </w:pPr>
      <w:bookmarkStart w:id="100" w:name="_Toc369620931"/>
      <w:bookmarkStart w:id="101" w:name="_Toc379439696"/>
      <w:bookmarkStart w:id="102" w:name="_Toc484006603"/>
      <w:r w:rsidRPr="003F7C8B">
        <w:lastRenderedPageBreak/>
        <w:t>3.</w:t>
      </w:r>
      <w:r w:rsidR="00FB6DD0" w:rsidRPr="003F7C8B">
        <w:t>7</w:t>
      </w:r>
      <w:r w:rsidR="00070A7F" w:rsidRPr="003F7C8B">
        <w:t>Прогнозные балансы потребления горячей, питьевой, технической воды на срок не менее 10 лет с учетом различных сценариев развития поселени</w:t>
      </w:r>
      <w:r w:rsidR="00F9270C" w:rsidRPr="003F7C8B">
        <w:t>я</w:t>
      </w:r>
      <w:r w:rsidR="00070A7F" w:rsidRPr="003F7C8B">
        <w:t xml:space="preserve">, рассчитанные на основании расхода горячей, питьевой, технической воды в соответствии со </w:t>
      </w:r>
      <w:hyperlink r:id="rId19" w:history="1">
        <w:r w:rsidR="00070A7F" w:rsidRPr="003F7C8B">
          <w:t>СНиП 2.04.02-84</w:t>
        </w:r>
      </w:hyperlink>
      <w:r w:rsidR="00070A7F" w:rsidRPr="003F7C8B">
        <w:t xml:space="preserve"> и </w:t>
      </w:r>
      <w:hyperlink r:id="rId20" w:history="1">
        <w:r w:rsidR="00070A7F" w:rsidRPr="003F7C8B">
          <w:t>СНиП 2.04.01-85</w:t>
        </w:r>
      </w:hyperlink>
      <w:r w:rsidR="00070A7F" w:rsidRPr="003F7C8B">
        <w:t>, а также исходя из текущего объема потребления воды населением и его динамики с учетом перспективы развития и изменения состава и структуры застройки.</w:t>
      </w:r>
      <w:bookmarkEnd w:id="100"/>
      <w:bookmarkEnd w:id="101"/>
      <w:bookmarkEnd w:id="102"/>
    </w:p>
    <w:p w:rsidR="00070A7F" w:rsidRPr="003F7C8B" w:rsidRDefault="00070A7F" w:rsidP="000B1D46">
      <w:pPr>
        <w:spacing w:after="0"/>
        <w:rPr>
          <w:lang w:eastAsia="ru-RU"/>
        </w:rPr>
      </w:pPr>
    </w:p>
    <w:p w:rsidR="003F7C8B" w:rsidRPr="003F7C8B" w:rsidRDefault="00070A7F" w:rsidP="003F7C8B">
      <w:pPr>
        <w:spacing w:before="120" w:line="312" w:lineRule="auto"/>
        <w:ind w:firstLine="709"/>
        <w:jc w:val="both"/>
        <w:rPr>
          <w:sz w:val="24"/>
          <w:szCs w:val="24"/>
        </w:rPr>
      </w:pPr>
      <w:r w:rsidRPr="003F7C8B">
        <w:rPr>
          <w:sz w:val="24"/>
          <w:szCs w:val="24"/>
          <w:lang w:eastAsia="ru-RU"/>
        </w:rPr>
        <w:t xml:space="preserve">Для оценки необходимого количества воды потребителям централизованных систем водоснабжения </w:t>
      </w:r>
      <w:r w:rsidR="003F7C8B" w:rsidRPr="003F7C8B">
        <w:rPr>
          <w:sz w:val="24"/>
          <w:szCs w:val="24"/>
        </w:rPr>
        <w:t xml:space="preserve">города Давлеканово </w:t>
      </w:r>
      <w:r w:rsidR="003F7C8B" w:rsidRPr="003F7C8B">
        <w:rPr>
          <w:sz w:val="24"/>
          <w:szCs w:val="24"/>
          <w:lang w:eastAsia="ru-RU"/>
        </w:rPr>
        <w:t xml:space="preserve">были рассчитаны согласно методикам, приведенным в СП 31.13330.2012 и СП 30.13330.2012 (актуализированные редакции </w:t>
      </w:r>
      <w:hyperlink r:id="rId21" w:history="1">
        <w:r w:rsidR="003F7C8B" w:rsidRPr="003F7C8B">
          <w:rPr>
            <w:sz w:val="24"/>
            <w:szCs w:val="24"/>
            <w:lang w:eastAsia="ru-RU"/>
          </w:rPr>
          <w:t>СНиП 2.04.02-84</w:t>
        </w:r>
      </w:hyperlink>
      <w:r w:rsidR="003F7C8B" w:rsidRPr="003F7C8B">
        <w:rPr>
          <w:sz w:val="24"/>
          <w:szCs w:val="24"/>
          <w:lang w:eastAsia="ru-RU"/>
        </w:rPr>
        <w:t xml:space="preserve"> и </w:t>
      </w:r>
      <w:hyperlink r:id="rId22" w:history="1">
        <w:r w:rsidR="003F7C8B" w:rsidRPr="003F7C8B">
          <w:rPr>
            <w:sz w:val="24"/>
            <w:szCs w:val="24"/>
            <w:lang w:eastAsia="ru-RU"/>
          </w:rPr>
          <w:t>СНиП 2.04.01-85</w:t>
        </w:r>
      </w:hyperlink>
      <w:r w:rsidR="003F7C8B" w:rsidRPr="003F7C8B">
        <w:rPr>
          <w:sz w:val="24"/>
          <w:szCs w:val="24"/>
        </w:rPr>
        <w:t>), а так же местным нормативам потребления.</w:t>
      </w:r>
    </w:p>
    <w:p w:rsidR="00070A7F" w:rsidRPr="003F7C8B" w:rsidRDefault="003F7C8B" w:rsidP="003F7C8B">
      <w:pPr>
        <w:spacing w:before="120" w:line="312" w:lineRule="auto"/>
        <w:ind w:firstLine="709"/>
        <w:jc w:val="both"/>
        <w:rPr>
          <w:sz w:val="24"/>
          <w:szCs w:val="24"/>
          <w:lang w:eastAsia="ru-RU"/>
        </w:rPr>
      </w:pPr>
      <w:r w:rsidRPr="003F7C8B">
        <w:rPr>
          <w:sz w:val="24"/>
          <w:szCs w:val="24"/>
          <w:lang w:eastAsia="ru-RU"/>
        </w:rPr>
        <w:t>С</w:t>
      </w:r>
      <w:r w:rsidR="00070A7F" w:rsidRPr="003F7C8B">
        <w:rPr>
          <w:sz w:val="24"/>
          <w:szCs w:val="24"/>
          <w:lang w:eastAsia="ru-RU"/>
        </w:rPr>
        <w:t>ведения прогнозных б</w:t>
      </w:r>
      <w:r w:rsidRPr="003F7C8B">
        <w:rPr>
          <w:sz w:val="24"/>
          <w:szCs w:val="24"/>
          <w:lang w:eastAsia="ru-RU"/>
        </w:rPr>
        <w:t>алансов воды питьевого качества приведены ниже.</w:t>
      </w:r>
    </w:p>
    <w:p w:rsidR="003F7C8B" w:rsidRPr="003F7C8B" w:rsidRDefault="003F7C8B" w:rsidP="003F7C8B">
      <w:pPr>
        <w:spacing w:before="120" w:line="312" w:lineRule="auto"/>
        <w:ind w:firstLine="709"/>
        <w:jc w:val="both"/>
        <w:rPr>
          <w:sz w:val="24"/>
          <w:szCs w:val="24"/>
          <w:lang w:eastAsia="ru-RU"/>
        </w:rPr>
        <w:sectPr w:rsidR="003F7C8B" w:rsidRPr="003F7C8B" w:rsidSect="00A17F39">
          <w:pgSz w:w="11906" w:h="16838" w:code="9"/>
          <w:pgMar w:top="998" w:right="851" w:bottom="1100" w:left="1134"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8E7967" w:rsidRPr="003F7C8B" w:rsidRDefault="008E7967" w:rsidP="008E7967">
      <w:pPr>
        <w:pStyle w:val="ad"/>
        <w:keepNext/>
        <w:spacing w:after="0"/>
        <w:rPr>
          <w:color w:val="auto"/>
          <w:sz w:val="20"/>
        </w:rPr>
      </w:pPr>
      <w:r w:rsidRPr="003F7C8B">
        <w:rPr>
          <w:color w:val="auto"/>
          <w:sz w:val="20"/>
        </w:rPr>
        <w:lastRenderedPageBreak/>
        <w:t xml:space="preserve">Таблица </w:t>
      </w:r>
      <w:r w:rsidR="00B127B7" w:rsidRPr="003F7C8B">
        <w:rPr>
          <w:color w:val="auto"/>
          <w:sz w:val="20"/>
        </w:rPr>
        <w:fldChar w:fldCharType="begin"/>
      </w:r>
      <w:r w:rsidRPr="003F7C8B">
        <w:rPr>
          <w:color w:val="auto"/>
          <w:sz w:val="20"/>
        </w:rPr>
        <w:instrText xml:space="preserve"> SEQ Таблица \* ARABIC </w:instrText>
      </w:r>
      <w:r w:rsidR="00B127B7" w:rsidRPr="003F7C8B">
        <w:rPr>
          <w:color w:val="auto"/>
          <w:sz w:val="20"/>
        </w:rPr>
        <w:fldChar w:fldCharType="separate"/>
      </w:r>
      <w:r w:rsidR="00527D00">
        <w:rPr>
          <w:noProof/>
          <w:color w:val="auto"/>
          <w:sz w:val="20"/>
        </w:rPr>
        <w:t>17</w:t>
      </w:r>
      <w:r w:rsidR="00B127B7" w:rsidRPr="003F7C8B">
        <w:rPr>
          <w:color w:val="auto"/>
          <w:sz w:val="20"/>
        </w:rPr>
        <w:fldChar w:fldCharType="end"/>
      </w:r>
      <w:r w:rsidRPr="003F7C8B">
        <w:rPr>
          <w:color w:val="auto"/>
          <w:sz w:val="20"/>
        </w:rPr>
        <w:t xml:space="preserve"> Результаты расчетов нормативных объемов </w:t>
      </w:r>
    </w:p>
    <w:tbl>
      <w:tblPr>
        <w:tblW w:w="5000" w:type="pct"/>
        <w:tblLook w:val="04A0"/>
      </w:tblPr>
      <w:tblGrid>
        <w:gridCol w:w="2971"/>
        <w:gridCol w:w="1261"/>
        <w:gridCol w:w="766"/>
        <w:gridCol w:w="766"/>
        <w:gridCol w:w="766"/>
        <w:gridCol w:w="766"/>
        <w:gridCol w:w="766"/>
        <w:gridCol w:w="766"/>
        <w:gridCol w:w="766"/>
        <w:gridCol w:w="766"/>
        <w:gridCol w:w="766"/>
        <w:gridCol w:w="766"/>
        <w:gridCol w:w="766"/>
        <w:gridCol w:w="766"/>
        <w:gridCol w:w="766"/>
        <w:gridCol w:w="766"/>
      </w:tblGrid>
      <w:tr w:rsidR="003F7C8B" w:rsidRPr="003F7C8B" w:rsidTr="003F7C8B">
        <w:trPr>
          <w:trHeight w:val="300"/>
        </w:trPr>
        <w:tc>
          <w:tcPr>
            <w:tcW w:w="5000" w:type="pct"/>
            <w:gridSpan w:val="16"/>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3F7C8B" w:rsidRPr="003F7C8B" w:rsidRDefault="003F7C8B" w:rsidP="003F7C8B">
            <w:pPr>
              <w:spacing w:after="0" w:line="240" w:lineRule="auto"/>
              <w:jc w:val="center"/>
              <w:rPr>
                <w:b/>
                <w:bCs/>
                <w:color w:val="000000"/>
                <w:sz w:val="20"/>
                <w:szCs w:val="20"/>
                <w:lang w:eastAsia="ru-RU"/>
              </w:rPr>
            </w:pPr>
            <w:r w:rsidRPr="003F7C8B">
              <w:rPr>
                <w:b/>
                <w:bCs/>
                <w:color w:val="000000"/>
                <w:sz w:val="20"/>
                <w:szCs w:val="20"/>
                <w:lang w:eastAsia="ru-RU"/>
              </w:rPr>
              <w:t>Расход воды в м3/сут.</w:t>
            </w:r>
          </w:p>
        </w:tc>
      </w:tr>
      <w:tr w:rsidR="003F7C8B" w:rsidRPr="003F7C8B" w:rsidTr="003F7C8B">
        <w:trPr>
          <w:trHeight w:val="300"/>
        </w:trPr>
        <w:tc>
          <w:tcPr>
            <w:tcW w:w="1008" w:type="pct"/>
            <w:tcBorders>
              <w:top w:val="nil"/>
              <w:left w:val="single" w:sz="4" w:space="0" w:color="auto"/>
              <w:bottom w:val="single" w:sz="4" w:space="0" w:color="auto"/>
              <w:right w:val="single" w:sz="4" w:space="0" w:color="auto"/>
            </w:tcBorders>
            <w:shd w:val="clear" w:color="auto" w:fill="auto"/>
            <w:vAlign w:val="center"/>
            <w:hideMark/>
          </w:tcPr>
          <w:p w:rsidR="003F7C8B" w:rsidRPr="003F7C8B" w:rsidRDefault="003F7C8B" w:rsidP="003F7C8B">
            <w:pPr>
              <w:spacing w:after="0" w:line="240" w:lineRule="auto"/>
              <w:jc w:val="center"/>
              <w:rPr>
                <w:b/>
                <w:bCs/>
                <w:color w:val="000000"/>
                <w:sz w:val="20"/>
                <w:szCs w:val="20"/>
                <w:lang w:eastAsia="ru-RU"/>
              </w:rPr>
            </w:pPr>
            <w:r w:rsidRPr="003F7C8B">
              <w:rPr>
                <w:b/>
                <w:bCs/>
                <w:color w:val="000000"/>
                <w:sz w:val="20"/>
                <w:szCs w:val="20"/>
                <w:lang w:eastAsia="ru-RU"/>
              </w:rPr>
              <w:t>Тип затрат</w:t>
            </w:r>
          </w:p>
        </w:tc>
        <w:tc>
          <w:tcPr>
            <w:tcW w:w="436" w:type="pct"/>
            <w:tcBorders>
              <w:top w:val="nil"/>
              <w:left w:val="nil"/>
              <w:bottom w:val="single" w:sz="4" w:space="0" w:color="auto"/>
              <w:right w:val="single" w:sz="4" w:space="0" w:color="auto"/>
            </w:tcBorders>
            <w:shd w:val="clear" w:color="auto" w:fill="auto"/>
            <w:vAlign w:val="center"/>
            <w:hideMark/>
          </w:tcPr>
          <w:p w:rsidR="003F7C8B" w:rsidRPr="003F7C8B" w:rsidRDefault="003F7C8B" w:rsidP="003F7C8B">
            <w:pPr>
              <w:spacing w:after="0" w:line="240" w:lineRule="auto"/>
              <w:jc w:val="center"/>
              <w:rPr>
                <w:b/>
                <w:bCs/>
                <w:color w:val="000000"/>
                <w:sz w:val="20"/>
                <w:szCs w:val="20"/>
                <w:lang w:eastAsia="ru-RU"/>
              </w:rPr>
            </w:pPr>
            <w:r>
              <w:rPr>
                <w:b/>
                <w:bCs/>
                <w:color w:val="000000"/>
                <w:sz w:val="20"/>
                <w:szCs w:val="20"/>
                <w:lang w:eastAsia="ru-RU"/>
              </w:rPr>
              <w:t>Един.изм</w:t>
            </w:r>
            <w:r w:rsidRPr="003F7C8B">
              <w:rPr>
                <w:b/>
                <w:bCs/>
                <w:color w:val="000000"/>
                <w:sz w:val="20"/>
                <w:szCs w:val="20"/>
                <w:lang w:eastAsia="ru-RU"/>
              </w:rPr>
              <w:t> </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b/>
                <w:bCs/>
                <w:color w:val="000000"/>
                <w:sz w:val="20"/>
                <w:szCs w:val="20"/>
                <w:lang w:eastAsia="ru-RU"/>
              </w:rPr>
            </w:pPr>
            <w:r w:rsidRPr="003F7C8B">
              <w:rPr>
                <w:b/>
                <w:bCs/>
                <w:color w:val="000000"/>
                <w:sz w:val="20"/>
                <w:szCs w:val="20"/>
                <w:lang w:eastAsia="ru-RU"/>
              </w:rPr>
              <w:t>2017</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b/>
                <w:bCs/>
                <w:color w:val="000000"/>
                <w:sz w:val="20"/>
                <w:szCs w:val="20"/>
                <w:lang w:eastAsia="ru-RU"/>
              </w:rPr>
            </w:pPr>
            <w:r w:rsidRPr="003F7C8B">
              <w:rPr>
                <w:b/>
                <w:bCs/>
                <w:color w:val="000000"/>
                <w:sz w:val="20"/>
                <w:szCs w:val="20"/>
                <w:lang w:eastAsia="ru-RU"/>
              </w:rPr>
              <w:t>2018</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b/>
                <w:bCs/>
                <w:color w:val="000000"/>
                <w:sz w:val="20"/>
                <w:szCs w:val="20"/>
                <w:lang w:eastAsia="ru-RU"/>
              </w:rPr>
            </w:pPr>
            <w:r w:rsidRPr="003F7C8B">
              <w:rPr>
                <w:b/>
                <w:bCs/>
                <w:color w:val="000000"/>
                <w:sz w:val="20"/>
                <w:szCs w:val="20"/>
                <w:lang w:eastAsia="ru-RU"/>
              </w:rPr>
              <w:t>2019</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b/>
                <w:bCs/>
                <w:color w:val="000000"/>
                <w:sz w:val="20"/>
                <w:szCs w:val="20"/>
                <w:lang w:eastAsia="ru-RU"/>
              </w:rPr>
            </w:pPr>
            <w:r w:rsidRPr="003F7C8B">
              <w:rPr>
                <w:b/>
                <w:bCs/>
                <w:color w:val="000000"/>
                <w:sz w:val="20"/>
                <w:szCs w:val="20"/>
                <w:lang w:eastAsia="ru-RU"/>
              </w:rPr>
              <w:t>2020</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b/>
                <w:bCs/>
                <w:color w:val="000000"/>
                <w:sz w:val="20"/>
                <w:szCs w:val="20"/>
                <w:lang w:eastAsia="ru-RU"/>
              </w:rPr>
            </w:pPr>
            <w:r w:rsidRPr="003F7C8B">
              <w:rPr>
                <w:b/>
                <w:bCs/>
                <w:color w:val="000000"/>
                <w:sz w:val="20"/>
                <w:szCs w:val="20"/>
                <w:lang w:eastAsia="ru-RU"/>
              </w:rPr>
              <w:t>2021</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b/>
                <w:bCs/>
                <w:color w:val="000000"/>
                <w:sz w:val="20"/>
                <w:szCs w:val="20"/>
                <w:lang w:eastAsia="ru-RU"/>
              </w:rPr>
            </w:pPr>
            <w:r w:rsidRPr="003F7C8B">
              <w:rPr>
                <w:b/>
                <w:bCs/>
                <w:color w:val="000000"/>
                <w:sz w:val="20"/>
                <w:szCs w:val="20"/>
                <w:lang w:eastAsia="ru-RU"/>
              </w:rPr>
              <w:t>2022</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b/>
                <w:bCs/>
                <w:color w:val="000000"/>
                <w:sz w:val="20"/>
                <w:szCs w:val="20"/>
                <w:lang w:eastAsia="ru-RU"/>
              </w:rPr>
            </w:pPr>
            <w:r w:rsidRPr="003F7C8B">
              <w:rPr>
                <w:b/>
                <w:bCs/>
                <w:color w:val="000000"/>
                <w:sz w:val="20"/>
                <w:szCs w:val="20"/>
                <w:lang w:eastAsia="ru-RU"/>
              </w:rPr>
              <w:t>2023</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b/>
                <w:bCs/>
                <w:color w:val="000000"/>
                <w:sz w:val="20"/>
                <w:szCs w:val="20"/>
                <w:lang w:eastAsia="ru-RU"/>
              </w:rPr>
            </w:pPr>
            <w:r w:rsidRPr="003F7C8B">
              <w:rPr>
                <w:b/>
                <w:bCs/>
                <w:color w:val="000000"/>
                <w:sz w:val="20"/>
                <w:szCs w:val="20"/>
                <w:lang w:eastAsia="ru-RU"/>
              </w:rPr>
              <w:t>2024</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b/>
                <w:bCs/>
                <w:color w:val="000000"/>
                <w:sz w:val="20"/>
                <w:szCs w:val="20"/>
                <w:lang w:eastAsia="ru-RU"/>
              </w:rPr>
            </w:pPr>
            <w:r w:rsidRPr="003F7C8B">
              <w:rPr>
                <w:b/>
                <w:bCs/>
                <w:color w:val="000000"/>
                <w:sz w:val="20"/>
                <w:szCs w:val="20"/>
                <w:lang w:eastAsia="ru-RU"/>
              </w:rPr>
              <w:t>2025</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b/>
                <w:bCs/>
                <w:color w:val="000000"/>
                <w:sz w:val="20"/>
                <w:szCs w:val="20"/>
                <w:lang w:eastAsia="ru-RU"/>
              </w:rPr>
            </w:pPr>
            <w:r w:rsidRPr="003F7C8B">
              <w:rPr>
                <w:b/>
                <w:bCs/>
                <w:color w:val="000000"/>
                <w:sz w:val="20"/>
                <w:szCs w:val="20"/>
                <w:lang w:eastAsia="ru-RU"/>
              </w:rPr>
              <w:t>2026</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b/>
                <w:bCs/>
                <w:color w:val="000000"/>
                <w:sz w:val="20"/>
                <w:szCs w:val="20"/>
                <w:lang w:eastAsia="ru-RU"/>
              </w:rPr>
            </w:pPr>
            <w:r w:rsidRPr="003F7C8B">
              <w:rPr>
                <w:b/>
                <w:bCs/>
                <w:color w:val="000000"/>
                <w:sz w:val="20"/>
                <w:szCs w:val="20"/>
                <w:lang w:eastAsia="ru-RU"/>
              </w:rPr>
              <w:t>2027</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b/>
                <w:bCs/>
                <w:color w:val="000000"/>
                <w:sz w:val="20"/>
                <w:szCs w:val="20"/>
                <w:lang w:eastAsia="ru-RU"/>
              </w:rPr>
            </w:pPr>
            <w:r w:rsidRPr="003F7C8B">
              <w:rPr>
                <w:b/>
                <w:bCs/>
                <w:color w:val="000000"/>
                <w:sz w:val="20"/>
                <w:szCs w:val="20"/>
                <w:lang w:eastAsia="ru-RU"/>
              </w:rPr>
              <w:t>2028</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b/>
                <w:bCs/>
                <w:color w:val="000000"/>
                <w:sz w:val="20"/>
                <w:szCs w:val="20"/>
                <w:lang w:eastAsia="ru-RU"/>
              </w:rPr>
            </w:pPr>
            <w:r w:rsidRPr="003F7C8B">
              <w:rPr>
                <w:b/>
                <w:bCs/>
                <w:color w:val="000000"/>
                <w:sz w:val="20"/>
                <w:szCs w:val="20"/>
                <w:lang w:eastAsia="ru-RU"/>
              </w:rPr>
              <w:t>2029</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b/>
                <w:bCs/>
                <w:color w:val="000000"/>
                <w:sz w:val="20"/>
                <w:szCs w:val="20"/>
                <w:lang w:eastAsia="ru-RU"/>
              </w:rPr>
            </w:pPr>
            <w:r w:rsidRPr="003F7C8B">
              <w:rPr>
                <w:b/>
                <w:bCs/>
                <w:color w:val="000000"/>
                <w:sz w:val="20"/>
                <w:szCs w:val="20"/>
                <w:lang w:eastAsia="ru-RU"/>
              </w:rPr>
              <w:t>2030</w:t>
            </w:r>
          </w:p>
        </w:tc>
      </w:tr>
      <w:tr w:rsidR="003F7C8B" w:rsidRPr="003F7C8B" w:rsidTr="003F7C8B">
        <w:trPr>
          <w:trHeight w:val="615"/>
        </w:trPr>
        <w:tc>
          <w:tcPr>
            <w:tcW w:w="1008" w:type="pct"/>
            <w:tcBorders>
              <w:top w:val="nil"/>
              <w:left w:val="single" w:sz="4" w:space="0" w:color="auto"/>
              <w:bottom w:val="single" w:sz="4" w:space="0" w:color="auto"/>
              <w:right w:val="single" w:sz="4" w:space="0" w:color="auto"/>
            </w:tcBorders>
            <w:shd w:val="clear" w:color="auto" w:fill="auto"/>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МКД. Суточный расход</w:t>
            </w:r>
          </w:p>
        </w:tc>
        <w:tc>
          <w:tcPr>
            <w:tcW w:w="436" w:type="pct"/>
            <w:tcBorders>
              <w:top w:val="nil"/>
              <w:left w:val="nil"/>
              <w:bottom w:val="single" w:sz="4" w:space="0" w:color="auto"/>
              <w:right w:val="single" w:sz="4" w:space="0" w:color="auto"/>
            </w:tcBorders>
            <w:shd w:val="clear" w:color="auto" w:fill="auto"/>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м.куб /сут*чел</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0,245</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0,245</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0,245</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0,245</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0,245</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0,245</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0,245</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0,245</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0,245</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0,245</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0,245</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0,245</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0,245</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0,245</w:t>
            </w:r>
          </w:p>
        </w:tc>
      </w:tr>
      <w:tr w:rsidR="003F7C8B" w:rsidRPr="003F7C8B" w:rsidTr="003F7C8B">
        <w:trPr>
          <w:trHeight w:val="645"/>
        </w:trPr>
        <w:tc>
          <w:tcPr>
            <w:tcW w:w="1008" w:type="pct"/>
            <w:tcBorders>
              <w:top w:val="nil"/>
              <w:left w:val="single" w:sz="4" w:space="0" w:color="auto"/>
              <w:bottom w:val="single" w:sz="4" w:space="0" w:color="auto"/>
              <w:right w:val="single" w:sz="4" w:space="0" w:color="auto"/>
            </w:tcBorders>
            <w:shd w:val="clear" w:color="auto" w:fill="auto"/>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Частный сектор. Суточный расход</w:t>
            </w:r>
          </w:p>
        </w:tc>
        <w:tc>
          <w:tcPr>
            <w:tcW w:w="436" w:type="pct"/>
            <w:tcBorders>
              <w:top w:val="nil"/>
              <w:left w:val="nil"/>
              <w:bottom w:val="single" w:sz="4" w:space="0" w:color="auto"/>
              <w:right w:val="single" w:sz="4" w:space="0" w:color="auto"/>
            </w:tcBorders>
            <w:shd w:val="clear" w:color="auto" w:fill="auto"/>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м.куб /сут*чел</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0,150</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0,150</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0,150</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0,150</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0,150</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0,150</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0,150</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0,150</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0,150</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0,150</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0,150</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0,150</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0,150</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0,150</w:t>
            </w:r>
          </w:p>
        </w:tc>
      </w:tr>
      <w:tr w:rsidR="003F7C8B" w:rsidRPr="003F7C8B" w:rsidTr="003F7C8B">
        <w:trPr>
          <w:trHeight w:val="1035"/>
        </w:trPr>
        <w:tc>
          <w:tcPr>
            <w:tcW w:w="1008" w:type="pct"/>
            <w:tcBorders>
              <w:top w:val="nil"/>
              <w:left w:val="single" w:sz="4" w:space="0" w:color="auto"/>
              <w:bottom w:val="single" w:sz="4" w:space="0" w:color="auto"/>
              <w:right w:val="single" w:sz="4" w:space="0" w:color="auto"/>
            </w:tcBorders>
            <w:shd w:val="clear" w:color="auto" w:fill="auto"/>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На хоз. Бытовые нужды населения</w:t>
            </w:r>
          </w:p>
        </w:tc>
        <w:tc>
          <w:tcPr>
            <w:tcW w:w="436" w:type="pct"/>
            <w:tcBorders>
              <w:top w:val="nil"/>
              <w:left w:val="nil"/>
              <w:bottom w:val="single" w:sz="4" w:space="0" w:color="auto"/>
              <w:right w:val="single" w:sz="4" w:space="0" w:color="auto"/>
            </w:tcBorders>
            <w:shd w:val="clear" w:color="auto" w:fill="auto"/>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м3/сут.</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3463,6</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3467,1</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3470,6</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3470,6</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3470,6</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3470,6</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3470,6</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3555,7</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3628,2</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3628,2</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3628,2</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3628,2</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3628,2</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3628,2</w:t>
            </w:r>
          </w:p>
        </w:tc>
      </w:tr>
      <w:tr w:rsidR="003F7C8B" w:rsidRPr="003F7C8B" w:rsidTr="003F7C8B">
        <w:trPr>
          <w:trHeight w:val="780"/>
        </w:trPr>
        <w:tc>
          <w:tcPr>
            <w:tcW w:w="1008" w:type="pct"/>
            <w:tcBorders>
              <w:top w:val="nil"/>
              <w:left w:val="single" w:sz="4" w:space="0" w:color="auto"/>
              <w:bottom w:val="single" w:sz="4" w:space="0" w:color="auto"/>
              <w:right w:val="single" w:sz="4" w:space="0" w:color="auto"/>
            </w:tcBorders>
            <w:shd w:val="clear" w:color="auto" w:fill="auto"/>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 xml:space="preserve">Полив территории </w:t>
            </w:r>
          </w:p>
        </w:tc>
        <w:tc>
          <w:tcPr>
            <w:tcW w:w="436" w:type="pct"/>
            <w:tcBorders>
              <w:top w:val="nil"/>
              <w:left w:val="nil"/>
              <w:bottom w:val="single" w:sz="4" w:space="0" w:color="auto"/>
              <w:right w:val="single" w:sz="4" w:space="0" w:color="auto"/>
            </w:tcBorders>
            <w:shd w:val="clear" w:color="auto" w:fill="auto"/>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м3/сут.</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18,3</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18,3</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18,3</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18,3</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18,3</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18,3</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18,3</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18,3</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18,3</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18,3</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18,3</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18,3</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18,3</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18,3</w:t>
            </w:r>
          </w:p>
        </w:tc>
      </w:tr>
      <w:tr w:rsidR="003F7C8B" w:rsidRPr="003F7C8B" w:rsidTr="003F7C8B">
        <w:trPr>
          <w:trHeight w:val="1290"/>
        </w:trPr>
        <w:tc>
          <w:tcPr>
            <w:tcW w:w="1008" w:type="pct"/>
            <w:tcBorders>
              <w:top w:val="nil"/>
              <w:left w:val="single" w:sz="4" w:space="0" w:color="auto"/>
              <w:bottom w:val="single" w:sz="4" w:space="0" w:color="auto"/>
              <w:right w:val="single" w:sz="4" w:space="0" w:color="auto"/>
            </w:tcBorders>
            <w:shd w:val="clear" w:color="auto" w:fill="auto"/>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Промышленность и неучтенные расходы</w:t>
            </w:r>
          </w:p>
        </w:tc>
        <w:tc>
          <w:tcPr>
            <w:tcW w:w="436" w:type="pct"/>
            <w:tcBorders>
              <w:top w:val="nil"/>
              <w:left w:val="nil"/>
              <w:bottom w:val="single" w:sz="4" w:space="0" w:color="auto"/>
              <w:right w:val="single" w:sz="4" w:space="0" w:color="auto"/>
            </w:tcBorders>
            <w:shd w:val="clear" w:color="auto" w:fill="auto"/>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м3/сут.</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519,5</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520,1</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520,6</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520,6</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520,6</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520,6</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520,6</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533,4</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544,2</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544,2</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544,2</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544,2</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544,2</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544,2</w:t>
            </w:r>
          </w:p>
        </w:tc>
      </w:tr>
      <w:tr w:rsidR="003F7C8B" w:rsidRPr="003F7C8B" w:rsidTr="003F7C8B">
        <w:trPr>
          <w:trHeight w:val="780"/>
        </w:trPr>
        <w:tc>
          <w:tcPr>
            <w:tcW w:w="1008" w:type="pct"/>
            <w:tcBorders>
              <w:top w:val="nil"/>
              <w:left w:val="single" w:sz="4" w:space="0" w:color="auto"/>
              <w:bottom w:val="single" w:sz="4" w:space="0" w:color="auto"/>
              <w:right w:val="single" w:sz="4" w:space="0" w:color="auto"/>
            </w:tcBorders>
            <w:shd w:val="clear" w:color="auto" w:fill="auto"/>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Среднесуточные расходы</w:t>
            </w:r>
          </w:p>
        </w:tc>
        <w:tc>
          <w:tcPr>
            <w:tcW w:w="436" w:type="pct"/>
            <w:tcBorders>
              <w:top w:val="nil"/>
              <w:left w:val="nil"/>
              <w:bottom w:val="single" w:sz="4" w:space="0" w:color="auto"/>
              <w:right w:val="single" w:sz="4" w:space="0" w:color="auto"/>
            </w:tcBorders>
            <w:shd w:val="clear" w:color="auto" w:fill="auto"/>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м3/сут.</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4001,4</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4005,4</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4009,4</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4009,4</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4009,4</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4009,4</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4009,4</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4107,3</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4190,7</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4190,7</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4190,7</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4190,7</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4190,7</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4190,7</w:t>
            </w:r>
          </w:p>
        </w:tc>
      </w:tr>
      <w:tr w:rsidR="003F7C8B" w:rsidRPr="003F7C8B" w:rsidTr="003F7C8B">
        <w:trPr>
          <w:trHeight w:val="1290"/>
        </w:trPr>
        <w:tc>
          <w:tcPr>
            <w:tcW w:w="1008" w:type="pct"/>
            <w:tcBorders>
              <w:top w:val="nil"/>
              <w:left w:val="single" w:sz="4" w:space="0" w:color="auto"/>
              <w:bottom w:val="single" w:sz="4" w:space="0" w:color="auto"/>
              <w:right w:val="single" w:sz="4" w:space="0" w:color="auto"/>
            </w:tcBorders>
            <w:shd w:val="clear" w:color="auto" w:fill="auto"/>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В сутки наибольшего потребления</w:t>
            </w:r>
          </w:p>
        </w:tc>
        <w:tc>
          <w:tcPr>
            <w:tcW w:w="436" w:type="pct"/>
            <w:tcBorders>
              <w:top w:val="nil"/>
              <w:left w:val="nil"/>
              <w:bottom w:val="single" w:sz="4" w:space="0" w:color="auto"/>
              <w:right w:val="single" w:sz="4" w:space="0" w:color="auto"/>
            </w:tcBorders>
            <w:shd w:val="clear" w:color="auto" w:fill="auto"/>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м3/сут.</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5201,9</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5207,1</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5212,2</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5212,2</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5212,2</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5212,2</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5212,2</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5339,5</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5448,0</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5448,0</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5448,0</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5448,0</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5448,0</w:t>
            </w:r>
          </w:p>
        </w:tc>
        <w:tc>
          <w:tcPr>
            <w:tcW w:w="254" w:type="pct"/>
            <w:tcBorders>
              <w:top w:val="nil"/>
              <w:left w:val="nil"/>
              <w:bottom w:val="single" w:sz="4" w:space="0" w:color="auto"/>
              <w:right w:val="single" w:sz="4" w:space="0" w:color="auto"/>
            </w:tcBorders>
            <w:shd w:val="clear" w:color="auto" w:fill="auto"/>
            <w:noWrap/>
            <w:vAlign w:val="center"/>
            <w:hideMark/>
          </w:tcPr>
          <w:p w:rsidR="003F7C8B" w:rsidRPr="003F7C8B" w:rsidRDefault="003F7C8B" w:rsidP="003F7C8B">
            <w:pPr>
              <w:spacing w:after="0" w:line="240" w:lineRule="auto"/>
              <w:jc w:val="center"/>
              <w:rPr>
                <w:color w:val="000000"/>
                <w:sz w:val="20"/>
                <w:szCs w:val="20"/>
                <w:lang w:eastAsia="ru-RU"/>
              </w:rPr>
            </w:pPr>
            <w:r w:rsidRPr="003F7C8B">
              <w:rPr>
                <w:color w:val="000000"/>
                <w:sz w:val="20"/>
                <w:szCs w:val="20"/>
                <w:lang w:eastAsia="ru-RU"/>
              </w:rPr>
              <w:t>5448,0</w:t>
            </w:r>
          </w:p>
        </w:tc>
      </w:tr>
    </w:tbl>
    <w:p w:rsidR="00253E73" w:rsidRPr="003F7C8B" w:rsidRDefault="003F7C8B" w:rsidP="003F7C8B">
      <w:pPr>
        <w:spacing w:before="240" w:after="0"/>
        <w:ind w:firstLine="539"/>
        <w:jc w:val="both"/>
        <w:rPr>
          <w:sz w:val="24"/>
          <w:szCs w:val="24"/>
          <w:lang w:eastAsia="ru-RU"/>
        </w:rPr>
      </w:pPr>
      <w:r w:rsidRPr="003F7C8B">
        <w:rPr>
          <w:sz w:val="24"/>
        </w:rPr>
        <w:t xml:space="preserve">Стоит обратить внимание на то, что прогнозные расходы воды, рассчитанные согласно </w:t>
      </w:r>
      <w:hyperlink r:id="rId23" w:history="1">
        <w:r w:rsidRPr="003F7C8B">
          <w:rPr>
            <w:sz w:val="24"/>
            <w:szCs w:val="24"/>
            <w:lang w:eastAsia="ru-RU"/>
          </w:rPr>
          <w:t>СНиП 2.04.02-84</w:t>
        </w:r>
      </w:hyperlink>
      <w:r w:rsidRPr="003F7C8B">
        <w:rPr>
          <w:sz w:val="24"/>
          <w:szCs w:val="24"/>
          <w:lang w:eastAsia="ru-RU"/>
        </w:rPr>
        <w:t xml:space="preserve"> и </w:t>
      </w:r>
      <w:hyperlink r:id="rId24" w:history="1">
        <w:r w:rsidRPr="003F7C8B">
          <w:rPr>
            <w:sz w:val="24"/>
            <w:szCs w:val="24"/>
            <w:lang w:eastAsia="ru-RU"/>
          </w:rPr>
          <w:t>СНиП 2.04.01-85</w:t>
        </w:r>
      </w:hyperlink>
      <w:r w:rsidRPr="003F7C8B">
        <w:rPr>
          <w:sz w:val="24"/>
          <w:szCs w:val="24"/>
          <w:lang w:eastAsia="ru-RU"/>
        </w:rPr>
        <w:t xml:space="preserve"> значительно выше фактических расходов воды.</w:t>
      </w:r>
    </w:p>
    <w:p w:rsidR="003F7C8B" w:rsidRPr="003F7C8B" w:rsidRDefault="003F7C8B" w:rsidP="003F7C8B">
      <w:pPr>
        <w:spacing w:before="240" w:after="0"/>
        <w:ind w:firstLine="539"/>
        <w:jc w:val="both"/>
        <w:rPr>
          <w:color w:val="000000"/>
          <w:sz w:val="24"/>
          <w:szCs w:val="24"/>
          <w:lang w:eastAsia="ru-RU"/>
        </w:rPr>
      </w:pPr>
      <w:r w:rsidRPr="003F7C8B">
        <w:rPr>
          <w:sz w:val="24"/>
          <w:szCs w:val="24"/>
          <w:lang w:eastAsia="ru-RU"/>
        </w:rPr>
        <w:t xml:space="preserve">Расход воды на </w:t>
      </w:r>
      <w:r w:rsidRPr="003F7C8B">
        <w:rPr>
          <w:color w:val="000000"/>
          <w:sz w:val="24"/>
          <w:szCs w:val="24"/>
          <w:lang w:eastAsia="ru-RU"/>
        </w:rPr>
        <w:t>хоз. бытовые нужды населения в 2016-2017 годах (</w:t>
      </w:r>
      <w:r w:rsidRPr="003F7C8B">
        <w:rPr>
          <w:sz w:val="24"/>
          <w:szCs w:val="24"/>
        </w:rPr>
        <w:t xml:space="preserve">согласно </w:t>
      </w:r>
      <w:hyperlink r:id="rId25" w:history="1">
        <w:r w:rsidRPr="003F7C8B">
          <w:rPr>
            <w:sz w:val="24"/>
            <w:szCs w:val="24"/>
            <w:lang w:eastAsia="ru-RU"/>
          </w:rPr>
          <w:t>СНиП 2.04.02-84</w:t>
        </w:r>
      </w:hyperlink>
      <w:r w:rsidRPr="003F7C8B">
        <w:rPr>
          <w:sz w:val="24"/>
          <w:szCs w:val="24"/>
          <w:lang w:eastAsia="ru-RU"/>
        </w:rPr>
        <w:t xml:space="preserve"> и </w:t>
      </w:r>
      <w:hyperlink r:id="rId26" w:history="1">
        <w:r w:rsidRPr="003F7C8B">
          <w:rPr>
            <w:sz w:val="24"/>
            <w:szCs w:val="24"/>
            <w:lang w:eastAsia="ru-RU"/>
          </w:rPr>
          <w:t>СНиП 2.04.01-85</w:t>
        </w:r>
      </w:hyperlink>
      <w:r w:rsidRPr="003F7C8B">
        <w:rPr>
          <w:sz w:val="24"/>
          <w:szCs w:val="24"/>
          <w:lang w:eastAsia="ru-RU"/>
        </w:rPr>
        <w:t xml:space="preserve">) составил 3463,6 </w:t>
      </w:r>
      <w:r w:rsidRPr="003F7C8B">
        <w:rPr>
          <w:color w:val="000000"/>
          <w:sz w:val="24"/>
          <w:szCs w:val="24"/>
          <w:lang w:eastAsia="ru-RU"/>
        </w:rPr>
        <w:t>м3/сут.</w:t>
      </w:r>
    </w:p>
    <w:p w:rsidR="003F7C8B" w:rsidRPr="003F7C8B" w:rsidRDefault="003F7C8B" w:rsidP="003F7C8B">
      <w:pPr>
        <w:spacing w:before="240" w:after="0"/>
        <w:ind w:firstLine="539"/>
        <w:jc w:val="both"/>
        <w:rPr>
          <w:color w:val="000000"/>
          <w:sz w:val="24"/>
          <w:szCs w:val="24"/>
          <w:lang w:eastAsia="ru-RU"/>
        </w:rPr>
      </w:pPr>
      <w:r w:rsidRPr="003F7C8B">
        <w:rPr>
          <w:color w:val="000000"/>
          <w:sz w:val="24"/>
          <w:szCs w:val="24"/>
          <w:lang w:eastAsia="ru-RU"/>
        </w:rPr>
        <w:t xml:space="preserve">При этом, фактическое значение в 2016 году – 1567,67 м.куб/сут. </w:t>
      </w:r>
    </w:p>
    <w:p w:rsidR="003F7C8B" w:rsidRDefault="003F7C8B" w:rsidP="003F7C8B">
      <w:pPr>
        <w:spacing w:before="240" w:after="0"/>
        <w:ind w:firstLine="539"/>
        <w:jc w:val="both"/>
        <w:rPr>
          <w:sz w:val="24"/>
          <w:szCs w:val="24"/>
        </w:rPr>
      </w:pPr>
      <w:r w:rsidRPr="003F7C8B">
        <w:rPr>
          <w:color w:val="000000"/>
          <w:sz w:val="24"/>
          <w:szCs w:val="24"/>
          <w:lang w:eastAsia="ru-RU"/>
        </w:rPr>
        <w:lastRenderedPageBreak/>
        <w:t xml:space="preserve">Это можно объяснить тем, что норматив потребления воды составляет </w:t>
      </w:r>
      <w:r w:rsidRPr="003F7C8B">
        <w:rPr>
          <w:b/>
          <w:color w:val="000000"/>
          <w:sz w:val="24"/>
          <w:szCs w:val="24"/>
          <w:lang w:eastAsia="ru-RU"/>
        </w:rPr>
        <w:t>7,356</w:t>
      </w:r>
      <w:r w:rsidRPr="00C36E9F">
        <w:rPr>
          <w:color w:val="000000"/>
          <w:sz w:val="24"/>
          <w:szCs w:val="24"/>
          <w:lang w:eastAsia="ru-RU"/>
        </w:rPr>
        <w:t>куб. метр в месяц на человека</w:t>
      </w:r>
      <w:r w:rsidRPr="003F7C8B">
        <w:rPr>
          <w:sz w:val="24"/>
          <w:szCs w:val="24"/>
        </w:rPr>
        <w:t>. А фактическое потребление в</w:t>
      </w:r>
      <w:r>
        <w:rPr>
          <w:sz w:val="24"/>
          <w:szCs w:val="24"/>
        </w:rPr>
        <w:t xml:space="preserve"> 2</w:t>
      </w:r>
      <w:r w:rsidRPr="00B12C09">
        <w:rPr>
          <w:sz w:val="24"/>
          <w:szCs w:val="24"/>
        </w:rPr>
        <w:t>016 год</w:t>
      </w:r>
      <w:r>
        <w:rPr>
          <w:sz w:val="24"/>
          <w:szCs w:val="24"/>
        </w:rPr>
        <w:t xml:space="preserve">у составило </w:t>
      </w:r>
      <w:r w:rsidRPr="003F7C8B">
        <w:rPr>
          <w:b/>
          <w:sz w:val="24"/>
          <w:szCs w:val="24"/>
        </w:rPr>
        <w:t>2,02</w:t>
      </w:r>
      <w:r w:rsidRPr="00C36E9F">
        <w:rPr>
          <w:color w:val="000000"/>
          <w:sz w:val="24"/>
          <w:szCs w:val="24"/>
          <w:lang w:eastAsia="ru-RU"/>
        </w:rPr>
        <w:t>куб. метр в месяц на человека</w:t>
      </w:r>
      <w:r w:rsidRPr="00B12C09">
        <w:rPr>
          <w:sz w:val="24"/>
          <w:szCs w:val="24"/>
        </w:rPr>
        <w:t>.</w:t>
      </w:r>
    </w:p>
    <w:p w:rsidR="003F7C8B" w:rsidRPr="003F7C8B" w:rsidRDefault="003F7C8B" w:rsidP="003F7C8B">
      <w:pPr>
        <w:spacing w:before="240" w:after="0"/>
        <w:ind w:firstLine="709"/>
        <w:jc w:val="both"/>
        <w:rPr>
          <w:b/>
          <w:sz w:val="24"/>
          <w:szCs w:val="24"/>
        </w:rPr>
      </w:pPr>
      <w:r w:rsidRPr="003F7C8B">
        <w:rPr>
          <w:b/>
          <w:sz w:val="24"/>
          <w:szCs w:val="24"/>
        </w:rPr>
        <w:t>Такая разница нормативного потреблени</w:t>
      </w:r>
      <w:r w:rsidR="00605075">
        <w:rPr>
          <w:b/>
          <w:sz w:val="24"/>
          <w:szCs w:val="24"/>
        </w:rPr>
        <w:t>я</w:t>
      </w:r>
      <w:r w:rsidRPr="003F7C8B">
        <w:rPr>
          <w:b/>
          <w:sz w:val="24"/>
          <w:szCs w:val="24"/>
        </w:rPr>
        <w:t xml:space="preserve"> и фактического считается нормальной.</w:t>
      </w:r>
    </w:p>
    <w:p w:rsidR="00561A38" w:rsidRPr="00561A38" w:rsidRDefault="00561A38" w:rsidP="00561A38">
      <w:pPr>
        <w:spacing w:before="240"/>
        <w:ind w:firstLine="709"/>
        <w:jc w:val="both"/>
        <w:rPr>
          <w:sz w:val="24"/>
          <w:szCs w:val="24"/>
          <w:lang w:eastAsia="ru-RU"/>
        </w:rPr>
      </w:pPr>
      <w:r w:rsidRPr="00561A38">
        <w:rPr>
          <w:sz w:val="24"/>
          <w:szCs w:val="24"/>
          <w:lang w:eastAsia="ru-RU"/>
        </w:rPr>
        <w:t>Горячая вода на территории городского поселения город Давлеканово отсутствует.</w:t>
      </w:r>
    </w:p>
    <w:p w:rsidR="003F7C8B" w:rsidRPr="000D0B2A" w:rsidRDefault="003F7C8B" w:rsidP="002F5B37">
      <w:pPr>
        <w:spacing w:before="240"/>
        <w:ind w:firstLine="539"/>
        <w:jc w:val="both"/>
        <w:rPr>
          <w:sz w:val="24"/>
          <w:highlight w:val="yellow"/>
        </w:rPr>
      </w:pPr>
    </w:p>
    <w:p w:rsidR="00070A7F" w:rsidRPr="006669E4" w:rsidRDefault="005449D2" w:rsidP="008F07BA">
      <w:pPr>
        <w:pStyle w:val="3"/>
      </w:pPr>
      <w:bookmarkStart w:id="103" w:name="_Toc369620932"/>
      <w:bookmarkStart w:id="104" w:name="_Toc379439697"/>
      <w:bookmarkStart w:id="105" w:name="_Toc484006604"/>
      <w:r w:rsidRPr="006669E4">
        <w:t>3.</w:t>
      </w:r>
      <w:r w:rsidR="00FB6DD0" w:rsidRPr="006669E4">
        <w:t>8</w:t>
      </w:r>
      <w:r w:rsidR="00070A7F" w:rsidRPr="006669E4">
        <w:t>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bookmarkEnd w:id="103"/>
      <w:bookmarkEnd w:id="104"/>
      <w:bookmarkEnd w:id="105"/>
    </w:p>
    <w:p w:rsidR="006669E4" w:rsidRPr="006669E4" w:rsidRDefault="00070A7F" w:rsidP="00185C34">
      <w:pPr>
        <w:pStyle w:val="18"/>
        <w:spacing w:before="240"/>
        <w:rPr>
          <w:lang w:eastAsia="ru-RU"/>
        </w:rPr>
      </w:pPr>
      <w:r w:rsidRPr="006669E4">
        <w:rPr>
          <w:lang w:eastAsia="ru-RU"/>
        </w:rPr>
        <w:t xml:space="preserve">На территории деревни </w:t>
      </w:r>
      <w:r w:rsidR="006669E4" w:rsidRPr="006669E4">
        <w:rPr>
          <w:lang w:eastAsia="ru-RU"/>
        </w:rPr>
        <w:t>городского поселения город Давлеканово горячее водоснабжение отсутствует.</w:t>
      </w:r>
    </w:p>
    <w:p w:rsidR="006669E4" w:rsidRDefault="006669E4" w:rsidP="00185C34">
      <w:pPr>
        <w:pStyle w:val="18"/>
        <w:spacing w:before="240"/>
        <w:rPr>
          <w:highlight w:val="yellow"/>
          <w:lang w:eastAsia="ru-RU"/>
        </w:rPr>
      </w:pPr>
    </w:p>
    <w:p w:rsidR="00070A7F" w:rsidRPr="006669E4" w:rsidRDefault="005449D2" w:rsidP="008F07BA">
      <w:pPr>
        <w:pStyle w:val="3"/>
      </w:pPr>
      <w:bookmarkStart w:id="106" w:name="_Toc369620933"/>
      <w:bookmarkStart w:id="107" w:name="_Toc379439698"/>
      <w:bookmarkStart w:id="108" w:name="_Toc484006605"/>
      <w:r w:rsidRPr="006669E4">
        <w:t>3.</w:t>
      </w:r>
      <w:r w:rsidR="00FB6DD0" w:rsidRPr="006669E4">
        <w:t>9</w:t>
      </w:r>
      <w:r w:rsidR="00070A7F" w:rsidRPr="006669E4">
        <w:t>Сведения о фактическом и ожидаемом потреблении горячей, питьевой, технической воды</w:t>
      </w:r>
      <w:bookmarkEnd w:id="106"/>
      <w:bookmarkEnd w:id="107"/>
      <w:bookmarkEnd w:id="108"/>
    </w:p>
    <w:p w:rsidR="00070A7F" w:rsidRPr="006669E4" w:rsidRDefault="00070A7F" w:rsidP="00F67175">
      <w:pPr>
        <w:pStyle w:val="18"/>
        <w:spacing w:before="240"/>
        <w:rPr>
          <w:lang w:eastAsia="ru-RU"/>
        </w:rPr>
      </w:pPr>
      <w:r w:rsidRPr="006669E4">
        <w:rPr>
          <w:lang w:eastAsia="ru-RU"/>
        </w:rPr>
        <w:t xml:space="preserve">На основе данных о динамике изменения численности населения в перспективе до 2030 года были составлены ожидаемые прогнозы потребления </w:t>
      </w:r>
      <w:r w:rsidR="00EE07BF" w:rsidRPr="006669E4">
        <w:rPr>
          <w:lang w:eastAsia="ru-RU"/>
        </w:rPr>
        <w:t xml:space="preserve">холодной </w:t>
      </w:r>
      <w:r w:rsidRPr="006669E4">
        <w:rPr>
          <w:lang w:eastAsia="ru-RU"/>
        </w:rPr>
        <w:t>воды</w:t>
      </w:r>
      <w:r w:rsidR="00AA49F9">
        <w:rPr>
          <w:lang w:eastAsia="ru-RU"/>
        </w:rPr>
        <w:t xml:space="preserve"> населением</w:t>
      </w:r>
      <w:r w:rsidRPr="006669E4">
        <w:rPr>
          <w:lang w:eastAsia="ru-RU"/>
        </w:rPr>
        <w:t xml:space="preserve">. Данная динамика изменения потребления воды была получена на основе фактических расходов воды абонентами </w:t>
      </w:r>
      <w:r w:rsidR="00AA49F9">
        <w:rPr>
          <w:lang w:eastAsia="ru-RU"/>
        </w:rPr>
        <w:t>ДМУП ГорКомСервис</w:t>
      </w:r>
      <w:r w:rsidRPr="006669E4">
        <w:rPr>
          <w:lang w:eastAsia="ru-RU"/>
        </w:rPr>
        <w:t>.</w:t>
      </w:r>
    </w:p>
    <w:p w:rsidR="004D70E4" w:rsidRPr="006669E4" w:rsidRDefault="004D70E4" w:rsidP="004D70E4">
      <w:pPr>
        <w:pStyle w:val="ad"/>
        <w:keepNext/>
        <w:spacing w:after="0"/>
        <w:rPr>
          <w:color w:val="auto"/>
          <w:sz w:val="20"/>
        </w:rPr>
      </w:pPr>
      <w:r w:rsidRPr="006669E4">
        <w:rPr>
          <w:color w:val="auto"/>
          <w:sz w:val="20"/>
        </w:rPr>
        <w:t xml:space="preserve">Таблица </w:t>
      </w:r>
      <w:r w:rsidR="00B127B7" w:rsidRPr="006669E4">
        <w:rPr>
          <w:color w:val="auto"/>
          <w:sz w:val="20"/>
        </w:rPr>
        <w:fldChar w:fldCharType="begin"/>
      </w:r>
      <w:r w:rsidRPr="006669E4">
        <w:rPr>
          <w:color w:val="auto"/>
          <w:sz w:val="20"/>
        </w:rPr>
        <w:instrText xml:space="preserve"> SEQ Таблица \* ARABIC </w:instrText>
      </w:r>
      <w:r w:rsidR="00B127B7" w:rsidRPr="006669E4">
        <w:rPr>
          <w:color w:val="auto"/>
          <w:sz w:val="20"/>
        </w:rPr>
        <w:fldChar w:fldCharType="separate"/>
      </w:r>
      <w:r w:rsidR="00527D00">
        <w:rPr>
          <w:noProof/>
          <w:color w:val="auto"/>
          <w:sz w:val="20"/>
        </w:rPr>
        <w:t>18</w:t>
      </w:r>
      <w:r w:rsidR="00B127B7" w:rsidRPr="006669E4">
        <w:rPr>
          <w:color w:val="auto"/>
          <w:sz w:val="20"/>
        </w:rPr>
        <w:fldChar w:fldCharType="end"/>
      </w:r>
      <w:r w:rsidRPr="006669E4">
        <w:rPr>
          <w:color w:val="auto"/>
          <w:sz w:val="20"/>
        </w:rPr>
        <w:t xml:space="preserve"> Объемы потреблени</w:t>
      </w:r>
      <w:r w:rsidR="004B5B8B" w:rsidRPr="006669E4">
        <w:rPr>
          <w:color w:val="auto"/>
          <w:sz w:val="20"/>
        </w:rPr>
        <w:t xml:space="preserve">я холодной воды до 2030 года </w:t>
      </w:r>
    </w:p>
    <w:tbl>
      <w:tblPr>
        <w:tblW w:w="5000" w:type="pct"/>
        <w:tblLook w:val="04A0"/>
      </w:tblPr>
      <w:tblGrid>
        <w:gridCol w:w="2559"/>
        <w:gridCol w:w="965"/>
        <w:gridCol w:w="816"/>
        <w:gridCol w:w="816"/>
        <w:gridCol w:w="816"/>
        <w:gridCol w:w="817"/>
        <w:gridCol w:w="817"/>
        <w:gridCol w:w="817"/>
        <w:gridCol w:w="817"/>
        <w:gridCol w:w="817"/>
        <w:gridCol w:w="817"/>
        <w:gridCol w:w="817"/>
        <w:gridCol w:w="817"/>
        <w:gridCol w:w="817"/>
        <w:gridCol w:w="817"/>
        <w:gridCol w:w="814"/>
      </w:tblGrid>
      <w:tr w:rsidR="004B5B8B" w:rsidRPr="006669E4" w:rsidTr="004B5B8B">
        <w:trPr>
          <w:trHeight w:val="315"/>
        </w:trPr>
        <w:tc>
          <w:tcPr>
            <w:tcW w:w="85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b/>
                <w:bCs/>
                <w:color w:val="000000"/>
                <w:sz w:val="20"/>
                <w:szCs w:val="20"/>
                <w:lang w:eastAsia="ru-RU"/>
              </w:rPr>
            </w:pPr>
            <w:r w:rsidRPr="006669E4">
              <w:rPr>
                <w:b/>
                <w:bCs/>
                <w:color w:val="000000"/>
                <w:sz w:val="20"/>
                <w:szCs w:val="20"/>
                <w:lang w:eastAsia="ru-RU"/>
              </w:rPr>
              <w:t>Наименование</w:t>
            </w:r>
          </w:p>
        </w:tc>
        <w:tc>
          <w:tcPr>
            <w:tcW w:w="323" w:type="pct"/>
            <w:tcBorders>
              <w:top w:val="single" w:sz="4" w:space="0" w:color="auto"/>
              <w:left w:val="nil"/>
              <w:bottom w:val="single" w:sz="4" w:space="0" w:color="auto"/>
              <w:right w:val="single" w:sz="4" w:space="0" w:color="auto"/>
            </w:tcBorders>
            <w:shd w:val="clear" w:color="auto" w:fill="auto"/>
            <w:vAlign w:val="center"/>
            <w:hideMark/>
          </w:tcPr>
          <w:p w:rsidR="004B5B8B" w:rsidRPr="006669E4" w:rsidRDefault="004B5B8B" w:rsidP="004B5B8B">
            <w:pPr>
              <w:spacing w:after="0" w:line="240" w:lineRule="auto"/>
              <w:jc w:val="center"/>
              <w:rPr>
                <w:b/>
                <w:bCs/>
                <w:color w:val="000000"/>
                <w:sz w:val="20"/>
                <w:szCs w:val="20"/>
                <w:lang w:eastAsia="ru-RU"/>
              </w:rPr>
            </w:pPr>
            <w:r w:rsidRPr="006669E4">
              <w:rPr>
                <w:b/>
                <w:bCs/>
                <w:color w:val="000000"/>
                <w:sz w:val="20"/>
                <w:szCs w:val="20"/>
                <w:lang w:eastAsia="ru-RU"/>
              </w:rPr>
              <w:t>Ед. изм.</w:t>
            </w:r>
          </w:p>
        </w:tc>
        <w:tc>
          <w:tcPr>
            <w:tcW w:w="273" w:type="pct"/>
            <w:tcBorders>
              <w:top w:val="single" w:sz="4" w:space="0" w:color="auto"/>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b/>
                <w:bCs/>
                <w:color w:val="000000"/>
                <w:sz w:val="20"/>
                <w:szCs w:val="20"/>
                <w:lang w:eastAsia="ru-RU"/>
              </w:rPr>
            </w:pPr>
            <w:r w:rsidRPr="006669E4">
              <w:rPr>
                <w:b/>
                <w:bCs/>
                <w:color w:val="000000"/>
                <w:sz w:val="20"/>
                <w:szCs w:val="20"/>
                <w:lang w:eastAsia="ru-RU"/>
              </w:rPr>
              <w:t>2017</w:t>
            </w:r>
          </w:p>
        </w:tc>
        <w:tc>
          <w:tcPr>
            <w:tcW w:w="273" w:type="pct"/>
            <w:tcBorders>
              <w:top w:val="single" w:sz="4" w:space="0" w:color="auto"/>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b/>
                <w:bCs/>
                <w:color w:val="000000"/>
                <w:sz w:val="20"/>
                <w:szCs w:val="20"/>
                <w:lang w:eastAsia="ru-RU"/>
              </w:rPr>
            </w:pPr>
            <w:r w:rsidRPr="006669E4">
              <w:rPr>
                <w:b/>
                <w:bCs/>
                <w:color w:val="000000"/>
                <w:sz w:val="20"/>
                <w:szCs w:val="20"/>
                <w:lang w:eastAsia="ru-RU"/>
              </w:rPr>
              <w:t>2018</w:t>
            </w:r>
          </w:p>
        </w:tc>
        <w:tc>
          <w:tcPr>
            <w:tcW w:w="273" w:type="pct"/>
            <w:tcBorders>
              <w:top w:val="single" w:sz="4" w:space="0" w:color="auto"/>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b/>
                <w:bCs/>
                <w:color w:val="000000"/>
                <w:sz w:val="20"/>
                <w:szCs w:val="20"/>
                <w:lang w:eastAsia="ru-RU"/>
              </w:rPr>
            </w:pPr>
            <w:r w:rsidRPr="006669E4">
              <w:rPr>
                <w:b/>
                <w:bCs/>
                <w:color w:val="000000"/>
                <w:sz w:val="20"/>
                <w:szCs w:val="20"/>
                <w:lang w:eastAsia="ru-RU"/>
              </w:rPr>
              <w:t>2019</w:t>
            </w:r>
          </w:p>
        </w:tc>
        <w:tc>
          <w:tcPr>
            <w:tcW w:w="273" w:type="pct"/>
            <w:tcBorders>
              <w:top w:val="single" w:sz="4" w:space="0" w:color="auto"/>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b/>
                <w:bCs/>
                <w:color w:val="000000"/>
                <w:sz w:val="20"/>
                <w:szCs w:val="20"/>
                <w:lang w:eastAsia="ru-RU"/>
              </w:rPr>
            </w:pPr>
            <w:r w:rsidRPr="006669E4">
              <w:rPr>
                <w:b/>
                <w:bCs/>
                <w:color w:val="000000"/>
                <w:sz w:val="20"/>
                <w:szCs w:val="20"/>
                <w:lang w:eastAsia="ru-RU"/>
              </w:rPr>
              <w:t>2020</w:t>
            </w:r>
          </w:p>
        </w:tc>
        <w:tc>
          <w:tcPr>
            <w:tcW w:w="273" w:type="pct"/>
            <w:tcBorders>
              <w:top w:val="single" w:sz="4" w:space="0" w:color="auto"/>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b/>
                <w:bCs/>
                <w:color w:val="000000"/>
                <w:sz w:val="20"/>
                <w:szCs w:val="20"/>
                <w:lang w:eastAsia="ru-RU"/>
              </w:rPr>
            </w:pPr>
            <w:r w:rsidRPr="006669E4">
              <w:rPr>
                <w:b/>
                <w:bCs/>
                <w:color w:val="000000"/>
                <w:sz w:val="20"/>
                <w:szCs w:val="20"/>
                <w:lang w:eastAsia="ru-RU"/>
              </w:rPr>
              <w:t>2021</w:t>
            </w:r>
          </w:p>
        </w:tc>
        <w:tc>
          <w:tcPr>
            <w:tcW w:w="273" w:type="pct"/>
            <w:tcBorders>
              <w:top w:val="single" w:sz="4" w:space="0" w:color="auto"/>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b/>
                <w:bCs/>
                <w:color w:val="000000"/>
                <w:sz w:val="20"/>
                <w:szCs w:val="20"/>
                <w:lang w:eastAsia="ru-RU"/>
              </w:rPr>
            </w:pPr>
            <w:r w:rsidRPr="006669E4">
              <w:rPr>
                <w:b/>
                <w:bCs/>
                <w:color w:val="000000"/>
                <w:sz w:val="20"/>
                <w:szCs w:val="20"/>
                <w:lang w:eastAsia="ru-RU"/>
              </w:rPr>
              <w:t>2022</w:t>
            </w:r>
          </w:p>
        </w:tc>
        <w:tc>
          <w:tcPr>
            <w:tcW w:w="273" w:type="pct"/>
            <w:tcBorders>
              <w:top w:val="single" w:sz="4" w:space="0" w:color="auto"/>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b/>
                <w:bCs/>
                <w:color w:val="000000"/>
                <w:sz w:val="20"/>
                <w:szCs w:val="20"/>
                <w:lang w:eastAsia="ru-RU"/>
              </w:rPr>
            </w:pPr>
            <w:r w:rsidRPr="006669E4">
              <w:rPr>
                <w:b/>
                <w:bCs/>
                <w:color w:val="000000"/>
                <w:sz w:val="20"/>
                <w:szCs w:val="20"/>
                <w:lang w:eastAsia="ru-RU"/>
              </w:rPr>
              <w:t>2023</w:t>
            </w:r>
          </w:p>
        </w:tc>
        <w:tc>
          <w:tcPr>
            <w:tcW w:w="273" w:type="pct"/>
            <w:tcBorders>
              <w:top w:val="single" w:sz="4" w:space="0" w:color="auto"/>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b/>
                <w:bCs/>
                <w:color w:val="000000"/>
                <w:sz w:val="20"/>
                <w:szCs w:val="20"/>
                <w:lang w:eastAsia="ru-RU"/>
              </w:rPr>
            </w:pPr>
            <w:r w:rsidRPr="006669E4">
              <w:rPr>
                <w:b/>
                <w:bCs/>
                <w:color w:val="000000"/>
                <w:sz w:val="20"/>
                <w:szCs w:val="20"/>
                <w:lang w:eastAsia="ru-RU"/>
              </w:rPr>
              <w:t>2024</w:t>
            </w:r>
          </w:p>
        </w:tc>
        <w:tc>
          <w:tcPr>
            <w:tcW w:w="273" w:type="pct"/>
            <w:tcBorders>
              <w:top w:val="single" w:sz="4" w:space="0" w:color="auto"/>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b/>
                <w:bCs/>
                <w:color w:val="000000"/>
                <w:sz w:val="20"/>
                <w:szCs w:val="20"/>
                <w:lang w:eastAsia="ru-RU"/>
              </w:rPr>
            </w:pPr>
            <w:r w:rsidRPr="006669E4">
              <w:rPr>
                <w:b/>
                <w:bCs/>
                <w:color w:val="000000"/>
                <w:sz w:val="20"/>
                <w:szCs w:val="20"/>
                <w:lang w:eastAsia="ru-RU"/>
              </w:rPr>
              <w:t>2025</w:t>
            </w:r>
          </w:p>
        </w:tc>
        <w:tc>
          <w:tcPr>
            <w:tcW w:w="273" w:type="pct"/>
            <w:tcBorders>
              <w:top w:val="single" w:sz="4" w:space="0" w:color="auto"/>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b/>
                <w:bCs/>
                <w:color w:val="000000"/>
                <w:sz w:val="20"/>
                <w:szCs w:val="20"/>
                <w:lang w:eastAsia="ru-RU"/>
              </w:rPr>
            </w:pPr>
            <w:r w:rsidRPr="006669E4">
              <w:rPr>
                <w:b/>
                <w:bCs/>
                <w:color w:val="000000"/>
                <w:sz w:val="20"/>
                <w:szCs w:val="20"/>
                <w:lang w:eastAsia="ru-RU"/>
              </w:rPr>
              <w:t>2026</w:t>
            </w:r>
          </w:p>
        </w:tc>
        <w:tc>
          <w:tcPr>
            <w:tcW w:w="273" w:type="pct"/>
            <w:tcBorders>
              <w:top w:val="single" w:sz="4" w:space="0" w:color="auto"/>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b/>
                <w:bCs/>
                <w:color w:val="000000"/>
                <w:sz w:val="20"/>
                <w:szCs w:val="20"/>
                <w:lang w:eastAsia="ru-RU"/>
              </w:rPr>
            </w:pPr>
            <w:r w:rsidRPr="006669E4">
              <w:rPr>
                <w:b/>
                <w:bCs/>
                <w:color w:val="000000"/>
                <w:sz w:val="20"/>
                <w:szCs w:val="20"/>
                <w:lang w:eastAsia="ru-RU"/>
              </w:rPr>
              <w:t>2027</w:t>
            </w:r>
          </w:p>
        </w:tc>
        <w:tc>
          <w:tcPr>
            <w:tcW w:w="273" w:type="pct"/>
            <w:tcBorders>
              <w:top w:val="single" w:sz="4" w:space="0" w:color="auto"/>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b/>
                <w:bCs/>
                <w:color w:val="000000"/>
                <w:sz w:val="20"/>
                <w:szCs w:val="20"/>
                <w:lang w:eastAsia="ru-RU"/>
              </w:rPr>
            </w:pPr>
            <w:r w:rsidRPr="006669E4">
              <w:rPr>
                <w:b/>
                <w:bCs/>
                <w:color w:val="000000"/>
                <w:sz w:val="20"/>
                <w:szCs w:val="20"/>
                <w:lang w:eastAsia="ru-RU"/>
              </w:rPr>
              <w:t>2028</w:t>
            </w:r>
          </w:p>
        </w:tc>
        <w:tc>
          <w:tcPr>
            <w:tcW w:w="273" w:type="pct"/>
            <w:tcBorders>
              <w:top w:val="single" w:sz="4" w:space="0" w:color="auto"/>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b/>
                <w:bCs/>
                <w:color w:val="000000"/>
                <w:sz w:val="20"/>
                <w:szCs w:val="20"/>
                <w:lang w:eastAsia="ru-RU"/>
              </w:rPr>
            </w:pPr>
            <w:r w:rsidRPr="006669E4">
              <w:rPr>
                <w:b/>
                <w:bCs/>
                <w:color w:val="000000"/>
                <w:sz w:val="20"/>
                <w:szCs w:val="20"/>
                <w:lang w:eastAsia="ru-RU"/>
              </w:rPr>
              <w:t>2029</w:t>
            </w:r>
          </w:p>
        </w:tc>
        <w:tc>
          <w:tcPr>
            <w:tcW w:w="272" w:type="pct"/>
            <w:tcBorders>
              <w:top w:val="single" w:sz="4" w:space="0" w:color="auto"/>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b/>
                <w:bCs/>
                <w:color w:val="000000"/>
                <w:sz w:val="20"/>
                <w:szCs w:val="20"/>
                <w:lang w:eastAsia="ru-RU"/>
              </w:rPr>
            </w:pPr>
            <w:r w:rsidRPr="006669E4">
              <w:rPr>
                <w:b/>
                <w:bCs/>
                <w:color w:val="000000"/>
                <w:sz w:val="20"/>
                <w:szCs w:val="20"/>
                <w:lang w:eastAsia="ru-RU"/>
              </w:rPr>
              <w:t>2030</w:t>
            </w:r>
          </w:p>
        </w:tc>
      </w:tr>
      <w:tr w:rsidR="004B5B8B" w:rsidRPr="006669E4" w:rsidTr="004B5B8B">
        <w:trPr>
          <w:trHeight w:val="690"/>
        </w:trPr>
        <w:tc>
          <w:tcPr>
            <w:tcW w:w="856" w:type="pct"/>
            <w:tcBorders>
              <w:top w:val="nil"/>
              <w:left w:val="single" w:sz="4" w:space="0" w:color="auto"/>
              <w:bottom w:val="single" w:sz="4" w:space="0" w:color="auto"/>
              <w:right w:val="single" w:sz="4" w:space="0" w:color="auto"/>
            </w:tcBorders>
            <w:shd w:val="clear" w:color="auto" w:fill="auto"/>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Объем потребления воды питьевого качества</w:t>
            </w:r>
          </w:p>
        </w:tc>
        <w:tc>
          <w:tcPr>
            <w:tcW w:w="323" w:type="pct"/>
            <w:tcBorders>
              <w:top w:val="nil"/>
              <w:left w:val="nil"/>
              <w:bottom w:val="single" w:sz="4" w:space="0" w:color="auto"/>
              <w:right w:val="single" w:sz="4" w:space="0" w:color="auto"/>
            </w:tcBorders>
            <w:shd w:val="clear" w:color="auto" w:fill="auto"/>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тыс. м</w:t>
            </w:r>
            <w:r w:rsidRPr="006669E4">
              <w:rPr>
                <w:color w:val="000000"/>
                <w:sz w:val="20"/>
                <w:szCs w:val="20"/>
                <w:vertAlign w:val="superscript"/>
                <w:lang w:eastAsia="ru-RU"/>
              </w:rPr>
              <w:t>3</w:t>
            </w:r>
            <w:r w:rsidRPr="006669E4">
              <w:rPr>
                <w:color w:val="000000"/>
                <w:sz w:val="20"/>
                <w:szCs w:val="20"/>
                <w:lang w:eastAsia="ru-RU"/>
              </w:rPr>
              <w:t>/год</w:t>
            </w:r>
          </w:p>
        </w:tc>
        <w:tc>
          <w:tcPr>
            <w:tcW w:w="273" w:type="pct"/>
            <w:tcBorders>
              <w:top w:val="nil"/>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447,0</w:t>
            </w:r>
          </w:p>
        </w:tc>
        <w:tc>
          <w:tcPr>
            <w:tcW w:w="273" w:type="pct"/>
            <w:tcBorders>
              <w:top w:val="nil"/>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447,5</w:t>
            </w:r>
          </w:p>
        </w:tc>
        <w:tc>
          <w:tcPr>
            <w:tcW w:w="273" w:type="pct"/>
            <w:tcBorders>
              <w:top w:val="nil"/>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447,9</w:t>
            </w:r>
          </w:p>
        </w:tc>
        <w:tc>
          <w:tcPr>
            <w:tcW w:w="273" w:type="pct"/>
            <w:tcBorders>
              <w:top w:val="nil"/>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447,9</w:t>
            </w:r>
          </w:p>
        </w:tc>
        <w:tc>
          <w:tcPr>
            <w:tcW w:w="273" w:type="pct"/>
            <w:tcBorders>
              <w:top w:val="nil"/>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447,9</w:t>
            </w:r>
          </w:p>
        </w:tc>
        <w:tc>
          <w:tcPr>
            <w:tcW w:w="273" w:type="pct"/>
            <w:tcBorders>
              <w:top w:val="nil"/>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447,9</w:t>
            </w:r>
          </w:p>
        </w:tc>
        <w:tc>
          <w:tcPr>
            <w:tcW w:w="273" w:type="pct"/>
            <w:tcBorders>
              <w:top w:val="nil"/>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447,9</w:t>
            </w:r>
          </w:p>
        </w:tc>
        <w:tc>
          <w:tcPr>
            <w:tcW w:w="273" w:type="pct"/>
            <w:tcBorders>
              <w:top w:val="nil"/>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458,9</w:t>
            </w:r>
          </w:p>
        </w:tc>
        <w:tc>
          <w:tcPr>
            <w:tcW w:w="273" w:type="pct"/>
            <w:tcBorders>
              <w:top w:val="nil"/>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468,3</w:t>
            </w:r>
          </w:p>
        </w:tc>
        <w:tc>
          <w:tcPr>
            <w:tcW w:w="273" w:type="pct"/>
            <w:tcBorders>
              <w:top w:val="nil"/>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468,3</w:t>
            </w:r>
          </w:p>
        </w:tc>
        <w:tc>
          <w:tcPr>
            <w:tcW w:w="273" w:type="pct"/>
            <w:tcBorders>
              <w:top w:val="nil"/>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468,3</w:t>
            </w:r>
          </w:p>
        </w:tc>
        <w:tc>
          <w:tcPr>
            <w:tcW w:w="273" w:type="pct"/>
            <w:tcBorders>
              <w:top w:val="nil"/>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468,3</w:t>
            </w:r>
          </w:p>
        </w:tc>
        <w:tc>
          <w:tcPr>
            <w:tcW w:w="273" w:type="pct"/>
            <w:tcBorders>
              <w:top w:val="nil"/>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468,3</w:t>
            </w:r>
          </w:p>
        </w:tc>
        <w:tc>
          <w:tcPr>
            <w:tcW w:w="272" w:type="pct"/>
            <w:tcBorders>
              <w:top w:val="nil"/>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468,3</w:t>
            </w:r>
          </w:p>
        </w:tc>
      </w:tr>
      <w:tr w:rsidR="004B5B8B" w:rsidRPr="006669E4" w:rsidTr="004B5B8B">
        <w:trPr>
          <w:trHeight w:val="375"/>
        </w:trPr>
        <w:tc>
          <w:tcPr>
            <w:tcW w:w="856" w:type="pct"/>
            <w:tcBorders>
              <w:top w:val="nil"/>
              <w:left w:val="single" w:sz="4" w:space="0" w:color="auto"/>
              <w:bottom w:val="single" w:sz="4" w:space="0" w:color="auto"/>
              <w:right w:val="single" w:sz="4" w:space="0" w:color="auto"/>
            </w:tcBorders>
            <w:shd w:val="clear" w:color="auto" w:fill="auto"/>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Среднесуточный расход</w:t>
            </w:r>
          </w:p>
        </w:tc>
        <w:tc>
          <w:tcPr>
            <w:tcW w:w="323" w:type="pct"/>
            <w:tcBorders>
              <w:top w:val="nil"/>
              <w:left w:val="nil"/>
              <w:bottom w:val="single" w:sz="4" w:space="0" w:color="auto"/>
              <w:right w:val="single" w:sz="4" w:space="0" w:color="auto"/>
            </w:tcBorders>
            <w:shd w:val="clear" w:color="auto" w:fill="auto"/>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м</w:t>
            </w:r>
            <w:r w:rsidRPr="006669E4">
              <w:rPr>
                <w:color w:val="000000"/>
                <w:sz w:val="20"/>
                <w:szCs w:val="20"/>
                <w:vertAlign w:val="superscript"/>
                <w:lang w:eastAsia="ru-RU"/>
              </w:rPr>
              <w:t>3</w:t>
            </w:r>
            <w:r w:rsidRPr="006669E4">
              <w:rPr>
                <w:color w:val="000000"/>
                <w:sz w:val="20"/>
                <w:szCs w:val="20"/>
                <w:lang w:eastAsia="ru-RU"/>
              </w:rPr>
              <w:t>/сут.</w:t>
            </w:r>
          </w:p>
        </w:tc>
        <w:tc>
          <w:tcPr>
            <w:tcW w:w="273" w:type="pct"/>
            <w:tcBorders>
              <w:top w:val="nil"/>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1224,8</w:t>
            </w:r>
          </w:p>
        </w:tc>
        <w:tc>
          <w:tcPr>
            <w:tcW w:w="273" w:type="pct"/>
            <w:tcBorders>
              <w:top w:val="nil"/>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1226,0</w:t>
            </w:r>
          </w:p>
        </w:tc>
        <w:tc>
          <w:tcPr>
            <w:tcW w:w="273" w:type="pct"/>
            <w:tcBorders>
              <w:top w:val="nil"/>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1227,2</w:t>
            </w:r>
          </w:p>
        </w:tc>
        <w:tc>
          <w:tcPr>
            <w:tcW w:w="273" w:type="pct"/>
            <w:tcBorders>
              <w:top w:val="nil"/>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1227,2</w:t>
            </w:r>
          </w:p>
        </w:tc>
        <w:tc>
          <w:tcPr>
            <w:tcW w:w="273" w:type="pct"/>
            <w:tcBorders>
              <w:top w:val="nil"/>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1227,2</w:t>
            </w:r>
          </w:p>
        </w:tc>
        <w:tc>
          <w:tcPr>
            <w:tcW w:w="273" w:type="pct"/>
            <w:tcBorders>
              <w:top w:val="nil"/>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1227,2</w:t>
            </w:r>
          </w:p>
        </w:tc>
        <w:tc>
          <w:tcPr>
            <w:tcW w:w="273" w:type="pct"/>
            <w:tcBorders>
              <w:top w:val="nil"/>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1227,2</w:t>
            </w:r>
          </w:p>
        </w:tc>
        <w:tc>
          <w:tcPr>
            <w:tcW w:w="273" w:type="pct"/>
            <w:tcBorders>
              <w:top w:val="nil"/>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1257,3</w:t>
            </w:r>
          </w:p>
        </w:tc>
        <w:tc>
          <w:tcPr>
            <w:tcW w:w="273" w:type="pct"/>
            <w:tcBorders>
              <w:top w:val="nil"/>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1283,0</w:t>
            </w:r>
          </w:p>
        </w:tc>
        <w:tc>
          <w:tcPr>
            <w:tcW w:w="273" w:type="pct"/>
            <w:tcBorders>
              <w:top w:val="nil"/>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1283,0</w:t>
            </w:r>
          </w:p>
        </w:tc>
        <w:tc>
          <w:tcPr>
            <w:tcW w:w="273" w:type="pct"/>
            <w:tcBorders>
              <w:top w:val="nil"/>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1283,0</w:t>
            </w:r>
          </w:p>
        </w:tc>
        <w:tc>
          <w:tcPr>
            <w:tcW w:w="273" w:type="pct"/>
            <w:tcBorders>
              <w:top w:val="nil"/>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1283,0</w:t>
            </w:r>
          </w:p>
        </w:tc>
        <w:tc>
          <w:tcPr>
            <w:tcW w:w="273" w:type="pct"/>
            <w:tcBorders>
              <w:top w:val="nil"/>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1283,0</w:t>
            </w:r>
          </w:p>
        </w:tc>
        <w:tc>
          <w:tcPr>
            <w:tcW w:w="272" w:type="pct"/>
            <w:tcBorders>
              <w:top w:val="nil"/>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1283,0</w:t>
            </w:r>
          </w:p>
        </w:tc>
      </w:tr>
      <w:tr w:rsidR="004B5B8B" w:rsidRPr="006669E4" w:rsidTr="004B5B8B">
        <w:trPr>
          <w:trHeight w:val="630"/>
        </w:trPr>
        <w:tc>
          <w:tcPr>
            <w:tcW w:w="856" w:type="pct"/>
            <w:tcBorders>
              <w:top w:val="nil"/>
              <w:left w:val="single" w:sz="4" w:space="0" w:color="auto"/>
              <w:bottom w:val="single" w:sz="4" w:space="0" w:color="auto"/>
              <w:right w:val="single" w:sz="4" w:space="0" w:color="auto"/>
            </w:tcBorders>
            <w:shd w:val="clear" w:color="auto" w:fill="auto"/>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Максимальный объем воды, затраченный в сутки</w:t>
            </w:r>
          </w:p>
        </w:tc>
        <w:tc>
          <w:tcPr>
            <w:tcW w:w="323" w:type="pct"/>
            <w:tcBorders>
              <w:top w:val="nil"/>
              <w:left w:val="nil"/>
              <w:bottom w:val="single" w:sz="4" w:space="0" w:color="auto"/>
              <w:right w:val="single" w:sz="4" w:space="0" w:color="auto"/>
            </w:tcBorders>
            <w:shd w:val="clear" w:color="auto" w:fill="auto"/>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м</w:t>
            </w:r>
            <w:r w:rsidRPr="006669E4">
              <w:rPr>
                <w:color w:val="000000"/>
                <w:sz w:val="20"/>
                <w:szCs w:val="20"/>
                <w:vertAlign w:val="superscript"/>
                <w:lang w:eastAsia="ru-RU"/>
              </w:rPr>
              <w:t>3</w:t>
            </w:r>
            <w:r w:rsidRPr="006669E4">
              <w:rPr>
                <w:color w:val="000000"/>
                <w:sz w:val="20"/>
                <w:szCs w:val="20"/>
                <w:lang w:eastAsia="ru-RU"/>
              </w:rPr>
              <w:t>/сут.</w:t>
            </w:r>
          </w:p>
        </w:tc>
        <w:tc>
          <w:tcPr>
            <w:tcW w:w="273" w:type="pct"/>
            <w:tcBorders>
              <w:top w:val="nil"/>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1714,7</w:t>
            </w:r>
          </w:p>
        </w:tc>
        <w:tc>
          <w:tcPr>
            <w:tcW w:w="273" w:type="pct"/>
            <w:tcBorders>
              <w:top w:val="nil"/>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1716,4</w:t>
            </w:r>
          </w:p>
        </w:tc>
        <w:tc>
          <w:tcPr>
            <w:tcW w:w="273" w:type="pct"/>
            <w:tcBorders>
              <w:top w:val="nil"/>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1718,1</w:t>
            </w:r>
          </w:p>
        </w:tc>
        <w:tc>
          <w:tcPr>
            <w:tcW w:w="273" w:type="pct"/>
            <w:tcBorders>
              <w:top w:val="nil"/>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1718,1</w:t>
            </w:r>
          </w:p>
        </w:tc>
        <w:tc>
          <w:tcPr>
            <w:tcW w:w="273" w:type="pct"/>
            <w:tcBorders>
              <w:top w:val="nil"/>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1718,1</w:t>
            </w:r>
          </w:p>
        </w:tc>
        <w:tc>
          <w:tcPr>
            <w:tcW w:w="273" w:type="pct"/>
            <w:tcBorders>
              <w:top w:val="nil"/>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1718,1</w:t>
            </w:r>
          </w:p>
        </w:tc>
        <w:tc>
          <w:tcPr>
            <w:tcW w:w="273" w:type="pct"/>
            <w:tcBorders>
              <w:top w:val="nil"/>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1718,1</w:t>
            </w:r>
          </w:p>
        </w:tc>
        <w:tc>
          <w:tcPr>
            <w:tcW w:w="273" w:type="pct"/>
            <w:tcBorders>
              <w:top w:val="nil"/>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1760,3</w:t>
            </w:r>
          </w:p>
        </w:tc>
        <w:tc>
          <w:tcPr>
            <w:tcW w:w="273" w:type="pct"/>
            <w:tcBorders>
              <w:top w:val="nil"/>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1796,2</w:t>
            </w:r>
          </w:p>
        </w:tc>
        <w:tc>
          <w:tcPr>
            <w:tcW w:w="273" w:type="pct"/>
            <w:tcBorders>
              <w:top w:val="nil"/>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1796,2</w:t>
            </w:r>
          </w:p>
        </w:tc>
        <w:tc>
          <w:tcPr>
            <w:tcW w:w="273" w:type="pct"/>
            <w:tcBorders>
              <w:top w:val="nil"/>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1796,2</w:t>
            </w:r>
          </w:p>
        </w:tc>
        <w:tc>
          <w:tcPr>
            <w:tcW w:w="273" w:type="pct"/>
            <w:tcBorders>
              <w:top w:val="nil"/>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1796,2</w:t>
            </w:r>
          </w:p>
        </w:tc>
        <w:tc>
          <w:tcPr>
            <w:tcW w:w="273" w:type="pct"/>
            <w:tcBorders>
              <w:top w:val="nil"/>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1796,2</w:t>
            </w:r>
          </w:p>
        </w:tc>
        <w:tc>
          <w:tcPr>
            <w:tcW w:w="272" w:type="pct"/>
            <w:tcBorders>
              <w:top w:val="nil"/>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1796,2</w:t>
            </w:r>
          </w:p>
        </w:tc>
      </w:tr>
      <w:tr w:rsidR="004B5B8B" w:rsidRPr="006669E4" w:rsidTr="004B5B8B">
        <w:trPr>
          <w:trHeight w:val="630"/>
        </w:trPr>
        <w:tc>
          <w:tcPr>
            <w:tcW w:w="856" w:type="pct"/>
            <w:tcBorders>
              <w:top w:val="nil"/>
              <w:left w:val="single" w:sz="4" w:space="0" w:color="auto"/>
              <w:bottom w:val="single" w:sz="4" w:space="0" w:color="auto"/>
              <w:right w:val="single" w:sz="4" w:space="0" w:color="auto"/>
            </w:tcBorders>
            <w:shd w:val="clear" w:color="auto" w:fill="auto"/>
            <w:vAlign w:val="center"/>
            <w:hideMark/>
          </w:tcPr>
          <w:p w:rsidR="004B5B8B" w:rsidRPr="00C2681B" w:rsidRDefault="00C2681B" w:rsidP="004B5B8B">
            <w:pPr>
              <w:spacing w:after="0" w:line="240" w:lineRule="auto"/>
              <w:jc w:val="center"/>
              <w:rPr>
                <w:color w:val="000000"/>
                <w:sz w:val="20"/>
                <w:szCs w:val="20"/>
                <w:lang w:eastAsia="ru-RU"/>
              </w:rPr>
            </w:pPr>
            <w:r w:rsidRPr="00FA4921">
              <w:rPr>
                <w:color w:val="000000"/>
                <w:sz w:val="20"/>
                <w:szCs w:val="20"/>
                <w:lang w:eastAsia="ru-RU"/>
              </w:rPr>
              <w:t xml:space="preserve">Прирост относительно </w:t>
            </w:r>
            <w:r w:rsidRPr="00C2681B">
              <w:rPr>
                <w:color w:val="000000"/>
                <w:sz w:val="20"/>
                <w:szCs w:val="20"/>
                <w:lang w:eastAsia="ru-RU"/>
              </w:rPr>
              <w:t>предыдущего</w:t>
            </w:r>
            <w:r w:rsidRPr="00FA4921">
              <w:rPr>
                <w:color w:val="000000"/>
                <w:sz w:val="20"/>
                <w:szCs w:val="20"/>
                <w:lang w:eastAsia="ru-RU"/>
              </w:rPr>
              <w:t xml:space="preserve"> года</w:t>
            </w:r>
          </w:p>
        </w:tc>
        <w:tc>
          <w:tcPr>
            <w:tcW w:w="323" w:type="pct"/>
            <w:tcBorders>
              <w:top w:val="nil"/>
              <w:left w:val="nil"/>
              <w:bottom w:val="single" w:sz="4" w:space="0" w:color="auto"/>
              <w:right w:val="single" w:sz="4" w:space="0" w:color="auto"/>
            </w:tcBorders>
            <w:shd w:val="clear" w:color="auto" w:fill="auto"/>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тыс. м</w:t>
            </w:r>
            <w:r w:rsidRPr="006669E4">
              <w:rPr>
                <w:color w:val="000000"/>
                <w:sz w:val="20"/>
                <w:szCs w:val="20"/>
                <w:vertAlign w:val="superscript"/>
                <w:lang w:eastAsia="ru-RU"/>
              </w:rPr>
              <w:t>3</w:t>
            </w:r>
            <w:r w:rsidRPr="006669E4">
              <w:rPr>
                <w:color w:val="000000"/>
                <w:sz w:val="20"/>
                <w:szCs w:val="20"/>
                <w:lang w:eastAsia="ru-RU"/>
              </w:rPr>
              <w:t>/год</w:t>
            </w:r>
          </w:p>
        </w:tc>
        <w:tc>
          <w:tcPr>
            <w:tcW w:w="273" w:type="pct"/>
            <w:tcBorders>
              <w:top w:val="nil"/>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0,4</w:t>
            </w:r>
          </w:p>
        </w:tc>
        <w:tc>
          <w:tcPr>
            <w:tcW w:w="273" w:type="pct"/>
            <w:tcBorders>
              <w:top w:val="nil"/>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0,9</w:t>
            </w:r>
          </w:p>
        </w:tc>
        <w:tc>
          <w:tcPr>
            <w:tcW w:w="273" w:type="pct"/>
            <w:tcBorders>
              <w:top w:val="nil"/>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1,3</w:t>
            </w:r>
          </w:p>
        </w:tc>
        <w:tc>
          <w:tcPr>
            <w:tcW w:w="273" w:type="pct"/>
            <w:tcBorders>
              <w:top w:val="nil"/>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1,3</w:t>
            </w:r>
          </w:p>
        </w:tc>
        <w:tc>
          <w:tcPr>
            <w:tcW w:w="273" w:type="pct"/>
            <w:tcBorders>
              <w:top w:val="nil"/>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1,3</w:t>
            </w:r>
          </w:p>
        </w:tc>
        <w:tc>
          <w:tcPr>
            <w:tcW w:w="273" w:type="pct"/>
            <w:tcBorders>
              <w:top w:val="nil"/>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1,3</w:t>
            </w:r>
          </w:p>
        </w:tc>
        <w:tc>
          <w:tcPr>
            <w:tcW w:w="273" w:type="pct"/>
            <w:tcBorders>
              <w:top w:val="nil"/>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1,3</w:t>
            </w:r>
          </w:p>
        </w:tc>
        <w:tc>
          <w:tcPr>
            <w:tcW w:w="273" w:type="pct"/>
            <w:tcBorders>
              <w:top w:val="nil"/>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12,3</w:t>
            </w:r>
          </w:p>
        </w:tc>
        <w:tc>
          <w:tcPr>
            <w:tcW w:w="273" w:type="pct"/>
            <w:tcBorders>
              <w:top w:val="nil"/>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21,7</w:t>
            </w:r>
          </w:p>
        </w:tc>
        <w:tc>
          <w:tcPr>
            <w:tcW w:w="273" w:type="pct"/>
            <w:tcBorders>
              <w:top w:val="nil"/>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21,7</w:t>
            </w:r>
          </w:p>
        </w:tc>
        <w:tc>
          <w:tcPr>
            <w:tcW w:w="273" w:type="pct"/>
            <w:tcBorders>
              <w:top w:val="nil"/>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21,7</w:t>
            </w:r>
          </w:p>
        </w:tc>
        <w:tc>
          <w:tcPr>
            <w:tcW w:w="273" w:type="pct"/>
            <w:tcBorders>
              <w:top w:val="nil"/>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21,7</w:t>
            </w:r>
          </w:p>
        </w:tc>
        <w:tc>
          <w:tcPr>
            <w:tcW w:w="273" w:type="pct"/>
            <w:tcBorders>
              <w:top w:val="nil"/>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21,7</w:t>
            </w:r>
          </w:p>
        </w:tc>
        <w:tc>
          <w:tcPr>
            <w:tcW w:w="272" w:type="pct"/>
            <w:tcBorders>
              <w:top w:val="nil"/>
              <w:left w:val="nil"/>
              <w:bottom w:val="single" w:sz="4" w:space="0" w:color="auto"/>
              <w:right w:val="single" w:sz="4" w:space="0" w:color="auto"/>
            </w:tcBorders>
            <w:shd w:val="clear" w:color="auto" w:fill="auto"/>
            <w:noWrap/>
            <w:vAlign w:val="center"/>
            <w:hideMark/>
          </w:tcPr>
          <w:p w:rsidR="004B5B8B" w:rsidRPr="006669E4" w:rsidRDefault="004B5B8B" w:rsidP="004B5B8B">
            <w:pPr>
              <w:spacing w:after="0" w:line="240" w:lineRule="auto"/>
              <w:jc w:val="center"/>
              <w:rPr>
                <w:color w:val="000000"/>
                <w:sz w:val="20"/>
                <w:szCs w:val="20"/>
                <w:lang w:eastAsia="ru-RU"/>
              </w:rPr>
            </w:pPr>
            <w:r w:rsidRPr="006669E4">
              <w:rPr>
                <w:color w:val="000000"/>
                <w:sz w:val="20"/>
                <w:szCs w:val="20"/>
                <w:lang w:eastAsia="ru-RU"/>
              </w:rPr>
              <w:t>21,7</w:t>
            </w:r>
          </w:p>
        </w:tc>
      </w:tr>
    </w:tbl>
    <w:p w:rsidR="00E435DC" w:rsidRPr="006669E4" w:rsidRDefault="00E435DC" w:rsidP="00E435DC">
      <w:pPr>
        <w:rPr>
          <w:lang w:eastAsia="ru-RU"/>
        </w:rPr>
      </w:pPr>
    </w:p>
    <w:p w:rsidR="00070A7F" w:rsidRPr="006669E4" w:rsidRDefault="00070A7F" w:rsidP="00EE07BF">
      <w:pPr>
        <w:pStyle w:val="18"/>
        <w:rPr>
          <w:lang w:eastAsia="ru-RU"/>
        </w:rPr>
      </w:pPr>
      <w:r w:rsidRPr="006669E4">
        <w:rPr>
          <w:lang w:eastAsia="ru-RU"/>
        </w:rPr>
        <w:t>Как видно из таблицы, в 2030 году прирост объемов потребляемой воды относительно 201</w:t>
      </w:r>
      <w:r w:rsidR="006669E4" w:rsidRPr="006669E4">
        <w:rPr>
          <w:lang w:eastAsia="ru-RU"/>
        </w:rPr>
        <w:t>6</w:t>
      </w:r>
      <w:r w:rsidRPr="006669E4">
        <w:rPr>
          <w:lang w:eastAsia="ru-RU"/>
        </w:rPr>
        <w:t xml:space="preserve"> года  </w:t>
      </w:r>
      <w:r w:rsidR="00E435DC" w:rsidRPr="006669E4">
        <w:rPr>
          <w:lang w:eastAsia="ru-RU"/>
        </w:rPr>
        <w:t>увеличится на</w:t>
      </w:r>
      <w:r w:rsidR="006669E4" w:rsidRPr="006669E4">
        <w:rPr>
          <w:lang w:eastAsia="ru-RU"/>
        </w:rPr>
        <w:t xml:space="preserve"> 5 %</w:t>
      </w:r>
      <w:r w:rsidR="00EE07BF" w:rsidRPr="006669E4">
        <w:rPr>
          <w:lang w:eastAsia="ru-RU"/>
        </w:rPr>
        <w:t xml:space="preserve">. </w:t>
      </w:r>
    </w:p>
    <w:p w:rsidR="006669E4" w:rsidRDefault="006669E4" w:rsidP="00EE07BF">
      <w:pPr>
        <w:pStyle w:val="18"/>
        <w:rPr>
          <w:highlight w:val="yellow"/>
          <w:lang w:eastAsia="ru-RU"/>
        </w:rPr>
      </w:pPr>
    </w:p>
    <w:p w:rsidR="006669E4" w:rsidRDefault="006669E4" w:rsidP="006669E4">
      <w:pPr>
        <w:pStyle w:val="18"/>
        <w:keepNext/>
        <w:ind w:firstLine="0"/>
      </w:pPr>
      <w:r>
        <w:rPr>
          <w:noProof/>
          <w:lang w:eastAsia="ru-RU"/>
        </w:rPr>
        <w:drawing>
          <wp:inline distT="0" distB="0" distL="0" distR="0">
            <wp:extent cx="9427052" cy="415506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426256" cy="4154714"/>
                    </a:xfrm>
                    <a:prstGeom prst="rect">
                      <a:avLst/>
                    </a:prstGeom>
                    <a:noFill/>
                  </pic:spPr>
                </pic:pic>
              </a:graphicData>
            </a:graphic>
          </wp:inline>
        </w:drawing>
      </w:r>
    </w:p>
    <w:p w:rsidR="006669E4" w:rsidRPr="006669E4" w:rsidRDefault="006669E4" w:rsidP="006669E4">
      <w:pPr>
        <w:pStyle w:val="ad"/>
        <w:jc w:val="both"/>
        <w:rPr>
          <w:color w:val="auto"/>
        </w:rPr>
      </w:pPr>
      <w:r w:rsidRPr="006669E4">
        <w:rPr>
          <w:color w:val="auto"/>
        </w:rPr>
        <w:t xml:space="preserve">Рисунок </w:t>
      </w:r>
      <w:r w:rsidR="00B127B7" w:rsidRPr="006669E4">
        <w:rPr>
          <w:color w:val="auto"/>
        </w:rPr>
        <w:fldChar w:fldCharType="begin"/>
      </w:r>
      <w:r w:rsidRPr="006669E4">
        <w:rPr>
          <w:color w:val="auto"/>
        </w:rPr>
        <w:instrText xml:space="preserve"> SEQ Рисунок \* ARABIC </w:instrText>
      </w:r>
      <w:r w:rsidR="00B127B7" w:rsidRPr="006669E4">
        <w:rPr>
          <w:color w:val="auto"/>
        </w:rPr>
        <w:fldChar w:fldCharType="separate"/>
      </w:r>
      <w:r w:rsidR="00527D00">
        <w:rPr>
          <w:noProof/>
          <w:color w:val="auto"/>
        </w:rPr>
        <w:t>9</w:t>
      </w:r>
      <w:r w:rsidR="00B127B7" w:rsidRPr="006669E4">
        <w:rPr>
          <w:color w:val="auto"/>
        </w:rPr>
        <w:fldChar w:fldCharType="end"/>
      </w:r>
      <w:r w:rsidRPr="006669E4">
        <w:rPr>
          <w:color w:val="auto"/>
        </w:rPr>
        <w:t xml:space="preserve"> Среднесуточный расход до 2030 года</w:t>
      </w:r>
    </w:p>
    <w:p w:rsidR="006669E4" w:rsidRPr="006669E4" w:rsidRDefault="006669E4" w:rsidP="006669E4">
      <w:pPr>
        <w:rPr>
          <w:highlight w:val="yellow"/>
        </w:rPr>
        <w:sectPr w:rsidR="006669E4" w:rsidRPr="006669E4" w:rsidSect="000D0B2A">
          <w:pgSz w:w="16838" w:h="11906" w:orient="landscape" w:code="9"/>
          <w:pgMar w:top="1259" w:right="998" w:bottom="851" w:left="1100"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070A7F" w:rsidRPr="006F4B57" w:rsidRDefault="005449D2" w:rsidP="008F07BA">
      <w:pPr>
        <w:pStyle w:val="3"/>
      </w:pPr>
      <w:bookmarkStart w:id="109" w:name="_Toc484006606"/>
      <w:r w:rsidRPr="006F4B57">
        <w:lastRenderedPageBreak/>
        <w:t>3.</w:t>
      </w:r>
      <w:r w:rsidR="00FB6DD0" w:rsidRPr="006F4B57">
        <w:t>10</w:t>
      </w:r>
      <w:bookmarkStart w:id="110" w:name="_Toc369620934"/>
      <w:bookmarkStart w:id="111" w:name="_Toc379439699"/>
      <w:r w:rsidR="00070A7F" w:rsidRPr="006F4B57">
        <w:t>Описание территориальной структуры потребления горячей, питьевой, технической воды</w:t>
      </w:r>
      <w:bookmarkEnd w:id="109"/>
      <w:bookmarkEnd w:id="110"/>
      <w:bookmarkEnd w:id="111"/>
    </w:p>
    <w:p w:rsidR="00070A7F" w:rsidRPr="006F4B57" w:rsidRDefault="00070A7F" w:rsidP="008631F2">
      <w:pPr>
        <w:pStyle w:val="18"/>
      </w:pPr>
    </w:p>
    <w:p w:rsidR="006F4B57" w:rsidRPr="006F4B57" w:rsidRDefault="006F4B57" w:rsidP="00646211">
      <w:pPr>
        <w:pStyle w:val="18"/>
      </w:pPr>
      <w:r w:rsidRPr="006F4B57">
        <w:t>В городском поселении существует только один населенный пункт – г. Давлеканово.</w:t>
      </w:r>
    </w:p>
    <w:p w:rsidR="00070A7F" w:rsidRPr="006F4B57" w:rsidRDefault="00070A7F" w:rsidP="00646211">
      <w:pPr>
        <w:pStyle w:val="18"/>
      </w:pPr>
      <w:r w:rsidRPr="006F4B57">
        <w:t>Ниже представлена структура полезного отпуска по группам потребителей в данн</w:t>
      </w:r>
      <w:r w:rsidR="006F4B57" w:rsidRPr="006F4B57">
        <w:t>ом</w:t>
      </w:r>
      <w:r w:rsidRPr="006F4B57">
        <w:t xml:space="preserve"> населенн</w:t>
      </w:r>
      <w:r w:rsidR="006F4B57" w:rsidRPr="006F4B57">
        <w:t>ом</w:t>
      </w:r>
      <w:r w:rsidRPr="006F4B57">
        <w:t xml:space="preserve"> пункт</w:t>
      </w:r>
      <w:r w:rsidR="006F4B57" w:rsidRPr="006F4B57">
        <w:t>е</w:t>
      </w:r>
      <w:r w:rsidRPr="006F4B57">
        <w:t>:</w:t>
      </w:r>
    </w:p>
    <w:p w:rsidR="00E435DC" w:rsidRPr="006F4B57" w:rsidRDefault="00E435DC" w:rsidP="00E435DC">
      <w:pPr>
        <w:pStyle w:val="ad"/>
        <w:keepNext/>
        <w:spacing w:after="0"/>
        <w:rPr>
          <w:color w:val="auto"/>
          <w:sz w:val="20"/>
        </w:rPr>
      </w:pPr>
      <w:r w:rsidRPr="006F4B57">
        <w:rPr>
          <w:color w:val="auto"/>
          <w:sz w:val="20"/>
        </w:rPr>
        <w:t xml:space="preserve">Таблица </w:t>
      </w:r>
      <w:r w:rsidR="00B127B7" w:rsidRPr="006F4B57">
        <w:rPr>
          <w:color w:val="auto"/>
          <w:sz w:val="20"/>
        </w:rPr>
        <w:fldChar w:fldCharType="begin"/>
      </w:r>
      <w:r w:rsidRPr="006F4B57">
        <w:rPr>
          <w:color w:val="auto"/>
          <w:sz w:val="20"/>
        </w:rPr>
        <w:instrText xml:space="preserve"> SEQ Таблица \* ARABIC </w:instrText>
      </w:r>
      <w:r w:rsidR="00B127B7" w:rsidRPr="006F4B57">
        <w:rPr>
          <w:color w:val="auto"/>
          <w:sz w:val="20"/>
        </w:rPr>
        <w:fldChar w:fldCharType="separate"/>
      </w:r>
      <w:r w:rsidR="00527D00">
        <w:rPr>
          <w:noProof/>
          <w:color w:val="auto"/>
          <w:sz w:val="20"/>
        </w:rPr>
        <w:t>19</w:t>
      </w:r>
      <w:r w:rsidR="00B127B7" w:rsidRPr="006F4B57">
        <w:rPr>
          <w:color w:val="auto"/>
          <w:sz w:val="20"/>
        </w:rPr>
        <w:fldChar w:fldCharType="end"/>
      </w:r>
      <w:r w:rsidR="007E3CA2" w:rsidRPr="006F4B57">
        <w:rPr>
          <w:color w:val="auto"/>
          <w:sz w:val="20"/>
        </w:rPr>
        <w:t>Территориальная с</w:t>
      </w:r>
      <w:r w:rsidRPr="006F4B57">
        <w:rPr>
          <w:color w:val="auto"/>
          <w:sz w:val="20"/>
        </w:rPr>
        <w:t>труктура полезного отпуска холодной воды</w:t>
      </w:r>
    </w:p>
    <w:tbl>
      <w:tblPr>
        <w:tblW w:w="5000" w:type="pct"/>
        <w:tblLook w:val="04A0"/>
      </w:tblPr>
      <w:tblGrid>
        <w:gridCol w:w="865"/>
        <w:gridCol w:w="3887"/>
        <w:gridCol w:w="1578"/>
        <w:gridCol w:w="1578"/>
        <w:gridCol w:w="1051"/>
        <w:gridCol w:w="1053"/>
      </w:tblGrid>
      <w:tr w:rsidR="006F4B57" w:rsidRPr="006F4B57" w:rsidTr="006F4B57">
        <w:trPr>
          <w:trHeight w:val="570"/>
        </w:trPr>
        <w:tc>
          <w:tcPr>
            <w:tcW w:w="4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center"/>
              <w:rPr>
                <w:b/>
                <w:bCs/>
                <w:color w:val="000000"/>
                <w:lang w:eastAsia="ru-RU"/>
              </w:rPr>
            </w:pPr>
            <w:r w:rsidRPr="006F4B57">
              <w:rPr>
                <w:b/>
                <w:bCs/>
                <w:color w:val="000000"/>
                <w:lang w:eastAsia="ru-RU"/>
              </w:rPr>
              <w:t>№ п/п</w:t>
            </w:r>
          </w:p>
        </w:tc>
        <w:tc>
          <w:tcPr>
            <w:tcW w:w="1941" w:type="pct"/>
            <w:tcBorders>
              <w:top w:val="single" w:sz="4" w:space="0" w:color="auto"/>
              <w:left w:val="nil"/>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center"/>
              <w:rPr>
                <w:b/>
                <w:bCs/>
                <w:color w:val="000000"/>
                <w:lang w:eastAsia="ru-RU"/>
              </w:rPr>
            </w:pPr>
            <w:r w:rsidRPr="006F4B57">
              <w:rPr>
                <w:b/>
                <w:bCs/>
                <w:color w:val="000000"/>
                <w:lang w:eastAsia="ru-RU"/>
              </w:rPr>
              <w:t>Наименование показателей</w:t>
            </w:r>
          </w:p>
        </w:tc>
        <w:tc>
          <w:tcPr>
            <w:tcW w:w="788" w:type="pct"/>
            <w:tcBorders>
              <w:top w:val="single" w:sz="4" w:space="0" w:color="auto"/>
              <w:left w:val="nil"/>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center"/>
              <w:rPr>
                <w:b/>
                <w:bCs/>
                <w:color w:val="000000"/>
                <w:lang w:eastAsia="ru-RU"/>
              </w:rPr>
            </w:pPr>
            <w:r w:rsidRPr="006F4B57">
              <w:rPr>
                <w:b/>
                <w:bCs/>
                <w:color w:val="000000"/>
                <w:lang w:eastAsia="ru-RU"/>
              </w:rPr>
              <w:t>Ед. изм.</w:t>
            </w:r>
          </w:p>
        </w:tc>
        <w:tc>
          <w:tcPr>
            <w:tcW w:w="788" w:type="pct"/>
            <w:tcBorders>
              <w:top w:val="single" w:sz="4" w:space="0" w:color="auto"/>
              <w:left w:val="nil"/>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center"/>
              <w:rPr>
                <w:b/>
                <w:bCs/>
                <w:color w:val="000000"/>
                <w:lang w:eastAsia="ru-RU"/>
              </w:rPr>
            </w:pPr>
            <w:r w:rsidRPr="006F4B57">
              <w:rPr>
                <w:b/>
                <w:bCs/>
                <w:color w:val="000000"/>
                <w:lang w:eastAsia="ru-RU"/>
              </w:rPr>
              <w:t>Факт 2015 год</w:t>
            </w:r>
          </w:p>
        </w:tc>
        <w:tc>
          <w:tcPr>
            <w:tcW w:w="525" w:type="pct"/>
            <w:tcBorders>
              <w:top w:val="single" w:sz="4" w:space="0" w:color="auto"/>
              <w:left w:val="nil"/>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center"/>
              <w:rPr>
                <w:b/>
                <w:bCs/>
                <w:color w:val="000000"/>
                <w:lang w:eastAsia="ru-RU"/>
              </w:rPr>
            </w:pPr>
            <w:r w:rsidRPr="006F4B57">
              <w:rPr>
                <w:b/>
                <w:bCs/>
                <w:color w:val="000000"/>
                <w:lang w:eastAsia="ru-RU"/>
              </w:rPr>
              <w:t>Факт 2016 год</w:t>
            </w:r>
          </w:p>
        </w:tc>
        <w:tc>
          <w:tcPr>
            <w:tcW w:w="526" w:type="pct"/>
            <w:tcBorders>
              <w:top w:val="single" w:sz="4" w:space="0" w:color="auto"/>
              <w:left w:val="nil"/>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center"/>
              <w:rPr>
                <w:b/>
                <w:bCs/>
                <w:color w:val="000000"/>
                <w:lang w:eastAsia="ru-RU"/>
              </w:rPr>
            </w:pPr>
            <w:r w:rsidRPr="006F4B57">
              <w:rPr>
                <w:b/>
                <w:bCs/>
                <w:color w:val="000000"/>
                <w:lang w:eastAsia="ru-RU"/>
              </w:rPr>
              <w:t>План 2017 год</w:t>
            </w:r>
          </w:p>
        </w:tc>
      </w:tr>
      <w:tr w:rsidR="006F4B57" w:rsidRPr="006F4B57" w:rsidTr="006F4B57">
        <w:trPr>
          <w:trHeight w:val="30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center"/>
              <w:rPr>
                <w:b/>
                <w:bCs/>
                <w:color w:val="000000"/>
                <w:lang w:eastAsia="ru-RU"/>
              </w:rPr>
            </w:pPr>
            <w:r w:rsidRPr="006F4B57">
              <w:rPr>
                <w:b/>
                <w:bCs/>
                <w:color w:val="000000"/>
                <w:lang w:eastAsia="ru-RU"/>
              </w:rPr>
              <w:t>Источник водоснабжения</w:t>
            </w:r>
          </w:p>
        </w:tc>
      </w:tr>
      <w:tr w:rsidR="006F4B57" w:rsidRPr="006F4B57" w:rsidTr="006F4B57">
        <w:trPr>
          <w:trHeight w:val="360"/>
        </w:trPr>
        <w:tc>
          <w:tcPr>
            <w:tcW w:w="432" w:type="pct"/>
            <w:tcBorders>
              <w:top w:val="nil"/>
              <w:left w:val="single" w:sz="4" w:space="0" w:color="auto"/>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center"/>
              <w:rPr>
                <w:color w:val="000000"/>
                <w:lang w:eastAsia="ru-RU"/>
              </w:rPr>
            </w:pPr>
            <w:r w:rsidRPr="006F4B57">
              <w:rPr>
                <w:color w:val="000000"/>
                <w:lang w:eastAsia="ru-RU"/>
              </w:rPr>
              <w:t>1</w:t>
            </w:r>
          </w:p>
        </w:tc>
        <w:tc>
          <w:tcPr>
            <w:tcW w:w="1941" w:type="pct"/>
            <w:tcBorders>
              <w:top w:val="nil"/>
              <w:left w:val="nil"/>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rPr>
                <w:b/>
                <w:bCs/>
                <w:color w:val="000000"/>
                <w:lang w:eastAsia="ru-RU"/>
              </w:rPr>
            </w:pPr>
            <w:r w:rsidRPr="006F4B57">
              <w:rPr>
                <w:b/>
                <w:bCs/>
                <w:color w:val="000000"/>
                <w:lang w:eastAsia="ru-RU"/>
              </w:rPr>
              <w:t>Поднято воды</w:t>
            </w:r>
          </w:p>
        </w:tc>
        <w:tc>
          <w:tcPr>
            <w:tcW w:w="788" w:type="pct"/>
            <w:tcBorders>
              <w:top w:val="nil"/>
              <w:left w:val="nil"/>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center"/>
              <w:rPr>
                <w:color w:val="000000"/>
                <w:lang w:eastAsia="ru-RU"/>
              </w:rPr>
            </w:pPr>
            <w:r w:rsidRPr="006F4B57">
              <w:rPr>
                <w:color w:val="000000"/>
                <w:lang w:eastAsia="ru-RU"/>
              </w:rPr>
              <w:t>тыс.м</w:t>
            </w:r>
            <w:r w:rsidRPr="006F4B57">
              <w:rPr>
                <w:color w:val="000000"/>
                <w:vertAlign w:val="superscript"/>
                <w:lang w:eastAsia="ru-RU"/>
              </w:rPr>
              <w:t>3</w:t>
            </w:r>
            <w:r w:rsidRPr="006F4B57">
              <w:rPr>
                <w:color w:val="000000"/>
                <w:lang w:eastAsia="ru-RU"/>
              </w:rPr>
              <w:t>/год</w:t>
            </w:r>
          </w:p>
        </w:tc>
        <w:tc>
          <w:tcPr>
            <w:tcW w:w="788" w:type="pct"/>
            <w:tcBorders>
              <w:top w:val="nil"/>
              <w:left w:val="nil"/>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center"/>
              <w:rPr>
                <w:color w:val="000000"/>
                <w:lang w:eastAsia="ru-RU"/>
              </w:rPr>
            </w:pPr>
            <w:r w:rsidRPr="006F4B57">
              <w:rPr>
                <w:color w:val="000000"/>
                <w:lang w:eastAsia="ru-RU"/>
              </w:rPr>
              <w:t>608,4</w:t>
            </w:r>
          </w:p>
        </w:tc>
        <w:tc>
          <w:tcPr>
            <w:tcW w:w="525" w:type="pct"/>
            <w:tcBorders>
              <w:top w:val="nil"/>
              <w:left w:val="nil"/>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center"/>
              <w:rPr>
                <w:color w:val="000000"/>
                <w:lang w:eastAsia="ru-RU"/>
              </w:rPr>
            </w:pPr>
            <w:r w:rsidRPr="006F4B57">
              <w:rPr>
                <w:color w:val="000000"/>
                <w:lang w:eastAsia="ru-RU"/>
              </w:rPr>
              <w:t>629,8</w:t>
            </w:r>
          </w:p>
        </w:tc>
        <w:tc>
          <w:tcPr>
            <w:tcW w:w="526" w:type="pct"/>
            <w:tcBorders>
              <w:top w:val="nil"/>
              <w:left w:val="nil"/>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center"/>
              <w:rPr>
                <w:color w:val="000000"/>
                <w:lang w:eastAsia="ru-RU"/>
              </w:rPr>
            </w:pPr>
            <w:r w:rsidRPr="006F4B57">
              <w:rPr>
                <w:color w:val="000000"/>
                <w:lang w:eastAsia="ru-RU"/>
              </w:rPr>
              <w:t>687,4</w:t>
            </w:r>
          </w:p>
        </w:tc>
      </w:tr>
      <w:tr w:rsidR="006F4B57" w:rsidRPr="006F4B57" w:rsidTr="006F4B57">
        <w:trPr>
          <w:trHeight w:val="360"/>
        </w:trPr>
        <w:tc>
          <w:tcPr>
            <w:tcW w:w="432" w:type="pct"/>
            <w:tcBorders>
              <w:top w:val="nil"/>
              <w:left w:val="single" w:sz="4" w:space="0" w:color="auto"/>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center"/>
              <w:rPr>
                <w:color w:val="000000"/>
                <w:lang w:eastAsia="ru-RU"/>
              </w:rPr>
            </w:pPr>
            <w:r w:rsidRPr="006F4B57">
              <w:rPr>
                <w:color w:val="000000"/>
                <w:lang w:eastAsia="ru-RU"/>
              </w:rPr>
              <w:t>2</w:t>
            </w:r>
          </w:p>
        </w:tc>
        <w:tc>
          <w:tcPr>
            <w:tcW w:w="1941" w:type="pct"/>
            <w:tcBorders>
              <w:top w:val="nil"/>
              <w:left w:val="nil"/>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rPr>
                <w:b/>
                <w:bCs/>
                <w:color w:val="000000"/>
                <w:lang w:eastAsia="ru-RU"/>
              </w:rPr>
            </w:pPr>
            <w:r w:rsidRPr="006F4B57">
              <w:rPr>
                <w:b/>
                <w:bCs/>
                <w:color w:val="000000"/>
                <w:lang w:eastAsia="ru-RU"/>
              </w:rPr>
              <w:t>Расход воды на собственные нужды</w:t>
            </w:r>
          </w:p>
        </w:tc>
        <w:tc>
          <w:tcPr>
            <w:tcW w:w="788" w:type="pct"/>
            <w:tcBorders>
              <w:top w:val="nil"/>
              <w:left w:val="nil"/>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center"/>
              <w:rPr>
                <w:color w:val="000000"/>
                <w:lang w:eastAsia="ru-RU"/>
              </w:rPr>
            </w:pPr>
            <w:r w:rsidRPr="006F4B57">
              <w:rPr>
                <w:color w:val="000000"/>
                <w:lang w:eastAsia="ru-RU"/>
              </w:rPr>
              <w:t>тыс.м</w:t>
            </w:r>
            <w:r w:rsidRPr="006F4B57">
              <w:rPr>
                <w:color w:val="000000"/>
                <w:vertAlign w:val="superscript"/>
                <w:lang w:eastAsia="ru-RU"/>
              </w:rPr>
              <w:t>3</w:t>
            </w:r>
            <w:r w:rsidRPr="006F4B57">
              <w:rPr>
                <w:color w:val="000000"/>
                <w:lang w:eastAsia="ru-RU"/>
              </w:rPr>
              <w:t>/год</w:t>
            </w:r>
          </w:p>
        </w:tc>
        <w:tc>
          <w:tcPr>
            <w:tcW w:w="788" w:type="pct"/>
            <w:tcBorders>
              <w:top w:val="nil"/>
              <w:left w:val="nil"/>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center"/>
              <w:rPr>
                <w:color w:val="000000"/>
                <w:lang w:eastAsia="ru-RU"/>
              </w:rPr>
            </w:pPr>
            <w:r w:rsidRPr="006F4B57">
              <w:rPr>
                <w:color w:val="000000"/>
                <w:lang w:eastAsia="ru-RU"/>
              </w:rPr>
              <w:t>0,45</w:t>
            </w:r>
          </w:p>
        </w:tc>
        <w:tc>
          <w:tcPr>
            <w:tcW w:w="525" w:type="pct"/>
            <w:tcBorders>
              <w:top w:val="nil"/>
              <w:left w:val="nil"/>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center"/>
              <w:rPr>
                <w:color w:val="000000"/>
                <w:lang w:eastAsia="ru-RU"/>
              </w:rPr>
            </w:pPr>
            <w:r w:rsidRPr="006F4B57">
              <w:rPr>
                <w:color w:val="000000"/>
                <w:lang w:eastAsia="ru-RU"/>
              </w:rPr>
              <w:t>0,45</w:t>
            </w:r>
          </w:p>
        </w:tc>
        <w:tc>
          <w:tcPr>
            <w:tcW w:w="526" w:type="pct"/>
            <w:tcBorders>
              <w:top w:val="nil"/>
              <w:left w:val="nil"/>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center"/>
              <w:rPr>
                <w:color w:val="000000"/>
                <w:lang w:eastAsia="ru-RU"/>
              </w:rPr>
            </w:pPr>
            <w:r w:rsidRPr="006F4B57">
              <w:rPr>
                <w:color w:val="000000"/>
                <w:lang w:eastAsia="ru-RU"/>
              </w:rPr>
              <w:t>0,45</w:t>
            </w:r>
          </w:p>
        </w:tc>
      </w:tr>
      <w:tr w:rsidR="006F4B57" w:rsidRPr="006F4B57" w:rsidTr="006F4B57">
        <w:trPr>
          <w:trHeight w:val="360"/>
        </w:trPr>
        <w:tc>
          <w:tcPr>
            <w:tcW w:w="432" w:type="pct"/>
            <w:tcBorders>
              <w:top w:val="nil"/>
              <w:left w:val="single" w:sz="4" w:space="0" w:color="auto"/>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center"/>
              <w:rPr>
                <w:color w:val="000000"/>
                <w:lang w:eastAsia="ru-RU"/>
              </w:rPr>
            </w:pPr>
            <w:r w:rsidRPr="006F4B57">
              <w:rPr>
                <w:color w:val="000000"/>
                <w:lang w:eastAsia="ru-RU"/>
              </w:rPr>
              <w:t>3</w:t>
            </w:r>
          </w:p>
        </w:tc>
        <w:tc>
          <w:tcPr>
            <w:tcW w:w="1941" w:type="pct"/>
            <w:tcBorders>
              <w:top w:val="nil"/>
              <w:left w:val="nil"/>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rPr>
                <w:b/>
                <w:bCs/>
                <w:color w:val="000000"/>
                <w:lang w:eastAsia="ru-RU"/>
              </w:rPr>
            </w:pPr>
            <w:r w:rsidRPr="006F4B57">
              <w:rPr>
                <w:b/>
                <w:bCs/>
                <w:color w:val="000000"/>
                <w:lang w:eastAsia="ru-RU"/>
              </w:rPr>
              <w:t>Потери в сети водоснабжения</w:t>
            </w:r>
          </w:p>
        </w:tc>
        <w:tc>
          <w:tcPr>
            <w:tcW w:w="788" w:type="pct"/>
            <w:tcBorders>
              <w:top w:val="nil"/>
              <w:left w:val="nil"/>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center"/>
              <w:rPr>
                <w:color w:val="000000"/>
                <w:lang w:eastAsia="ru-RU"/>
              </w:rPr>
            </w:pPr>
            <w:r w:rsidRPr="006F4B57">
              <w:rPr>
                <w:color w:val="000000"/>
                <w:lang w:eastAsia="ru-RU"/>
              </w:rPr>
              <w:t>тыс.м</w:t>
            </w:r>
            <w:r w:rsidRPr="006F4B57">
              <w:rPr>
                <w:color w:val="000000"/>
                <w:vertAlign w:val="superscript"/>
                <w:lang w:eastAsia="ru-RU"/>
              </w:rPr>
              <w:t>3</w:t>
            </w:r>
            <w:r w:rsidRPr="006F4B57">
              <w:rPr>
                <w:color w:val="000000"/>
                <w:lang w:eastAsia="ru-RU"/>
              </w:rPr>
              <w:t>/год</w:t>
            </w:r>
          </w:p>
        </w:tc>
        <w:tc>
          <w:tcPr>
            <w:tcW w:w="788" w:type="pct"/>
            <w:tcBorders>
              <w:top w:val="nil"/>
              <w:left w:val="nil"/>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center"/>
              <w:rPr>
                <w:color w:val="000000"/>
                <w:lang w:eastAsia="ru-RU"/>
              </w:rPr>
            </w:pPr>
            <w:r w:rsidRPr="006F4B57">
              <w:rPr>
                <w:color w:val="000000"/>
                <w:lang w:eastAsia="ru-RU"/>
              </w:rPr>
              <w:t>59,85</w:t>
            </w:r>
          </w:p>
        </w:tc>
        <w:tc>
          <w:tcPr>
            <w:tcW w:w="525" w:type="pct"/>
            <w:tcBorders>
              <w:top w:val="nil"/>
              <w:left w:val="nil"/>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center"/>
              <w:rPr>
                <w:color w:val="000000"/>
                <w:lang w:eastAsia="ru-RU"/>
              </w:rPr>
            </w:pPr>
            <w:r w:rsidRPr="006F4B57">
              <w:rPr>
                <w:color w:val="000000"/>
                <w:lang w:eastAsia="ru-RU"/>
              </w:rPr>
              <w:t>57,1</w:t>
            </w:r>
          </w:p>
        </w:tc>
        <w:tc>
          <w:tcPr>
            <w:tcW w:w="526" w:type="pct"/>
            <w:tcBorders>
              <w:top w:val="nil"/>
              <w:left w:val="nil"/>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center"/>
              <w:rPr>
                <w:color w:val="000000"/>
                <w:lang w:eastAsia="ru-RU"/>
              </w:rPr>
            </w:pPr>
            <w:r w:rsidRPr="006F4B57">
              <w:rPr>
                <w:color w:val="000000"/>
                <w:lang w:eastAsia="ru-RU"/>
              </w:rPr>
              <w:t>69,35</w:t>
            </w:r>
          </w:p>
        </w:tc>
      </w:tr>
      <w:tr w:rsidR="006F4B57" w:rsidRPr="006F4B57" w:rsidTr="006F4B57">
        <w:trPr>
          <w:trHeight w:val="360"/>
        </w:trPr>
        <w:tc>
          <w:tcPr>
            <w:tcW w:w="432" w:type="pct"/>
            <w:tcBorders>
              <w:top w:val="nil"/>
              <w:left w:val="single" w:sz="4" w:space="0" w:color="auto"/>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center"/>
              <w:rPr>
                <w:color w:val="000000"/>
                <w:lang w:eastAsia="ru-RU"/>
              </w:rPr>
            </w:pPr>
            <w:r w:rsidRPr="006F4B57">
              <w:rPr>
                <w:color w:val="000000"/>
                <w:lang w:eastAsia="ru-RU"/>
              </w:rPr>
              <w:t>4</w:t>
            </w:r>
          </w:p>
        </w:tc>
        <w:tc>
          <w:tcPr>
            <w:tcW w:w="1941" w:type="pct"/>
            <w:tcBorders>
              <w:top w:val="nil"/>
              <w:left w:val="nil"/>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rPr>
                <w:b/>
                <w:bCs/>
                <w:color w:val="000000"/>
                <w:lang w:eastAsia="ru-RU"/>
              </w:rPr>
            </w:pPr>
            <w:r w:rsidRPr="006F4B57">
              <w:rPr>
                <w:b/>
                <w:bCs/>
                <w:color w:val="000000"/>
                <w:lang w:eastAsia="ru-RU"/>
              </w:rPr>
              <w:t>Полезный отпуск</w:t>
            </w:r>
          </w:p>
        </w:tc>
        <w:tc>
          <w:tcPr>
            <w:tcW w:w="788" w:type="pct"/>
            <w:tcBorders>
              <w:top w:val="nil"/>
              <w:left w:val="nil"/>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center"/>
              <w:rPr>
                <w:color w:val="000000"/>
                <w:lang w:eastAsia="ru-RU"/>
              </w:rPr>
            </w:pPr>
            <w:r w:rsidRPr="006F4B57">
              <w:rPr>
                <w:color w:val="000000"/>
                <w:lang w:eastAsia="ru-RU"/>
              </w:rPr>
              <w:t>тыс.м</w:t>
            </w:r>
            <w:r w:rsidRPr="006F4B57">
              <w:rPr>
                <w:color w:val="000000"/>
                <w:vertAlign w:val="superscript"/>
                <w:lang w:eastAsia="ru-RU"/>
              </w:rPr>
              <w:t>3</w:t>
            </w:r>
            <w:r w:rsidRPr="006F4B57">
              <w:rPr>
                <w:color w:val="000000"/>
                <w:lang w:eastAsia="ru-RU"/>
              </w:rPr>
              <w:t>/год</w:t>
            </w:r>
          </w:p>
        </w:tc>
        <w:tc>
          <w:tcPr>
            <w:tcW w:w="788" w:type="pct"/>
            <w:tcBorders>
              <w:top w:val="nil"/>
              <w:left w:val="nil"/>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center"/>
              <w:rPr>
                <w:color w:val="000000"/>
                <w:lang w:eastAsia="ru-RU"/>
              </w:rPr>
            </w:pPr>
            <w:r w:rsidRPr="006F4B57">
              <w:rPr>
                <w:color w:val="000000"/>
                <w:lang w:eastAsia="ru-RU"/>
              </w:rPr>
              <w:t>548,1</w:t>
            </w:r>
          </w:p>
        </w:tc>
        <w:tc>
          <w:tcPr>
            <w:tcW w:w="525" w:type="pct"/>
            <w:tcBorders>
              <w:top w:val="nil"/>
              <w:left w:val="nil"/>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center"/>
              <w:rPr>
                <w:color w:val="000000"/>
                <w:lang w:eastAsia="ru-RU"/>
              </w:rPr>
            </w:pPr>
            <w:r w:rsidRPr="006F4B57">
              <w:rPr>
                <w:color w:val="000000"/>
                <w:lang w:eastAsia="ru-RU"/>
              </w:rPr>
              <w:t>572,2</w:t>
            </w:r>
          </w:p>
        </w:tc>
        <w:tc>
          <w:tcPr>
            <w:tcW w:w="526" w:type="pct"/>
            <w:tcBorders>
              <w:top w:val="nil"/>
              <w:left w:val="nil"/>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center"/>
              <w:rPr>
                <w:color w:val="000000"/>
                <w:lang w:eastAsia="ru-RU"/>
              </w:rPr>
            </w:pPr>
            <w:r w:rsidRPr="006F4B57">
              <w:rPr>
                <w:color w:val="000000"/>
                <w:lang w:eastAsia="ru-RU"/>
              </w:rPr>
              <w:t>617,6</w:t>
            </w:r>
          </w:p>
        </w:tc>
      </w:tr>
      <w:tr w:rsidR="006F4B57" w:rsidRPr="006F4B57" w:rsidTr="006F4B57">
        <w:trPr>
          <w:trHeight w:val="360"/>
        </w:trPr>
        <w:tc>
          <w:tcPr>
            <w:tcW w:w="432" w:type="pct"/>
            <w:tcBorders>
              <w:top w:val="nil"/>
              <w:left w:val="single" w:sz="4" w:space="0" w:color="auto"/>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center"/>
              <w:rPr>
                <w:color w:val="000000"/>
                <w:lang w:eastAsia="ru-RU"/>
              </w:rPr>
            </w:pPr>
            <w:r w:rsidRPr="006F4B57">
              <w:rPr>
                <w:color w:val="000000"/>
                <w:lang w:eastAsia="ru-RU"/>
              </w:rPr>
              <w:t> </w:t>
            </w:r>
            <w:r>
              <w:rPr>
                <w:color w:val="000000"/>
                <w:lang w:eastAsia="ru-RU"/>
              </w:rPr>
              <w:t>4.1</w:t>
            </w:r>
          </w:p>
        </w:tc>
        <w:tc>
          <w:tcPr>
            <w:tcW w:w="1941" w:type="pct"/>
            <w:tcBorders>
              <w:top w:val="nil"/>
              <w:left w:val="nil"/>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right"/>
              <w:rPr>
                <w:bCs/>
                <w:color w:val="000000"/>
                <w:lang w:eastAsia="ru-RU"/>
              </w:rPr>
            </w:pPr>
            <w:r w:rsidRPr="006F4B57">
              <w:rPr>
                <w:bCs/>
                <w:color w:val="000000"/>
                <w:lang w:eastAsia="ru-RU"/>
              </w:rPr>
              <w:t>Население</w:t>
            </w:r>
          </w:p>
        </w:tc>
        <w:tc>
          <w:tcPr>
            <w:tcW w:w="788" w:type="pct"/>
            <w:tcBorders>
              <w:top w:val="nil"/>
              <w:left w:val="nil"/>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center"/>
              <w:rPr>
                <w:color w:val="000000"/>
                <w:lang w:eastAsia="ru-RU"/>
              </w:rPr>
            </w:pPr>
            <w:r w:rsidRPr="006F4B57">
              <w:rPr>
                <w:color w:val="000000"/>
                <w:lang w:eastAsia="ru-RU"/>
              </w:rPr>
              <w:t>тыс.м3/год</w:t>
            </w:r>
          </w:p>
        </w:tc>
        <w:tc>
          <w:tcPr>
            <w:tcW w:w="788" w:type="pct"/>
            <w:tcBorders>
              <w:top w:val="nil"/>
              <w:left w:val="nil"/>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center"/>
              <w:rPr>
                <w:color w:val="000000"/>
                <w:lang w:eastAsia="ru-RU"/>
              </w:rPr>
            </w:pPr>
            <w:r w:rsidRPr="006F4B57">
              <w:rPr>
                <w:color w:val="000000"/>
                <w:lang w:eastAsia="ru-RU"/>
              </w:rPr>
              <w:t>431,4</w:t>
            </w:r>
          </w:p>
        </w:tc>
        <w:tc>
          <w:tcPr>
            <w:tcW w:w="525" w:type="pct"/>
            <w:tcBorders>
              <w:top w:val="nil"/>
              <w:left w:val="nil"/>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center"/>
              <w:rPr>
                <w:color w:val="000000"/>
                <w:lang w:eastAsia="ru-RU"/>
              </w:rPr>
            </w:pPr>
            <w:r w:rsidRPr="006F4B57">
              <w:rPr>
                <w:color w:val="000000"/>
                <w:lang w:eastAsia="ru-RU"/>
              </w:rPr>
              <w:t>446,6</w:t>
            </w:r>
          </w:p>
        </w:tc>
        <w:tc>
          <w:tcPr>
            <w:tcW w:w="526" w:type="pct"/>
            <w:tcBorders>
              <w:top w:val="nil"/>
              <w:left w:val="nil"/>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center"/>
              <w:rPr>
                <w:color w:val="000000"/>
                <w:lang w:eastAsia="ru-RU"/>
              </w:rPr>
            </w:pPr>
            <w:r w:rsidRPr="006F4B57">
              <w:rPr>
                <w:color w:val="000000"/>
                <w:lang w:eastAsia="ru-RU"/>
              </w:rPr>
              <w:t>478,8</w:t>
            </w:r>
          </w:p>
        </w:tc>
      </w:tr>
      <w:tr w:rsidR="006F4B57" w:rsidRPr="006F4B57" w:rsidTr="006F4B57">
        <w:trPr>
          <w:trHeight w:val="360"/>
        </w:trPr>
        <w:tc>
          <w:tcPr>
            <w:tcW w:w="432" w:type="pct"/>
            <w:tcBorders>
              <w:top w:val="nil"/>
              <w:left w:val="single" w:sz="4" w:space="0" w:color="auto"/>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center"/>
              <w:rPr>
                <w:color w:val="000000"/>
                <w:lang w:eastAsia="ru-RU"/>
              </w:rPr>
            </w:pPr>
            <w:r>
              <w:rPr>
                <w:color w:val="000000"/>
                <w:lang w:eastAsia="ru-RU"/>
              </w:rPr>
              <w:t>4.2</w:t>
            </w:r>
            <w:r w:rsidRPr="006F4B57">
              <w:rPr>
                <w:color w:val="000000"/>
                <w:lang w:eastAsia="ru-RU"/>
              </w:rPr>
              <w:t> </w:t>
            </w:r>
          </w:p>
        </w:tc>
        <w:tc>
          <w:tcPr>
            <w:tcW w:w="1941" w:type="pct"/>
            <w:tcBorders>
              <w:top w:val="nil"/>
              <w:left w:val="nil"/>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right"/>
              <w:rPr>
                <w:bCs/>
                <w:color w:val="000000"/>
                <w:lang w:eastAsia="ru-RU"/>
              </w:rPr>
            </w:pPr>
            <w:r w:rsidRPr="006F4B57">
              <w:rPr>
                <w:bCs/>
                <w:color w:val="000000"/>
                <w:lang w:eastAsia="ru-RU"/>
              </w:rPr>
              <w:t>Бюджетно-финансируемые организации</w:t>
            </w:r>
          </w:p>
        </w:tc>
        <w:tc>
          <w:tcPr>
            <w:tcW w:w="788" w:type="pct"/>
            <w:tcBorders>
              <w:top w:val="nil"/>
              <w:left w:val="nil"/>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center"/>
              <w:rPr>
                <w:color w:val="000000"/>
                <w:lang w:eastAsia="ru-RU"/>
              </w:rPr>
            </w:pPr>
            <w:r w:rsidRPr="006F4B57">
              <w:rPr>
                <w:color w:val="000000"/>
                <w:lang w:eastAsia="ru-RU"/>
              </w:rPr>
              <w:t>тыс.м3/год</w:t>
            </w:r>
          </w:p>
        </w:tc>
        <w:tc>
          <w:tcPr>
            <w:tcW w:w="788" w:type="pct"/>
            <w:tcBorders>
              <w:top w:val="nil"/>
              <w:left w:val="nil"/>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center"/>
              <w:rPr>
                <w:color w:val="000000"/>
                <w:lang w:eastAsia="ru-RU"/>
              </w:rPr>
            </w:pPr>
            <w:r w:rsidRPr="006F4B57">
              <w:rPr>
                <w:color w:val="000000"/>
                <w:lang w:eastAsia="ru-RU"/>
              </w:rPr>
              <w:t>70</w:t>
            </w:r>
          </w:p>
        </w:tc>
        <w:tc>
          <w:tcPr>
            <w:tcW w:w="525" w:type="pct"/>
            <w:tcBorders>
              <w:top w:val="nil"/>
              <w:left w:val="nil"/>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center"/>
              <w:rPr>
                <w:color w:val="000000"/>
                <w:lang w:eastAsia="ru-RU"/>
              </w:rPr>
            </w:pPr>
            <w:r w:rsidRPr="006F4B57">
              <w:rPr>
                <w:color w:val="000000"/>
                <w:lang w:eastAsia="ru-RU"/>
              </w:rPr>
              <w:t>70</w:t>
            </w:r>
          </w:p>
        </w:tc>
        <w:tc>
          <w:tcPr>
            <w:tcW w:w="526" w:type="pct"/>
            <w:tcBorders>
              <w:top w:val="nil"/>
              <w:left w:val="nil"/>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center"/>
              <w:rPr>
                <w:color w:val="000000"/>
                <w:lang w:eastAsia="ru-RU"/>
              </w:rPr>
            </w:pPr>
            <w:r w:rsidRPr="006F4B57">
              <w:rPr>
                <w:color w:val="000000"/>
                <w:lang w:eastAsia="ru-RU"/>
              </w:rPr>
              <w:t>63,5</w:t>
            </w:r>
          </w:p>
        </w:tc>
      </w:tr>
      <w:tr w:rsidR="006F4B57" w:rsidRPr="006F4B57" w:rsidTr="006F4B57">
        <w:trPr>
          <w:trHeight w:val="360"/>
        </w:trPr>
        <w:tc>
          <w:tcPr>
            <w:tcW w:w="432" w:type="pct"/>
            <w:tcBorders>
              <w:top w:val="nil"/>
              <w:left w:val="single" w:sz="4" w:space="0" w:color="auto"/>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center"/>
              <w:rPr>
                <w:color w:val="000000"/>
                <w:lang w:eastAsia="ru-RU"/>
              </w:rPr>
            </w:pPr>
            <w:r>
              <w:rPr>
                <w:color w:val="000000"/>
                <w:lang w:eastAsia="ru-RU"/>
              </w:rPr>
              <w:t>4.3</w:t>
            </w:r>
            <w:r w:rsidRPr="006F4B57">
              <w:rPr>
                <w:color w:val="000000"/>
                <w:lang w:eastAsia="ru-RU"/>
              </w:rPr>
              <w:t> </w:t>
            </w:r>
          </w:p>
        </w:tc>
        <w:tc>
          <w:tcPr>
            <w:tcW w:w="1941" w:type="pct"/>
            <w:tcBorders>
              <w:top w:val="nil"/>
              <w:left w:val="nil"/>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right"/>
              <w:rPr>
                <w:bCs/>
                <w:color w:val="000000"/>
                <w:lang w:eastAsia="ru-RU"/>
              </w:rPr>
            </w:pPr>
            <w:r w:rsidRPr="006F4B57">
              <w:rPr>
                <w:bCs/>
                <w:color w:val="000000"/>
                <w:lang w:eastAsia="ru-RU"/>
              </w:rPr>
              <w:t>Прочие потребители</w:t>
            </w:r>
          </w:p>
        </w:tc>
        <w:tc>
          <w:tcPr>
            <w:tcW w:w="788" w:type="pct"/>
            <w:tcBorders>
              <w:top w:val="nil"/>
              <w:left w:val="nil"/>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center"/>
              <w:rPr>
                <w:color w:val="000000"/>
                <w:lang w:eastAsia="ru-RU"/>
              </w:rPr>
            </w:pPr>
            <w:r w:rsidRPr="006F4B57">
              <w:rPr>
                <w:color w:val="000000"/>
                <w:lang w:eastAsia="ru-RU"/>
              </w:rPr>
              <w:t>тыс.м3/год</w:t>
            </w:r>
          </w:p>
        </w:tc>
        <w:tc>
          <w:tcPr>
            <w:tcW w:w="788" w:type="pct"/>
            <w:tcBorders>
              <w:top w:val="nil"/>
              <w:left w:val="nil"/>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center"/>
              <w:rPr>
                <w:color w:val="000000"/>
                <w:lang w:eastAsia="ru-RU"/>
              </w:rPr>
            </w:pPr>
            <w:r w:rsidRPr="006F4B57">
              <w:rPr>
                <w:color w:val="000000"/>
                <w:lang w:eastAsia="ru-RU"/>
              </w:rPr>
              <w:t>46,7</w:t>
            </w:r>
          </w:p>
        </w:tc>
        <w:tc>
          <w:tcPr>
            <w:tcW w:w="525" w:type="pct"/>
            <w:tcBorders>
              <w:top w:val="nil"/>
              <w:left w:val="nil"/>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center"/>
              <w:rPr>
                <w:color w:val="000000"/>
                <w:lang w:eastAsia="ru-RU"/>
              </w:rPr>
            </w:pPr>
            <w:r w:rsidRPr="006F4B57">
              <w:rPr>
                <w:color w:val="000000"/>
                <w:lang w:eastAsia="ru-RU"/>
              </w:rPr>
              <w:t>55,6</w:t>
            </w:r>
          </w:p>
        </w:tc>
        <w:tc>
          <w:tcPr>
            <w:tcW w:w="526" w:type="pct"/>
            <w:tcBorders>
              <w:top w:val="nil"/>
              <w:left w:val="nil"/>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center"/>
              <w:rPr>
                <w:color w:val="000000"/>
                <w:lang w:eastAsia="ru-RU"/>
              </w:rPr>
            </w:pPr>
            <w:r w:rsidRPr="006F4B57">
              <w:rPr>
                <w:color w:val="000000"/>
                <w:lang w:eastAsia="ru-RU"/>
              </w:rPr>
              <w:t>75,3</w:t>
            </w:r>
          </w:p>
        </w:tc>
      </w:tr>
      <w:tr w:rsidR="006F4B57" w:rsidRPr="006F4B57" w:rsidTr="006F4B57">
        <w:trPr>
          <w:trHeight w:val="360"/>
        </w:trPr>
        <w:tc>
          <w:tcPr>
            <w:tcW w:w="432" w:type="pct"/>
            <w:tcBorders>
              <w:top w:val="nil"/>
              <w:left w:val="single" w:sz="4" w:space="0" w:color="auto"/>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center"/>
              <w:rPr>
                <w:color w:val="000000"/>
                <w:lang w:eastAsia="ru-RU"/>
              </w:rPr>
            </w:pPr>
            <w:r>
              <w:rPr>
                <w:color w:val="000000"/>
                <w:lang w:eastAsia="ru-RU"/>
              </w:rPr>
              <w:t>5</w:t>
            </w:r>
          </w:p>
        </w:tc>
        <w:tc>
          <w:tcPr>
            <w:tcW w:w="1941" w:type="pct"/>
            <w:tcBorders>
              <w:top w:val="nil"/>
              <w:left w:val="nil"/>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rPr>
                <w:b/>
                <w:bCs/>
                <w:color w:val="000000"/>
                <w:lang w:eastAsia="ru-RU"/>
              </w:rPr>
            </w:pPr>
            <w:r w:rsidRPr="006F4B57">
              <w:rPr>
                <w:b/>
                <w:bCs/>
                <w:color w:val="000000"/>
                <w:lang w:eastAsia="ru-RU"/>
              </w:rPr>
              <w:t>Объёмы реализации воды, в том числе:</w:t>
            </w:r>
          </w:p>
        </w:tc>
        <w:tc>
          <w:tcPr>
            <w:tcW w:w="788" w:type="pct"/>
            <w:tcBorders>
              <w:top w:val="nil"/>
              <w:left w:val="nil"/>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center"/>
              <w:rPr>
                <w:color w:val="000000"/>
                <w:lang w:eastAsia="ru-RU"/>
              </w:rPr>
            </w:pPr>
            <w:r w:rsidRPr="006F4B57">
              <w:rPr>
                <w:color w:val="000000"/>
                <w:lang w:eastAsia="ru-RU"/>
              </w:rPr>
              <w:t>тыс.м3/год</w:t>
            </w:r>
          </w:p>
        </w:tc>
        <w:tc>
          <w:tcPr>
            <w:tcW w:w="788" w:type="pct"/>
            <w:tcBorders>
              <w:top w:val="nil"/>
              <w:left w:val="nil"/>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center"/>
              <w:rPr>
                <w:color w:val="000000"/>
                <w:lang w:eastAsia="ru-RU"/>
              </w:rPr>
            </w:pPr>
            <w:r w:rsidRPr="006F4B57">
              <w:rPr>
                <w:color w:val="000000"/>
                <w:lang w:eastAsia="ru-RU"/>
              </w:rPr>
              <w:t> </w:t>
            </w:r>
          </w:p>
        </w:tc>
        <w:tc>
          <w:tcPr>
            <w:tcW w:w="525" w:type="pct"/>
            <w:tcBorders>
              <w:top w:val="nil"/>
              <w:left w:val="nil"/>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center"/>
              <w:rPr>
                <w:color w:val="000000"/>
                <w:lang w:eastAsia="ru-RU"/>
              </w:rPr>
            </w:pPr>
            <w:r w:rsidRPr="006F4B57">
              <w:rPr>
                <w:color w:val="000000"/>
                <w:lang w:eastAsia="ru-RU"/>
              </w:rPr>
              <w:t> </w:t>
            </w:r>
          </w:p>
        </w:tc>
        <w:tc>
          <w:tcPr>
            <w:tcW w:w="526" w:type="pct"/>
            <w:tcBorders>
              <w:top w:val="nil"/>
              <w:left w:val="nil"/>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center"/>
              <w:rPr>
                <w:color w:val="000000"/>
                <w:lang w:eastAsia="ru-RU"/>
              </w:rPr>
            </w:pPr>
            <w:r w:rsidRPr="006F4B57">
              <w:rPr>
                <w:color w:val="000000"/>
                <w:lang w:eastAsia="ru-RU"/>
              </w:rPr>
              <w:t> </w:t>
            </w:r>
          </w:p>
        </w:tc>
      </w:tr>
      <w:tr w:rsidR="006F4B57" w:rsidRPr="006F4B57" w:rsidTr="006F4B57">
        <w:trPr>
          <w:trHeight w:val="360"/>
        </w:trPr>
        <w:tc>
          <w:tcPr>
            <w:tcW w:w="432" w:type="pct"/>
            <w:tcBorders>
              <w:top w:val="nil"/>
              <w:left w:val="single" w:sz="4" w:space="0" w:color="auto"/>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center"/>
              <w:rPr>
                <w:color w:val="000000"/>
                <w:lang w:eastAsia="ru-RU"/>
              </w:rPr>
            </w:pPr>
            <w:r>
              <w:rPr>
                <w:color w:val="000000"/>
                <w:lang w:eastAsia="ru-RU"/>
              </w:rPr>
              <w:t>5.1</w:t>
            </w:r>
          </w:p>
        </w:tc>
        <w:tc>
          <w:tcPr>
            <w:tcW w:w="1941" w:type="pct"/>
            <w:tcBorders>
              <w:top w:val="nil"/>
              <w:left w:val="nil"/>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right"/>
              <w:rPr>
                <w:b/>
                <w:bCs/>
                <w:color w:val="000000"/>
                <w:lang w:eastAsia="ru-RU"/>
              </w:rPr>
            </w:pPr>
            <w:r w:rsidRPr="006F4B57">
              <w:rPr>
                <w:b/>
                <w:bCs/>
                <w:color w:val="000000"/>
                <w:lang w:eastAsia="ru-RU"/>
              </w:rPr>
              <w:t>Питьевая вода</w:t>
            </w:r>
          </w:p>
        </w:tc>
        <w:tc>
          <w:tcPr>
            <w:tcW w:w="788" w:type="pct"/>
            <w:tcBorders>
              <w:top w:val="nil"/>
              <w:left w:val="nil"/>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center"/>
              <w:rPr>
                <w:color w:val="000000"/>
                <w:lang w:eastAsia="ru-RU"/>
              </w:rPr>
            </w:pPr>
          </w:p>
        </w:tc>
        <w:tc>
          <w:tcPr>
            <w:tcW w:w="788" w:type="pct"/>
            <w:tcBorders>
              <w:top w:val="nil"/>
              <w:left w:val="nil"/>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center"/>
              <w:rPr>
                <w:color w:val="000000"/>
                <w:lang w:eastAsia="ru-RU"/>
              </w:rPr>
            </w:pPr>
            <w:r w:rsidRPr="006F4B57">
              <w:rPr>
                <w:color w:val="000000"/>
                <w:lang w:eastAsia="ru-RU"/>
              </w:rPr>
              <w:t>548,1</w:t>
            </w:r>
          </w:p>
        </w:tc>
        <w:tc>
          <w:tcPr>
            <w:tcW w:w="525" w:type="pct"/>
            <w:tcBorders>
              <w:top w:val="nil"/>
              <w:left w:val="nil"/>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center"/>
              <w:rPr>
                <w:color w:val="000000"/>
                <w:lang w:eastAsia="ru-RU"/>
              </w:rPr>
            </w:pPr>
            <w:r w:rsidRPr="006F4B57">
              <w:rPr>
                <w:color w:val="000000"/>
                <w:lang w:eastAsia="ru-RU"/>
              </w:rPr>
              <w:t>572,2</w:t>
            </w:r>
          </w:p>
        </w:tc>
        <w:tc>
          <w:tcPr>
            <w:tcW w:w="526" w:type="pct"/>
            <w:tcBorders>
              <w:top w:val="nil"/>
              <w:left w:val="nil"/>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center"/>
              <w:rPr>
                <w:color w:val="000000"/>
                <w:lang w:eastAsia="ru-RU"/>
              </w:rPr>
            </w:pPr>
            <w:r w:rsidRPr="006F4B57">
              <w:rPr>
                <w:color w:val="000000"/>
                <w:lang w:eastAsia="ru-RU"/>
              </w:rPr>
              <w:t>617,6</w:t>
            </w:r>
          </w:p>
        </w:tc>
      </w:tr>
      <w:tr w:rsidR="006F4B57" w:rsidRPr="006F4B57" w:rsidTr="006F4B57">
        <w:trPr>
          <w:trHeight w:val="360"/>
        </w:trPr>
        <w:tc>
          <w:tcPr>
            <w:tcW w:w="432" w:type="pct"/>
            <w:tcBorders>
              <w:top w:val="nil"/>
              <w:left w:val="single" w:sz="4" w:space="0" w:color="auto"/>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center"/>
              <w:rPr>
                <w:color w:val="000000"/>
                <w:lang w:eastAsia="ru-RU"/>
              </w:rPr>
            </w:pPr>
            <w:r>
              <w:rPr>
                <w:color w:val="000000"/>
                <w:lang w:eastAsia="ru-RU"/>
              </w:rPr>
              <w:t>5.2</w:t>
            </w:r>
          </w:p>
        </w:tc>
        <w:tc>
          <w:tcPr>
            <w:tcW w:w="1941" w:type="pct"/>
            <w:tcBorders>
              <w:top w:val="nil"/>
              <w:left w:val="nil"/>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right"/>
              <w:rPr>
                <w:b/>
                <w:bCs/>
                <w:color w:val="000000"/>
                <w:lang w:eastAsia="ru-RU"/>
              </w:rPr>
            </w:pPr>
            <w:r w:rsidRPr="006F4B57">
              <w:rPr>
                <w:b/>
                <w:bCs/>
                <w:color w:val="000000"/>
                <w:lang w:eastAsia="ru-RU"/>
              </w:rPr>
              <w:t>Техническая вода</w:t>
            </w:r>
          </w:p>
        </w:tc>
        <w:tc>
          <w:tcPr>
            <w:tcW w:w="788" w:type="pct"/>
            <w:tcBorders>
              <w:top w:val="nil"/>
              <w:left w:val="nil"/>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center"/>
              <w:rPr>
                <w:color w:val="000000"/>
                <w:lang w:eastAsia="ru-RU"/>
              </w:rPr>
            </w:pPr>
          </w:p>
        </w:tc>
        <w:tc>
          <w:tcPr>
            <w:tcW w:w="788" w:type="pct"/>
            <w:tcBorders>
              <w:top w:val="nil"/>
              <w:left w:val="nil"/>
              <w:bottom w:val="single" w:sz="4" w:space="0" w:color="auto"/>
              <w:right w:val="single" w:sz="4" w:space="0" w:color="auto"/>
            </w:tcBorders>
            <w:shd w:val="clear" w:color="auto" w:fill="auto"/>
            <w:vAlign w:val="center"/>
            <w:hideMark/>
          </w:tcPr>
          <w:p w:rsidR="006F4B57" w:rsidRPr="006F4B57" w:rsidRDefault="00A20BB3" w:rsidP="006F4B57">
            <w:pPr>
              <w:spacing w:after="0" w:line="240" w:lineRule="auto"/>
              <w:jc w:val="center"/>
              <w:rPr>
                <w:color w:val="000000"/>
                <w:lang w:eastAsia="ru-RU"/>
              </w:rPr>
            </w:pPr>
            <w:r>
              <w:rPr>
                <w:color w:val="000000"/>
                <w:lang w:eastAsia="ru-RU"/>
              </w:rPr>
              <w:t>-</w:t>
            </w:r>
            <w:r w:rsidR="006F4B57" w:rsidRPr="006F4B57">
              <w:rPr>
                <w:color w:val="000000"/>
                <w:lang w:eastAsia="ru-RU"/>
              </w:rPr>
              <w:t> </w:t>
            </w:r>
          </w:p>
        </w:tc>
        <w:tc>
          <w:tcPr>
            <w:tcW w:w="525" w:type="pct"/>
            <w:tcBorders>
              <w:top w:val="nil"/>
              <w:left w:val="nil"/>
              <w:bottom w:val="single" w:sz="4" w:space="0" w:color="auto"/>
              <w:right w:val="single" w:sz="4" w:space="0" w:color="auto"/>
            </w:tcBorders>
            <w:shd w:val="clear" w:color="auto" w:fill="auto"/>
            <w:vAlign w:val="center"/>
            <w:hideMark/>
          </w:tcPr>
          <w:p w:rsidR="006F4B57" w:rsidRPr="006F4B57" w:rsidRDefault="00A20BB3" w:rsidP="006F4B57">
            <w:pPr>
              <w:spacing w:after="0" w:line="240" w:lineRule="auto"/>
              <w:jc w:val="center"/>
              <w:rPr>
                <w:color w:val="000000"/>
                <w:lang w:eastAsia="ru-RU"/>
              </w:rPr>
            </w:pPr>
            <w:r>
              <w:rPr>
                <w:color w:val="000000"/>
                <w:lang w:eastAsia="ru-RU"/>
              </w:rPr>
              <w:t>-</w:t>
            </w:r>
            <w:r w:rsidR="006F4B57" w:rsidRPr="006F4B57">
              <w:rPr>
                <w:color w:val="000000"/>
                <w:lang w:eastAsia="ru-RU"/>
              </w:rPr>
              <w:t> </w:t>
            </w:r>
          </w:p>
        </w:tc>
        <w:tc>
          <w:tcPr>
            <w:tcW w:w="526" w:type="pct"/>
            <w:tcBorders>
              <w:top w:val="nil"/>
              <w:left w:val="nil"/>
              <w:bottom w:val="single" w:sz="4" w:space="0" w:color="auto"/>
              <w:right w:val="single" w:sz="4" w:space="0" w:color="auto"/>
            </w:tcBorders>
            <w:shd w:val="clear" w:color="auto" w:fill="auto"/>
            <w:vAlign w:val="center"/>
            <w:hideMark/>
          </w:tcPr>
          <w:p w:rsidR="006F4B57" w:rsidRPr="006F4B57" w:rsidRDefault="00A20BB3" w:rsidP="006F4B57">
            <w:pPr>
              <w:spacing w:after="0" w:line="240" w:lineRule="auto"/>
              <w:jc w:val="center"/>
              <w:rPr>
                <w:color w:val="000000"/>
                <w:lang w:eastAsia="ru-RU"/>
              </w:rPr>
            </w:pPr>
            <w:r>
              <w:rPr>
                <w:color w:val="000000"/>
                <w:lang w:eastAsia="ru-RU"/>
              </w:rPr>
              <w:t>-</w:t>
            </w:r>
            <w:r w:rsidR="006F4B57" w:rsidRPr="006F4B57">
              <w:rPr>
                <w:color w:val="000000"/>
                <w:lang w:eastAsia="ru-RU"/>
              </w:rPr>
              <w:t> </w:t>
            </w:r>
          </w:p>
        </w:tc>
      </w:tr>
      <w:tr w:rsidR="006F4B57" w:rsidRPr="006F4B57" w:rsidTr="006F4B57">
        <w:trPr>
          <w:trHeight w:val="360"/>
        </w:trPr>
        <w:tc>
          <w:tcPr>
            <w:tcW w:w="432" w:type="pct"/>
            <w:tcBorders>
              <w:top w:val="nil"/>
              <w:left w:val="single" w:sz="4" w:space="0" w:color="auto"/>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center"/>
              <w:rPr>
                <w:color w:val="000000"/>
                <w:lang w:eastAsia="ru-RU"/>
              </w:rPr>
            </w:pPr>
            <w:r>
              <w:rPr>
                <w:color w:val="000000"/>
                <w:lang w:eastAsia="ru-RU"/>
              </w:rPr>
              <w:t>5.3</w:t>
            </w:r>
          </w:p>
        </w:tc>
        <w:tc>
          <w:tcPr>
            <w:tcW w:w="1941" w:type="pct"/>
            <w:tcBorders>
              <w:top w:val="nil"/>
              <w:left w:val="nil"/>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right"/>
              <w:rPr>
                <w:b/>
                <w:bCs/>
                <w:color w:val="000000"/>
                <w:lang w:eastAsia="ru-RU"/>
              </w:rPr>
            </w:pPr>
            <w:r w:rsidRPr="006F4B57">
              <w:rPr>
                <w:b/>
                <w:bCs/>
                <w:color w:val="000000"/>
                <w:lang w:eastAsia="ru-RU"/>
              </w:rPr>
              <w:t>Горячая вода</w:t>
            </w:r>
          </w:p>
        </w:tc>
        <w:tc>
          <w:tcPr>
            <w:tcW w:w="788" w:type="pct"/>
            <w:tcBorders>
              <w:top w:val="nil"/>
              <w:left w:val="nil"/>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center"/>
              <w:rPr>
                <w:color w:val="000000"/>
                <w:lang w:eastAsia="ru-RU"/>
              </w:rPr>
            </w:pPr>
          </w:p>
        </w:tc>
        <w:tc>
          <w:tcPr>
            <w:tcW w:w="788" w:type="pct"/>
            <w:tcBorders>
              <w:top w:val="nil"/>
              <w:left w:val="nil"/>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center"/>
              <w:rPr>
                <w:color w:val="000000"/>
                <w:lang w:eastAsia="ru-RU"/>
              </w:rPr>
            </w:pPr>
            <w:r w:rsidRPr="006F4B57">
              <w:rPr>
                <w:color w:val="000000"/>
                <w:lang w:eastAsia="ru-RU"/>
              </w:rPr>
              <w:t> </w:t>
            </w:r>
            <w:r w:rsidR="00A20BB3">
              <w:rPr>
                <w:color w:val="000000"/>
                <w:lang w:eastAsia="ru-RU"/>
              </w:rPr>
              <w:t>-</w:t>
            </w:r>
          </w:p>
        </w:tc>
        <w:tc>
          <w:tcPr>
            <w:tcW w:w="525" w:type="pct"/>
            <w:tcBorders>
              <w:top w:val="nil"/>
              <w:left w:val="nil"/>
              <w:bottom w:val="single" w:sz="4" w:space="0" w:color="auto"/>
              <w:right w:val="single" w:sz="4" w:space="0" w:color="auto"/>
            </w:tcBorders>
            <w:shd w:val="clear" w:color="auto" w:fill="auto"/>
            <w:vAlign w:val="center"/>
            <w:hideMark/>
          </w:tcPr>
          <w:p w:rsidR="006F4B57" w:rsidRPr="006F4B57" w:rsidRDefault="006F4B57" w:rsidP="006F4B57">
            <w:pPr>
              <w:spacing w:after="0" w:line="240" w:lineRule="auto"/>
              <w:jc w:val="center"/>
              <w:rPr>
                <w:color w:val="000000"/>
                <w:lang w:eastAsia="ru-RU"/>
              </w:rPr>
            </w:pPr>
            <w:r w:rsidRPr="006F4B57">
              <w:rPr>
                <w:color w:val="000000"/>
                <w:lang w:eastAsia="ru-RU"/>
              </w:rPr>
              <w:t> </w:t>
            </w:r>
            <w:r w:rsidR="00A20BB3">
              <w:rPr>
                <w:color w:val="000000"/>
                <w:lang w:eastAsia="ru-RU"/>
              </w:rPr>
              <w:t>-</w:t>
            </w:r>
          </w:p>
        </w:tc>
        <w:tc>
          <w:tcPr>
            <w:tcW w:w="526" w:type="pct"/>
            <w:tcBorders>
              <w:top w:val="nil"/>
              <w:left w:val="nil"/>
              <w:bottom w:val="single" w:sz="4" w:space="0" w:color="auto"/>
              <w:right w:val="single" w:sz="4" w:space="0" w:color="auto"/>
            </w:tcBorders>
            <w:shd w:val="clear" w:color="auto" w:fill="auto"/>
            <w:vAlign w:val="center"/>
            <w:hideMark/>
          </w:tcPr>
          <w:p w:rsidR="006F4B57" w:rsidRPr="006F4B57" w:rsidRDefault="00A20BB3" w:rsidP="006F4B57">
            <w:pPr>
              <w:spacing w:after="0" w:line="240" w:lineRule="auto"/>
              <w:jc w:val="center"/>
              <w:rPr>
                <w:color w:val="000000"/>
                <w:lang w:eastAsia="ru-RU"/>
              </w:rPr>
            </w:pPr>
            <w:r>
              <w:rPr>
                <w:color w:val="000000"/>
                <w:lang w:eastAsia="ru-RU"/>
              </w:rPr>
              <w:t>-</w:t>
            </w:r>
            <w:r w:rsidR="006F4B57" w:rsidRPr="006F4B57">
              <w:rPr>
                <w:color w:val="000000"/>
                <w:lang w:eastAsia="ru-RU"/>
              </w:rPr>
              <w:t> </w:t>
            </w:r>
          </w:p>
        </w:tc>
      </w:tr>
    </w:tbl>
    <w:p w:rsidR="00070A7F" w:rsidRPr="000D0B2A" w:rsidRDefault="00070A7F" w:rsidP="00DF2B92">
      <w:pPr>
        <w:pStyle w:val="0"/>
        <w:keepNext/>
        <w:rPr>
          <w:highlight w:val="yellow"/>
        </w:rPr>
      </w:pPr>
    </w:p>
    <w:p w:rsidR="007E3CA2" w:rsidRPr="006F4B57" w:rsidRDefault="006F4B57" w:rsidP="006F4B57">
      <w:pPr>
        <w:pStyle w:val="0"/>
        <w:keepNext/>
        <w:ind w:firstLine="709"/>
        <w:jc w:val="both"/>
        <w:rPr>
          <w:sz w:val="24"/>
          <w:szCs w:val="24"/>
        </w:rPr>
      </w:pPr>
      <w:r w:rsidRPr="006F4B57">
        <w:rPr>
          <w:sz w:val="24"/>
          <w:szCs w:val="24"/>
        </w:rPr>
        <w:t>Техническая и горячая вода на территории городского поселения город Давлеканово отсутствует.</w:t>
      </w:r>
    </w:p>
    <w:p w:rsidR="006F4B57" w:rsidRPr="000D0B2A" w:rsidRDefault="006F4B57" w:rsidP="00DF2B92">
      <w:pPr>
        <w:pStyle w:val="0"/>
        <w:keepNext/>
        <w:rPr>
          <w:highlight w:val="yellow"/>
        </w:rPr>
      </w:pPr>
    </w:p>
    <w:p w:rsidR="00E435DC" w:rsidRPr="000D0B2A" w:rsidRDefault="00E435DC" w:rsidP="00E435DC">
      <w:pPr>
        <w:pStyle w:val="0"/>
        <w:keepNext/>
        <w:rPr>
          <w:highlight w:val="yellow"/>
        </w:rPr>
      </w:pPr>
    </w:p>
    <w:p w:rsidR="00070A7F" w:rsidRPr="000D0B2A" w:rsidRDefault="00070A7F" w:rsidP="00B4557F">
      <w:pPr>
        <w:pStyle w:val="18"/>
        <w:rPr>
          <w:szCs w:val="28"/>
          <w:highlight w:val="yellow"/>
        </w:rPr>
      </w:pPr>
    </w:p>
    <w:p w:rsidR="00070A7F" w:rsidRPr="000D0B2A" w:rsidRDefault="00070A7F" w:rsidP="008F07BA">
      <w:pPr>
        <w:pStyle w:val="3"/>
        <w:rPr>
          <w:highlight w:val="yellow"/>
        </w:rPr>
        <w:sectPr w:rsidR="00070A7F" w:rsidRPr="000D0B2A" w:rsidSect="000D0B2A">
          <w:pgSz w:w="11906" w:h="16838" w:code="9"/>
          <w:pgMar w:top="998" w:right="851" w:bottom="1100" w:left="1259"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pPr>
      <w:bookmarkStart w:id="112" w:name="_Toc369620935"/>
      <w:bookmarkStart w:id="113" w:name="_Toc379439700"/>
    </w:p>
    <w:p w:rsidR="00070A7F" w:rsidRPr="00AA49F9" w:rsidRDefault="005449D2" w:rsidP="008F07BA">
      <w:pPr>
        <w:pStyle w:val="3"/>
      </w:pPr>
      <w:bookmarkStart w:id="114" w:name="_Toc484006607"/>
      <w:r w:rsidRPr="00AA49F9">
        <w:lastRenderedPageBreak/>
        <w:t>3.</w:t>
      </w:r>
      <w:r w:rsidR="00FB6DD0" w:rsidRPr="00AA49F9">
        <w:t>11</w:t>
      </w:r>
      <w:r w:rsidR="00070A7F" w:rsidRPr="00AA49F9">
        <w:t>Прогноз 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 исходя из фактических расходов горячей, питьевой, технической воды с учетом данных о перспективном потреблении горячей, питьевой, технической воды абонентами.</w:t>
      </w:r>
      <w:bookmarkEnd w:id="112"/>
      <w:bookmarkEnd w:id="113"/>
      <w:bookmarkEnd w:id="114"/>
    </w:p>
    <w:p w:rsidR="00070A7F" w:rsidRPr="00AA49F9" w:rsidRDefault="00070A7F" w:rsidP="00DC7CF3">
      <w:pPr>
        <w:rPr>
          <w:lang w:eastAsia="ru-RU"/>
        </w:rPr>
      </w:pPr>
    </w:p>
    <w:p w:rsidR="00070A7F" w:rsidRPr="00AA49F9" w:rsidRDefault="00070A7F" w:rsidP="00473411">
      <w:pPr>
        <w:pStyle w:val="18"/>
      </w:pPr>
      <w:r w:rsidRPr="00AA49F9">
        <w:t>Исходя из фактических и расчетных данных, были определены прогнозы потребления холодной воды из централизованных систем водоснабжения муниципального образования в перспективе до 2030 года.</w:t>
      </w:r>
    </w:p>
    <w:p w:rsidR="00E435DC" w:rsidRPr="00AA49F9" w:rsidRDefault="00E435DC" w:rsidP="00E435DC">
      <w:pPr>
        <w:pStyle w:val="ad"/>
        <w:keepNext/>
        <w:spacing w:after="0"/>
        <w:rPr>
          <w:color w:val="auto"/>
          <w:sz w:val="20"/>
        </w:rPr>
      </w:pPr>
      <w:r w:rsidRPr="00AA49F9">
        <w:rPr>
          <w:color w:val="auto"/>
          <w:sz w:val="20"/>
        </w:rPr>
        <w:t xml:space="preserve">Таблица </w:t>
      </w:r>
      <w:r w:rsidR="00B127B7" w:rsidRPr="00AA49F9">
        <w:rPr>
          <w:color w:val="auto"/>
          <w:sz w:val="20"/>
        </w:rPr>
        <w:fldChar w:fldCharType="begin"/>
      </w:r>
      <w:r w:rsidRPr="00AA49F9">
        <w:rPr>
          <w:color w:val="auto"/>
          <w:sz w:val="20"/>
        </w:rPr>
        <w:instrText xml:space="preserve"> SEQ Таблица \* ARABIC </w:instrText>
      </w:r>
      <w:r w:rsidR="00B127B7" w:rsidRPr="00AA49F9">
        <w:rPr>
          <w:color w:val="auto"/>
          <w:sz w:val="20"/>
        </w:rPr>
        <w:fldChar w:fldCharType="separate"/>
      </w:r>
      <w:r w:rsidR="00527D00">
        <w:rPr>
          <w:noProof/>
          <w:color w:val="auto"/>
          <w:sz w:val="20"/>
        </w:rPr>
        <w:t>20</w:t>
      </w:r>
      <w:r w:rsidR="00B127B7" w:rsidRPr="00AA49F9">
        <w:rPr>
          <w:color w:val="auto"/>
          <w:sz w:val="20"/>
        </w:rPr>
        <w:fldChar w:fldCharType="end"/>
      </w:r>
      <w:r w:rsidRPr="00AA49F9">
        <w:rPr>
          <w:color w:val="auto"/>
          <w:sz w:val="20"/>
        </w:rPr>
        <w:t xml:space="preserve"> Перспективные балансы холодной воды до 2030 года на основе прироста численности </w:t>
      </w:r>
    </w:p>
    <w:tbl>
      <w:tblPr>
        <w:tblW w:w="5000" w:type="pct"/>
        <w:tblLook w:val="04A0"/>
      </w:tblPr>
      <w:tblGrid>
        <w:gridCol w:w="3776"/>
        <w:gridCol w:w="1476"/>
        <w:gridCol w:w="1455"/>
        <w:gridCol w:w="1218"/>
        <w:gridCol w:w="1218"/>
        <w:gridCol w:w="1218"/>
        <w:gridCol w:w="1218"/>
        <w:gridCol w:w="1218"/>
        <w:gridCol w:w="1217"/>
        <w:gridCol w:w="942"/>
      </w:tblGrid>
      <w:tr w:rsidR="00AA49F9" w:rsidRPr="00AA49F9" w:rsidTr="00AA49F9">
        <w:trPr>
          <w:trHeight w:val="945"/>
        </w:trPr>
        <w:tc>
          <w:tcPr>
            <w:tcW w:w="1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b/>
                <w:color w:val="000000"/>
                <w:lang w:eastAsia="ru-RU"/>
              </w:rPr>
            </w:pPr>
            <w:r w:rsidRPr="00AA49F9">
              <w:rPr>
                <w:b/>
                <w:color w:val="000000"/>
                <w:lang w:eastAsia="ru-RU"/>
              </w:rPr>
              <w:t>Группы потребителей</w:t>
            </w:r>
          </w:p>
        </w:tc>
        <w:tc>
          <w:tcPr>
            <w:tcW w:w="493" w:type="pct"/>
            <w:tcBorders>
              <w:top w:val="single" w:sz="4" w:space="0" w:color="auto"/>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b/>
                <w:color w:val="000000"/>
                <w:lang w:eastAsia="ru-RU"/>
              </w:rPr>
            </w:pPr>
            <w:r w:rsidRPr="00AA49F9">
              <w:rPr>
                <w:b/>
                <w:color w:val="000000"/>
                <w:lang w:eastAsia="ru-RU"/>
              </w:rPr>
              <w:t>Тип расхода</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AA49F9" w:rsidRPr="00AA49F9" w:rsidRDefault="00AA49F9" w:rsidP="00AA49F9">
            <w:pPr>
              <w:spacing w:after="0" w:line="240" w:lineRule="auto"/>
              <w:jc w:val="center"/>
              <w:rPr>
                <w:b/>
                <w:color w:val="000000"/>
                <w:lang w:eastAsia="ru-RU"/>
              </w:rPr>
            </w:pPr>
            <w:r w:rsidRPr="00AA49F9">
              <w:rPr>
                <w:b/>
                <w:color w:val="000000"/>
                <w:lang w:eastAsia="ru-RU"/>
              </w:rPr>
              <w:t>ед. измерения</w:t>
            </w:r>
          </w:p>
        </w:tc>
        <w:tc>
          <w:tcPr>
            <w:tcW w:w="407" w:type="pct"/>
            <w:tcBorders>
              <w:top w:val="single" w:sz="4" w:space="0" w:color="auto"/>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b/>
                <w:color w:val="000000"/>
                <w:lang w:eastAsia="ru-RU"/>
              </w:rPr>
            </w:pPr>
            <w:r w:rsidRPr="00AA49F9">
              <w:rPr>
                <w:b/>
                <w:color w:val="000000"/>
                <w:lang w:eastAsia="ru-RU"/>
              </w:rPr>
              <w:t>2016</w:t>
            </w:r>
          </w:p>
        </w:tc>
        <w:tc>
          <w:tcPr>
            <w:tcW w:w="407" w:type="pct"/>
            <w:tcBorders>
              <w:top w:val="single" w:sz="4" w:space="0" w:color="auto"/>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b/>
                <w:color w:val="000000"/>
                <w:lang w:eastAsia="ru-RU"/>
              </w:rPr>
            </w:pPr>
            <w:r w:rsidRPr="00AA49F9">
              <w:rPr>
                <w:b/>
                <w:color w:val="000000"/>
                <w:lang w:eastAsia="ru-RU"/>
              </w:rPr>
              <w:t>2017</w:t>
            </w:r>
          </w:p>
        </w:tc>
        <w:tc>
          <w:tcPr>
            <w:tcW w:w="407" w:type="pct"/>
            <w:tcBorders>
              <w:top w:val="single" w:sz="4" w:space="0" w:color="auto"/>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b/>
                <w:color w:val="000000"/>
                <w:lang w:eastAsia="ru-RU"/>
              </w:rPr>
            </w:pPr>
            <w:r w:rsidRPr="00AA49F9">
              <w:rPr>
                <w:b/>
                <w:color w:val="000000"/>
                <w:lang w:eastAsia="ru-RU"/>
              </w:rPr>
              <w:t>2018</w:t>
            </w:r>
          </w:p>
        </w:tc>
        <w:tc>
          <w:tcPr>
            <w:tcW w:w="407" w:type="pct"/>
            <w:tcBorders>
              <w:top w:val="single" w:sz="4" w:space="0" w:color="auto"/>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b/>
                <w:color w:val="000000"/>
                <w:lang w:eastAsia="ru-RU"/>
              </w:rPr>
            </w:pPr>
            <w:r w:rsidRPr="00AA49F9">
              <w:rPr>
                <w:b/>
                <w:color w:val="000000"/>
                <w:lang w:eastAsia="ru-RU"/>
              </w:rPr>
              <w:t>2019</w:t>
            </w:r>
          </w:p>
        </w:tc>
        <w:tc>
          <w:tcPr>
            <w:tcW w:w="407" w:type="pct"/>
            <w:tcBorders>
              <w:top w:val="single" w:sz="4" w:space="0" w:color="auto"/>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b/>
                <w:color w:val="000000"/>
                <w:lang w:eastAsia="ru-RU"/>
              </w:rPr>
            </w:pPr>
            <w:r w:rsidRPr="00AA49F9">
              <w:rPr>
                <w:b/>
                <w:color w:val="000000"/>
                <w:lang w:eastAsia="ru-RU"/>
              </w:rPr>
              <w:t>2020</w:t>
            </w:r>
          </w:p>
        </w:tc>
        <w:tc>
          <w:tcPr>
            <w:tcW w:w="407" w:type="pct"/>
            <w:tcBorders>
              <w:top w:val="single" w:sz="4" w:space="0" w:color="auto"/>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b/>
                <w:color w:val="000000"/>
                <w:lang w:eastAsia="ru-RU"/>
              </w:rPr>
            </w:pPr>
            <w:r w:rsidRPr="00AA49F9">
              <w:rPr>
                <w:b/>
                <w:color w:val="000000"/>
                <w:lang w:eastAsia="ru-RU"/>
              </w:rPr>
              <w:t>2025</w:t>
            </w:r>
          </w:p>
        </w:tc>
        <w:tc>
          <w:tcPr>
            <w:tcW w:w="315" w:type="pct"/>
            <w:tcBorders>
              <w:top w:val="single" w:sz="4" w:space="0" w:color="auto"/>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b/>
                <w:color w:val="000000"/>
                <w:lang w:eastAsia="ru-RU"/>
              </w:rPr>
            </w:pPr>
            <w:r w:rsidRPr="00AA49F9">
              <w:rPr>
                <w:b/>
                <w:color w:val="000000"/>
                <w:lang w:eastAsia="ru-RU"/>
              </w:rPr>
              <w:t>2030</w:t>
            </w:r>
          </w:p>
        </w:tc>
      </w:tr>
      <w:tr w:rsidR="00AA49F9" w:rsidRPr="00AA49F9" w:rsidTr="00AA49F9">
        <w:trPr>
          <w:trHeight w:val="375"/>
        </w:trPr>
        <w:tc>
          <w:tcPr>
            <w:tcW w:w="1261"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Население</w:t>
            </w:r>
          </w:p>
        </w:tc>
        <w:tc>
          <w:tcPr>
            <w:tcW w:w="493"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годовой</w:t>
            </w:r>
          </w:p>
        </w:tc>
        <w:tc>
          <w:tcPr>
            <w:tcW w:w="486" w:type="pct"/>
            <w:tcBorders>
              <w:top w:val="nil"/>
              <w:left w:val="nil"/>
              <w:bottom w:val="single" w:sz="4" w:space="0" w:color="auto"/>
              <w:right w:val="single" w:sz="4" w:space="0" w:color="auto"/>
            </w:tcBorders>
            <w:shd w:val="clear" w:color="auto" w:fill="auto"/>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тыс. м</w:t>
            </w:r>
            <w:r w:rsidRPr="00AA49F9">
              <w:rPr>
                <w:color w:val="000000"/>
                <w:vertAlign w:val="superscript"/>
                <w:lang w:eastAsia="ru-RU"/>
              </w:rPr>
              <w:t>3</w:t>
            </w:r>
          </w:p>
        </w:tc>
        <w:tc>
          <w:tcPr>
            <w:tcW w:w="407"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446,6</w:t>
            </w:r>
          </w:p>
        </w:tc>
        <w:tc>
          <w:tcPr>
            <w:tcW w:w="407"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447,0</w:t>
            </w:r>
          </w:p>
        </w:tc>
        <w:tc>
          <w:tcPr>
            <w:tcW w:w="407"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447,5</w:t>
            </w:r>
          </w:p>
        </w:tc>
        <w:tc>
          <w:tcPr>
            <w:tcW w:w="407"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447,9</w:t>
            </w:r>
          </w:p>
        </w:tc>
        <w:tc>
          <w:tcPr>
            <w:tcW w:w="407"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447,9</w:t>
            </w:r>
          </w:p>
        </w:tc>
        <w:tc>
          <w:tcPr>
            <w:tcW w:w="407"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468,3</w:t>
            </w:r>
          </w:p>
        </w:tc>
        <w:tc>
          <w:tcPr>
            <w:tcW w:w="315"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468,3</w:t>
            </w:r>
          </w:p>
        </w:tc>
      </w:tr>
      <w:tr w:rsidR="00AA49F9" w:rsidRPr="00AA49F9" w:rsidTr="00AA49F9">
        <w:trPr>
          <w:trHeight w:val="315"/>
        </w:trPr>
        <w:tc>
          <w:tcPr>
            <w:tcW w:w="1261" w:type="pct"/>
            <w:vMerge/>
            <w:tcBorders>
              <w:top w:val="nil"/>
              <w:left w:val="single" w:sz="4" w:space="0" w:color="auto"/>
              <w:bottom w:val="single" w:sz="4" w:space="0" w:color="auto"/>
              <w:right w:val="single" w:sz="4" w:space="0" w:color="auto"/>
            </w:tcBorders>
            <w:vAlign w:val="center"/>
            <w:hideMark/>
          </w:tcPr>
          <w:p w:rsidR="00AA49F9" w:rsidRPr="00AA49F9" w:rsidRDefault="00AA49F9" w:rsidP="00AA49F9">
            <w:pPr>
              <w:spacing w:after="0" w:line="240" w:lineRule="auto"/>
              <w:rPr>
                <w:color w:val="000000"/>
                <w:lang w:eastAsia="ru-RU"/>
              </w:rPr>
            </w:pPr>
          </w:p>
        </w:tc>
        <w:tc>
          <w:tcPr>
            <w:tcW w:w="493"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суточный</w:t>
            </w:r>
          </w:p>
        </w:tc>
        <w:tc>
          <w:tcPr>
            <w:tcW w:w="486" w:type="pct"/>
            <w:tcBorders>
              <w:top w:val="nil"/>
              <w:left w:val="nil"/>
              <w:bottom w:val="single" w:sz="4" w:space="0" w:color="auto"/>
              <w:right w:val="single" w:sz="4" w:space="0" w:color="auto"/>
            </w:tcBorders>
            <w:shd w:val="clear" w:color="auto" w:fill="auto"/>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м.куб/сут</w:t>
            </w:r>
          </w:p>
        </w:tc>
        <w:tc>
          <w:tcPr>
            <w:tcW w:w="407"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1223,6</w:t>
            </w:r>
          </w:p>
        </w:tc>
        <w:tc>
          <w:tcPr>
            <w:tcW w:w="407"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1224,8</w:t>
            </w:r>
          </w:p>
        </w:tc>
        <w:tc>
          <w:tcPr>
            <w:tcW w:w="407"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1226,0</w:t>
            </w:r>
          </w:p>
        </w:tc>
        <w:tc>
          <w:tcPr>
            <w:tcW w:w="407"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1227,2</w:t>
            </w:r>
          </w:p>
        </w:tc>
        <w:tc>
          <w:tcPr>
            <w:tcW w:w="407"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1227,2</w:t>
            </w:r>
          </w:p>
        </w:tc>
        <w:tc>
          <w:tcPr>
            <w:tcW w:w="407"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1283,0</w:t>
            </w:r>
          </w:p>
        </w:tc>
        <w:tc>
          <w:tcPr>
            <w:tcW w:w="315"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1283,0</w:t>
            </w:r>
          </w:p>
        </w:tc>
      </w:tr>
      <w:tr w:rsidR="00AA49F9" w:rsidRPr="00AA49F9" w:rsidTr="00AA49F9">
        <w:trPr>
          <w:trHeight w:val="375"/>
        </w:trPr>
        <w:tc>
          <w:tcPr>
            <w:tcW w:w="1261"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Бюджет</w:t>
            </w:r>
          </w:p>
        </w:tc>
        <w:tc>
          <w:tcPr>
            <w:tcW w:w="493"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годовой</w:t>
            </w:r>
          </w:p>
        </w:tc>
        <w:tc>
          <w:tcPr>
            <w:tcW w:w="486" w:type="pct"/>
            <w:tcBorders>
              <w:top w:val="nil"/>
              <w:left w:val="nil"/>
              <w:bottom w:val="single" w:sz="4" w:space="0" w:color="auto"/>
              <w:right w:val="single" w:sz="4" w:space="0" w:color="auto"/>
            </w:tcBorders>
            <w:shd w:val="clear" w:color="auto" w:fill="auto"/>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тыс. м</w:t>
            </w:r>
            <w:r w:rsidRPr="00AA49F9">
              <w:rPr>
                <w:color w:val="000000"/>
                <w:vertAlign w:val="superscript"/>
                <w:lang w:eastAsia="ru-RU"/>
              </w:rPr>
              <w:t>3</w:t>
            </w:r>
          </w:p>
        </w:tc>
        <w:tc>
          <w:tcPr>
            <w:tcW w:w="407"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70,0</w:t>
            </w:r>
          </w:p>
        </w:tc>
        <w:tc>
          <w:tcPr>
            <w:tcW w:w="407"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70,1</w:t>
            </w:r>
          </w:p>
        </w:tc>
        <w:tc>
          <w:tcPr>
            <w:tcW w:w="407"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70,1</w:t>
            </w:r>
          </w:p>
        </w:tc>
        <w:tc>
          <w:tcPr>
            <w:tcW w:w="407"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70,2</w:t>
            </w:r>
          </w:p>
        </w:tc>
        <w:tc>
          <w:tcPr>
            <w:tcW w:w="407"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70,2</w:t>
            </w:r>
          </w:p>
        </w:tc>
        <w:tc>
          <w:tcPr>
            <w:tcW w:w="407"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73,4</w:t>
            </w:r>
          </w:p>
        </w:tc>
        <w:tc>
          <w:tcPr>
            <w:tcW w:w="315"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73,4</w:t>
            </w:r>
          </w:p>
        </w:tc>
      </w:tr>
      <w:tr w:rsidR="00AA49F9" w:rsidRPr="00AA49F9" w:rsidTr="00AA49F9">
        <w:trPr>
          <w:trHeight w:val="315"/>
        </w:trPr>
        <w:tc>
          <w:tcPr>
            <w:tcW w:w="1261" w:type="pct"/>
            <w:vMerge/>
            <w:tcBorders>
              <w:top w:val="nil"/>
              <w:left w:val="single" w:sz="4" w:space="0" w:color="auto"/>
              <w:bottom w:val="single" w:sz="4" w:space="0" w:color="auto"/>
              <w:right w:val="single" w:sz="4" w:space="0" w:color="auto"/>
            </w:tcBorders>
            <w:vAlign w:val="center"/>
            <w:hideMark/>
          </w:tcPr>
          <w:p w:rsidR="00AA49F9" w:rsidRPr="00AA49F9" w:rsidRDefault="00AA49F9" w:rsidP="00AA49F9">
            <w:pPr>
              <w:spacing w:after="0" w:line="240" w:lineRule="auto"/>
              <w:rPr>
                <w:color w:val="000000"/>
                <w:lang w:eastAsia="ru-RU"/>
              </w:rPr>
            </w:pPr>
          </w:p>
        </w:tc>
        <w:tc>
          <w:tcPr>
            <w:tcW w:w="493"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суточный</w:t>
            </w:r>
          </w:p>
        </w:tc>
        <w:tc>
          <w:tcPr>
            <w:tcW w:w="486" w:type="pct"/>
            <w:tcBorders>
              <w:top w:val="nil"/>
              <w:left w:val="nil"/>
              <w:bottom w:val="single" w:sz="4" w:space="0" w:color="auto"/>
              <w:right w:val="single" w:sz="4" w:space="0" w:color="auto"/>
            </w:tcBorders>
            <w:shd w:val="clear" w:color="auto" w:fill="auto"/>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м.куб/сут</w:t>
            </w:r>
          </w:p>
        </w:tc>
        <w:tc>
          <w:tcPr>
            <w:tcW w:w="407"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191,8</w:t>
            </w:r>
          </w:p>
        </w:tc>
        <w:tc>
          <w:tcPr>
            <w:tcW w:w="407"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192,0</w:t>
            </w:r>
          </w:p>
        </w:tc>
        <w:tc>
          <w:tcPr>
            <w:tcW w:w="407"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192,2</w:t>
            </w:r>
          </w:p>
        </w:tc>
        <w:tc>
          <w:tcPr>
            <w:tcW w:w="407"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192,4</w:t>
            </w:r>
          </w:p>
        </w:tc>
        <w:tc>
          <w:tcPr>
            <w:tcW w:w="407"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192,4</w:t>
            </w:r>
          </w:p>
        </w:tc>
        <w:tc>
          <w:tcPr>
            <w:tcW w:w="407"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201,1</w:t>
            </w:r>
          </w:p>
        </w:tc>
        <w:tc>
          <w:tcPr>
            <w:tcW w:w="315"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201,1</w:t>
            </w:r>
          </w:p>
        </w:tc>
      </w:tr>
      <w:tr w:rsidR="00AA49F9" w:rsidRPr="00AA49F9" w:rsidTr="00AA49F9">
        <w:trPr>
          <w:trHeight w:val="375"/>
        </w:trPr>
        <w:tc>
          <w:tcPr>
            <w:tcW w:w="1261"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Прочие</w:t>
            </w:r>
          </w:p>
        </w:tc>
        <w:tc>
          <w:tcPr>
            <w:tcW w:w="493"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годовой</w:t>
            </w:r>
          </w:p>
        </w:tc>
        <w:tc>
          <w:tcPr>
            <w:tcW w:w="486" w:type="pct"/>
            <w:tcBorders>
              <w:top w:val="nil"/>
              <w:left w:val="nil"/>
              <w:bottom w:val="single" w:sz="4" w:space="0" w:color="auto"/>
              <w:right w:val="single" w:sz="4" w:space="0" w:color="auto"/>
            </w:tcBorders>
            <w:shd w:val="clear" w:color="auto" w:fill="auto"/>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тыс. м</w:t>
            </w:r>
            <w:r w:rsidRPr="00AA49F9">
              <w:rPr>
                <w:color w:val="000000"/>
                <w:vertAlign w:val="superscript"/>
                <w:lang w:eastAsia="ru-RU"/>
              </w:rPr>
              <w:t>3</w:t>
            </w:r>
          </w:p>
        </w:tc>
        <w:tc>
          <w:tcPr>
            <w:tcW w:w="407"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55,6</w:t>
            </w:r>
          </w:p>
        </w:tc>
        <w:tc>
          <w:tcPr>
            <w:tcW w:w="407"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55,7</w:t>
            </w:r>
          </w:p>
        </w:tc>
        <w:tc>
          <w:tcPr>
            <w:tcW w:w="407"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55,7</w:t>
            </w:r>
          </w:p>
        </w:tc>
        <w:tc>
          <w:tcPr>
            <w:tcW w:w="407"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55,8</w:t>
            </w:r>
          </w:p>
        </w:tc>
        <w:tc>
          <w:tcPr>
            <w:tcW w:w="407"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55,8</w:t>
            </w:r>
          </w:p>
        </w:tc>
        <w:tc>
          <w:tcPr>
            <w:tcW w:w="407"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58,3</w:t>
            </w:r>
          </w:p>
        </w:tc>
        <w:tc>
          <w:tcPr>
            <w:tcW w:w="315"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58,3</w:t>
            </w:r>
          </w:p>
        </w:tc>
      </w:tr>
      <w:tr w:rsidR="00AA49F9" w:rsidRPr="00AA49F9" w:rsidTr="00AA49F9">
        <w:trPr>
          <w:trHeight w:val="315"/>
        </w:trPr>
        <w:tc>
          <w:tcPr>
            <w:tcW w:w="1261" w:type="pct"/>
            <w:vMerge/>
            <w:tcBorders>
              <w:top w:val="nil"/>
              <w:left w:val="single" w:sz="4" w:space="0" w:color="auto"/>
              <w:bottom w:val="single" w:sz="4" w:space="0" w:color="auto"/>
              <w:right w:val="single" w:sz="4" w:space="0" w:color="auto"/>
            </w:tcBorders>
            <w:vAlign w:val="center"/>
            <w:hideMark/>
          </w:tcPr>
          <w:p w:rsidR="00AA49F9" w:rsidRPr="00AA49F9" w:rsidRDefault="00AA49F9" w:rsidP="00AA49F9">
            <w:pPr>
              <w:spacing w:after="0" w:line="240" w:lineRule="auto"/>
              <w:rPr>
                <w:color w:val="000000"/>
                <w:lang w:eastAsia="ru-RU"/>
              </w:rPr>
            </w:pPr>
          </w:p>
        </w:tc>
        <w:tc>
          <w:tcPr>
            <w:tcW w:w="493"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суточный</w:t>
            </w:r>
          </w:p>
        </w:tc>
        <w:tc>
          <w:tcPr>
            <w:tcW w:w="486" w:type="pct"/>
            <w:tcBorders>
              <w:top w:val="nil"/>
              <w:left w:val="nil"/>
              <w:bottom w:val="single" w:sz="4" w:space="0" w:color="auto"/>
              <w:right w:val="single" w:sz="4" w:space="0" w:color="auto"/>
            </w:tcBorders>
            <w:shd w:val="clear" w:color="auto" w:fill="auto"/>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м.куб/сут</w:t>
            </w:r>
          </w:p>
        </w:tc>
        <w:tc>
          <w:tcPr>
            <w:tcW w:w="407"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152,3</w:t>
            </w:r>
          </w:p>
        </w:tc>
        <w:tc>
          <w:tcPr>
            <w:tcW w:w="407"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152,5</w:t>
            </w:r>
          </w:p>
        </w:tc>
        <w:tc>
          <w:tcPr>
            <w:tcW w:w="407"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152,6</w:t>
            </w:r>
          </w:p>
        </w:tc>
        <w:tc>
          <w:tcPr>
            <w:tcW w:w="407"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152,8</w:t>
            </w:r>
          </w:p>
        </w:tc>
        <w:tc>
          <w:tcPr>
            <w:tcW w:w="407"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152,8</w:t>
            </w:r>
          </w:p>
        </w:tc>
        <w:tc>
          <w:tcPr>
            <w:tcW w:w="407"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159,7</w:t>
            </w:r>
          </w:p>
        </w:tc>
        <w:tc>
          <w:tcPr>
            <w:tcW w:w="315"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159,7</w:t>
            </w:r>
          </w:p>
        </w:tc>
      </w:tr>
      <w:tr w:rsidR="00AA49F9" w:rsidRPr="00AA49F9" w:rsidTr="00AA49F9">
        <w:trPr>
          <w:trHeight w:val="375"/>
        </w:trPr>
        <w:tc>
          <w:tcPr>
            <w:tcW w:w="1261"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ИТОГО</w:t>
            </w:r>
          </w:p>
        </w:tc>
        <w:tc>
          <w:tcPr>
            <w:tcW w:w="493"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годовой</w:t>
            </w:r>
          </w:p>
        </w:tc>
        <w:tc>
          <w:tcPr>
            <w:tcW w:w="486" w:type="pct"/>
            <w:tcBorders>
              <w:top w:val="nil"/>
              <w:left w:val="nil"/>
              <w:bottom w:val="single" w:sz="4" w:space="0" w:color="auto"/>
              <w:right w:val="single" w:sz="4" w:space="0" w:color="auto"/>
            </w:tcBorders>
            <w:shd w:val="clear" w:color="auto" w:fill="auto"/>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тыс. м</w:t>
            </w:r>
            <w:r w:rsidRPr="00AA49F9">
              <w:rPr>
                <w:color w:val="000000"/>
                <w:vertAlign w:val="superscript"/>
                <w:lang w:eastAsia="ru-RU"/>
              </w:rPr>
              <w:t>3</w:t>
            </w:r>
          </w:p>
        </w:tc>
        <w:tc>
          <w:tcPr>
            <w:tcW w:w="407"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572,2</w:t>
            </w:r>
          </w:p>
        </w:tc>
        <w:tc>
          <w:tcPr>
            <w:tcW w:w="407"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572,8</w:t>
            </w:r>
          </w:p>
        </w:tc>
        <w:tc>
          <w:tcPr>
            <w:tcW w:w="407"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573,3</w:t>
            </w:r>
          </w:p>
        </w:tc>
        <w:tc>
          <w:tcPr>
            <w:tcW w:w="407"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573,9</w:t>
            </w:r>
          </w:p>
        </w:tc>
        <w:tc>
          <w:tcPr>
            <w:tcW w:w="407"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573,9</w:t>
            </w:r>
          </w:p>
        </w:tc>
        <w:tc>
          <w:tcPr>
            <w:tcW w:w="407"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600,0</w:t>
            </w:r>
          </w:p>
        </w:tc>
        <w:tc>
          <w:tcPr>
            <w:tcW w:w="315"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600,0</w:t>
            </w:r>
          </w:p>
        </w:tc>
      </w:tr>
      <w:tr w:rsidR="00AA49F9" w:rsidRPr="00AA49F9" w:rsidTr="00AA49F9">
        <w:trPr>
          <w:trHeight w:val="315"/>
        </w:trPr>
        <w:tc>
          <w:tcPr>
            <w:tcW w:w="1261" w:type="pct"/>
            <w:vMerge/>
            <w:tcBorders>
              <w:top w:val="nil"/>
              <w:left w:val="single" w:sz="4" w:space="0" w:color="auto"/>
              <w:bottom w:val="single" w:sz="4" w:space="0" w:color="auto"/>
              <w:right w:val="single" w:sz="4" w:space="0" w:color="auto"/>
            </w:tcBorders>
            <w:vAlign w:val="center"/>
            <w:hideMark/>
          </w:tcPr>
          <w:p w:rsidR="00AA49F9" w:rsidRPr="00AA49F9" w:rsidRDefault="00AA49F9" w:rsidP="00AA49F9">
            <w:pPr>
              <w:spacing w:after="0" w:line="240" w:lineRule="auto"/>
              <w:rPr>
                <w:color w:val="000000"/>
                <w:lang w:eastAsia="ru-RU"/>
              </w:rPr>
            </w:pPr>
          </w:p>
        </w:tc>
        <w:tc>
          <w:tcPr>
            <w:tcW w:w="493"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суточный</w:t>
            </w:r>
          </w:p>
        </w:tc>
        <w:tc>
          <w:tcPr>
            <w:tcW w:w="486" w:type="pct"/>
            <w:tcBorders>
              <w:top w:val="nil"/>
              <w:left w:val="nil"/>
              <w:bottom w:val="single" w:sz="4" w:space="0" w:color="auto"/>
              <w:right w:val="single" w:sz="4" w:space="0" w:color="auto"/>
            </w:tcBorders>
            <w:shd w:val="clear" w:color="auto" w:fill="auto"/>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м.куб/сут</w:t>
            </w:r>
          </w:p>
        </w:tc>
        <w:tc>
          <w:tcPr>
            <w:tcW w:w="407"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1567,7</w:t>
            </w:r>
          </w:p>
        </w:tc>
        <w:tc>
          <w:tcPr>
            <w:tcW w:w="407"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1569,2</w:t>
            </w:r>
          </w:p>
        </w:tc>
        <w:tc>
          <w:tcPr>
            <w:tcW w:w="407"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1570,8</w:t>
            </w:r>
          </w:p>
        </w:tc>
        <w:tc>
          <w:tcPr>
            <w:tcW w:w="407"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1572,4</w:t>
            </w:r>
          </w:p>
        </w:tc>
        <w:tc>
          <w:tcPr>
            <w:tcW w:w="407"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1572,4</w:t>
            </w:r>
          </w:p>
        </w:tc>
        <w:tc>
          <w:tcPr>
            <w:tcW w:w="407"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1643,8</w:t>
            </w:r>
          </w:p>
        </w:tc>
        <w:tc>
          <w:tcPr>
            <w:tcW w:w="315"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1643,8</w:t>
            </w:r>
          </w:p>
        </w:tc>
      </w:tr>
    </w:tbl>
    <w:p w:rsidR="00E435DC" w:rsidRPr="000D0B2A" w:rsidRDefault="00E435DC" w:rsidP="00473411">
      <w:pPr>
        <w:pStyle w:val="18"/>
        <w:rPr>
          <w:highlight w:val="yellow"/>
        </w:rPr>
      </w:pPr>
    </w:p>
    <w:p w:rsidR="00070A7F" w:rsidRPr="000D0B2A" w:rsidRDefault="00070A7F" w:rsidP="00473411">
      <w:pPr>
        <w:pStyle w:val="18"/>
        <w:rPr>
          <w:highlight w:val="yellow"/>
        </w:rPr>
      </w:pPr>
    </w:p>
    <w:p w:rsidR="00070A7F" w:rsidRPr="00DB60D0" w:rsidRDefault="005449D2" w:rsidP="008F07BA">
      <w:pPr>
        <w:pStyle w:val="3"/>
      </w:pPr>
      <w:bookmarkStart w:id="115" w:name="_Toc369620936"/>
      <w:bookmarkStart w:id="116" w:name="_Toc379439701"/>
      <w:bookmarkStart w:id="117" w:name="_Toc484006608"/>
      <w:r w:rsidRPr="00DB60D0">
        <w:t>3.1</w:t>
      </w:r>
      <w:r w:rsidR="00FB6DD0" w:rsidRPr="00DB60D0">
        <w:t>2</w:t>
      </w:r>
      <w:r w:rsidR="00070A7F" w:rsidRPr="00DB60D0">
        <w:t>Сведения о фактических и планируемых потерях горячей, питьевой, технической воды при ее транспортировке (годовые, среднесуточные значения).</w:t>
      </w:r>
      <w:bookmarkEnd w:id="115"/>
      <w:bookmarkEnd w:id="116"/>
      <w:bookmarkEnd w:id="117"/>
    </w:p>
    <w:p w:rsidR="00070A7F" w:rsidRPr="00DB60D0" w:rsidRDefault="00070A7F" w:rsidP="004225A8">
      <w:pPr>
        <w:rPr>
          <w:lang w:eastAsia="ru-RU"/>
        </w:rPr>
      </w:pPr>
    </w:p>
    <w:p w:rsidR="00070A7F" w:rsidRPr="00DB60D0" w:rsidRDefault="00070A7F" w:rsidP="000C760E">
      <w:pPr>
        <w:pStyle w:val="18"/>
      </w:pPr>
      <w:r w:rsidRPr="00DB60D0">
        <w:lastRenderedPageBreak/>
        <w:t>По состоянию 201</w:t>
      </w:r>
      <w:r w:rsidR="00AA49F9" w:rsidRPr="00DB60D0">
        <w:t>6</w:t>
      </w:r>
      <w:r w:rsidRPr="00DB60D0">
        <w:t xml:space="preserve"> года потери в сетях соста</w:t>
      </w:r>
      <w:r w:rsidR="00E435DC" w:rsidRPr="00DB60D0">
        <w:t xml:space="preserve">вили </w:t>
      </w:r>
      <w:r w:rsidR="00DB60D0" w:rsidRPr="00DB60D0">
        <w:t>9</w:t>
      </w:r>
      <w:r w:rsidRPr="00DB60D0">
        <w:t>% от отпуска в сеть. На перспективу развития централизованных систем водоснабжения был составлен прогноз динамики объемов потерь до 2030 года. Также была учтена динамика объемов полезного отпуска в сеть. Исходя из полученных данных, была сформирована следующая таблица:</w:t>
      </w:r>
    </w:p>
    <w:p w:rsidR="00D33A23" w:rsidRPr="00DB60D0" w:rsidRDefault="00D33A23" w:rsidP="00D33A23">
      <w:pPr>
        <w:pStyle w:val="ad"/>
        <w:keepNext/>
        <w:spacing w:after="0"/>
        <w:rPr>
          <w:color w:val="auto"/>
          <w:sz w:val="20"/>
        </w:rPr>
      </w:pPr>
      <w:r w:rsidRPr="00DB60D0">
        <w:rPr>
          <w:color w:val="auto"/>
          <w:sz w:val="20"/>
        </w:rPr>
        <w:t xml:space="preserve">Таблица </w:t>
      </w:r>
      <w:r w:rsidR="00B127B7" w:rsidRPr="00DB60D0">
        <w:rPr>
          <w:color w:val="auto"/>
          <w:sz w:val="20"/>
        </w:rPr>
        <w:fldChar w:fldCharType="begin"/>
      </w:r>
      <w:r w:rsidRPr="00DB60D0">
        <w:rPr>
          <w:color w:val="auto"/>
          <w:sz w:val="20"/>
        </w:rPr>
        <w:instrText xml:space="preserve"> SEQ Таблица \* ARABIC </w:instrText>
      </w:r>
      <w:r w:rsidR="00B127B7" w:rsidRPr="00DB60D0">
        <w:rPr>
          <w:color w:val="auto"/>
          <w:sz w:val="20"/>
        </w:rPr>
        <w:fldChar w:fldCharType="separate"/>
      </w:r>
      <w:r w:rsidR="00527D00">
        <w:rPr>
          <w:noProof/>
          <w:color w:val="auto"/>
          <w:sz w:val="20"/>
        </w:rPr>
        <w:t>21</w:t>
      </w:r>
      <w:r w:rsidR="00B127B7" w:rsidRPr="00DB60D0">
        <w:rPr>
          <w:color w:val="auto"/>
          <w:sz w:val="20"/>
        </w:rPr>
        <w:fldChar w:fldCharType="end"/>
      </w:r>
      <w:r w:rsidRPr="00DB60D0">
        <w:rPr>
          <w:color w:val="auto"/>
          <w:sz w:val="20"/>
        </w:rPr>
        <w:t xml:space="preserve"> Общий баланс отпуска в се</w:t>
      </w:r>
      <w:r w:rsidR="00AA49F9" w:rsidRPr="00DB60D0">
        <w:rPr>
          <w:color w:val="auto"/>
          <w:sz w:val="20"/>
        </w:rPr>
        <w:t xml:space="preserve">ть </w:t>
      </w:r>
    </w:p>
    <w:tbl>
      <w:tblPr>
        <w:tblW w:w="5000" w:type="pct"/>
        <w:tblLook w:val="04A0"/>
      </w:tblPr>
      <w:tblGrid>
        <w:gridCol w:w="943"/>
        <w:gridCol w:w="3776"/>
        <w:gridCol w:w="1476"/>
        <w:gridCol w:w="1455"/>
        <w:gridCol w:w="1218"/>
        <w:gridCol w:w="1218"/>
        <w:gridCol w:w="1218"/>
        <w:gridCol w:w="1218"/>
        <w:gridCol w:w="1217"/>
        <w:gridCol w:w="1217"/>
      </w:tblGrid>
      <w:tr w:rsidR="00AA49F9" w:rsidRPr="00DB60D0" w:rsidTr="00AA49F9">
        <w:trPr>
          <w:trHeight w:val="300"/>
        </w:trPr>
        <w:tc>
          <w:tcPr>
            <w:tcW w:w="3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A49F9" w:rsidRPr="00AA49F9" w:rsidRDefault="00AA49F9" w:rsidP="00AA49F9">
            <w:pPr>
              <w:spacing w:after="0" w:line="240" w:lineRule="auto"/>
              <w:jc w:val="center"/>
              <w:rPr>
                <w:b/>
                <w:bCs/>
                <w:color w:val="000000"/>
                <w:lang w:eastAsia="ru-RU"/>
              </w:rPr>
            </w:pPr>
            <w:r w:rsidRPr="00AA49F9">
              <w:rPr>
                <w:b/>
                <w:bCs/>
                <w:color w:val="000000"/>
                <w:lang w:eastAsia="ru-RU"/>
              </w:rPr>
              <w:t>№ п/п</w:t>
            </w:r>
          </w:p>
        </w:tc>
        <w:tc>
          <w:tcPr>
            <w:tcW w:w="1261" w:type="pct"/>
            <w:tcBorders>
              <w:top w:val="single" w:sz="4" w:space="0" w:color="auto"/>
              <w:left w:val="nil"/>
              <w:bottom w:val="single" w:sz="4" w:space="0" w:color="auto"/>
              <w:right w:val="single" w:sz="4" w:space="0" w:color="auto"/>
            </w:tcBorders>
            <w:shd w:val="clear" w:color="auto" w:fill="auto"/>
            <w:vAlign w:val="center"/>
            <w:hideMark/>
          </w:tcPr>
          <w:p w:rsidR="00AA49F9" w:rsidRPr="00AA49F9" w:rsidRDefault="00AA49F9" w:rsidP="00AA49F9">
            <w:pPr>
              <w:spacing w:after="0" w:line="240" w:lineRule="auto"/>
              <w:jc w:val="center"/>
              <w:rPr>
                <w:b/>
                <w:bCs/>
                <w:color w:val="000000"/>
                <w:lang w:eastAsia="ru-RU"/>
              </w:rPr>
            </w:pPr>
            <w:r w:rsidRPr="00AA49F9">
              <w:rPr>
                <w:b/>
                <w:bCs/>
                <w:color w:val="000000"/>
                <w:lang w:eastAsia="ru-RU"/>
              </w:rPr>
              <w:t>Наименование показателей</w:t>
            </w:r>
          </w:p>
        </w:tc>
        <w:tc>
          <w:tcPr>
            <w:tcW w:w="493" w:type="pct"/>
            <w:tcBorders>
              <w:top w:val="single" w:sz="4" w:space="0" w:color="auto"/>
              <w:left w:val="nil"/>
              <w:bottom w:val="single" w:sz="4" w:space="0" w:color="auto"/>
              <w:right w:val="single" w:sz="4" w:space="0" w:color="auto"/>
            </w:tcBorders>
            <w:shd w:val="clear" w:color="auto" w:fill="auto"/>
            <w:vAlign w:val="center"/>
            <w:hideMark/>
          </w:tcPr>
          <w:p w:rsidR="00AA49F9" w:rsidRPr="00AA49F9" w:rsidRDefault="00AA49F9" w:rsidP="00AA49F9">
            <w:pPr>
              <w:spacing w:after="0" w:line="240" w:lineRule="auto"/>
              <w:jc w:val="center"/>
              <w:rPr>
                <w:b/>
                <w:bCs/>
                <w:color w:val="000000"/>
                <w:lang w:eastAsia="ru-RU"/>
              </w:rPr>
            </w:pPr>
            <w:r w:rsidRPr="00AA49F9">
              <w:rPr>
                <w:b/>
                <w:bCs/>
                <w:color w:val="000000"/>
                <w:lang w:eastAsia="ru-RU"/>
              </w:rPr>
              <w:t>Ед. изм.</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AA49F9" w:rsidRPr="00AA49F9" w:rsidRDefault="00AA49F9" w:rsidP="00AA49F9">
            <w:pPr>
              <w:spacing w:after="0" w:line="240" w:lineRule="auto"/>
              <w:jc w:val="center"/>
              <w:rPr>
                <w:b/>
                <w:bCs/>
                <w:color w:val="000000"/>
                <w:lang w:eastAsia="ru-RU"/>
              </w:rPr>
            </w:pPr>
            <w:r w:rsidRPr="00AA49F9">
              <w:rPr>
                <w:b/>
                <w:bCs/>
                <w:color w:val="000000"/>
                <w:lang w:eastAsia="ru-RU"/>
              </w:rPr>
              <w:t>2016</w:t>
            </w:r>
          </w:p>
        </w:tc>
        <w:tc>
          <w:tcPr>
            <w:tcW w:w="407" w:type="pct"/>
            <w:tcBorders>
              <w:top w:val="single" w:sz="4" w:space="0" w:color="auto"/>
              <w:left w:val="nil"/>
              <w:bottom w:val="single" w:sz="4" w:space="0" w:color="auto"/>
              <w:right w:val="single" w:sz="4" w:space="0" w:color="auto"/>
            </w:tcBorders>
            <w:shd w:val="clear" w:color="auto" w:fill="auto"/>
            <w:vAlign w:val="center"/>
            <w:hideMark/>
          </w:tcPr>
          <w:p w:rsidR="00AA49F9" w:rsidRPr="00AA49F9" w:rsidRDefault="00AA49F9" w:rsidP="00AA49F9">
            <w:pPr>
              <w:spacing w:after="0" w:line="240" w:lineRule="auto"/>
              <w:jc w:val="center"/>
              <w:rPr>
                <w:b/>
                <w:bCs/>
                <w:color w:val="000000"/>
                <w:lang w:eastAsia="ru-RU"/>
              </w:rPr>
            </w:pPr>
            <w:r w:rsidRPr="00AA49F9">
              <w:rPr>
                <w:b/>
                <w:bCs/>
                <w:color w:val="000000"/>
                <w:lang w:eastAsia="ru-RU"/>
              </w:rPr>
              <w:t>2017</w:t>
            </w:r>
          </w:p>
        </w:tc>
        <w:tc>
          <w:tcPr>
            <w:tcW w:w="407" w:type="pct"/>
            <w:tcBorders>
              <w:top w:val="single" w:sz="4" w:space="0" w:color="auto"/>
              <w:left w:val="nil"/>
              <w:bottom w:val="single" w:sz="4" w:space="0" w:color="auto"/>
              <w:right w:val="single" w:sz="4" w:space="0" w:color="auto"/>
            </w:tcBorders>
            <w:shd w:val="clear" w:color="auto" w:fill="auto"/>
            <w:vAlign w:val="center"/>
            <w:hideMark/>
          </w:tcPr>
          <w:p w:rsidR="00AA49F9" w:rsidRPr="00AA49F9" w:rsidRDefault="00AA49F9" w:rsidP="00AA49F9">
            <w:pPr>
              <w:spacing w:after="0" w:line="240" w:lineRule="auto"/>
              <w:jc w:val="center"/>
              <w:rPr>
                <w:b/>
                <w:bCs/>
                <w:color w:val="000000"/>
                <w:lang w:eastAsia="ru-RU"/>
              </w:rPr>
            </w:pPr>
            <w:r w:rsidRPr="00AA49F9">
              <w:rPr>
                <w:b/>
                <w:bCs/>
                <w:color w:val="000000"/>
                <w:lang w:eastAsia="ru-RU"/>
              </w:rPr>
              <w:t>2018</w:t>
            </w:r>
          </w:p>
        </w:tc>
        <w:tc>
          <w:tcPr>
            <w:tcW w:w="407" w:type="pct"/>
            <w:tcBorders>
              <w:top w:val="single" w:sz="4" w:space="0" w:color="auto"/>
              <w:left w:val="nil"/>
              <w:bottom w:val="single" w:sz="4" w:space="0" w:color="auto"/>
              <w:right w:val="single" w:sz="4" w:space="0" w:color="auto"/>
            </w:tcBorders>
            <w:shd w:val="clear" w:color="auto" w:fill="auto"/>
            <w:vAlign w:val="center"/>
            <w:hideMark/>
          </w:tcPr>
          <w:p w:rsidR="00AA49F9" w:rsidRPr="00AA49F9" w:rsidRDefault="00AA49F9" w:rsidP="00AA49F9">
            <w:pPr>
              <w:spacing w:after="0" w:line="240" w:lineRule="auto"/>
              <w:jc w:val="center"/>
              <w:rPr>
                <w:b/>
                <w:bCs/>
                <w:color w:val="000000"/>
                <w:lang w:eastAsia="ru-RU"/>
              </w:rPr>
            </w:pPr>
            <w:r w:rsidRPr="00AA49F9">
              <w:rPr>
                <w:b/>
                <w:bCs/>
                <w:color w:val="000000"/>
                <w:lang w:eastAsia="ru-RU"/>
              </w:rPr>
              <w:t>2019</w:t>
            </w:r>
          </w:p>
        </w:tc>
        <w:tc>
          <w:tcPr>
            <w:tcW w:w="407" w:type="pct"/>
            <w:tcBorders>
              <w:top w:val="single" w:sz="4" w:space="0" w:color="auto"/>
              <w:left w:val="nil"/>
              <w:bottom w:val="single" w:sz="4" w:space="0" w:color="auto"/>
              <w:right w:val="single" w:sz="4" w:space="0" w:color="auto"/>
            </w:tcBorders>
            <w:shd w:val="clear" w:color="auto" w:fill="auto"/>
            <w:vAlign w:val="center"/>
            <w:hideMark/>
          </w:tcPr>
          <w:p w:rsidR="00AA49F9" w:rsidRPr="00AA49F9" w:rsidRDefault="00AA49F9" w:rsidP="00AA49F9">
            <w:pPr>
              <w:spacing w:after="0" w:line="240" w:lineRule="auto"/>
              <w:jc w:val="center"/>
              <w:rPr>
                <w:b/>
                <w:bCs/>
                <w:color w:val="000000"/>
                <w:lang w:eastAsia="ru-RU"/>
              </w:rPr>
            </w:pPr>
            <w:r w:rsidRPr="00AA49F9">
              <w:rPr>
                <w:b/>
                <w:bCs/>
                <w:color w:val="000000"/>
                <w:lang w:eastAsia="ru-RU"/>
              </w:rPr>
              <w:t>2020</w:t>
            </w:r>
          </w:p>
        </w:tc>
        <w:tc>
          <w:tcPr>
            <w:tcW w:w="407" w:type="pct"/>
            <w:tcBorders>
              <w:top w:val="single" w:sz="4" w:space="0" w:color="auto"/>
              <w:left w:val="nil"/>
              <w:bottom w:val="single" w:sz="4" w:space="0" w:color="auto"/>
              <w:right w:val="single" w:sz="4" w:space="0" w:color="auto"/>
            </w:tcBorders>
            <w:shd w:val="clear" w:color="auto" w:fill="auto"/>
            <w:vAlign w:val="center"/>
            <w:hideMark/>
          </w:tcPr>
          <w:p w:rsidR="00AA49F9" w:rsidRPr="00AA49F9" w:rsidRDefault="00AA49F9" w:rsidP="00AA49F9">
            <w:pPr>
              <w:spacing w:after="0" w:line="240" w:lineRule="auto"/>
              <w:jc w:val="center"/>
              <w:rPr>
                <w:b/>
                <w:bCs/>
                <w:color w:val="000000"/>
                <w:lang w:eastAsia="ru-RU"/>
              </w:rPr>
            </w:pPr>
            <w:r w:rsidRPr="00AA49F9">
              <w:rPr>
                <w:b/>
                <w:bCs/>
                <w:color w:val="000000"/>
                <w:lang w:eastAsia="ru-RU"/>
              </w:rPr>
              <w:t>2025</w:t>
            </w:r>
          </w:p>
        </w:tc>
        <w:tc>
          <w:tcPr>
            <w:tcW w:w="407" w:type="pct"/>
            <w:tcBorders>
              <w:top w:val="single" w:sz="4" w:space="0" w:color="auto"/>
              <w:left w:val="nil"/>
              <w:bottom w:val="single" w:sz="4" w:space="0" w:color="auto"/>
              <w:right w:val="single" w:sz="4" w:space="0" w:color="auto"/>
            </w:tcBorders>
            <w:shd w:val="clear" w:color="auto" w:fill="auto"/>
            <w:vAlign w:val="center"/>
            <w:hideMark/>
          </w:tcPr>
          <w:p w:rsidR="00AA49F9" w:rsidRPr="00AA49F9" w:rsidRDefault="00AA49F9" w:rsidP="00AA49F9">
            <w:pPr>
              <w:spacing w:after="0" w:line="240" w:lineRule="auto"/>
              <w:jc w:val="center"/>
              <w:rPr>
                <w:b/>
                <w:bCs/>
                <w:color w:val="000000"/>
                <w:lang w:eastAsia="ru-RU"/>
              </w:rPr>
            </w:pPr>
            <w:r w:rsidRPr="00AA49F9">
              <w:rPr>
                <w:b/>
                <w:bCs/>
                <w:color w:val="000000"/>
                <w:lang w:eastAsia="ru-RU"/>
              </w:rPr>
              <w:t>2030</w:t>
            </w:r>
          </w:p>
        </w:tc>
      </w:tr>
      <w:tr w:rsidR="00AA49F9" w:rsidRPr="00DB60D0" w:rsidTr="00AA49F9">
        <w:trPr>
          <w:trHeight w:val="360"/>
        </w:trPr>
        <w:tc>
          <w:tcPr>
            <w:tcW w:w="315" w:type="pct"/>
            <w:tcBorders>
              <w:top w:val="nil"/>
              <w:left w:val="single" w:sz="4" w:space="0" w:color="auto"/>
              <w:bottom w:val="single" w:sz="4" w:space="0" w:color="auto"/>
              <w:right w:val="single" w:sz="4" w:space="0" w:color="auto"/>
            </w:tcBorders>
            <w:shd w:val="clear" w:color="auto" w:fill="auto"/>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1</w:t>
            </w:r>
          </w:p>
        </w:tc>
        <w:tc>
          <w:tcPr>
            <w:tcW w:w="1261" w:type="pct"/>
            <w:tcBorders>
              <w:top w:val="nil"/>
              <w:left w:val="nil"/>
              <w:bottom w:val="single" w:sz="4" w:space="0" w:color="auto"/>
              <w:right w:val="single" w:sz="4" w:space="0" w:color="auto"/>
            </w:tcBorders>
            <w:shd w:val="clear" w:color="auto" w:fill="auto"/>
            <w:vAlign w:val="center"/>
            <w:hideMark/>
          </w:tcPr>
          <w:p w:rsidR="00AA49F9" w:rsidRPr="00AA49F9" w:rsidRDefault="00AA49F9" w:rsidP="00AA49F9">
            <w:pPr>
              <w:spacing w:after="0" w:line="240" w:lineRule="auto"/>
              <w:rPr>
                <w:bCs/>
                <w:color w:val="000000"/>
                <w:lang w:eastAsia="ru-RU"/>
              </w:rPr>
            </w:pPr>
            <w:r w:rsidRPr="00AA49F9">
              <w:rPr>
                <w:bCs/>
                <w:color w:val="000000"/>
                <w:lang w:eastAsia="ru-RU"/>
              </w:rPr>
              <w:t>Поднято воды</w:t>
            </w:r>
          </w:p>
        </w:tc>
        <w:tc>
          <w:tcPr>
            <w:tcW w:w="493" w:type="pct"/>
            <w:tcBorders>
              <w:top w:val="nil"/>
              <w:left w:val="nil"/>
              <w:bottom w:val="single" w:sz="4" w:space="0" w:color="auto"/>
              <w:right w:val="single" w:sz="4" w:space="0" w:color="auto"/>
            </w:tcBorders>
            <w:shd w:val="clear" w:color="auto" w:fill="auto"/>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тыс.м</w:t>
            </w:r>
            <w:r w:rsidRPr="00AA49F9">
              <w:rPr>
                <w:color w:val="000000"/>
                <w:vertAlign w:val="superscript"/>
                <w:lang w:eastAsia="ru-RU"/>
              </w:rPr>
              <w:t>3</w:t>
            </w:r>
            <w:r w:rsidRPr="00AA49F9">
              <w:rPr>
                <w:color w:val="000000"/>
                <w:lang w:eastAsia="ru-RU"/>
              </w:rPr>
              <w:t>/год</w:t>
            </w:r>
          </w:p>
        </w:tc>
        <w:tc>
          <w:tcPr>
            <w:tcW w:w="486" w:type="pct"/>
            <w:tcBorders>
              <w:top w:val="nil"/>
              <w:left w:val="nil"/>
              <w:bottom w:val="single" w:sz="4" w:space="0" w:color="auto"/>
              <w:right w:val="single" w:sz="4" w:space="0" w:color="auto"/>
            </w:tcBorders>
            <w:shd w:val="clear" w:color="auto" w:fill="auto"/>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629,8</w:t>
            </w:r>
          </w:p>
        </w:tc>
        <w:tc>
          <w:tcPr>
            <w:tcW w:w="407" w:type="pct"/>
            <w:tcBorders>
              <w:top w:val="nil"/>
              <w:left w:val="nil"/>
              <w:bottom w:val="single" w:sz="4" w:space="0" w:color="auto"/>
              <w:right w:val="single" w:sz="4" w:space="0" w:color="auto"/>
            </w:tcBorders>
            <w:shd w:val="clear" w:color="auto" w:fill="auto"/>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642,6</w:t>
            </w:r>
          </w:p>
        </w:tc>
        <w:tc>
          <w:tcPr>
            <w:tcW w:w="407" w:type="pct"/>
            <w:tcBorders>
              <w:top w:val="nil"/>
              <w:left w:val="nil"/>
              <w:bottom w:val="single" w:sz="4" w:space="0" w:color="auto"/>
              <w:right w:val="single" w:sz="4" w:space="0" w:color="auto"/>
            </w:tcBorders>
            <w:shd w:val="clear" w:color="auto" w:fill="auto"/>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639,1</w:t>
            </w:r>
          </w:p>
        </w:tc>
        <w:tc>
          <w:tcPr>
            <w:tcW w:w="407" w:type="pct"/>
            <w:tcBorders>
              <w:top w:val="nil"/>
              <w:left w:val="nil"/>
              <w:bottom w:val="single" w:sz="4" w:space="0" w:color="auto"/>
              <w:right w:val="single" w:sz="4" w:space="0" w:color="auto"/>
            </w:tcBorders>
            <w:shd w:val="clear" w:color="auto" w:fill="auto"/>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639,1</w:t>
            </w:r>
          </w:p>
        </w:tc>
        <w:tc>
          <w:tcPr>
            <w:tcW w:w="407" w:type="pct"/>
            <w:tcBorders>
              <w:top w:val="nil"/>
              <w:left w:val="nil"/>
              <w:bottom w:val="single" w:sz="4" w:space="0" w:color="auto"/>
              <w:right w:val="single" w:sz="4" w:space="0" w:color="auto"/>
            </w:tcBorders>
            <w:shd w:val="clear" w:color="auto" w:fill="auto"/>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638,6</w:t>
            </w:r>
          </w:p>
        </w:tc>
        <w:tc>
          <w:tcPr>
            <w:tcW w:w="407" w:type="pct"/>
            <w:tcBorders>
              <w:top w:val="nil"/>
              <w:left w:val="nil"/>
              <w:bottom w:val="single" w:sz="4" w:space="0" w:color="auto"/>
              <w:right w:val="single" w:sz="4" w:space="0" w:color="auto"/>
            </w:tcBorders>
            <w:shd w:val="clear" w:color="auto" w:fill="auto"/>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661,9</w:t>
            </w:r>
          </w:p>
        </w:tc>
        <w:tc>
          <w:tcPr>
            <w:tcW w:w="407" w:type="pct"/>
            <w:tcBorders>
              <w:top w:val="nil"/>
              <w:left w:val="nil"/>
              <w:bottom w:val="single" w:sz="4" w:space="0" w:color="auto"/>
              <w:right w:val="single" w:sz="4" w:space="0" w:color="auto"/>
            </w:tcBorders>
            <w:shd w:val="clear" w:color="auto" w:fill="auto"/>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659,1</w:t>
            </w:r>
          </w:p>
        </w:tc>
      </w:tr>
      <w:tr w:rsidR="00AA49F9" w:rsidRPr="00AA49F9" w:rsidTr="00AA49F9">
        <w:trPr>
          <w:trHeight w:val="570"/>
        </w:trPr>
        <w:tc>
          <w:tcPr>
            <w:tcW w:w="315" w:type="pct"/>
            <w:tcBorders>
              <w:top w:val="nil"/>
              <w:left w:val="single" w:sz="4" w:space="0" w:color="auto"/>
              <w:bottom w:val="single" w:sz="4" w:space="0" w:color="auto"/>
              <w:right w:val="single" w:sz="4" w:space="0" w:color="auto"/>
            </w:tcBorders>
            <w:shd w:val="clear" w:color="auto" w:fill="auto"/>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2</w:t>
            </w:r>
          </w:p>
        </w:tc>
        <w:tc>
          <w:tcPr>
            <w:tcW w:w="1261" w:type="pct"/>
            <w:tcBorders>
              <w:top w:val="nil"/>
              <w:left w:val="nil"/>
              <w:bottom w:val="single" w:sz="4" w:space="0" w:color="auto"/>
              <w:right w:val="single" w:sz="4" w:space="0" w:color="auto"/>
            </w:tcBorders>
            <w:shd w:val="clear" w:color="auto" w:fill="auto"/>
            <w:vAlign w:val="center"/>
            <w:hideMark/>
          </w:tcPr>
          <w:p w:rsidR="00AA49F9" w:rsidRPr="00AA49F9" w:rsidRDefault="00AA49F9" w:rsidP="00AA49F9">
            <w:pPr>
              <w:spacing w:after="0" w:line="240" w:lineRule="auto"/>
              <w:rPr>
                <w:bCs/>
                <w:color w:val="000000"/>
                <w:lang w:eastAsia="ru-RU"/>
              </w:rPr>
            </w:pPr>
            <w:r w:rsidRPr="00AA49F9">
              <w:rPr>
                <w:bCs/>
                <w:color w:val="000000"/>
                <w:lang w:eastAsia="ru-RU"/>
              </w:rPr>
              <w:t>Расход воды на собственные нужды</w:t>
            </w:r>
          </w:p>
        </w:tc>
        <w:tc>
          <w:tcPr>
            <w:tcW w:w="493" w:type="pct"/>
            <w:tcBorders>
              <w:top w:val="nil"/>
              <w:left w:val="nil"/>
              <w:bottom w:val="single" w:sz="4" w:space="0" w:color="auto"/>
              <w:right w:val="single" w:sz="4" w:space="0" w:color="auto"/>
            </w:tcBorders>
            <w:shd w:val="clear" w:color="auto" w:fill="auto"/>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тыс.м</w:t>
            </w:r>
            <w:r w:rsidRPr="00AA49F9">
              <w:rPr>
                <w:color w:val="000000"/>
                <w:vertAlign w:val="superscript"/>
                <w:lang w:eastAsia="ru-RU"/>
              </w:rPr>
              <w:t>3</w:t>
            </w:r>
            <w:r w:rsidRPr="00AA49F9">
              <w:rPr>
                <w:color w:val="000000"/>
                <w:lang w:eastAsia="ru-RU"/>
              </w:rPr>
              <w:t>/год</w:t>
            </w:r>
          </w:p>
        </w:tc>
        <w:tc>
          <w:tcPr>
            <w:tcW w:w="486" w:type="pct"/>
            <w:tcBorders>
              <w:top w:val="nil"/>
              <w:left w:val="nil"/>
              <w:bottom w:val="single" w:sz="4" w:space="0" w:color="auto"/>
              <w:right w:val="single" w:sz="4" w:space="0" w:color="auto"/>
            </w:tcBorders>
            <w:shd w:val="clear" w:color="auto" w:fill="auto"/>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0,45</w:t>
            </w:r>
          </w:p>
        </w:tc>
        <w:tc>
          <w:tcPr>
            <w:tcW w:w="407" w:type="pct"/>
            <w:tcBorders>
              <w:top w:val="nil"/>
              <w:left w:val="nil"/>
              <w:bottom w:val="single" w:sz="4" w:space="0" w:color="auto"/>
              <w:right w:val="single" w:sz="4" w:space="0" w:color="auto"/>
            </w:tcBorders>
            <w:shd w:val="clear" w:color="auto" w:fill="auto"/>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0,45</w:t>
            </w:r>
          </w:p>
        </w:tc>
        <w:tc>
          <w:tcPr>
            <w:tcW w:w="407" w:type="pct"/>
            <w:tcBorders>
              <w:top w:val="nil"/>
              <w:left w:val="nil"/>
              <w:bottom w:val="single" w:sz="4" w:space="0" w:color="auto"/>
              <w:right w:val="single" w:sz="4" w:space="0" w:color="auto"/>
            </w:tcBorders>
            <w:shd w:val="clear" w:color="auto" w:fill="auto"/>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0,45</w:t>
            </w:r>
          </w:p>
        </w:tc>
        <w:tc>
          <w:tcPr>
            <w:tcW w:w="407" w:type="pct"/>
            <w:tcBorders>
              <w:top w:val="nil"/>
              <w:left w:val="nil"/>
              <w:bottom w:val="single" w:sz="4" w:space="0" w:color="auto"/>
              <w:right w:val="single" w:sz="4" w:space="0" w:color="auto"/>
            </w:tcBorders>
            <w:shd w:val="clear" w:color="auto" w:fill="auto"/>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0,45</w:t>
            </w:r>
          </w:p>
        </w:tc>
        <w:tc>
          <w:tcPr>
            <w:tcW w:w="407" w:type="pct"/>
            <w:tcBorders>
              <w:top w:val="nil"/>
              <w:left w:val="nil"/>
              <w:bottom w:val="single" w:sz="4" w:space="0" w:color="auto"/>
              <w:right w:val="single" w:sz="4" w:space="0" w:color="auto"/>
            </w:tcBorders>
            <w:shd w:val="clear" w:color="auto" w:fill="auto"/>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0,45</w:t>
            </w:r>
          </w:p>
        </w:tc>
        <w:tc>
          <w:tcPr>
            <w:tcW w:w="407" w:type="pct"/>
            <w:tcBorders>
              <w:top w:val="nil"/>
              <w:left w:val="nil"/>
              <w:bottom w:val="single" w:sz="4" w:space="0" w:color="auto"/>
              <w:right w:val="single" w:sz="4" w:space="0" w:color="auto"/>
            </w:tcBorders>
            <w:shd w:val="clear" w:color="auto" w:fill="auto"/>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0,45</w:t>
            </w:r>
          </w:p>
        </w:tc>
        <w:tc>
          <w:tcPr>
            <w:tcW w:w="407" w:type="pct"/>
            <w:tcBorders>
              <w:top w:val="nil"/>
              <w:left w:val="nil"/>
              <w:bottom w:val="single" w:sz="4" w:space="0" w:color="auto"/>
              <w:right w:val="single" w:sz="4" w:space="0" w:color="auto"/>
            </w:tcBorders>
            <w:shd w:val="clear" w:color="auto" w:fill="auto"/>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0,45</w:t>
            </w:r>
          </w:p>
        </w:tc>
      </w:tr>
      <w:tr w:rsidR="00AA49F9" w:rsidRPr="00AA49F9" w:rsidTr="00AA49F9">
        <w:trPr>
          <w:trHeight w:val="360"/>
        </w:trPr>
        <w:tc>
          <w:tcPr>
            <w:tcW w:w="315" w:type="pct"/>
            <w:tcBorders>
              <w:top w:val="nil"/>
              <w:left w:val="single" w:sz="4" w:space="0" w:color="auto"/>
              <w:bottom w:val="single" w:sz="4" w:space="0" w:color="auto"/>
              <w:right w:val="single" w:sz="4" w:space="0" w:color="auto"/>
            </w:tcBorders>
            <w:shd w:val="clear" w:color="auto" w:fill="auto"/>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3</w:t>
            </w:r>
          </w:p>
        </w:tc>
        <w:tc>
          <w:tcPr>
            <w:tcW w:w="1261" w:type="pct"/>
            <w:tcBorders>
              <w:top w:val="nil"/>
              <w:left w:val="nil"/>
              <w:bottom w:val="single" w:sz="4" w:space="0" w:color="auto"/>
              <w:right w:val="single" w:sz="4" w:space="0" w:color="auto"/>
            </w:tcBorders>
            <w:shd w:val="clear" w:color="auto" w:fill="auto"/>
            <w:vAlign w:val="center"/>
            <w:hideMark/>
          </w:tcPr>
          <w:p w:rsidR="00AA49F9" w:rsidRPr="00AA49F9" w:rsidRDefault="00AA49F9" w:rsidP="00AA49F9">
            <w:pPr>
              <w:spacing w:after="0" w:line="240" w:lineRule="auto"/>
              <w:rPr>
                <w:bCs/>
                <w:color w:val="000000"/>
                <w:lang w:eastAsia="ru-RU"/>
              </w:rPr>
            </w:pPr>
            <w:r w:rsidRPr="00AA49F9">
              <w:rPr>
                <w:bCs/>
                <w:color w:val="000000"/>
                <w:lang w:eastAsia="ru-RU"/>
              </w:rPr>
              <w:t>Потери в сети водоснабжения</w:t>
            </w:r>
          </w:p>
        </w:tc>
        <w:tc>
          <w:tcPr>
            <w:tcW w:w="493" w:type="pct"/>
            <w:tcBorders>
              <w:top w:val="nil"/>
              <w:left w:val="nil"/>
              <w:bottom w:val="single" w:sz="4" w:space="0" w:color="auto"/>
              <w:right w:val="single" w:sz="4" w:space="0" w:color="auto"/>
            </w:tcBorders>
            <w:shd w:val="clear" w:color="auto" w:fill="auto"/>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тыс.м</w:t>
            </w:r>
            <w:r w:rsidRPr="00AA49F9">
              <w:rPr>
                <w:color w:val="000000"/>
                <w:vertAlign w:val="superscript"/>
                <w:lang w:eastAsia="ru-RU"/>
              </w:rPr>
              <w:t>3</w:t>
            </w:r>
            <w:r w:rsidRPr="00AA49F9">
              <w:rPr>
                <w:color w:val="000000"/>
                <w:lang w:eastAsia="ru-RU"/>
              </w:rPr>
              <w:t>/год</w:t>
            </w:r>
          </w:p>
        </w:tc>
        <w:tc>
          <w:tcPr>
            <w:tcW w:w="486" w:type="pct"/>
            <w:tcBorders>
              <w:top w:val="nil"/>
              <w:left w:val="nil"/>
              <w:bottom w:val="single" w:sz="4" w:space="0" w:color="auto"/>
              <w:right w:val="single" w:sz="4" w:space="0" w:color="auto"/>
            </w:tcBorders>
            <w:shd w:val="clear" w:color="auto" w:fill="auto"/>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57,1</w:t>
            </w:r>
          </w:p>
        </w:tc>
        <w:tc>
          <w:tcPr>
            <w:tcW w:w="407" w:type="pct"/>
            <w:tcBorders>
              <w:top w:val="nil"/>
              <w:left w:val="nil"/>
              <w:bottom w:val="single" w:sz="4" w:space="0" w:color="auto"/>
              <w:right w:val="single" w:sz="4" w:space="0" w:color="auto"/>
            </w:tcBorders>
            <w:shd w:val="clear" w:color="auto" w:fill="auto"/>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69,35</w:t>
            </w:r>
          </w:p>
        </w:tc>
        <w:tc>
          <w:tcPr>
            <w:tcW w:w="407"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65,3</w:t>
            </w:r>
          </w:p>
        </w:tc>
        <w:tc>
          <w:tcPr>
            <w:tcW w:w="407"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64,75</w:t>
            </w:r>
          </w:p>
        </w:tc>
        <w:tc>
          <w:tcPr>
            <w:tcW w:w="407"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64,2</w:t>
            </w:r>
          </w:p>
        </w:tc>
        <w:tc>
          <w:tcPr>
            <w:tcW w:w="407"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61,45</w:t>
            </w:r>
          </w:p>
        </w:tc>
        <w:tc>
          <w:tcPr>
            <w:tcW w:w="407" w:type="pct"/>
            <w:tcBorders>
              <w:top w:val="nil"/>
              <w:left w:val="nil"/>
              <w:bottom w:val="single" w:sz="4" w:space="0" w:color="auto"/>
              <w:right w:val="single" w:sz="4" w:space="0" w:color="auto"/>
            </w:tcBorders>
            <w:shd w:val="clear" w:color="auto" w:fill="auto"/>
            <w:noWrap/>
            <w:vAlign w:val="center"/>
            <w:hideMark/>
          </w:tcPr>
          <w:p w:rsidR="00AA49F9" w:rsidRPr="00AA49F9" w:rsidRDefault="00AA49F9" w:rsidP="00AA49F9">
            <w:pPr>
              <w:spacing w:after="0" w:line="240" w:lineRule="auto"/>
              <w:jc w:val="center"/>
              <w:rPr>
                <w:color w:val="000000"/>
                <w:lang w:eastAsia="ru-RU"/>
              </w:rPr>
            </w:pPr>
            <w:r w:rsidRPr="00AA49F9">
              <w:rPr>
                <w:color w:val="000000"/>
                <w:lang w:eastAsia="ru-RU"/>
              </w:rPr>
              <w:t>58,7</w:t>
            </w:r>
          </w:p>
        </w:tc>
      </w:tr>
    </w:tbl>
    <w:p w:rsidR="00070A7F" w:rsidRPr="000D0B2A" w:rsidRDefault="00070A7F" w:rsidP="007D2CC6">
      <w:pPr>
        <w:pStyle w:val="12"/>
        <w:ind w:firstLine="709"/>
        <w:jc w:val="both"/>
        <w:rPr>
          <w:sz w:val="28"/>
          <w:szCs w:val="28"/>
          <w:highlight w:val="yellow"/>
        </w:rPr>
      </w:pPr>
    </w:p>
    <w:p w:rsidR="00070A7F" w:rsidRPr="00DB60D0" w:rsidRDefault="005449D2" w:rsidP="008F07BA">
      <w:pPr>
        <w:pStyle w:val="3"/>
      </w:pPr>
      <w:bookmarkStart w:id="118" w:name="_Toc369620937"/>
      <w:bookmarkStart w:id="119" w:name="_Toc379439703"/>
      <w:bookmarkStart w:id="120" w:name="_Toc484006609"/>
      <w:r w:rsidRPr="00DB60D0">
        <w:t>3.1</w:t>
      </w:r>
      <w:r w:rsidR="00FB6DD0" w:rsidRPr="00DB60D0">
        <w:t xml:space="preserve">3 </w:t>
      </w:r>
      <w:r w:rsidR="00070A7F" w:rsidRPr="00DB60D0">
        <w:t>Перспективные балансы водоснабжения и водоотведения (общий - баланс подачи и реализации горячей, питьевой, технической воды, территориальный - баланс подачи горячей, питьевой, технической воды по технологическим зонам водоснабжения, структурный - баланс реализации горячей, питьевой, технической воды по группам абонентов).</w:t>
      </w:r>
      <w:bookmarkEnd w:id="118"/>
      <w:bookmarkEnd w:id="119"/>
      <w:bookmarkEnd w:id="120"/>
    </w:p>
    <w:p w:rsidR="00070A7F" w:rsidRPr="00DB60D0" w:rsidRDefault="00070A7F" w:rsidP="000F2009">
      <w:pPr>
        <w:pStyle w:val="18"/>
      </w:pPr>
    </w:p>
    <w:p w:rsidR="00070A7F" w:rsidRPr="00DB60D0" w:rsidRDefault="00070A7F" w:rsidP="000F2009">
      <w:pPr>
        <w:pStyle w:val="18"/>
      </w:pPr>
      <w:r w:rsidRPr="00DB60D0">
        <w:t>Исходя из полученных прогнозных значений, был составлен общий баланс реализации воды до 2030 года. Ниже представлена динамика изменения бала</w:t>
      </w:r>
      <w:r w:rsidR="00267176" w:rsidRPr="00DB60D0">
        <w:t xml:space="preserve">нса реализации воды в целом. Из общего баланса потребления видно, что к 2020 году среднесуточное потребление воды составит </w:t>
      </w:r>
      <w:r w:rsidR="00DB60D0" w:rsidRPr="00DB60D0">
        <w:t>1572,4</w:t>
      </w:r>
      <w:r w:rsidR="00267176" w:rsidRPr="00DB60D0">
        <w:t xml:space="preserve">м.куб./сут, а к 2030 году среднесуточное потребление составит </w:t>
      </w:r>
      <w:r w:rsidR="00DB60D0" w:rsidRPr="00DB60D0">
        <w:t>1643,8 м.куб./сут.</w:t>
      </w:r>
    </w:p>
    <w:p w:rsidR="00D33A23" w:rsidRPr="00DB60D0" w:rsidRDefault="00D33A23" w:rsidP="00D33A23">
      <w:pPr>
        <w:pStyle w:val="ad"/>
        <w:keepNext/>
        <w:spacing w:after="0"/>
        <w:rPr>
          <w:color w:val="auto"/>
          <w:sz w:val="20"/>
        </w:rPr>
      </w:pPr>
      <w:r w:rsidRPr="00DB60D0">
        <w:rPr>
          <w:color w:val="auto"/>
          <w:sz w:val="20"/>
        </w:rPr>
        <w:t xml:space="preserve">Таблица </w:t>
      </w:r>
      <w:r w:rsidR="00B127B7" w:rsidRPr="00DB60D0">
        <w:rPr>
          <w:color w:val="auto"/>
          <w:sz w:val="20"/>
        </w:rPr>
        <w:fldChar w:fldCharType="begin"/>
      </w:r>
      <w:r w:rsidRPr="00DB60D0">
        <w:rPr>
          <w:color w:val="auto"/>
          <w:sz w:val="20"/>
        </w:rPr>
        <w:instrText xml:space="preserve"> SEQ Таблица \* ARABIC </w:instrText>
      </w:r>
      <w:r w:rsidR="00B127B7" w:rsidRPr="00DB60D0">
        <w:rPr>
          <w:color w:val="auto"/>
          <w:sz w:val="20"/>
        </w:rPr>
        <w:fldChar w:fldCharType="separate"/>
      </w:r>
      <w:r w:rsidR="00527D00">
        <w:rPr>
          <w:noProof/>
          <w:color w:val="auto"/>
          <w:sz w:val="20"/>
        </w:rPr>
        <w:t>22</w:t>
      </w:r>
      <w:r w:rsidR="00B127B7" w:rsidRPr="00DB60D0">
        <w:rPr>
          <w:color w:val="auto"/>
          <w:sz w:val="20"/>
        </w:rPr>
        <w:fldChar w:fldCharType="end"/>
      </w:r>
      <w:r w:rsidRPr="00DB60D0">
        <w:rPr>
          <w:color w:val="auto"/>
          <w:sz w:val="20"/>
        </w:rPr>
        <w:t xml:space="preserve"> Общий б</w:t>
      </w:r>
      <w:r w:rsidR="00DB60D0" w:rsidRPr="00DB60D0">
        <w:rPr>
          <w:color w:val="auto"/>
          <w:sz w:val="20"/>
        </w:rPr>
        <w:t xml:space="preserve">аланс реализации холодной воды </w:t>
      </w:r>
    </w:p>
    <w:tbl>
      <w:tblPr>
        <w:tblW w:w="5000" w:type="pct"/>
        <w:tblLook w:val="04A0"/>
      </w:tblPr>
      <w:tblGrid>
        <w:gridCol w:w="943"/>
        <w:gridCol w:w="3776"/>
        <w:gridCol w:w="1476"/>
        <w:gridCol w:w="1455"/>
        <w:gridCol w:w="1218"/>
        <w:gridCol w:w="1218"/>
        <w:gridCol w:w="1218"/>
        <w:gridCol w:w="1218"/>
        <w:gridCol w:w="1217"/>
        <w:gridCol w:w="1217"/>
      </w:tblGrid>
      <w:tr w:rsidR="00DB60D0" w:rsidRPr="00DB60D0" w:rsidTr="00DB60D0">
        <w:trPr>
          <w:trHeight w:val="300"/>
          <w:tblHeader/>
        </w:trPr>
        <w:tc>
          <w:tcPr>
            <w:tcW w:w="3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b/>
                <w:bCs/>
                <w:color w:val="000000"/>
                <w:lang w:eastAsia="ru-RU"/>
              </w:rPr>
            </w:pPr>
            <w:r w:rsidRPr="00DB60D0">
              <w:rPr>
                <w:b/>
                <w:bCs/>
                <w:color w:val="000000"/>
                <w:lang w:eastAsia="ru-RU"/>
              </w:rPr>
              <w:t>№ п/п</w:t>
            </w:r>
          </w:p>
        </w:tc>
        <w:tc>
          <w:tcPr>
            <w:tcW w:w="1261" w:type="pct"/>
            <w:tcBorders>
              <w:top w:val="single" w:sz="4" w:space="0" w:color="auto"/>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b/>
                <w:bCs/>
                <w:color w:val="000000"/>
                <w:lang w:eastAsia="ru-RU"/>
              </w:rPr>
            </w:pPr>
            <w:r w:rsidRPr="00DB60D0">
              <w:rPr>
                <w:b/>
                <w:bCs/>
                <w:color w:val="000000"/>
                <w:lang w:eastAsia="ru-RU"/>
              </w:rPr>
              <w:t>Наименование показателей</w:t>
            </w:r>
          </w:p>
        </w:tc>
        <w:tc>
          <w:tcPr>
            <w:tcW w:w="493" w:type="pct"/>
            <w:tcBorders>
              <w:top w:val="single" w:sz="4" w:space="0" w:color="auto"/>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b/>
                <w:bCs/>
                <w:color w:val="000000"/>
                <w:lang w:eastAsia="ru-RU"/>
              </w:rPr>
            </w:pPr>
            <w:r w:rsidRPr="00DB60D0">
              <w:rPr>
                <w:b/>
                <w:bCs/>
                <w:color w:val="000000"/>
                <w:lang w:eastAsia="ru-RU"/>
              </w:rPr>
              <w:t>Ед. изм.</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b/>
                <w:bCs/>
                <w:color w:val="000000"/>
                <w:lang w:eastAsia="ru-RU"/>
              </w:rPr>
            </w:pPr>
            <w:r w:rsidRPr="00DB60D0">
              <w:rPr>
                <w:b/>
                <w:bCs/>
                <w:color w:val="000000"/>
                <w:lang w:eastAsia="ru-RU"/>
              </w:rPr>
              <w:t>2016</w:t>
            </w:r>
          </w:p>
        </w:tc>
        <w:tc>
          <w:tcPr>
            <w:tcW w:w="407" w:type="pct"/>
            <w:tcBorders>
              <w:top w:val="single" w:sz="4" w:space="0" w:color="auto"/>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b/>
                <w:bCs/>
                <w:color w:val="000000"/>
                <w:lang w:eastAsia="ru-RU"/>
              </w:rPr>
            </w:pPr>
            <w:r w:rsidRPr="00DB60D0">
              <w:rPr>
                <w:b/>
                <w:bCs/>
                <w:color w:val="000000"/>
                <w:lang w:eastAsia="ru-RU"/>
              </w:rPr>
              <w:t>2017</w:t>
            </w:r>
          </w:p>
        </w:tc>
        <w:tc>
          <w:tcPr>
            <w:tcW w:w="407" w:type="pct"/>
            <w:tcBorders>
              <w:top w:val="single" w:sz="4" w:space="0" w:color="auto"/>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b/>
                <w:bCs/>
                <w:color w:val="000000"/>
                <w:lang w:eastAsia="ru-RU"/>
              </w:rPr>
            </w:pPr>
            <w:r w:rsidRPr="00DB60D0">
              <w:rPr>
                <w:b/>
                <w:bCs/>
                <w:color w:val="000000"/>
                <w:lang w:eastAsia="ru-RU"/>
              </w:rPr>
              <w:t>2018</w:t>
            </w:r>
          </w:p>
        </w:tc>
        <w:tc>
          <w:tcPr>
            <w:tcW w:w="407" w:type="pct"/>
            <w:tcBorders>
              <w:top w:val="single" w:sz="4" w:space="0" w:color="auto"/>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b/>
                <w:bCs/>
                <w:color w:val="000000"/>
                <w:lang w:eastAsia="ru-RU"/>
              </w:rPr>
            </w:pPr>
            <w:r w:rsidRPr="00DB60D0">
              <w:rPr>
                <w:b/>
                <w:bCs/>
                <w:color w:val="000000"/>
                <w:lang w:eastAsia="ru-RU"/>
              </w:rPr>
              <w:t>2019</w:t>
            </w:r>
          </w:p>
        </w:tc>
        <w:tc>
          <w:tcPr>
            <w:tcW w:w="407" w:type="pct"/>
            <w:tcBorders>
              <w:top w:val="single" w:sz="4" w:space="0" w:color="auto"/>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b/>
                <w:bCs/>
                <w:color w:val="000000"/>
                <w:lang w:eastAsia="ru-RU"/>
              </w:rPr>
            </w:pPr>
            <w:r w:rsidRPr="00DB60D0">
              <w:rPr>
                <w:b/>
                <w:bCs/>
                <w:color w:val="000000"/>
                <w:lang w:eastAsia="ru-RU"/>
              </w:rPr>
              <w:t>2020</w:t>
            </w:r>
          </w:p>
        </w:tc>
        <w:tc>
          <w:tcPr>
            <w:tcW w:w="407" w:type="pct"/>
            <w:tcBorders>
              <w:top w:val="single" w:sz="4" w:space="0" w:color="auto"/>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b/>
                <w:bCs/>
                <w:color w:val="000000"/>
                <w:lang w:eastAsia="ru-RU"/>
              </w:rPr>
            </w:pPr>
            <w:r w:rsidRPr="00DB60D0">
              <w:rPr>
                <w:b/>
                <w:bCs/>
                <w:color w:val="000000"/>
                <w:lang w:eastAsia="ru-RU"/>
              </w:rPr>
              <w:t>2025</w:t>
            </w:r>
          </w:p>
        </w:tc>
        <w:tc>
          <w:tcPr>
            <w:tcW w:w="407" w:type="pct"/>
            <w:tcBorders>
              <w:top w:val="single" w:sz="4" w:space="0" w:color="auto"/>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b/>
                <w:bCs/>
                <w:color w:val="000000"/>
                <w:lang w:eastAsia="ru-RU"/>
              </w:rPr>
            </w:pPr>
            <w:r w:rsidRPr="00DB60D0">
              <w:rPr>
                <w:b/>
                <w:bCs/>
                <w:color w:val="000000"/>
                <w:lang w:eastAsia="ru-RU"/>
              </w:rPr>
              <w:t>2030</w:t>
            </w:r>
          </w:p>
        </w:tc>
      </w:tr>
      <w:tr w:rsidR="00DB60D0" w:rsidRPr="00DB60D0" w:rsidTr="00DB60D0">
        <w:trPr>
          <w:trHeight w:val="360"/>
        </w:trPr>
        <w:tc>
          <w:tcPr>
            <w:tcW w:w="315" w:type="pct"/>
            <w:tcBorders>
              <w:top w:val="nil"/>
              <w:left w:val="single" w:sz="4" w:space="0" w:color="auto"/>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1</w:t>
            </w:r>
          </w:p>
        </w:tc>
        <w:tc>
          <w:tcPr>
            <w:tcW w:w="1261" w:type="pct"/>
            <w:tcBorders>
              <w:top w:val="nil"/>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rPr>
                <w:bCs/>
                <w:color w:val="000000"/>
                <w:lang w:eastAsia="ru-RU"/>
              </w:rPr>
            </w:pPr>
            <w:r w:rsidRPr="00DB60D0">
              <w:rPr>
                <w:bCs/>
                <w:color w:val="000000"/>
                <w:lang w:eastAsia="ru-RU"/>
              </w:rPr>
              <w:t>Поднято воды</w:t>
            </w:r>
          </w:p>
        </w:tc>
        <w:tc>
          <w:tcPr>
            <w:tcW w:w="493" w:type="pct"/>
            <w:tcBorders>
              <w:top w:val="nil"/>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тыс.м</w:t>
            </w:r>
            <w:r w:rsidRPr="00DB60D0">
              <w:rPr>
                <w:color w:val="000000"/>
                <w:vertAlign w:val="superscript"/>
                <w:lang w:eastAsia="ru-RU"/>
              </w:rPr>
              <w:t>3</w:t>
            </w:r>
            <w:r w:rsidRPr="00DB60D0">
              <w:rPr>
                <w:color w:val="000000"/>
                <w:lang w:eastAsia="ru-RU"/>
              </w:rPr>
              <w:t>/год</w:t>
            </w:r>
          </w:p>
        </w:tc>
        <w:tc>
          <w:tcPr>
            <w:tcW w:w="486" w:type="pct"/>
            <w:tcBorders>
              <w:top w:val="nil"/>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629,8</w:t>
            </w:r>
          </w:p>
        </w:tc>
        <w:tc>
          <w:tcPr>
            <w:tcW w:w="407" w:type="pct"/>
            <w:tcBorders>
              <w:top w:val="nil"/>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642,6</w:t>
            </w:r>
          </w:p>
        </w:tc>
        <w:tc>
          <w:tcPr>
            <w:tcW w:w="407" w:type="pct"/>
            <w:tcBorders>
              <w:top w:val="nil"/>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639,1</w:t>
            </w:r>
          </w:p>
        </w:tc>
        <w:tc>
          <w:tcPr>
            <w:tcW w:w="407" w:type="pct"/>
            <w:tcBorders>
              <w:top w:val="nil"/>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639,1</w:t>
            </w:r>
          </w:p>
        </w:tc>
        <w:tc>
          <w:tcPr>
            <w:tcW w:w="407" w:type="pct"/>
            <w:tcBorders>
              <w:top w:val="nil"/>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638,6</w:t>
            </w:r>
          </w:p>
        </w:tc>
        <w:tc>
          <w:tcPr>
            <w:tcW w:w="407" w:type="pct"/>
            <w:tcBorders>
              <w:top w:val="nil"/>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661,9</w:t>
            </w:r>
          </w:p>
        </w:tc>
        <w:tc>
          <w:tcPr>
            <w:tcW w:w="407" w:type="pct"/>
            <w:tcBorders>
              <w:top w:val="nil"/>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659,1</w:t>
            </w:r>
          </w:p>
        </w:tc>
      </w:tr>
      <w:tr w:rsidR="00DB60D0" w:rsidRPr="00DB60D0" w:rsidTr="00DB60D0">
        <w:trPr>
          <w:trHeight w:val="570"/>
        </w:trPr>
        <w:tc>
          <w:tcPr>
            <w:tcW w:w="315" w:type="pct"/>
            <w:tcBorders>
              <w:top w:val="nil"/>
              <w:left w:val="single" w:sz="4" w:space="0" w:color="auto"/>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2</w:t>
            </w:r>
          </w:p>
        </w:tc>
        <w:tc>
          <w:tcPr>
            <w:tcW w:w="1261" w:type="pct"/>
            <w:tcBorders>
              <w:top w:val="nil"/>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rPr>
                <w:bCs/>
                <w:color w:val="000000"/>
                <w:lang w:eastAsia="ru-RU"/>
              </w:rPr>
            </w:pPr>
            <w:r w:rsidRPr="00DB60D0">
              <w:rPr>
                <w:bCs/>
                <w:color w:val="000000"/>
                <w:lang w:eastAsia="ru-RU"/>
              </w:rPr>
              <w:t>Расход воды на собственные нужды</w:t>
            </w:r>
          </w:p>
        </w:tc>
        <w:tc>
          <w:tcPr>
            <w:tcW w:w="493" w:type="pct"/>
            <w:tcBorders>
              <w:top w:val="nil"/>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тыс.м</w:t>
            </w:r>
            <w:r w:rsidRPr="00DB60D0">
              <w:rPr>
                <w:color w:val="000000"/>
                <w:vertAlign w:val="superscript"/>
                <w:lang w:eastAsia="ru-RU"/>
              </w:rPr>
              <w:t>3</w:t>
            </w:r>
            <w:r w:rsidRPr="00DB60D0">
              <w:rPr>
                <w:color w:val="000000"/>
                <w:lang w:eastAsia="ru-RU"/>
              </w:rPr>
              <w:t>/год</w:t>
            </w:r>
          </w:p>
        </w:tc>
        <w:tc>
          <w:tcPr>
            <w:tcW w:w="486" w:type="pct"/>
            <w:tcBorders>
              <w:top w:val="nil"/>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0,45</w:t>
            </w:r>
          </w:p>
        </w:tc>
        <w:tc>
          <w:tcPr>
            <w:tcW w:w="407" w:type="pct"/>
            <w:tcBorders>
              <w:top w:val="nil"/>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0,45</w:t>
            </w:r>
          </w:p>
        </w:tc>
        <w:tc>
          <w:tcPr>
            <w:tcW w:w="407" w:type="pct"/>
            <w:tcBorders>
              <w:top w:val="nil"/>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0,45</w:t>
            </w:r>
          </w:p>
        </w:tc>
        <w:tc>
          <w:tcPr>
            <w:tcW w:w="407" w:type="pct"/>
            <w:tcBorders>
              <w:top w:val="nil"/>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0,45</w:t>
            </w:r>
          </w:p>
        </w:tc>
        <w:tc>
          <w:tcPr>
            <w:tcW w:w="407" w:type="pct"/>
            <w:tcBorders>
              <w:top w:val="nil"/>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0,45</w:t>
            </w:r>
          </w:p>
        </w:tc>
        <w:tc>
          <w:tcPr>
            <w:tcW w:w="407" w:type="pct"/>
            <w:tcBorders>
              <w:top w:val="nil"/>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0,45</w:t>
            </w:r>
          </w:p>
        </w:tc>
        <w:tc>
          <w:tcPr>
            <w:tcW w:w="407" w:type="pct"/>
            <w:tcBorders>
              <w:top w:val="nil"/>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0,45</w:t>
            </w:r>
          </w:p>
        </w:tc>
      </w:tr>
      <w:tr w:rsidR="00DB60D0" w:rsidRPr="00DB60D0" w:rsidTr="00DB60D0">
        <w:trPr>
          <w:trHeight w:val="360"/>
        </w:trPr>
        <w:tc>
          <w:tcPr>
            <w:tcW w:w="315" w:type="pct"/>
            <w:tcBorders>
              <w:top w:val="nil"/>
              <w:left w:val="single" w:sz="4" w:space="0" w:color="auto"/>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3</w:t>
            </w:r>
          </w:p>
        </w:tc>
        <w:tc>
          <w:tcPr>
            <w:tcW w:w="1261" w:type="pct"/>
            <w:tcBorders>
              <w:top w:val="nil"/>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rPr>
                <w:bCs/>
                <w:color w:val="000000"/>
                <w:lang w:eastAsia="ru-RU"/>
              </w:rPr>
            </w:pPr>
            <w:r w:rsidRPr="00DB60D0">
              <w:rPr>
                <w:bCs/>
                <w:color w:val="000000"/>
                <w:lang w:eastAsia="ru-RU"/>
              </w:rPr>
              <w:t>Потери в сети водоснабжения</w:t>
            </w:r>
          </w:p>
        </w:tc>
        <w:tc>
          <w:tcPr>
            <w:tcW w:w="493" w:type="pct"/>
            <w:tcBorders>
              <w:top w:val="nil"/>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тыс.м</w:t>
            </w:r>
            <w:r w:rsidRPr="00DB60D0">
              <w:rPr>
                <w:color w:val="000000"/>
                <w:vertAlign w:val="superscript"/>
                <w:lang w:eastAsia="ru-RU"/>
              </w:rPr>
              <w:t>3</w:t>
            </w:r>
            <w:r w:rsidRPr="00DB60D0">
              <w:rPr>
                <w:color w:val="000000"/>
                <w:lang w:eastAsia="ru-RU"/>
              </w:rPr>
              <w:t>/год</w:t>
            </w:r>
          </w:p>
        </w:tc>
        <w:tc>
          <w:tcPr>
            <w:tcW w:w="486" w:type="pct"/>
            <w:tcBorders>
              <w:top w:val="nil"/>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57,1</w:t>
            </w:r>
          </w:p>
        </w:tc>
        <w:tc>
          <w:tcPr>
            <w:tcW w:w="407" w:type="pct"/>
            <w:tcBorders>
              <w:top w:val="nil"/>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69,35</w:t>
            </w:r>
          </w:p>
        </w:tc>
        <w:tc>
          <w:tcPr>
            <w:tcW w:w="407" w:type="pct"/>
            <w:tcBorders>
              <w:top w:val="nil"/>
              <w:left w:val="nil"/>
              <w:bottom w:val="single" w:sz="4" w:space="0" w:color="auto"/>
              <w:right w:val="single" w:sz="4" w:space="0" w:color="auto"/>
            </w:tcBorders>
            <w:shd w:val="clear" w:color="auto" w:fill="auto"/>
            <w:noWrap/>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65,3</w:t>
            </w:r>
          </w:p>
        </w:tc>
        <w:tc>
          <w:tcPr>
            <w:tcW w:w="407" w:type="pct"/>
            <w:tcBorders>
              <w:top w:val="nil"/>
              <w:left w:val="nil"/>
              <w:bottom w:val="single" w:sz="4" w:space="0" w:color="auto"/>
              <w:right w:val="single" w:sz="4" w:space="0" w:color="auto"/>
            </w:tcBorders>
            <w:shd w:val="clear" w:color="auto" w:fill="auto"/>
            <w:noWrap/>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64,75</w:t>
            </w:r>
          </w:p>
        </w:tc>
        <w:tc>
          <w:tcPr>
            <w:tcW w:w="407" w:type="pct"/>
            <w:tcBorders>
              <w:top w:val="nil"/>
              <w:left w:val="nil"/>
              <w:bottom w:val="single" w:sz="4" w:space="0" w:color="auto"/>
              <w:right w:val="single" w:sz="4" w:space="0" w:color="auto"/>
            </w:tcBorders>
            <w:shd w:val="clear" w:color="auto" w:fill="auto"/>
            <w:noWrap/>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64,2</w:t>
            </w:r>
          </w:p>
        </w:tc>
        <w:tc>
          <w:tcPr>
            <w:tcW w:w="407" w:type="pct"/>
            <w:tcBorders>
              <w:top w:val="nil"/>
              <w:left w:val="nil"/>
              <w:bottom w:val="single" w:sz="4" w:space="0" w:color="auto"/>
              <w:right w:val="single" w:sz="4" w:space="0" w:color="auto"/>
            </w:tcBorders>
            <w:shd w:val="clear" w:color="auto" w:fill="auto"/>
            <w:noWrap/>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61,45</w:t>
            </w:r>
          </w:p>
        </w:tc>
        <w:tc>
          <w:tcPr>
            <w:tcW w:w="407" w:type="pct"/>
            <w:tcBorders>
              <w:top w:val="nil"/>
              <w:left w:val="nil"/>
              <w:bottom w:val="single" w:sz="4" w:space="0" w:color="auto"/>
              <w:right w:val="single" w:sz="4" w:space="0" w:color="auto"/>
            </w:tcBorders>
            <w:shd w:val="clear" w:color="auto" w:fill="auto"/>
            <w:noWrap/>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58,7</w:t>
            </w:r>
          </w:p>
        </w:tc>
      </w:tr>
      <w:tr w:rsidR="00DB60D0" w:rsidRPr="00DB60D0" w:rsidTr="00DB60D0">
        <w:trPr>
          <w:trHeight w:val="360"/>
        </w:trPr>
        <w:tc>
          <w:tcPr>
            <w:tcW w:w="315" w:type="pct"/>
            <w:tcBorders>
              <w:top w:val="nil"/>
              <w:left w:val="single" w:sz="4" w:space="0" w:color="auto"/>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4</w:t>
            </w:r>
          </w:p>
        </w:tc>
        <w:tc>
          <w:tcPr>
            <w:tcW w:w="1261" w:type="pct"/>
            <w:tcBorders>
              <w:top w:val="nil"/>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rPr>
                <w:bCs/>
                <w:color w:val="000000"/>
                <w:lang w:eastAsia="ru-RU"/>
              </w:rPr>
            </w:pPr>
            <w:r w:rsidRPr="00DB60D0">
              <w:rPr>
                <w:bCs/>
                <w:color w:val="000000"/>
                <w:lang w:eastAsia="ru-RU"/>
              </w:rPr>
              <w:t>Полезный отпуск:</w:t>
            </w:r>
          </w:p>
        </w:tc>
        <w:tc>
          <w:tcPr>
            <w:tcW w:w="493" w:type="pct"/>
            <w:tcBorders>
              <w:top w:val="nil"/>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тыс.м</w:t>
            </w:r>
            <w:r w:rsidRPr="00DB60D0">
              <w:rPr>
                <w:color w:val="000000"/>
                <w:vertAlign w:val="superscript"/>
                <w:lang w:eastAsia="ru-RU"/>
              </w:rPr>
              <w:t>3</w:t>
            </w:r>
            <w:r w:rsidRPr="00DB60D0">
              <w:rPr>
                <w:color w:val="000000"/>
                <w:lang w:eastAsia="ru-RU"/>
              </w:rPr>
              <w:t>/год</w:t>
            </w:r>
          </w:p>
        </w:tc>
        <w:tc>
          <w:tcPr>
            <w:tcW w:w="486" w:type="pct"/>
            <w:tcBorders>
              <w:top w:val="nil"/>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572,2</w:t>
            </w:r>
          </w:p>
        </w:tc>
        <w:tc>
          <w:tcPr>
            <w:tcW w:w="407" w:type="pct"/>
            <w:tcBorders>
              <w:top w:val="nil"/>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572,8</w:t>
            </w:r>
          </w:p>
        </w:tc>
        <w:tc>
          <w:tcPr>
            <w:tcW w:w="407" w:type="pct"/>
            <w:tcBorders>
              <w:top w:val="nil"/>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573,3</w:t>
            </w:r>
          </w:p>
        </w:tc>
        <w:tc>
          <w:tcPr>
            <w:tcW w:w="407" w:type="pct"/>
            <w:tcBorders>
              <w:top w:val="nil"/>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573,9</w:t>
            </w:r>
          </w:p>
        </w:tc>
        <w:tc>
          <w:tcPr>
            <w:tcW w:w="407" w:type="pct"/>
            <w:tcBorders>
              <w:top w:val="nil"/>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573,9</w:t>
            </w:r>
          </w:p>
        </w:tc>
        <w:tc>
          <w:tcPr>
            <w:tcW w:w="407" w:type="pct"/>
            <w:tcBorders>
              <w:top w:val="nil"/>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600,0</w:t>
            </w:r>
          </w:p>
        </w:tc>
        <w:tc>
          <w:tcPr>
            <w:tcW w:w="407" w:type="pct"/>
            <w:tcBorders>
              <w:top w:val="nil"/>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600,0</w:t>
            </w:r>
          </w:p>
        </w:tc>
      </w:tr>
      <w:tr w:rsidR="00DB60D0" w:rsidRPr="00DB60D0" w:rsidTr="00DB60D0">
        <w:trPr>
          <w:trHeight w:val="360"/>
        </w:trPr>
        <w:tc>
          <w:tcPr>
            <w:tcW w:w="315" w:type="pct"/>
            <w:tcBorders>
              <w:top w:val="nil"/>
              <w:left w:val="single" w:sz="4" w:space="0" w:color="auto"/>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4.1</w:t>
            </w:r>
          </w:p>
        </w:tc>
        <w:tc>
          <w:tcPr>
            <w:tcW w:w="1261" w:type="pct"/>
            <w:tcBorders>
              <w:top w:val="nil"/>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right"/>
              <w:rPr>
                <w:color w:val="000000"/>
                <w:lang w:eastAsia="ru-RU"/>
              </w:rPr>
            </w:pPr>
            <w:r w:rsidRPr="00DB60D0">
              <w:rPr>
                <w:color w:val="000000"/>
                <w:lang w:eastAsia="ru-RU"/>
              </w:rPr>
              <w:t>Население</w:t>
            </w:r>
          </w:p>
        </w:tc>
        <w:tc>
          <w:tcPr>
            <w:tcW w:w="493" w:type="pct"/>
            <w:tcBorders>
              <w:top w:val="nil"/>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тыс.м</w:t>
            </w:r>
            <w:r w:rsidRPr="00DB60D0">
              <w:rPr>
                <w:color w:val="000000"/>
                <w:vertAlign w:val="superscript"/>
                <w:lang w:eastAsia="ru-RU"/>
              </w:rPr>
              <w:t>3</w:t>
            </w:r>
            <w:r w:rsidRPr="00DB60D0">
              <w:rPr>
                <w:color w:val="000000"/>
                <w:lang w:eastAsia="ru-RU"/>
              </w:rPr>
              <w:t>/год</w:t>
            </w:r>
          </w:p>
        </w:tc>
        <w:tc>
          <w:tcPr>
            <w:tcW w:w="486" w:type="pct"/>
            <w:tcBorders>
              <w:top w:val="nil"/>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446,6</w:t>
            </w:r>
          </w:p>
        </w:tc>
        <w:tc>
          <w:tcPr>
            <w:tcW w:w="407" w:type="pct"/>
            <w:tcBorders>
              <w:top w:val="nil"/>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447,0</w:t>
            </w:r>
          </w:p>
        </w:tc>
        <w:tc>
          <w:tcPr>
            <w:tcW w:w="407" w:type="pct"/>
            <w:tcBorders>
              <w:top w:val="nil"/>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447,5</w:t>
            </w:r>
          </w:p>
        </w:tc>
        <w:tc>
          <w:tcPr>
            <w:tcW w:w="407" w:type="pct"/>
            <w:tcBorders>
              <w:top w:val="nil"/>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447,9</w:t>
            </w:r>
          </w:p>
        </w:tc>
        <w:tc>
          <w:tcPr>
            <w:tcW w:w="407" w:type="pct"/>
            <w:tcBorders>
              <w:top w:val="nil"/>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447,9</w:t>
            </w:r>
          </w:p>
        </w:tc>
        <w:tc>
          <w:tcPr>
            <w:tcW w:w="407" w:type="pct"/>
            <w:tcBorders>
              <w:top w:val="nil"/>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468,3</w:t>
            </w:r>
          </w:p>
        </w:tc>
        <w:tc>
          <w:tcPr>
            <w:tcW w:w="407" w:type="pct"/>
            <w:tcBorders>
              <w:top w:val="nil"/>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468,3</w:t>
            </w:r>
          </w:p>
        </w:tc>
      </w:tr>
      <w:tr w:rsidR="00DB60D0" w:rsidRPr="00DB60D0" w:rsidTr="00DB60D0">
        <w:trPr>
          <w:trHeight w:val="600"/>
        </w:trPr>
        <w:tc>
          <w:tcPr>
            <w:tcW w:w="315" w:type="pct"/>
            <w:tcBorders>
              <w:top w:val="nil"/>
              <w:left w:val="single" w:sz="4" w:space="0" w:color="auto"/>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lastRenderedPageBreak/>
              <w:t>4.2</w:t>
            </w:r>
          </w:p>
        </w:tc>
        <w:tc>
          <w:tcPr>
            <w:tcW w:w="1261" w:type="pct"/>
            <w:tcBorders>
              <w:top w:val="nil"/>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right"/>
              <w:rPr>
                <w:color w:val="000000"/>
                <w:lang w:eastAsia="ru-RU"/>
              </w:rPr>
            </w:pPr>
            <w:r w:rsidRPr="00DB60D0">
              <w:rPr>
                <w:color w:val="000000"/>
                <w:lang w:eastAsia="ru-RU"/>
              </w:rPr>
              <w:t>Бюджетно-финансируемые организации</w:t>
            </w:r>
          </w:p>
        </w:tc>
        <w:tc>
          <w:tcPr>
            <w:tcW w:w="493" w:type="pct"/>
            <w:tcBorders>
              <w:top w:val="nil"/>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тыс.м</w:t>
            </w:r>
            <w:r w:rsidRPr="00DB60D0">
              <w:rPr>
                <w:color w:val="000000"/>
                <w:vertAlign w:val="superscript"/>
                <w:lang w:eastAsia="ru-RU"/>
              </w:rPr>
              <w:t>3</w:t>
            </w:r>
            <w:r w:rsidRPr="00DB60D0">
              <w:rPr>
                <w:color w:val="000000"/>
                <w:lang w:eastAsia="ru-RU"/>
              </w:rPr>
              <w:t>/год</w:t>
            </w:r>
          </w:p>
        </w:tc>
        <w:tc>
          <w:tcPr>
            <w:tcW w:w="486" w:type="pct"/>
            <w:tcBorders>
              <w:top w:val="nil"/>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70,0</w:t>
            </w:r>
          </w:p>
        </w:tc>
        <w:tc>
          <w:tcPr>
            <w:tcW w:w="407" w:type="pct"/>
            <w:tcBorders>
              <w:top w:val="nil"/>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70,1</w:t>
            </w:r>
          </w:p>
        </w:tc>
        <w:tc>
          <w:tcPr>
            <w:tcW w:w="407" w:type="pct"/>
            <w:tcBorders>
              <w:top w:val="nil"/>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70,1</w:t>
            </w:r>
          </w:p>
        </w:tc>
        <w:tc>
          <w:tcPr>
            <w:tcW w:w="407" w:type="pct"/>
            <w:tcBorders>
              <w:top w:val="nil"/>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70,2</w:t>
            </w:r>
          </w:p>
        </w:tc>
        <w:tc>
          <w:tcPr>
            <w:tcW w:w="407" w:type="pct"/>
            <w:tcBorders>
              <w:top w:val="nil"/>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70,2</w:t>
            </w:r>
          </w:p>
        </w:tc>
        <w:tc>
          <w:tcPr>
            <w:tcW w:w="407" w:type="pct"/>
            <w:tcBorders>
              <w:top w:val="nil"/>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73,4</w:t>
            </w:r>
          </w:p>
        </w:tc>
        <w:tc>
          <w:tcPr>
            <w:tcW w:w="407" w:type="pct"/>
            <w:tcBorders>
              <w:top w:val="nil"/>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73,4</w:t>
            </w:r>
          </w:p>
        </w:tc>
      </w:tr>
      <w:tr w:rsidR="00DB60D0" w:rsidRPr="00DB60D0" w:rsidTr="00DB60D0">
        <w:trPr>
          <w:trHeight w:val="360"/>
        </w:trPr>
        <w:tc>
          <w:tcPr>
            <w:tcW w:w="315" w:type="pct"/>
            <w:tcBorders>
              <w:top w:val="nil"/>
              <w:left w:val="single" w:sz="4" w:space="0" w:color="auto"/>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4.3</w:t>
            </w:r>
          </w:p>
        </w:tc>
        <w:tc>
          <w:tcPr>
            <w:tcW w:w="1261" w:type="pct"/>
            <w:tcBorders>
              <w:top w:val="nil"/>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right"/>
              <w:rPr>
                <w:color w:val="000000"/>
                <w:lang w:eastAsia="ru-RU"/>
              </w:rPr>
            </w:pPr>
            <w:r w:rsidRPr="00DB60D0">
              <w:rPr>
                <w:color w:val="000000"/>
                <w:lang w:eastAsia="ru-RU"/>
              </w:rPr>
              <w:t>Прочие потребители</w:t>
            </w:r>
          </w:p>
        </w:tc>
        <w:tc>
          <w:tcPr>
            <w:tcW w:w="493" w:type="pct"/>
            <w:tcBorders>
              <w:top w:val="nil"/>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тыс.м</w:t>
            </w:r>
            <w:r w:rsidRPr="00DB60D0">
              <w:rPr>
                <w:color w:val="000000"/>
                <w:vertAlign w:val="superscript"/>
                <w:lang w:eastAsia="ru-RU"/>
              </w:rPr>
              <w:t>3</w:t>
            </w:r>
            <w:r w:rsidRPr="00DB60D0">
              <w:rPr>
                <w:color w:val="000000"/>
                <w:lang w:eastAsia="ru-RU"/>
              </w:rPr>
              <w:t>/год</w:t>
            </w:r>
          </w:p>
        </w:tc>
        <w:tc>
          <w:tcPr>
            <w:tcW w:w="486" w:type="pct"/>
            <w:tcBorders>
              <w:top w:val="nil"/>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55,6</w:t>
            </w:r>
          </w:p>
        </w:tc>
        <w:tc>
          <w:tcPr>
            <w:tcW w:w="407" w:type="pct"/>
            <w:tcBorders>
              <w:top w:val="nil"/>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55,7</w:t>
            </w:r>
          </w:p>
        </w:tc>
        <w:tc>
          <w:tcPr>
            <w:tcW w:w="407" w:type="pct"/>
            <w:tcBorders>
              <w:top w:val="nil"/>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55,7</w:t>
            </w:r>
          </w:p>
        </w:tc>
        <w:tc>
          <w:tcPr>
            <w:tcW w:w="407" w:type="pct"/>
            <w:tcBorders>
              <w:top w:val="nil"/>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55,8</w:t>
            </w:r>
          </w:p>
        </w:tc>
        <w:tc>
          <w:tcPr>
            <w:tcW w:w="407" w:type="pct"/>
            <w:tcBorders>
              <w:top w:val="nil"/>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55,8</w:t>
            </w:r>
          </w:p>
        </w:tc>
        <w:tc>
          <w:tcPr>
            <w:tcW w:w="407" w:type="pct"/>
            <w:tcBorders>
              <w:top w:val="nil"/>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58,3</w:t>
            </w:r>
          </w:p>
        </w:tc>
        <w:tc>
          <w:tcPr>
            <w:tcW w:w="407" w:type="pct"/>
            <w:tcBorders>
              <w:top w:val="nil"/>
              <w:left w:val="nil"/>
              <w:bottom w:val="single" w:sz="4" w:space="0" w:color="auto"/>
              <w:right w:val="single" w:sz="4" w:space="0" w:color="auto"/>
            </w:tcBorders>
            <w:shd w:val="clear" w:color="auto" w:fill="auto"/>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58,3</w:t>
            </w:r>
          </w:p>
        </w:tc>
      </w:tr>
    </w:tbl>
    <w:p w:rsidR="00070A7F" w:rsidRPr="00DB60D0" w:rsidRDefault="00070A7F" w:rsidP="000F2009">
      <w:pPr>
        <w:pStyle w:val="18"/>
      </w:pPr>
    </w:p>
    <w:p w:rsidR="00CB2B22" w:rsidRPr="00DB60D0" w:rsidRDefault="00CB2B22" w:rsidP="00CB2B22">
      <w:pPr>
        <w:pStyle w:val="18"/>
        <w:rPr>
          <w:color w:val="FF0000"/>
        </w:rPr>
      </w:pPr>
      <w:r w:rsidRPr="00DB60D0">
        <w:t xml:space="preserve">На основании перспективного анализа  объёмов потребления воды оценён возможный баланс отведённых стоков от различных групп абонентов и общего отведённого стока по муниципальному образованию. </w:t>
      </w:r>
      <w:r w:rsidRPr="00DB60D0">
        <w:rPr>
          <w:lang w:eastAsia="ru-RU"/>
        </w:rPr>
        <w:t xml:space="preserve">По значениям полезного отпуска в сеть можно оценить ориентировочный объем стоков, который поступит от потребителей холодной воды в централизованную систему водоотведения. </w:t>
      </w:r>
      <w:r w:rsidRPr="00DB60D0">
        <w:t xml:space="preserve">Объём отведённых стоков от населения рассчитан исходя из того что </w:t>
      </w:r>
      <w:r w:rsidR="00DB60D0" w:rsidRPr="00DB60D0">
        <w:t>70-75</w:t>
      </w:r>
      <w:r w:rsidRPr="00DB60D0">
        <w:t xml:space="preserve"> % потреблённой воды населением в дальнейшем процессе отводится в систему канализации. Более подробный анализ перспективных объемов сточных вод представлен в разделе Водоотведения.</w:t>
      </w:r>
    </w:p>
    <w:p w:rsidR="00D33A23" w:rsidRPr="00DB60D0" w:rsidRDefault="00D33A23" w:rsidP="00FA06E6">
      <w:pPr>
        <w:pStyle w:val="ad"/>
        <w:keepNext/>
        <w:spacing w:before="240" w:after="0"/>
        <w:rPr>
          <w:color w:val="auto"/>
          <w:sz w:val="20"/>
        </w:rPr>
      </w:pPr>
      <w:r w:rsidRPr="00DB60D0">
        <w:rPr>
          <w:color w:val="auto"/>
          <w:sz w:val="20"/>
        </w:rPr>
        <w:t xml:space="preserve">Таблица </w:t>
      </w:r>
      <w:r w:rsidR="00B127B7" w:rsidRPr="00DB60D0">
        <w:rPr>
          <w:color w:val="auto"/>
          <w:sz w:val="20"/>
        </w:rPr>
        <w:fldChar w:fldCharType="begin"/>
      </w:r>
      <w:r w:rsidRPr="00DB60D0">
        <w:rPr>
          <w:color w:val="auto"/>
          <w:sz w:val="20"/>
        </w:rPr>
        <w:instrText xml:space="preserve"> SEQ Таблица \* ARABIC </w:instrText>
      </w:r>
      <w:r w:rsidR="00B127B7" w:rsidRPr="00DB60D0">
        <w:rPr>
          <w:color w:val="auto"/>
          <w:sz w:val="20"/>
        </w:rPr>
        <w:fldChar w:fldCharType="separate"/>
      </w:r>
      <w:r w:rsidR="00527D00">
        <w:rPr>
          <w:noProof/>
          <w:color w:val="auto"/>
          <w:sz w:val="20"/>
        </w:rPr>
        <w:t>23</w:t>
      </w:r>
      <w:r w:rsidR="00B127B7" w:rsidRPr="00DB60D0">
        <w:rPr>
          <w:color w:val="auto"/>
          <w:sz w:val="20"/>
        </w:rPr>
        <w:fldChar w:fldCharType="end"/>
      </w:r>
      <w:r w:rsidR="00DB60D0" w:rsidRPr="00DB60D0">
        <w:rPr>
          <w:noProof/>
          <w:color w:val="auto"/>
          <w:sz w:val="20"/>
        </w:rPr>
        <w:t xml:space="preserve"> Прогноз объемов сточных вод</w:t>
      </w:r>
    </w:p>
    <w:tbl>
      <w:tblPr>
        <w:tblW w:w="5000" w:type="pct"/>
        <w:tblLook w:val="04A0"/>
      </w:tblPr>
      <w:tblGrid>
        <w:gridCol w:w="4027"/>
        <w:gridCol w:w="1574"/>
        <w:gridCol w:w="1552"/>
        <w:gridCol w:w="1301"/>
        <w:gridCol w:w="1301"/>
        <w:gridCol w:w="1301"/>
        <w:gridCol w:w="1301"/>
        <w:gridCol w:w="1301"/>
        <w:gridCol w:w="1298"/>
      </w:tblGrid>
      <w:tr w:rsidR="00DB60D0" w:rsidRPr="00DB60D0" w:rsidTr="00DB60D0">
        <w:trPr>
          <w:trHeight w:val="330"/>
        </w:trPr>
        <w:tc>
          <w:tcPr>
            <w:tcW w:w="1346"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DB60D0" w:rsidRPr="00DB60D0" w:rsidRDefault="00DB60D0" w:rsidP="00DB60D0">
            <w:pPr>
              <w:spacing w:after="0" w:line="240" w:lineRule="auto"/>
              <w:jc w:val="center"/>
              <w:rPr>
                <w:b/>
                <w:bCs/>
                <w:color w:val="000000"/>
                <w:lang w:eastAsia="ru-RU"/>
              </w:rPr>
            </w:pPr>
            <w:r w:rsidRPr="00DB60D0">
              <w:rPr>
                <w:b/>
                <w:bCs/>
                <w:color w:val="000000"/>
                <w:lang w:eastAsia="ru-RU"/>
              </w:rPr>
              <w:t>Наименование показателя</w:t>
            </w:r>
          </w:p>
        </w:tc>
        <w:tc>
          <w:tcPr>
            <w:tcW w:w="526" w:type="pct"/>
            <w:tcBorders>
              <w:top w:val="single" w:sz="8" w:space="0" w:color="auto"/>
              <w:left w:val="nil"/>
              <w:bottom w:val="single" w:sz="8" w:space="0" w:color="auto"/>
              <w:right w:val="single" w:sz="8" w:space="0" w:color="auto"/>
            </w:tcBorders>
            <w:shd w:val="clear" w:color="auto" w:fill="auto"/>
            <w:noWrap/>
            <w:vAlign w:val="center"/>
            <w:hideMark/>
          </w:tcPr>
          <w:p w:rsidR="00DB60D0" w:rsidRPr="00DB60D0" w:rsidRDefault="00DB60D0" w:rsidP="00DB60D0">
            <w:pPr>
              <w:spacing w:after="0" w:line="240" w:lineRule="auto"/>
              <w:jc w:val="center"/>
              <w:rPr>
                <w:b/>
                <w:bCs/>
                <w:color w:val="000000"/>
                <w:lang w:eastAsia="ru-RU"/>
              </w:rPr>
            </w:pPr>
            <w:r w:rsidRPr="00DB60D0">
              <w:rPr>
                <w:b/>
                <w:bCs/>
                <w:color w:val="000000"/>
                <w:lang w:eastAsia="ru-RU"/>
              </w:rPr>
              <w:t>Ед. изм</w:t>
            </w:r>
          </w:p>
        </w:tc>
        <w:tc>
          <w:tcPr>
            <w:tcW w:w="519" w:type="pct"/>
            <w:tcBorders>
              <w:top w:val="single" w:sz="8" w:space="0" w:color="auto"/>
              <w:left w:val="nil"/>
              <w:bottom w:val="single" w:sz="8" w:space="0" w:color="auto"/>
              <w:right w:val="single" w:sz="8" w:space="0" w:color="auto"/>
            </w:tcBorders>
            <w:shd w:val="clear" w:color="000000" w:fill="FFFFFF"/>
            <w:noWrap/>
            <w:vAlign w:val="center"/>
            <w:hideMark/>
          </w:tcPr>
          <w:p w:rsidR="00DB60D0" w:rsidRPr="00DB60D0" w:rsidRDefault="00DB60D0" w:rsidP="00DB60D0">
            <w:pPr>
              <w:spacing w:after="0" w:line="240" w:lineRule="auto"/>
              <w:jc w:val="center"/>
              <w:rPr>
                <w:b/>
                <w:bCs/>
                <w:color w:val="000000"/>
                <w:lang w:eastAsia="ru-RU"/>
              </w:rPr>
            </w:pPr>
            <w:r w:rsidRPr="00DB60D0">
              <w:rPr>
                <w:b/>
                <w:bCs/>
                <w:color w:val="000000"/>
                <w:lang w:eastAsia="ru-RU"/>
              </w:rPr>
              <w:t>2016</w:t>
            </w:r>
          </w:p>
        </w:tc>
        <w:tc>
          <w:tcPr>
            <w:tcW w:w="435" w:type="pct"/>
            <w:tcBorders>
              <w:top w:val="single" w:sz="8" w:space="0" w:color="auto"/>
              <w:left w:val="nil"/>
              <w:bottom w:val="single" w:sz="8" w:space="0" w:color="auto"/>
              <w:right w:val="single" w:sz="8" w:space="0" w:color="auto"/>
            </w:tcBorders>
            <w:shd w:val="clear" w:color="000000" w:fill="FFFFFF"/>
            <w:noWrap/>
            <w:vAlign w:val="center"/>
            <w:hideMark/>
          </w:tcPr>
          <w:p w:rsidR="00DB60D0" w:rsidRPr="00DB60D0" w:rsidRDefault="00DB60D0" w:rsidP="00DB60D0">
            <w:pPr>
              <w:spacing w:after="0" w:line="240" w:lineRule="auto"/>
              <w:jc w:val="center"/>
              <w:rPr>
                <w:b/>
                <w:bCs/>
                <w:color w:val="000000"/>
                <w:lang w:eastAsia="ru-RU"/>
              </w:rPr>
            </w:pPr>
            <w:r w:rsidRPr="00DB60D0">
              <w:rPr>
                <w:b/>
                <w:bCs/>
                <w:color w:val="000000"/>
                <w:lang w:eastAsia="ru-RU"/>
              </w:rPr>
              <w:t>2017</w:t>
            </w:r>
          </w:p>
        </w:tc>
        <w:tc>
          <w:tcPr>
            <w:tcW w:w="435" w:type="pct"/>
            <w:tcBorders>
              <w:top w:val="single" w:sz="8" w:space="0" w:color="auto"/>
              <w:left w:val="nil"/>
              <w:bottom w:val="single" w:sz="8" w:space="0" w:color="auto"/>
              <w:right w:val="single" w:sz="8" w:space="0" w:color="auto"/>
            </w:tcBorders>
            <w:shd w:val="clear" w:color="000000" w:fill="FFFFFF"/>
            <w:noWrap/>
            <w:vAlign w:val="center"/>
            <w:hideMark/>
          </w:tcPr>
          <w:p w:rsidR="00DB60D0" w:rsidRPr="00DB60D0" w:rsidRDefault="00DB60D0" w:rsidP="00DB60D0">
            <w:pPr>
              <w:spacing w:after="0" w:line="240" w:lineRule="auto"/>
              <w:jc w:val="center"/>
              <w:rPr>
                <w:b/>
                <w:bCs/>
                <w:color w:val="000000"/>
                <w:lang w:eastAsia="ru-RU"/>
              </w:rPr>
            </w:pPr>
            <w:r w:rsidRPr="00DB60D0">
              <w:rPr>
                <w:b/>
                <w:bCs/>
                <w:color w:val="000000"/>
                <w:lang w:eastAsia="ru-RU"/>
              </w:rPr>
              <w:t>2018</w:t>
            </w:r>
          </w:p>
        </w:tc>
        <w:tc>
          <w:tcPr>
            <w:tcW w:w="435" w:type="pct"/>
            <w:tcBorders>
              <w:top w:val="single" w:sz="8" w:space="0" w:color="auto"/>
              <w:left w:val="nil"/>
              <w:bottom w:val="single" w:sz="8" w:space="0" w:color="auto"/>
              <w:right w:val="single" w:sz="8" w:space="0" w:color="auto"/>
            </w:tcBorders>
            <w:shd w:val="clear" w:color="000000" w:fill="FFFFFF"/>
            <w:noWrap/>
            <w:vAlign w:val="center"/>
            <w:hideMark/>
          </w:tcPr>
          <w:p w:rsidR="00DB60D0" w:rsidRPr="00DB60D0" w:rsidRDefault="00DB60D0" w:rsidP="00DB60D0">
            <w:pPr>
              <w:spacing w:after="0" w:line="240" w:lineRule="auto"/>
              <w:jc w:val="center"/>
              <w:rPr>
                <w:b/>
                <w:bCs/>
                <w:color w:val="000000"/>
                <w:lang w:eastAsia="ru-RU"/>
              </w:rPr>
            </w:pPr>
            <w:r w:rsidRPr="00DB60D0">
              <w:rPr>
                <w:b/>
                <w:bCs/>
                <w:color w:val="000000"/>
                <w:lang w:eastAsia="ru-RU"/>
              </w:rPr>
              <w:t>2019</w:t>
            </w:r>
          </w:p>
        </w:tc>
        <w:tc>
          <w:tcPr>
            <w:tcW w:w="435" w:type="pct"/>
            <w:tcBorders>
              <w:top w:val="single" w:sz="8" w:space="0" w:color="auto"/>
              <w:left w:val="nil"/>
              <w:bottom w:val="single" w:sz="8" w:space="0" w:color="auto"/>
              <w:right w:val="single" w:sz="8" w:space="0" w:color="auto"/>
            </w:tcBorders>
            <w:shd w:val="clear" w:color="000000" w:fill="FFFFFF"/>
            <w:noWrap/>
            <w:vAlign w:val="center"/>
            <w:hideMark/>
          </w:tcPr>
          <w:p w:rsidR="00DB60D0" w:rsidRPr="00DB60D0" w:rsidRDefault="00DB60D0" w:rsidP="00DB60D0">
            <w:pPr>
              <w:spacing w:after="0" w:line="240" w:lineRule="auto"/>
              <w:jc w:val="center"/>
              <w:rPr>
                <w:b/>
                <w:bCs/>
                <w:color w:val="000000"/>
                <w:lang w:eastAsia="ru-RU"/>
              </w:rPr>
            </w:pPr>
            <w:r w:rsidRPr="00DB60D0">
              <w:rPr>
                <w:b/>
                <w:bCs/>
                <w:color w:val="000000"/>
                <w:lang w:eastAsia="ru-RU"/>
              </w:rPr>
              <w:t>2020</w:t>
            </w:r>
          </w:p>
        </w:tc>
        <w:tc>
          <w:tcPr>
            <w:tcW w:w="435" w:type="pct"/>
            <w:tcBorders>
              <w:top w:val="single" w:sz="8" w:space="0" w:color="auto"/>
              <w:left w:val="nil"/>
              <w:bottom w:val="single" w:sz="8" w:space="0" w:color="auto"/>
              <w:right w:val="single" w:sz="8" w:space="0" w:color="auto"/>
            </w:tcBorders>
            <w:shd w:val="clear" w:color="000000" w:fill="FFFFFF"/>
            <w:noWrap/>
            <w:vAlign w:val="center"/>
            <w:hideMark/>
          </w:tcPr>
          <w:p w:rsidR="00DB60D0" w:rsidRPr="00DB60D0" w:rsidRDefault="00DB60D0" w:rsidP="00DB60D0">
            <w:pPr>
              <w:spacing w:after="0" w:line="240" w:lineRule="auto"/>
              <w:jc w:val="center"/>
              <w:rPr>
                <w:b/>
                <w:bCs/>
                <w:color w:val="000000"/>
                <w:lang w:eastAsia="ru-RU"/>
              </w:rPr>
            </w:pPr>
            <w:r w:rsidRPr="00DB60D0">
              <w:rPr>
                <w:b/>
                <w:bCs/>
                <w:color w:val="000000"/>
                <w:lang w:eastAsia="ru-RU"/>
              </w:rPr>
              <w:t>2025</w:t>
            </w:r>
          </w:p>
        </w:tc>
        <w:tc>
          <w:tcPr>
            <w:tcW w:w="435" w:type="pct"/>
            <w:tcBorders>
              <w:top w:val="single" w:sz="8" w:space="0" w:color="auto"/>
              <w:left w:val="nil"/>
              <w:bottom w:val="single" w:sz="8" w:space="0" w:color="auto"/>
              <w:right w:val="single" w:sz="8" w:space="0" w:color="auto"/>
            </w:tcBorders>
            <w:shd w:val="clear" w:color="000000" w:fill="FFFFFF"/>
            <w:noWrap/>
            <w:vAlign w:val="center"/>
            <w:hideMark/>
          </w:tcPr>
          <w:p w:rsidR="00DB60D0" w:rsidRPr="00DB60D0" w:rsidRDefault="00DB60D0" w:rsidP="00DB60D0">
            <w:pPr>
              <w:spacing w:after="0" w:line="240" w:lineRule="auto"/>
              <w:jc w:val="center"/>
              <w:rPr>
                <w:b/>
                <w:bCs/>
                <w:color w:val="000000"/>
                <w:lang w:eastAsia="ru-RU"/>
              </w:rPr>
            </w:pPr>
            <w:r w:rsidRPr="00DB60D0">
              <w:rPr>
                <w:b/>
                <w:bCs/>
                <w:color w:val="000000"/>
                <w:lang w:eastAsia="ru-RU"/>
              </w:rPr>
              <w:t>2030</w:t>
            </w:r>
          </w:p>
        </w:tc>
      </w:tr>
      <w:tr w:rsidR="00DB60D0" w:rsidRPr="00DB60D0" w:rsidTr="00DB60D0">
        <w:trPr>
          <w:trHeight w:val="330"/>
        </w:trPr>
        <w:tc>
          <w:tcPr>
            <w:tcW w:w="1346"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Общее количество стоков</w:t>
            </w:r>
          </w:p>
        </w:tc>
        <w:tc>
          <w:tcPr>
            <w:tcW w:w="526" w:type="pct"/>
            <w:tcBorders>
              <w:top w:val="nil"/>
              <w:left w:val="nil"/>
              <w:bottom w:val="single" w:sz="8" w:space="0" w:color="auto"/>
              <w:right w:val="single" w:sz="8" w:space="0" w:color="auto"/>
            </w:tcBorders>
            <w:shd w:val="clear" w:color="auto" w:fill="auto"/>
            <w:noWrap/>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тыс. м3</w:t>
            </w:r>
          </w:p>
        </w:tc>
        <w:tc>
          <w:tcPr>
            <w:tcW w:w="519" w:type="pct"/>
            <w:tcBorders>
              <w:top w:val="nil"/>
              <w:left w:val="nil"/>
              <w:bottom w:val="single" w:sz="8" w:space="0" w:color="auto"/>
              <w:right w:val="single" w:sz="8" w:space="0" w:color="auto"/>
            </w:tcBorders>
            <w:shd w:val="clear" w:color="000000" w:fill="FFFFFF"/>
            <w:noWrap/>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343,3</w:t>
            </w:r>
          </w:p>
        </w:tc>
        <w:tc>
          <w:tcPr>
            <w:tcW w:w="435" w:type="pct"/>
            <w:tcBorders>
              <w:top w:val="nil"/>
              <w:left w:val="nil"/>
              <w:bottom w:val="single" w:sz="8" w:space="0" w:color="auto"/>
              <w:right w:val="single" w:sz="8" w:space="0" w:color="auto"/>
            </w:tcBorders>
            <w:shd w:val="clear" w:color="000000" w:fill="FFFFFF"/>
            <w:noWrap/>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343,7</w:t>
            </w:r>
          </w:p>
        </w:tc>
        <w:tc>
          <w:tcPr>
            <w:tcW w:w="435" w:type="pct"/>
            <w:tcBorders>
              <w:top w:val="nil"/>
              <w:left w:val="nil"/>
              <w:bottom w:val="single" w:sz="8" w:space="0" w:color="auto"/>
              <w:right w:val="single" w:sz="8" w:space="0" w:color="auto"/>
            </w:tcBorders>
            <w:shd w:val="clear" w:color="000000" w:fill="FFFFFF"/>
            <w:noWrap/>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344,0</w:t>
            </w:r>
          </w:p>
        </w:tc>
        <w:tc>
          <w:tcPr>
            <w:tcW w:w="435" w:type="pct"/>
            <w:tcBorders>
              <w:top w:val="nil"/>
              <w:left w:val="nil"/>
              <w:bottom w:val="single" w:sz="8" w:space="0" w:color="auto"/>
              <w:right w:val="single" w:sz="8" w:space="0" w:color="auto"/>
            </w:tcBorders>
            <w:shd w:val="clear" w:color="000000" w:fill="FFFFFF"/>
            <w:noWrap/>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344,4</w:t>
            </w:r>
          </w:p>
        </w:tc>
        <w:tc>
          <w:tcPr>
            <w:tcW w:w="435" w:type="pct"/>
            <w:tcBorders>
              <w:top w:val="nil"/>
              <w:left w:val="nil"/>
              <w:bottom w:val="single" w:sz="8" w:space="0" w:color="auto"/>
              <w:right w:val="single" w:sz="8" w:space="0" w:color="auto"/>
            </w:tcBorders>
            <w:shd w:val="clear" w:color="000000" w:fill="FFFFFF"/>
            <w:noWrap/>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344,4</w:t>
            </w:r>
          </w:p>
        </w:tc>
        <w:tc>
          <w:tcPr>
            <w:tcW w:w="435" w:type="pct"/>
            <w:tcBorders>
              <w:top w:val="nil"/>
              <w:left w:val="nil"/>
              <w:bottom w:val="single" w:sz="8" w:space="0" w:color="auto"/>
              <w:right w:val="single" w:sz="8" w:space="0" w:color="auto"/>
            </w:tcBorders>
            <w:shd w:val="clear" w:color="000000" w:fill="FFFFFF"/>
            <w:noWrap/>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360,0</w:t>
            </w:r>
          </w:p>
        </w:tc>
        <w:tc>
          <w:tcPr>
            <w:tcW w:w="435" w:type="pct"/>
            <w:tcBorders>
              <w:top w:val="nil"/>
              <w:left w:val="nil"/>
              <w:bottom w:val="single" w:sz="8" w:space="0" w:color="auto"/>
              <w:right w:val="single" w:sz="8" w:space="0" w:color="auto"/>
            </w:tcBorders>
            <w:shd w:val="clear" w:color="000000" w:fill="FFFFFF"/>
            <w:noWrap/>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360,0</w:t>
            </w:r>
          </w:p>
        </w:tc>
      </w:tr>
      <w:tr w:rsidR="00DB60D0" w:rsidRPr="00DB60D0" w:rsidTr="00DB60D0">
        <w:trPr>
          <w:trHeight w:val="330"/>
        </w:trPr>
        <w:tc>
          <w:tcPr>
            <w:tcW w:w="1346" w:type="pct"/>
            <w:vMerge/>
            <w:tcBorders>
              <w:top w:val="nil"/>
              <w:left w:val="single" w:sz="8" w:space="0" w:color="auto"/>
              <w:bottom w:val="single" w:sz="8" w:space="0" w:color="000000"/>
              <w:right w:val="single" w:sz="8" w:space="0" w:color="auto"/>
            </w:tcBorders>
            <w:vAlign w:val="center"/>
            <w:hideMark/>
          </w:tcPr>
          <w:p w:rsidR="00DB60D0" w:rsidRPr="00DB60D0" w:rsidRDefault="00DB60D0" w:rsidP="00DB60D0">
            <w:pPr>
              <w:spacing w:after="0" w:line="240" w:lineRule="auto"/>
              <w:rPr>
                <w:color w:val="000000"/>
                <w:lang w:eastAsia="ru-RU"/>
              </w:rPr>
            </w:pPr>
          </w:p>
        </w:tc>
        <w:tc>
          <w:tcPr>
            <w:tcW w:w="526" w:type="pct"/>
            <w:tcBorders>
              <w:top w:val="nil"/>
              <w:left w:val="nil"/>
              <w:bottom w:val="single" w:sz="8" w:space="0" w:color="auto"/>
              <w:right w:val="single" w:sz="8" w:space="0" w:color="auto"/>
            </w:tcBorders>
            <w:shd w:val="clear" w:color="auto" w:fill="auto"/>
            <w:noWrap/>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м.куб/сут</w:t>
            </w:r>
          </w:p>
        </w:tc>
        <w:tc>
          <w:tcPr>
            <w:tcW w:w="519" w:type="pct"/>
            <w:tcBorders>
              <w:top w:val="nil"/>
              <w:left w:val="nil"/>
              <w:bottom w:val="single" w:sz="8" w:space="0" w:color="auto"/>
              <w:right w:val="single" w:sz="8" w:space="0" w:color="auto"/>
            </w:tcBorders>
            <w:shd w:val="clear" w:color="000000" w:fill="FFFFFF"/>
            <w:noWrap/>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940,6</w:t>
            </w:r>
          </w:p>
        </w:tc>
        <w:tc>
          <w:tcPr>
            <w:tcW w:w="435" w:type="pct"/>
            <w:tcBorders>
              <w:top w:val="nil"/>
              <w:left w:val="nil"/>
              <w:bottom w:val="single" w:sz="8" w:space="0" w:color="auto"/>
              <w:right w:val="single" w:sz="8" w:space="0" w:color="auto"/>
            </w:tcBorders>
            <w:shd w:val="clear" w:color="000000" w:fill="FFFFFF"/>
            <w:noWrap/>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941,5</w:t>
            </w:r>
          </w:p>
        </w:tc>
        <w:tc>
          <w:tcPr>
            <w:tcW w:w="435" w:type="pct"/>
            <w:tcBorders>
              <w:top w:val="nil"/>
              <w:left w:val="nil"/>
              <w:bottom w:val="single" w:sz="8" w:space="0" w:color="auto"/>
              <w:right w:val="single" w:sz="8" w:space="0" w:color="auto"/>
            </w:tcBorders>
            <w:shd w:val="clear" w:color="000000" w:fill="FFFFFF"/>
            <w:noWrap/>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942,5</w:t>
            </w:r>
          </w:p>
        </w:tc>
        <w:tc>
          <w:tcPr>
            <w:tcW w:w="435" w:type="pct"/>
            <w:tcBorders>
              <w:top w:val="nil"/>
              <w:left w:val="nil"/>
              <w:bottom w:val="single" w:sz="8" w:space="0" w:color="auto"/>
              <w:right w:val="single" w:sz="8" w:space="0" w:color="auto"/>
            </w:tcBorders>
            <w:shd w:val="clear" w:color="000000" w:fill="FFFFFF"/>
            <w:noWrap/>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943,4</w:t>
            </w:r>
          </w:p>
        </w:tc>
        <w:tc>
          <w:tcPr>
            <w:tcW w:w="435" w:type="pct"/>
            <w:tcBorders>
              <w:top w:val="nil"/>
              <w:left w:val="nil"/>
              <w:bottom w:val="single" w:sz="8" w:space="0" w:color="auto"/>
              <w:right w:val="single" w:sz="8" w:space="0" w:color="auto"/>
            </w:tcBorders>
            <w:shd w:val="clear" w:color="000000" w:fill="FFFFFF"/>
            <w:noWrap/>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943,4</w:t>
            </w:r>
          </w:p>
        </w:tc>
        <w:tc>
          <w:tcPr>
            <w:tcW w:w="435" w:type="pct"/>
            <w:tcBorders>
              <w:top w:val="nil"/>
              <w:left w:val="nil"/>
              <w:bottom w:val="single" w:sz="8" w:space="0" w:color="auto"/>
              <w:right w:val="single" w:sz="8" w:space="0" w:color="auto"/>
            </w:tcBorders>
            <w:shd w:val="clear" w:color="000000" w:fill="FFFFFF"/>
            <w:noWrap/>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986,3</w:t>
            </w:r>
          </w:p>
        </w:tc>
        <w:tc>
          <w:tcPr>
            <w:tcW w:w="435" w:type="pct"/>
            <w:tcBorders>
              <w:top w:val="nil"/>
              <w:left w:val="nil"/>
              <w:bottom w:val="single" w:sz="8" w:space="0" w:color="auto"/>
              <w:right w:val="single" w:sz="8" w:space="0" w:color="auto"/>
            </w:tcBorders>
            <w:shd w:val="clear" w:color="000000" w:fill="FFFFFF"/>
            <w:noWrap/>
            <w:vAlign w:val="center"/>
            <w:hideMark/>
          </w:tcPr>
          <w:p w:rsidR="00DB60D0" w:rsidRPr="00DB60D0" w:rsidRDefault="00DB60D0" w:rsidP="00DB60D0">
            <w:pPr>
              <w:spacing w:after="0" w:line="240" w:lineRule="auto"/>
              <w:jc w:val="center"/>
              <w:rPr>
                <w:color w:val="000000"/>
                <w:lang w:eastAsia="ru-RU"/>
              </w:rPr>
            </w:pPr>
            <w:r w:rsidRPr="00DB60D0">
              <w:rPr>
                <w:color w:val="000000"/>
                <w:lang w:eastAsia="ru-RU"/>
              </w:rPr>
              <w:t>986,3</w:t>
            </w:r>
          </w:p>
        </w:tc>
      </w:tr>
    </w:tbl>
    <w:p w:rsidR="00BC0D59" w:rsidRPr="000D0B2A" w:rsidRDefault="00BC0D59" w:rsidP="000F2009">
      <w:pPr>
        <w:pStyle w:val="18"/>
        <w:rPr>
          <w:highlight w:val="yellow"/>
          <w:lang w:eastAsia="ru-RU"/>
        </w:rPr>
      </w:pPr>
    </w:p>
    <w:p w:rsidR="004903F3" w:rsidRPr="000D0B2A" w:rsidRDefault="004903F3" w:rsidP="000F2009">
      <w:pPr>
        <w:pStyle w:val="18"/>
        <w:rPr>
          <w:highlight w:val="yellow"/>
          <w:lang w:eastAsia="ru-RU"/>
        </w:rPr>
      </w:pPr>
    </w:p>
    <w:p w:rsidR="00070A7F" w:rsidRPr="0061231D" w:rsidRDefault="005449D2" w:rsidP="008F07BA">
      <w:pPr>
        <w:pStyle w:val="3"/>
      </w:pPr>
      <w:bookmarkStart w:id="121" w:name="_Toc369620938"/>
      <w:bookmarkStart w:id="122" w:name="_Toc379439704"/>
      <w:bookmarkStart w:id="123" w:name="_Toc484006610"/>
      <w:r w:rsidRPr="0061231D">
        <w:t>3.1</w:t>
      </w:r>
      <w:r w:rsidR="00620A69" w:rsidRPr="0061231D">
        <w:t>4</w:t>
      </w:r>
      <w:r w:rsidR="00070A7F" w:rsidRPr="0061231D">
        <w:t>Расчет требуемой мощности водозаборных и очистных сооружений исходя из данных о перспективном потреблении горячей, питьевой, технической воды и величины потерь горячей, питьевой, технической воды при ее транспортировке с указанием требуемых объемов подачи и потребления горячей, питьевой, технической воды, дефицита (резерва) мощностей по технологическим зонам с разбивкой по годам.</w:t>
      </w:r>
      <w:bookmarkEnd w:id="121"/>
      <w:bookmarkEnd w:id="122"/>
      <w:bookmarkEnd w:id="123"/>
    </w:p>
    <w:p w:rsidR="00070A7F" w:rsidRPr="000D0B2A" w:rsidRDefault="00070A7F" w:rsidP="00CB076F">
      <w:pPr>
        <w:pStyle w:val="18"/>
        <w:rPr>
          <w:highlight w:val="yellow"/>
        </w:rPr>
      </w:pPr>
    </w:p>
    <w:p w:rsidR="0061231D" w:rsidRPr="0061231D" w:rsidRDefault="00070A7F" w:rsidP="00C3376B">
      <w:pPr>
        <w:pStyle w:val="18"/>
        <w:rPr>
          <w:lang w:eastAsia="ru-RU"/>
        </w:rPr>
      </w:pPr>
      <w:r w:rsidRPr="0061231D">
        <w:rPr>
          <w:lang w:eastAsia="ru-RU"/>
        </w:rPr>
        <w:t xml:space="preserve">Исходя из данных раздела 3.7 и 3.6,  были </w:t>
      </w:r>
      <w:r w:rsidR="0061231D" w:rsidRPr="0061231D">
        <w:rPr>
          <w:lang w:eastAsia="ru-RU"/>
        </w:rPr>
        <w:t xml:space="preserve">рассчитаны </w:t>
      </w:r>
      <w:r w:rsidR="0061231D" w:rsidRPr="0061231D">
        <w:rPr>
          <w:color w:val="000000"/>
          <w:sz w:val="22"/>
          <w:szCs w:val="22"/>
          <w:lang w:eastAsia="ru-RU"/>
        </w:rPr>
        <w:t xml:space="preserve">резервы ("+")/дефициты ("-") </w:t>
      </w:r>
      <w:r w:rsidR="0061231D" w:rsidRPr="00DB60D0">
        <w:rPr>
          <w:color w:val="000000"/>
          <w:sz w:val="22"/>
          <w:szCs w:val="22"/>
          <w:lang w:eastAsia="ru-RU"/>
        </w:rPr>
        <w:t>водозаборных сооружений</w:t>
      </w:r>
      <w:r w:rsidR="0061231D" w:rsidRPr="0061231D">
        <w:rPr>
          <w:color w:val="000000"/>
          <w:sz w:val="22"/>
          <w:szCs w:val="22"/>
          <w:lang w:eastAsia="ru-RU"/>
        </w:rPr>
        <w:t xml:space="preserve">,насосной станции II и </w:t>
      </w:r>
      <w:r w:rsidR="0061231D" w:rsidRPr="00DB60D0">
        <w:rPr>
          <w:color w:val="000000"/>
          <w:sz w:val="22"/>
          <w:szCs w:val="22"/>
          <w:lang w:eastAsia="ru-RU"/>
        </w:rPr>
        <w:t xml:space="preserve"> III подъема</w:t>
      </w:r>
      <w:r w:rsidR="0061231D" w:rsidRPr="0061231D">
        <w:rPr>
          <w:color w:val="000000"/>
          <w:sz w:val="22"/>
          <w:szCs w:val="22"/>
          <w:lang w:eastAsia="ru-RU"/>
        </w:rPr>
        <w:t>.</w:t>
      </w:r>
    </w:p>
    <w:p w:rsidR="006E2F85" w:rsidRPr="0061231D" w:rsidRDefault="006E2F85" w:rsidP="006E2F85">
      <w:pPr>
        <w:pStyle w:val="ad"/>
        <w:keepNext/>
        <w:spacing w:after="0"/>
        <w:rPr>
          <w:color w:val="auto"/>
          <w:sz w:val="20"/>
        </w:rPr>
      </w:pPr>
      <w:r w:rsidRPr="0061231D">
        <w:rPr>
          <w:color w:val="auto"/>
          <w:sz w:val="20"/>
        </w:rPr>
        <w:t xml:space="preserve">Таблица </w:t>
      </w:r>
      <w:r w:rsidR="00B127B7" w:rsidRPr="0061231D">
        <w:rPr>
          <w:color w:val="auto"/>
          <w:sz w:val="20"/>
        </w:rPr>
        <w:fldChar w:fldCharType="begin"/>
      </w:r>
      <w:r w:rsidRPr="0061231D">
        <w:rPr>
          <w:color w:val="auto"/>
          <w:sz w:val="20"/>
        </w:rPr>
        <w:instrText xml:space="preserve"> SEQ Таблица \* ARABIC </w:instrText>
      </w:r>
      <w:r w:rsidR="00B127B7" w:rsidRPr="0061231D">
        <w:rPr>
          <w:color w:val="auto"/>
          <w:sz w:val="20"/>
        </w:rPr>
        <w:fldChar w:fldCharType="separate"/>
      </w:r>
      <w:r w:rsidR="00527D00">
        <w:rPr>
          <w:noProof/>
          <w:color w:val="auto"/>
          <w:sz w:val="20"/>
        </w:rPr>
        <w:t>24</w:t>
      </w:r>
      <w:r w:rsidR="00B127B7" w:rsidRPr="0061231D">
        <w:rPr>
          <w:color w:val="auto"/>
          <w:sz w:val="20"/>
        </w:rPr>
        <w:fldChar w:fldCharType="end"/>
      </w:r>
      <w:r w:rsidRPr="0061231D">
        <w:rPr>
          <w:color w:val="auto"/>
          <w:sz w:val="20"/>
        </w:rPr>
        <w:t xml:space="preserve"> Оценка необходимого объема воды питьевого качества в сутки максимального потребления</w:t>
      </w:r>
    </w:p>
    <w:tbl>
      <w:tblPr>
        <w:tblW w:w="5000" w:type="pct"/>
        <w:tblLook w:val="04A0"/>
      </w:tblPr>
      <w:tblGrid>
        <w:gridCol w:w="4027"/>
        <w:gridCol w:w="1574"/>
        <w:gridCol w:w="1552"/>
        <w:gridCol w:w="1301"/>
        <w:gridCol w:w="1301"/>
        <w:gridCol w:w="1301"/>
        <w:gridCol w:w="1301"/>
        <w:gridCol w:w="1301"/>
        <w:gridCol w:w="1298"/>
      </w:tblGrid>
      <w:tr w:rsidR="00E237C4" w:rsidRPr="00E237C4" w:rsidTr="00E237C4">
        <w:trPr>
          <w:trHeight w:val="300"/>
          <w:tblHeader/>
        </w:trPr>
        <w:tc>
          <w:tcPr>
            <w:tcW w:w="1346"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E237C4" w:rsidRPr="00E237C4" w:rsidRDefault="00E237C4" w:rsidP="00E237C4">
            <w:pPr>
              <w:spacing w:after="0" w:line="240" w:lineRule="auto"/>
              <w:jc w:val="center"/>
              <w:rPr>
                <w:b/>
                <w:color w:val="000000"/>
                <w:lang w:eastAsia="ru-RU"/>
              </w:rPr>
            </w:pPr>
            <w:r w:rsidRPr="00E237C4">
              <w:rPr>
                <w:b/>
                <w:color w:val="000000"/>
                <w:lang w:eastAsia="ru-RU"/>
              </w:rPr>
              <w:t>Наименование</w:t>
            </w:r>
          </w:p>
        </w:tc>
        <w:tc>
          <w:tcPr>
            <w:tcW w:w="526" w:type="pct"/>
            <w:tcBorders>
              <w:top w:val="single" w:sz="4" w:space="0" w:color="auto"/>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b/>
                <w:color w:val="000000"/>
                <w:lang w:eastAsia="ru-RU"/>
              </w:rPr>
            </w:pPr>
            <w:r w:rsidRPr="00E237C4">
              <w:rPr>
                <w:b/>
                <w:color w:val="000000"/>
                <w:lang w:eastAsia="ru-RU"/>
              </w:rPr>
              <w:t>ед.изм.</w:t>
            </w:r>
          </w:p>
        </w:tc>
        <w:tc>
          <w:tcPr>
            <w:tcW w:w="519" w:type="pct"/>
            <w:tcBorders>
              <w:top w:val="single" w:sz="4" w:space="0" w:color="auto"/>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b/>
                <w:color w:val="000000"/>
                <w:lang w:eastAsia="ru-RU"/>
              </w:rPr>
            </w:pPr>
            <w:r w:rsidRPr="00E237C4">
              <w:rPr>
                <w:b/>
                <w:color w:val="000000"/>
                <w:lang w:eastAsia="ru-RU"/>
              </w:rPr>
              <w:t>2017</w:t>
            </w:r>
          </w:p>
        </w:tc>
        <w:tc>
          <w:tcPr>
            <w:tcW w:w="435" w:type="pct"/>
            <w:tcBorders>
              <w:top w:val="single" w:sz="4" w:space="0" w:color="auto"/>
              <w:left w:val="nil"/>
              <w:bottom w:val="single" w:sz="4" w:space="0" w:color="auto"/>
              <w:right w:val="single" w:sz="4" w:space="0" w:color="auto"/>
            </w:tcBorders>
            <w:shd w:val="clear" w:color="auto" w:fill="auto"/>
            <w:noWrap/>
            <w:vAlign w:val="bottom"/>
            <w:hideMark/>
          </w:tcPr>
          <w:p w:rsidR="00E237C4" w:rsidRPr="00E237C4" w:rsidRDefault="00E237C4" w:rsidP="00E237C4">
            <w:pPr>
              <w:spacing w:after="0" w:line="240" w:lineRule="auto"/>
              <w:jc w:val="center"/>
              <w:rPr>
                <w:b/>
                <w:color w:val="000000"/>
                <w:lang w:eastAsia="ru-RU"/>
              </w:rPr>
            </w:pPr>
            <w:r w:rsidRPr="00E237C4">
              <w:rPr>
                <w:b/>
                <w:color w:val="000000"/>
                <w:lang w:eastAsia="ru-RU"/>
              </w:rPr>
              <w:t>2018</w:t>
            </w:r>
          </w:p>
        </w:tc>
        <w:tc>
          <w:tcPr>
            <w:tcW w:w="435" w:type="pct"/>
            <w:tcBorders>
              <w:top w:val="single" w:sz="4" w:space="0" w:color="auto"/>
              <w:left w:val="nil"/>
              <w:bottom w:val="single" w:sz="4" w:space="0" w:color="auto"/>
              <w:right w:val="single" w:sz="4" w:space="0" w:color="auto"/>
            </w:tcBorders>
            <w:shd w:val="clear" w:color="auto" w:fill="auto"/>
            <w:noWrap/>
            <w:vAlign w:val="bottom"/>
            <w:hideMark/>
          </w:tcPr>
          <w:p w:rsidR="00E237C4" w:rsidRPr="00E237C4" w:rsidRDefault="00E237C4" w:rsidP="00E237C4">
            <w:pPr>
              <w:spacing w:after="0" w:line="240" w:lineRule="auto"/>
              <w:jc w:val="center"/>
              <w:rPr>
                <w:b/>
                <w:color w:val="000000"/>
                <w:lang w:eastAsia="ru-RU"/>
              </w:rPr>
            </w:pPr>
            <w:r w:rsidRPr="00E237C4">
              <w:rPr>
                <w:b/>
                <w:color w:val="000000"/>
                <w:lang w:eastAsia="ru-RU"/>
              </w:rPr>
              <w:t>2019</w:t>
            </w:r>
          </w:p>
        </w:tc>
        <w:tc>
          <w:tcPr>
            <w:tcW w:w="435" w:type="pct"/>
            <w:tcBorders>
              <w:top w:val="single" w:sz="4" w:space="0" w:color="auto"/>
              <w:left w:val="nil"/>
              <w:bottom w:val="single" w:sz="4" w:space="0" w:color="auto"/>
              <w:right w:val="single" w:sz="4" w:space="0" w:color="auto"/>
            </w:tcBorders>
            <w:shd w:val="clear" w:color="auto" w:fill="auto"/>
            <w:noWrap/>
            <w:vAlign w:val="bottom"/>
            <w:hideMark/>
          </w:tcPr>
          <w:p w:rsidR="00E237C4" w:rsidRPr="00E237C4" w:rsidRDefault="00E237C4" w:rsidP="00E237C4">
            <w:pPr>
              <w:spacing w:after="0" w:line="240" w:lineRule="auto"/>
              <w:jc w:val="center"/>
              <w:rPr>
                <w:b/>
                <w:color w:val="000000"/>
                <w:lang w:eastAsia="ru-RU"/>
              </w:rPr>
            </w:pPr>
            <w:r w:rsidRPr="00E237C4">
              <w:rPr>
                <w:b/>
                <w:color w:val="000000"/>
                <w:lang w:eastAsia="ru-RU"/>
              </w:rPr>
              <w:t>2020</w:t>
            </w:r>
          </w:p>
        </w:tc>
        <w:tc>
          <w:tcPr>
            <w:tcW w:w="435" w:type="pct"/>
            <w:tcBorders>
              <w:top w:val="single" w:sz="4" w:space="0" w:color="auto"/>
              <w:left w:val="nil"/>
              <w:bottom w:val="single" w:sz="4" w:space="0" w:color="auto"/>
              <w:right w:val="single" w:sz="4" w:space="0" w:color="auto"/>
            </w:tcBorders>
            <w:shd w:val="clear" w:color="auto" w:fill="auto"/>
            <w:noWrap/>
            <w:vAlign w:val="bottom"/>
            <w:hideMark/>
          </w:tcPr>
          <w:p w:rsidR="00E237C4" w:rsidRPr="00E237C4" w:rsidRDefault="00E237C4" w:rsidP="00E237C4">
            <w:pPr>
              <w:spacing w:after="0" w:line="240" w:lineRule="auto"/>
              <w:jc w:val="center"/>
              <w:rPr>
                <w:b/>
                <w:color w:val="000000"/>
                <w:lang w:eastAsia="ru-RU"/>
              </w:rPr>
            </w:pPr>
            <w:r w:rsidRPr="00E237C4">
              <w:rPr>
                <w:b/>
                <w:color w:val="000000"/>
                <w:lang w:eastAsia="ru-RU"/>
              </w:rPr>
              <w:t>2021</w:t>
            </w:r>
          </w:p>
        </w:tc>
        <w:tc>
          <w:tcPr>
            <w:tcW w:w="435" w:type="pct"/>
            <w:tcBorders>
              <w:top w:val="single" w:sz="4" w:space="0" w:color="auto"/>
              <w:left w:val="nil"/>
              <w:bottom w:val="single" w:sz="4" w:space="0" w:color="auto"/>
              <w:right w:val="single" w:sz="4" w:space="0" w:color="auto"/>
            </w:tcBorders>
            <w:shd w:val="clear" w:color="auto" w:fill="auto"/>
            <w:noWrap/>
            <w:vAlign w:val="bottom"/>
            <w:hideMark/>
          </w:tcPr>
          <w:p w:rsidR="00E237C4" w:rsidRPr="00E237C4" w:rsidRDefault="00E237C4" w:rsidP="00E237C4">
            <w:pPr>
              <w:spacing w:after="0" w:line="240" w:lineRule="auto"/>
              <w:jc w:val="center"/>
              <w:rPr>
                <w:b/>
                <w:color w:val="000000"/>
                <w:lang w:eastAsia="ru-RU"/>
              </w:rPr>
            </w:pPr>
            <w:r w:rsidRPr="00E237C4">
              <w:rPr>
                <w:b/>
                <w:color w:val="000000"/>
                <w:lang w:eastAsia="ru-RU"/>
              </w:rPr>
              <w:t>2025</w:t>
            </w:r>
          </w:p>
        </w:tc>
        <w:tc>
          <w:tcPr>
            <w:tcW w:w="435" w:type="pct"/>
            <w:tcBorders>
              <w:top w:val="single" w:sz="4" w:space="0" w:color="auto"/>
              <w:left w:val="nil"/>
              <w:bottom w:val="single" w:sz="4" w:space="0" w:color="auto"/>
              <w:right w:val="single" w:sz="4" w:space="0" w:color="auto"/>
            </w:tcBorders>
            <w:shd w:val="clear" w:color="auto" w:fill="auto"/>
            <w:noWrap/>
            <w:vAlign w:val="bottom"/>
            <w:hideMark/>
          </w:tcPr>
          <w:p w:rsidR="00E237C4" w:rsidRPr="00E237C4" w:rsidRDefault="00E237C4" w:rsidP="00E237C4">
            <w:pPr>
              <w:spacing w:after="0" w:line="240" w:lineRule="auto"/>
              <w:jc w:val="center"/>
              <w:rPr>
                <w:b/>
                <w:color w:val="000000"/>
                <w:lang w:eastAsia="ru-RU"/>
              </w:rPr>
            </w:pPr>
            <w:r w:rsidRPr="00E237C4">
              <w:rPr>
                <w:b/>
                <w:color w:val="000000"/>
                <w:lang w:eastAsia="ru-RU"/>
              </w:rPr>
              <w:t>2030</w:t>
            </w:r>
          </w:p>
        </w:tc>
      </w:tr>
      <w:tr w:rsidR="00E237C4" w:rsidRPr="00E237C4" w:rsidTr="00E237C4">
        <w:trPr>
          <w:trHeight w:val="300"/>
        </w:trPr>
        <w:tc>
          <w:tcPr>
            <w:tcW w:w="1346" w:type="pct"/>
            <w:vMerge w:val="restart"/>
            <w:tcBorders>
              <w:top w:val="nil"/>
              <w:left w:val="single" w:sz="4" w:space="0" w:color="auto"/>
              <w:bottom w:val="single" w:sz="4" w:space="0" w:color="auto"/>
              <w:right w:val="single" w:sz="4" w:space="0" w:color="auto"/>
            </w:tcBorders>
            <w:shd w:val="clear" w:color="auto" w:fill="auto"/>
            <w:vAlign w:val="center"/>
            <w:hideMark/>
          </w:tcPr>
          <w:p w:rsidR="00E237C4" w:rsidRPr="00E237C4" w:rsidRDefault="00E237C4" w:rsidP="00E237C4">
            <w:pPr>
              <w:spacing w:after="0" w:line="240" w:lineRule="auto"/>
              <w:rPr>
                <w:color w:val="000000"/>
                <w:lang w:eastAsia="ru-RU"/>
              </w:rPr>
            </w:pPr>
            <w:r w:rsidRPr="00E237C4">
              <w:rPr>
                <w:color w:val="000000"/>
                <w:lang w:eastAsia="ru-RU"/>
              </w:rPr>
              <w:t>Мощность водозаборных сооружений</w:t>
            </w:r>
          </w:p>
        </w:tc>
        <w:tc>
          <w:tcPr>
            <w:tcW w:w="526"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м3/час</w:t>
            </w:r>
          </w:p>
        </w:tc>
        <w:tc>
          <w:tcPr>
            <w:tcW w:w="519"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82,2</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82,2</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82,2</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82,2</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82,2</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82,2</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82,2</w:t>
            </w:r>
          </w:p>
        </w:tc>
      </w:tr>
      <w:tr w:rsidR="00E237C4" w:rsidRPr="00E237C4" w:rsidTr="00E237C4">
        <w:trPr>
          <w:trHeight w:val="300"/>
        </w:trPr>
        <w:tc>
          <w:tcPr>
            <w:tcW w:w="1346" w:type="pct"/>
            <w:vMerge/>
            <w:tcBorders>
              <w:top w:val="nil"/>
              <w:left w:val="single" w:sz="4" w:space="0" w:color="auto"/>
              <w:bottom w:val="single" w:sz="4" w:space="0" w:color="auto"/>
              <w:right w:val="single" w:sz="4" w:space="0" w:color="auto"/>
            </w:tcBorders>
            <w:vAlign w:val="center"/>
            <w:hideMark/>
          </w:tcPr>
          <w:p w:rsidR="00E237C4" w:rsidRPr="00E237C4" w:rsidRDefault="00E237C4" w:rsidP="00E237C4">
            <w:pPr>
              <w:spacing w:after="0" w:line="240" w:lineRule="auto"/>
              <w:rPr>
                <w:color w:val="000000"/>
                <w:lang w:eastAsia="ru-RU"/>
              </w:rPr>
            </w:pPr>
          </w:p>
        </w:tc>
        <w:tc>
          <w:tcPr>
            <w:tcW w:w="526"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тыс. м³/год.</w:t>
            </w:r>
          </w:p>
        </w:tc>
        <w:tc>
          <w:tcPr>
            <w:tcW w:w="519"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720,2</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720,2</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720,2</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720,2</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720,2</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720,2</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720,2</w:t>
            </w:r>
          </w:p>
        </w:tc>
      </w:tr>
      <w:tr w:rsidR="00E237C4" w:rsidRPr="00E237C4" w:rsidTr="00E237C4">
        <w:trPr>
          <w:trHeight w:val="600"/>
        </w:trPr>
        <w:tc>
          <w:tcPr>
            <w:tcW w:w="1346" w:type="pct"/>
            <w:tcBorders>
              <w:top w:val="nil"/>
              <w:left w:val="single" w:sz="4" w:space="0" w:color="auto"/>
              <w:bottom w:val="single" w:sz="4" w:space="0" w:color="auto"/>
              <w:right w:val="single" w:sz="4" w:space="0" w:color="auto"/>
            </w:tcBorders>
            <w:shd w:val="clear" w:color="auto" w:fill="auto"/>
            <w:vAlign w:val="bottom"/>
            <w:hideMark/>
          </w:tcPr>
          <w:p w:rsidR="00E237C4" w:rsidRPr="00E237C4" w:rsidRDefault="00E237C4" w:rsidP="00E237C4">
            <w:pPr>
              <w:spacing w:after="0" w:line="240" w:lineRule="auto"/>
              <w:rPr>
                <w:color w:val="000000"/>
                <w:lang w:eastAsia="ru-RU"/>
              </w:rPr>
            </w:pPr>
            <w:r w:rsidRPr="00E237C4">
              <w:rPr>
                <w:color w:val="000000"/>
                <w:lang w:eastAsia="ru-RU"/>
              </w:rPr>
              <w:t>Мощность насосной станции II подъема</w:t>
            </w:r>
          </w:p>
        </w:tc>
        <w:tc>
          <w:tcPr>
            <w:tcW w:w="526"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м3/час</w:t>
            </w:r>
          </w:p>
        </w:tc>
        <w:tc>
          <w:tcPr>
            <w:tcW w:w="519"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200,0</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200,0</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200,0</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200,0</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200,0</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200,0</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200,0</w:t>
            </w:r>
          </w:p>
        </w:tc>
      </w:tr>
      <w:tr w:rsidR="00E237C4" w:rsidRPr="00E237C4" w:rsidTr="00E237C4">
        <w:trPr>
          <w:trHeight w:val="600"/>
        </w:trPr>
        <w:tc>
          <w:tcPr>
            <w:tcW w:w="1346" w:type="pct"/>
            <w:tcBorders>
              <w:top w:val="nil"/>
              <w:left w:val="single" w:sz="4" w:space="0" w:color="auto"/>
              <w:bottom w:val="single" w:sz="4" w:space="0" w:color="auto"/>
              <w:right w:val="single" w:sz="4" w:space="0" w:color="auto"/>
            </w:tcBorders>
            <w:shd w:val="clear" w:color="auto" w:fill="auto"/>
            <w:vAlign w:val="bottom"/>
            <w:hideMark/>
          </w:tcPr>
          <w:p w:rsidR="00E237C4" w:rsidRPr="00E237C4" w:rsidRDefault="00E237C4" w:rsidP="00E237C4">
            <w:pPr>
              <w:spacing w:after="0" w:line="240" w:lineRule="auto"/>
              <w:rPr>
                <w:color w:val="000000"/>
                <w:lang w:eastAsia="ru-RU"/>
              </w:rPr>
            </w:pPr>
            <w:r w:rsidRPr="00E237C4">
              <w:rPr>
                <w:color w:val="000000"/>
                <w:lang w:eastAsia="ru-RU"/>
              </w:rPr>
              <w:t>Мощность насосной станции III подъема</w:t>
            </w:r>
          </w:p>
        </w:tc>
        <w:tc>
          <w:tcPr>
            <w:tcW w:w="526"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м3/час</w:t>
            </w:r>
          </w:p>
        </w:tc>
        <w:tc>
          <w:tcPr>
            <w:tcW w:w="519"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150,0</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150,0</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150,0</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150,0</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150,0</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150,0</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150,0</w:t>
            </w:r>
          </w:p>
        </w:tc>
      </w:tr>
      <w:tr w:rsidR="00E237C4" w:rsidRPr="00E237C4" w:rsidTr="00E237C4">
        <w:trPr>
          <w:trHeight w:val="300"/>
        </w:trPr>
        <w:tc>
          <w:tcPr>
            <w:tcW w:w="1346" w:type="pct"/>
            <w:vMerge w:val="restart"/>
            <w:tcBorders>
              <w:top w:val="nil"/>
              <w:left w:val="single" w:sz="4" w:space="0" w:color="auto"/>
              <w:bottom w:val="single" w:sz="4" w:space="0" w:color="auto"/>
              <w:right w:val="single" w:sz="4" w:space="0" w:color="auto"/>
            </w:tcBorders>
            <w:shd w:val="clear" w:color="auto" w:fill="auto"/>
            <w:vAlign w:val="center"/>
            <w:hideMark/>
          </w:tcPr>
          <w:p w:rsidR="00E237C4" w:rsidRPr="00E237C4" w:rsidRDefault="00E237C4" w:rsidP="00E237C4">
            <w:pPr>
              <w:spacing w:after="0" w:line="240" w:lineRule="auto"/>
              <w:rPr>
                <w:color w:val="000000"/>
                <w:lang w:eastAsia="ru-RU"/>
              </w:rPr>
            </w:pPr>
            <w:r w:rsidRPr="00E237C4">
              <w:rPr>
                <w:color w:val="000000"/>
                <w:lang w:eastAsia="ru-RU"/>
              </w:rPr>
              <w:t xml:space="preserve">Объем воды </w:t>
            </w:r>
          </w:p>
        </w:tc>
        <w:tc>
          <w:tcPr>
            <w:tcW w:w="526"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тыс. м³/год.</w:t>
            </w:r>
          </w:p>
        </w:tc>
        <w:tc>
          <w:tcPr>
            <w:tcW w:w="519"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642,6</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639,1</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639,1</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638,6</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638,0</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661,9</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659,1</w:t>
            </w:r>
          </w:p>
        </w:tc>
      </w:tr>
      <w:tr w:rsidR="00E237C4" w:rsidRPr="00E237C4" w:rsidTr="00E237C4">
        <w:trPr>
          <w:trHeight w:val="300"/>
        </w:trPr>
        <w:tc>
          <w:tcPr>
            <w:tcW w:w="1346" w:type="pct"/>
            <w:vMerge/>
            <w:tcBorders>
              <w:top w:val="nil"/>
              <w:left w:val="single" w:sz="4" w:space="0" w:color="auto"/>
              <w:bottom w:val="single" w:sz="4" w:space="0" w:color="auto"/>
              <w:right w:val="single" w:sz="4" w:space="0" w:color="auto"/>
            </w:tcBorders>
            <w:vAlign w:val="center"/>
            <w:hideMark/>
          </w:tcPr>
          <w:p w:rsidR="00E237C4" w:rsidRPr="00E237C4" w:rsidRDefault="00E237C4" w:rsidP="00E237C4">
            <w:pPr>
              <w:spacing w:after="0" w:line="240" w:lineRule="auto"/>
              <w:rPr>
                <w:color w:val="000000"/>
                <w:lang w:eastAsia="ru-RU"/>
              </w:rPr>
            </w:pPr>
          </w:p>
        </w:tc>
        <w:tc>
          <w:tcPr>
            <w:tcW w:w="526"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м3/час</w:t>
            </w:r>
          </w:p>
        </w:tc>
        <w:tc>
          <w:tcPr>
            <w:tcW w:w="519"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73,4</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73,0</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73,0</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72,9</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72,8</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75,6</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75,2</w:t>
            </w:r>
          </w:p>
        </w:tc>
      </w:tr>
      <w:tr w:rsidR="00E237C4" w:rsidRPr="00E237C4" w:rsidTr="00E237C4">
        <w:trPr>
          <w:trHeight w:val="600"/>
        </w:trPr>
        <w:tc>
          <w:tcPr>
            <w:tcW w:w="1346" w:type="pct"/>
            <w:tcBorders>
              <w:top w:val="nil"/>
              <w:left w:val="single" w:sz="4" w:space="0" w:color="auto"/>
              <w:bottom w:val="nil"/>
              <w:right w:val="single" w:sz="4" w:space="0" w:color="auto"/>
            </w:tcBorders>
            <w:shd w:val="clear" w:color="auto" w:fill="auto"/>
            <w:vAlign w:val="center"/>
            <w:hideMark/>
          </w:tcPr>
          <w:p w:rsidR="00E237C4" w:rsidRPr="00E237C4" w:rsidRDefault="00E237C4" w:rsidP="00E237C4">
            <w:pPr>
              <w:spacing w:after="0" w:line="240" w:lineRule="auto"/>
              <w:rPr>
                <w:color w:val="000000"/>
                <w:lang w:eastAsia="ru-RU"/>
              </w:rPr>
            </w:pPr>
            <w:r w:rsidRPr="00E237C4">
              <w:rPr>
                <w:color w:val="000000"/>
                <w:lang w:eastAsia="ru-RU"/>
              </w:rPr>
              <w:t>В сутки максимального водопотребления</w:t>
            </w:r>
          </w:p>
        </w:tc>
        <w:tc>
          <w:tcPr>
            <w:tcW w:w="526"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м3/час</w:t>
            </w:r>
          </w:p>
        </w:tc>
        <w:tc>
          <w:tcPr>
            <w:tcW w:w="519"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86,2</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96,3</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96,3</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96,2</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96,1</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99,7</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99,3</w:t>
            </w:r>
          </w:p>
        </w:tc>
      </w:tr>
      <w:tr w:rsidR="00E237C4" w:rsidRPr="00E237C4" w:rsidTr="00E237C4">
        <w:trPr>
          <w:trHeight w:val="300"/>
        </w:trPr>
        <w:tc>
          <w:tcPr>
            <w:tcW w:w="134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237C4" w:rsidRPr="00E237C4" w:rsidRDefault="00E237C4" w:rsidP="00E237C4">
            <w:pPr>
              <w:spacing w:after="0" w:line="240" w:lineRule="auto"/>
              <w:rPr>
                <w:color w:val="000000"/>
                <w:lang w:eastAsia="ru-RU"/>
              </w:rPr>
            </w:pPr>
            <w:r w:rsidRPr="00E237C4">
              <w:rPr>
                <w:color w:val="000000"/>
                <w:lang w:eastAsia="ru-RU"/>
              </w:rPr>
              <w:t>Резервы ("+")/дефициты ("-") водозаборных сооружений</w:t>
            </w:r>
          </w:p>
        </w:tc>
        <w:tc>
          <w:tcPr>
            <w:tcW w:w="526"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м3/час</w:t>
            </w:r>
          </w:p>
        </w:tc>
        <w:tc>
          <w:tcPr>
            <w:tcW w:w="519"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8,9</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9,3</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9,3</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9,3</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9,4</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6,7</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7,0</w:t>
            </w:r>
          </w:p>
        </w:tc>
      </w:tr>
      <w:tr w:rsidR="00E237C4" w:rsidRPr="00E237C4" w:rsidTr="00E237C4">
        <w:trPr>
          <w:trHeight w:val="300"/>
        </w:trPr>
        <w:tc>
          <w:tcPr>
            <w:tcW w:w="1346" w:type="pct"/>
            <w:vMerge/>
            <w:tcBorders>
              <w:top w:val="single" w:sz="4" w:space="0" w:color="auto"/>
              <w:left w:val="single" w:sz="4" w:space="0" w:color="auto"/>
              <w:bottom w:val="single" w:sz="4" w:space="0" w:color="auto"/>
              <w:right w:val="single" w:sz="4" w:space="0" w:color="auto"/>
            </w:tcBorders>
            <w:vAlign w:val="center"/>
            <w:hideMark/>
          </w:tcPr>
          <w:p w:rsidR="00E237C4" w:rsidRPr="00E237C4" w:rsidRDefault="00E237C4" w:rsidP="00E237C4">
            <w:pPr>
              <w:spacing w:after="0" w:line="240" w:lineRule="auto"/>
              <w:rPr>
                <w:color w:val="000000"/>
                <w:lang w:eastAsia="ru-RU"/>
              </w:rPr>
            </w:pPr>
          </w:p>
        </w:tc>
        <w:tc>
          <w:tcPr>
            <w:tcW w:w="526"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w:t>
            </w:r>
          </w:p>
        </w:tc>
        <w:tc>
          <w:tcPr>
            <w:tcW w:w="519"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10,8</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11,3</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11,3</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11,3</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11,4</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8,1</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8,5</w:t>
            </w:r>
          </w:p>
        </w:tc>
      </w:tr>
      <w:tr w:rsidR="00E237C4" w:rsidRPr="00E237C4" w:rsidTr="00E237C4">
        <w:trPr>
          <w:trHeight w:val="900"/>
        </w:trPr>
        <w:tc>
          <w:tcPr>
            <w:tcW w:w="1346" w:type="pct"/>
            <w:tcBorders>
              <w:top w:val="nil"/>
              <w:left w:val="single" w:sz="4" w:space="0" w:color="auto"/>
              <w:bottom w:val="nil"/>
              <w:right w:val="single" w:sz="4" w:space="0" w:color="auto"/>
            </w:tcBorders>
            <w:shd w:val="clear" w:color="auto" w:fill="auto"/>
            <w:vAlign w:val="center"/>
            <w:hideMark/>
          </w:tcPr>
          <w:p w:rsidR="00E237C4" w:rsidRPr="00E237C4" w:rsidRDefault="00E237C4" w:rsidP="00E237C4">
            <w:pPr>
              <w:spacing w:after="0" w:line="240" w:lineRule="auto"/>
              <w:rPr>
                <w:color w:val="000000"/>
                <w:lang w:eastAsia="ru-RU"/>
              </w:rPr>
            </w:pPr>
            <w:r w:rsidRPr="00E237C4">
              <w:rPr>
                <w:color w:val="000000"/>
                <w:lang w:eastAsia="ru-RU"/>
              </w:rPr>
              <w:t>Резервы ("+")/дефициты ("-") водозаборных сооружений в часы максимального потребления</w:t>
            </w:r>
          </w:p>
        </w:tc>
        <w:tc>
          <w:tcPr>
            <w:tcW w:w="526"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w:t>
            </w:r>
          </w:p>
        </w:tc>
        <w:tc>
          <w:tcPr>
            <w:tcW w:w="519"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-4,9</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-17,1</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-17,1</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-17,0</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-16,9</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-21,3</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-20,8</w:t>
            </w:r>
          </w:p>
        </w:tc>
      </w:tr>
      <w:tr w:rsidR="00E237C4" w:rsidRPr="00E237C4" w:rsidTr="00E237C4">
        <w:trPr>
          <w:trHeight w:val="300"/>
        </w:trPr>
        <w:tc>
          <w:tcPr>
            <w:tcW w:w="134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237C4" w:rsidRPr="00E237C4" w:rsidRDefault="00E237C4" w:rsidP="00E237C4">
            <w:pPr>
              <w:spacing w:after="0" w:line="240" w:lineRule="auto"/>
              <w:rPr>
                <w:color w:val="000000"/>
                <w:lang w:eastAsia="ru-RU"/>
              </w:rPr>
            </w:pPr>
            <w:r w:rsidRPr="00E237C4">
              <w:rPr>
                <w:color w:val="000000"/>
                <w:lang w:eastAsia="ru-RU"/>
              </w:rPr>
              <w:t>Резервы ("+")/дефициты ("-")  насосной станции  II подъема</w:t>
            </w:r>
          </w:p>
        </w:tc>
        <w:tc>
          <w:tcPr>
            <w:tcW w:w="526"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м3/час</w:t>
            </w:r>
          </w:p>
        </w:tc>
        <w:tc>
          <w:tcPr>
            <w:tcW w:w="519"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126,6</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127,0</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127,0</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127,1</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127,2</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124,4</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124,8</w:t>
            </w:r>
          </w:p>
        </w:tc>
      </w:tr>
      <w:tr w:rsidR="00E237C4" w:rsidRPr="00E237C4" w:rsidTr="00E237C4">
        <w:trPr>
          <w:trHeight w:val="300"/>
        </w:trPr>
        <w:tc>
          <w:tcPr>
            <w:tcW w:w="1346" w:type="pct"/>
            <w:vMerge/>
            <w:tcBorders>
              <w:top w:val="single" w:sz="4" w:space="0" w:color="auto"/>
              <w:left w:val="single" w:sz="4" w:space="0" w:color="auto"/>
              <w:bottom w:val="single" w:sz="4" w:space="0" w:color="auto"/>
              <w:right w:val="single" w:sz="4" w:space="0" w:color="auto"/>
            </w:tcBorders>
            <w:vAlign w:val="center"/>
            <w:hideMark/>
          </w:tcPr>
          <w:p w:rsidR="00E237C4" w:rsidRPr="00E237C4" w:rsidRDefault="00E237C4" w:rsidP="00E237C4">
            <w:pPr>
              <w:spacing w:after="0" w:line="240" w:lineRule="auto"/>
              <w:rPr>
                <w:color w:val="000000"/>
                <w:lang w:eastAsia="ru-RU"/>
              </w:rPr>
            </w:pPr>
          </w:p>
        </w:tc>
        <w:tc>
          <w:tcPr>
            <w:tcW w:w="526"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w:t>
            </w:r>
          </w:p>
        </w:tc>
        <w:tc>
          <w:tcPr>
            <w:tcW w:w="519"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63,3</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63,5</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63,5</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63,6</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63,6</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62,2</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62,4</w:t>
            </w:r>
          </w:p>
        </w:tc>
      </w:tr>
      <w:tr w:rsidR="00E237C4" w:rsidRPr="00E237C4" w:rsidTr="00E237C4">
        <w:trPr>
          <w:trHeight w:val="300"/>
        </w:trPr>
        <w:tc>
          <w:tcPr>
            <w:tcW w:w="1346" w:type="pct"/>
            <w:vMerge w:val="restart"/>
            <w:tcBorders>
              <w:top w:val="nil"/>
              <w:left w:val="single" w:sz="4" w:space="0" w:color="auto"/>
              <w:bottom w:val="single" w:sz="4" w:space="0" w:color="auto"/>
              <w:right w:val="single" w:sz="4" w:space="0" w:color="auto"/>
            </w:tcBorders>
            <w:shd w:val="clear" w:color="auto" w:fill="auto"/>
            <w:vAlign w:val="center"/>
            <w:hideMark/>
          </w:tcPr>
          <w:p w:rsidR="00E237C4" w:rsidRPr="00E237C4" w:rsidRDefault="00E237C4" w:rsidP="00E237C4">
            <w:pPr>
              <w:spacing w:after="0" w:line="240" w:lineRule="auto"/>
              <w:rPr>
                <w:color w:val="000000"/>
                <w:lang w:eastAsia="ru-RU"/>
              </w:rPr>
            </w:pPr>
            <w:r w:rsidRPr="00E237C4">
              <w:rPr>
                <w:color w:val="000000"/>
                <w:lang w:eastAsia="ru-RU"/>
              </w:rPr>
              <w:t>Резервы ("+")/дефициты ("-")  насосной станции  III подъема</w:t>
            </w:r>
          </w:p>
        </w:tc>
        <w:tc>
          <w:tcPr>
            <w:tcW w:w="526"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м3/час</w:t>
            </w:r>
          </w:p>
        </w:tc>
        <w:tc>
          <w:tcPr>
            <w:tcW w:w="519"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76,6</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77,0</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77,0</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77,1</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77,2</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74,4</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74,8</w:t>
            </w:r>
          </w:p>
        </w:tc>
      </w:tr>
      <w:tr w:rsidR="00E237C4" w:rsidRPr="00E237C4" w:rsidTr="00E237C4">
        <w:trPr>
          <w:trHeight w:val="300"/>
        </w:trPr>
        <w:tc>
          <w:tcPr>
            <w:tcW w:w="1346" w:type="pct"/>
            <w:vMerge/>
            <w:tcBorders>
              <w:top w:val="nil"/>
              <w:left w:val="single" w:sz="4" w:space="0" w:color="auto"/>
              <w:bottom w:val="single" w:sz="4" w:space="0" w:color="auto"/>
              <w:right w:val="single" w:sz="4" w:space="0" w:color="auto"/>
            </w:tcBorders>
            <w:vAlign w:val="center"/>
            <w:hideMark/>
          </w:tcPr>
          <w:p w:rsidR="00E237C4" w:rsidRPr="00E237C4" w:rsidRDefault="00E237C4" w:rsidP="00E237C4">
            <w:pPr>
              <w:spacing w:after="0" w:line="240" w:lineRule="auto"/>
              <w:rPr>
                <w:color w:val="000000"/>
                <w:lang w:eastAsia="ru-RU"/>
              </w:rPr>
            </w:pPr>
          </w:p>
        </w:tc>
        <w:tc>
          <w:tcPr>
            <w:tcW w:w="526"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w:t>
            </w:r>
          </w:p>
        </w:tc>
        <w:tc>
          <w:tcPr>
            <w:tcW w:w="519"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51,1</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51,4</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51,4</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51,4</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51,4</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49,6</w:t>
            </w:r>
          </w:p>
        </w:tc>
        <w:tc>
          <w:tcPr>
            <w:tcW w:w="435" w:type="pct"/>
            <w:tcBorders>
              <w:top w:val="nil"/>
              <w:left w:val="nil"/>
              <w:bottom w:val="single" w:sz="4" w:space="0" w:color="auto"/>
              <w:right w:val="single" w:sz="4" w:space="0" w:color="auto"/>
            </w:tcBorders>
            <w:shd w:val="clear" w:color="auto" w:fill="auto"/>
            <w:noWrap/>
            <w:vAlign w:val="center"/>
            <w:hideMark/>
          </w:tcPr>
          <w:p w:rsidR="00E237C4" w:rsidRPr="00E237C4" w:rsidRDefault="00E237C4" w:rsidP="00E237C4">
            <w:pPr>
              <w:spacing w:after="0" w:line="240" w:lineRule="auto"/>
              <w:jc w:val="center"/>
              <w:rPr>
                <w:color w:val="000000"/>
                <w:lang w:eastAsia="ru-RU"/>
              </w:rPr>
            </w:pPr>
            <w:r w:rsidRPr="00E237C4">
              <w:rPr>
                <w:color w:val="000000"/>
                <w:lang w:eastAsia="ru-RU"/>
              </w:rPr>
              <w:t>49,8</w:t>
            </w:r>
          </w:p>
        </w:tc>
      </w:tr>
    </w:tbl>
    <w:p w:rsidR="00070A7F" w:rsidRPr="0061231D" w:rsidRDefault="00070A7F" w:rsidP="00426C92">
      <w:pPr>
        <w:pStyle w:val="18"/>
        <w:ind w:firstLine="0"/>
        <w:rPr>
          <w:lang w:eastAsia="ru-RU"/>
        </w:rPr>
      </w:pPr>
    </w:p>
    <w:p w:rsidR="00E237C4" w:rsidRPr="00E237C4" w:rsidRDefault="00E237C4" w:rsidP="00E237C4">
      <w:pPr>
        <w:pStyle w:val="afd"/>
        <w:numPr>
          <w:ilvl w:val="0"/>
          <w:numId w:val="44"/>
        </w:numPr>
        <w:spacing w:after="0"/>
        <w:jc w:val="both"/>
        <w:rPr>
          <w:sz w:val="24"/>
        </w:rPr>
      </w:pPr>
      <w:r w:rsidRPr="007C18B1">
        <w:rPr>
          <w:sz w:val="24"/>
        </w:rPr>
        <w:t xml:space="preserve">Согласно расчетам по </w:t>
      </w:r>
      <w:r w:rsidRPr="007C18B1">
        <w:rPr>
          <w:i/>
          <w:sz w:val="24"/>
        </w:rPr>
        <w:t>среднегодовым значениям</w:t>
      </w:r>
      <w:r w:rsidRPr="007C18B1">
        <w:rPr>
          <w:sz w:val="24"/>
        </w:rPr>
        <w:t xml:space="preserve">, резерв мощности водозаборных сооружений </w:t>
      </w:r>
      <w:r>
        <w:rPr>
          <w:sz w:val="24"/>
        </w:rPr>
        <w:t xml:space="preserve">будет </w:t>
      </w:r>
      <w:r w:rsidRPr="007C18B1">
        <w:rPr>
          <w:sz w:val="24"/>
        </w:rPr>
        <w:t>составля</w:t>
      </w:r>
      <w:r>
        <w:rPr>
          <w:sz w:val="24"/>
        </w:rPr>
        <w:t>ть в 2030 году 8,5</w:t>
      </w:r>
      <w:r w:rsidRPr="007C18B1">
        <w:rPr>
          <w:sz w:val="24"/>
        </w:rPr>
        <w:t xml:space="preserve">%.  В период пиковой нагрузки в летний засушливый период,  в часы максимального водопотребления возможны перебои в водоснабжении. Это объясняется дефицитом мощности  водозаборных </w:t>
      </w:r>
      <w:r>
        <w:rPr>
          <w:sz w:val="24"/>
        </w:rPr>
        <w:t>сооружений.</w:t>
      </w:r>
    </w:p>
    <w:p w:rsidR="0061231D" w:rsidRDefault="0061231D" w:rsidP="00DB20DC">
      <w:pPr>
        <w:pStyle w:val="18"/>
        <w:ind w:firstLine="708"/>
        <w:rPr>
          <w:highlight w:val="yellow"/>
          <w:lang w:eastAsia="ru-RU"/>
        </w:rPr>
      </w:pPr>
    </w:p>
    <w:p w:rsidR="00B92C39" w:rsidRPr="000D0B2A" w:rsidRDefault="00B92C39" w:rsidP="00DB20DC">
      <w:pPr>
        <w:pStyle w:val="18"/>
        <w:ind w:firstLine="708"/>
        <w:rPr>
          <w:highlight w:val="yellow"/>
          <w:lang w:eastAsia="ru-RU"/>
        </w:rPr>
        <w:sectPr w:rsidR="00B92C39" w:rsidRPr="000D0B2A" w:rsidSect="000D0B2A">
          <w:pgSz w:w="16838" w:h="11906" w:orient="landscape" w:code="9"/>
          <w:pgMar w:top="1259" w:right="998" w:bottom="851" w:left="1100"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070A7F" w:rsidRPr="000D0B2A" w:rsidRDefault="00070A7F" w:rsidP="007D2CC6">
      <w:pPr>
        <w:rPr>
          <w:highlight w:val="yellow"/>
          <w:lang w:eastAsia="ru-RU"/>
        </w:rPr>
      </w:pPr>
    </w:p>
    <w:p w:rsidR="00070A7F" w:rsidRPr="00652D9C" w:rsidRDefault="005449D2" w:rsidP="008F07BA">
      <w:pPr>
        <w:pStyle w:val="3"/>
      </w:pPr>
      <w:bookmarkStart w:id="124" w:name="_Toc369620939"/>
      <w:bookmarkStart w:id="125" w:name="_Toc379439705"/>
      <w:bookmarkStart w:id="126" w:name="_Toc484006611"/>
      <w:r w:rsidRPr="00652D9C">
        <w:t>3.1</w:t>
      </w:r>
      <w:r w:rsidR="00620A69" w:rsidRPr="00652D9C">
        <w:t>5</w:t>
      </w:r>
      <w:r w:rsidR="00070A7F" w:rsidRPr="00652D9C">
        <w:t>Наименование организации, которая наделена статусом гарантирующей организации.</w:t>
      </w:r>
      <w:bookmarkEnd w:id="124"/>
      <w:bookmarkEnd w:id="125"/>
      <w:bookmarkEnd w:id="126"/>
    </w:p>
    <w:p w:rsidR="00652D9C" w:rsidRPr="00652D9C" w:rsidRDefault="00652D9C" w:rsidP="00340A11">
      <w:pPr>
        <w:pStyle w:val="18"/>
        <w:spacing w:before="240"/>
      </w:pPr>
      <w:r>
        <w:t>Согласно Постановлению от 26 апреля 2017 года №294, г</w:t>
      </w:r>
      <w:r w:rsidR="00340A11" w:rsidRPr="00652D9C">
        <w:t>арантирующим поставщиком холодной воды питьевого качества в</w:t>
      </w:r>
      <w:r w:rsidRPr="00652D9C">
        <w:t xml:space="preserve"> городе Давлеканово </w:t>
      </w:r>
      <w:r w:rsidR="00340A11" w:rsidRPr="00652D9C">
        <w:t xml:space="preserve">является </w:t>
      </w:r>
      <w:r w:rsidRPr="00652D9C">
        <w:t>Давлекановское</w:t>
      </w:r>
      <w:r w:rsidR="00340A11" w:rsidRPr="00652D9C">
        <w:t xml:space="preserve"> Муниципальное унитарное предприятие  </w:t>
      </w:r>
      <w:r w:rsidRPr="00652D9C">
        <w:t>«ГорКомСервис»</w:t>
      </w:r>
      <w:r>
        <w:t xml:space="preserve"> (</w:t>
      </w:r>
      <w:r w:rsidRPr="00652D9C">
        <w:t>ДМУП ГорКомСервис)</w:t>
      </w:r>
      <w:r>
        <w:t xml:space="preserve">. </w:t>
      </w:r>
    </w:p>
    <w:p w:rsidR="00652D9C" w:rsidRDefault="00652D9C" w:rsidP="00652D9C">
      <w:pPr>
        <w:pStyle w:val="18"/>
        <w:spacing w:before="240"/>
        <w:ind w:firstLine="0"/>
        <w:jc w:val="center"/>
        <w:rPr>
          <w:highlight w:val="yellow"/>
        </w:rPr>
      </w:pPr>
      <w:r>
        <w:rPr>
          <w:noProof/>
          <w:lang w:eastAsia="ru-RU"/>
        </w:rPr>
        <w:lastRenderedPageBreak/>
        <w:drawing>
          <wp:inline distT="0" distB="0" distL="0" distR="0">
            <wp:extent cx="6219825" cy="8782050"/>
            <wp:effectExtent l="0" t="0" r="0" b="0"/>
            <wp:docPr id="16" name="Рисунок 16" descr="L:\Давлеканово\Гарантирующая орг\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Давлеканово\Гарантирующая орг\0001.jpg"/>
                    <pic:cNvPicPr>
                      <a:picLocks noChangeAspect="1" noChangeArrowheads="1"/>
                    </pic:cNvPicPr>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19825" cy="8782050"/>
                    </a:xfrm>
                    <a:prstGeom prst="rect">
                      <a:avLst/>
                    </a:prstGeom>
                    <a:noFill/>
                    <a:ln>
                      <a:noFill/>
                    </a:ln>
                  </pic:spPr>
                </pic:pic>
              </a:graphicData>
            </a:graphic>
          </wp:inline>
        </w:drawing>
      </w:r>
    </w:p>
    <w:p w:rsidR="00070A7F" w:rsidRPr="000D0B2A" w:rsidRDefault="00652D9C" w:rsidP="00652D9C">
      <w:pPr>
        <w:pStyle w:val="18"/>
        <w:ind w:firstLine="0"/>
        <w:jc w:val="center"/>
        <w:rPr>
          <w:highlight w:val="yellow"/>
        </w:rPr>
        <w:sectPr w:rsidR="00070A7F" w:rsidRPr="000D0B2A" w:rsidSect="000D0B2A">
          <w:pgSz w:w="11906" w:h="16838" w:code="9"/>
          <w:pgMar w:top="998" w:right="851" w:bottom="1100" w:left="1259"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pPr>
      <w:r>
        <w:rPr>
          <w:noProof/>
          <w:lang w:eastAsia="ru-RU"/>
        </w:rPr>
        <w:lastRenderedPageBreak/>
        <w:drawing>
          <wp:inline distT="0" distB="0" distL="0" distR="0">
            <wp:extent cx="6219825" cy="8782050"/>
            <wp:effectExtent l="0" t="0" r="0" b="0"/>
            <wp:docPr id="13" name="Рисунок 13" descr="L:\Давлеканово\Гарантирующая орг\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Давлеканово\Гарантирующая орг\0002.jpg"/>
                    <pic:cNvPicPr>
                      <a:picLocks noChangeAspect="1" noChangeArrowheads="1"/>
                    </pic:cNvPicPr>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19825" cy="8782050"/>
                    </a:xfrm>
                    <a:prstGeom prst="rect">
                      <a:avLst/>
                    </a:prstGeom>
                    <a:noFill/>
                    <a:ln>
                      <a:noFill/>
                    </a:ln>
                  </pic:spPr>
                </pic:pic>
              </a:graphicData>
            </a:graphic>
          </wp:inline>
        </w:drawing>
      </w:r>
    </w:p>
    <w:p w:rsidR="00070A7F" w:rsidRPr="00205FE6" w:rsidRDefault="00070A7F" w:rsidP="0021757A">
      <w:pPr>
        <w:pStyle w:val="2"/>
        <w:rPr>
          <w:szCs w:val="28"/>
          <w:lang w:eastAsia="ru-RU"/>
        </w:rPr>
      </w:pPr>
      <w:bookmarkStart w:id="127" w:name="_Toc369620940"/>
      <w:bookmarkStart w:id="128" w:name="_Toc379439706"/>
      <w:bookmarkStart w:id="129" w:name="_Toc484006612"/>
      <w:r w:rsidRPr="00205FE6">
        <w:rPr>
          <w:lang w:eastAsia="ru-RU"/>
        </w:rPr>
        <w:lastRenderedPageBreak/>
        <w:t>Предложения по строительству, реконструкции и модернизации объектов централизованных систем водоснабжения</w:t>
      </w:r>
      <w:bookmarkEnd w:id="127"/>
      <w:bookmarkEnd w:id="128"/>
      <w:bookmarkEnd w:id="129"/>
    </w:p>
    <w:p w:rsidR="00070A7F" w:rsidRPr="008F07BA" w:rsidRDefault="004B5B8B" w:rsidP="008F07BA">
      <w:pPr>
        <w:pStyle w:val="3"/>
      </w:pPr>
      <w:bookmarkStart w:id="130" w:name="_Toc484006613"/>
      <w:r w:rsidRPr="008F07BA">
        <w:t>4</w:t>
      </w:r>
      <w:r w:rsidR="005449D2" w:rsidRPr="008F07BA">
        <w:t xml:space="preserve">.1 </w:t>
      </w:r>
      <w:bookmarkStart w:id="131" w:name="_Toc369620941"/>
      <w:bookmarkStart w:id="132" w:name="_Toc379439707"/>
      <w:r w:rsidR="00070A7F" w:rsidRPr="008F07BA">
        <w:t>Перечень основных мероприятий по реализации схем водоснабжения с разбивкой по годам</w:t>
      </w:r>
      <w:bookmarkEnd w:id="130"/>
      <w:bookmarkEnd w:id="131"/>
      <w:bookmarkEnd w:id="132"/>
    </w:p>
    <w:p w:rsidR="00070A7F" w:rsidRPr="008F07BA" w:rsidRDefault="00070A7F" w:rsidP="00BE71A0">
      <w:pPr>
        <w:spacing w:after="0"/>
        <w:rPr>
          <w:sz w:val="24"/>
          <w:szCs w:val="24"/>
          <w:lang w:eastAsia="ru-RU"/>
        </w:rPr>
      </w:pPr>
    </w:p>
    <w:p w:rsidR="00070A7F" w:rsidRPr="008F07BA" w:rsidRDefault="00070A7F" w:rsidP="001D0F77">
      <w:pPr>
        <w:pStyle w:val="18"/>
        <w:rPr>
          <w:szCs w:val="24"/>
        </w:rPr>
      </w:pPr>
      <w:r w:rsidRPr="008F07BA">
        <w:rPr>
          <w:szCs w:val="24"/>
        </w:rPr>
        <w:t>Исходя из проведенного анализа существующей системы водоснабжения и возможностей подключения к существующим источникам, был предложен следующий перечень мероприятий:</w:t>
      </w:r>
    </w:p>
    <w:p w:rsidR="00070A7F" w:rsidRPr="008F07BA" w:rsidRDefault="00205FE6" w:rsidP="0021757A">
      <w:pPr>
        <w:pStyle w:val="afd"/>
        <w:numPr>
          <w:ilvl w:val="0"/>
          <w:numId w:val="23"/>
        </w:numPr>
        <w:spacing w:after="0"/>
        <w:jc w:val="both"/>
        <w:rPr>
          <w:color w:val="000000"/>
          <w:sz w:val="24"/>
          <w:szCs w:val="24"/>
        </w:rPr>
      </w:pPr>
      <w:r w:rsidRPr="008F07BA">
        <w:rPr>
          <w:color w:val="000000"/>
          <w:sz w:val="24"/>
          <w:szCs w:val="24"/>
        </w:rPr>
        <w:t xml:space="preserve">Ежегодная замена 2% сетей водоснабжения </w:t>
      </w:r>
      <w:r w:rsidR="00F9400A" w:rsidRPr="008F07BA">
        <w:rPr>
          <w:color w:val="000000"/>
          <w:sz w:val="24"/>
          <w:szCs w:val="24"/>
        </w:rPr>
        <w:t>(201</w:t>
      </w:r>
      <w:r w:rsidRPr="008F07BA">
        <w:rPr>
          <w:color w:val="000000"/>
          <w:sz w:val="24"/>
          <w:szCs w:val="24"/>
        </w:rPr>
        <w:t>7</w:t>
      </w:r>
      <w:r w:rsidR="00F9400A" w:rsidRPr="008F07BA">
        <w:rPr>
          <w:color w:val="000000"/>
          <w:sz w:val="24"/>
          <w:szCs w:val="24"/>
        </w:rPr>
        <w:t>-2030 гг.)</w:t>
      </w:r>
      <w:r w:rsidR="00070A7F" w:rsidRPr="008F07BA">
        <w:rPr>
          <w:color w:val="000000"/>
          <w:sz w:val="24"/>
          <w:szCs w:val="24"/>
        </w:rPr>
        <w:t>;</w:t>
      </w:r>
    </w:p>
    <w:p w:rsidR="00205FE6" w:rsidRPr="008F07BA" w:rsidRDefault="00205FE6" w:rsidP="0021757A">
      <w:pPr>
        <w:pStyle w:val="afd"/>
        <w:numPr>
          <w:ilvl w:val="0"/>
          <w:numId w:val="23"/>
        </w:numPr>
        <w:spacing w:after="0"/>
        <w:jc w:val="both"/>
        <w:rPr>
          <w:color w:val="000000"/>
          <w:sz w:val="24"/>
          <w:szCs w:val="24"/>
        </w:rPr>
      </w:pPr>
      <w:r w:rsidRPr="008F07BA">
        <w:rPr>
          <w:sz w:val="24"/>
          <w:szCs w:val="24"/>
        </w:rPr>
        <w:t>Создание проектов ЗСО (зон санитарной охраны)</w:t>
      </w:r>
    </w:p>
    <w:p w:rsidR="00205FE6" w:rsidRPr="008F07BA" w:rsidRDefault="00205FE6" w:rsidP="0021757A">
      <w:pPr>
        <w:pStyle w:val="afd"/>
        <w:numPr>
          <w:ilvl w:val="0"/>
          <w:numId w:val="23"/>
        </w:numPr>
        <w:spacing w:after="0"/>
        <w:jc w:val="both"/>
        <w:rPr>
          <w:color w:val="000000"/>
          <w:sz w:val="24"/>
          <w:szCs w:val="24"/>
        </w:rPr>
      </w:pPr>
      <w:r w:rsidRPr="008F07BA">
        <w:rPr>
          <w:sz w:val="24"/>
          <w:szCs w:val="24"/>
        </w:rPr>
        <w:t>Разработка проектной документации по созданию резервного электроснабжения для всех трех водозаборов</w:t>
      </w:r>
    </w:p>
    <w:p w:rsidR="00205FE6" w:rsidRPr="008F07BA" w:rsidRDefault="00205FE6" w:rsidP="0021757A">
      <w:pPr>
        <w:pStyle w:val="afd"/>
        <w:numPr>
          <w:ilvl w:val="0"/>
          <w:numId w:val="23"/>
        </w:numPr>
        <w:spacing w:after="0"/>
        <w:jc w:val="both"/>
        <w:rPr>
          <w:color w:val="000000"/>
          <w:sz w:val="24"/>
          <w:szCs w:val="24"/>
        </w:rPr>
      </w:pPr>
      <w:r w:rsidRPr="008F07BA">
        <w:rPr>
          <w:sz w:val="24"/>
          <w:szCs w:val="24"/>
        </w:rPr>
        <w:t>Разработка проектной документации по системе очистки воды до нормативных требований</w:t>
      </w:r>
    </w:p>
    <w:p w:rsidR="00205FE6" w:rsidRPr="008F07BA" w:rsidRDefault="00205FE6" w:rsidP="0021757A">
      <w:pPr>
        <w:pStyle w:val="afd"/>
        <w:numPr>
          <w:ilvl w:val="0"/>
          <w:numId w:val="23"/>
        </w:numPr>
        <w:spacing w:after="0"/>
        <w:jc w:val="both"/>
        <w:rPr>
          <w:color w:val="000000"/>
          <w:sz w:val="24"/>
          <w:szCs w:val="24"/>
        </w:rPr>
      </w:pPr>
      <w:r w:rsidRPr="008F07BA">
        <w:rPr>
          <w:sz w:val="24"/>
          <w:szCs w:val="24"/>
        </w:rPr>
        <w:t xml:space="preserve">Разработка проектной документации по строительству резервного водовода до станции </w:t>
      </w:r>
      <w:r w:rsidRPr="008F07BA">
        <w:rPr>
          <w:sz w:val="24"/>
          <w:szCs w:val="24"/>
          <w:lang w:val="en-US"/>
        </w:rPr>
        <w:t>II</w:t>
      </w:r>
      <w:r w:rsidRPr="008F07BA">
        <w:rPr>
          <w:sz w:val="24"/>
          <w:szCs w:val="24"/>
        </w:rPr>
        <w:t xml:space="preserve"> подъема (водозабор «Южный»)</w:t>
      </w:r>
    </w:p>
    <w:p w:rsidR="00205FE6" w:rsidRPr="008F07BA" w:rsidRDefault="00205FE6" w:rsidP="00205FE6">
      <w:pPr>
        <w:pStyle w:val="afd"/>
        <w:numPr>
          <w:ilvl w:val="0"/>
          <w:numId w:val="23"/>
        </w:numPr>
        <w:spacing w:after="0"/>
        <w:jc w:val="both"/>
        <w:rPr>
          <w:color w:val="000000"/>
          <w:sz w:val="24"/>
          <w:szCs w:val="24"/>
        </w:rPr>
      </w:pPr>
      <w:r w:rsidRPr="008F07BA">
        <w:rPr>
          <w:sz w:val="24"/>
          <w:szCs w:val="24"/>
        </w:rPr>
        <w:t xml:space="preserve">Разработка проектной документации по строительству резервного водовода до станции </w:t>
      </w:r>
      <w:r w:rsidRPr="008F07BA">
        <w:rPr>
          <w:sz w:val="24"/>
          <w:szCs w:val="24"/>
          <w:lang w:val="en-US"/>
        </w:rPr>
        <w:t>II</w:t>
      </w:r>
      <w:r w:rsidRPr="008F07BA">
        <w:rPr>
          <w:sz w:val="24"/>
          <w:szCs w:val="24"/>
        </w:rPr>
        <w:t xml:space="preserve"> подъема (водозабор «Курманкеевский»)</w:t>
      </w:r>
    </w:p>
    <w:p w:rsidR="00A06017" w:rsidRPr="008F07BA" w:rsidRDefault="00A06017" w:rsidP="00205FE6">
      <w:pPr>
        <w:pStyle w:val="afd"/>
        <w:numPr>
          <w:ilvl w:val="0"/>
          <w:numId w:val="23"/>
        </w:numPr>
        <w:spacing w:after="0"/>
        <w:jc w:val="both"/>
        <w:rPr>
          <w:color w:val="000000"/>
          <w:sz w:val="24"/>
          <w:szCs w:val="24"/>
        </w:rPr>
      </w:pPr>
      <w:r w:rsidRPr="008F07BA">
        <w:rPr>
          <w:sz w:val="24"/>
          <w:szCs w:val="24"/>
        </w:rPr>
        <w:t>Установка приборов учета подаваемой воды</w:t>
      </w:r>
    </w:p>
    <w:p w:rsidR="008F07BA" w:rsidRPr="008F07BA" w:rsidRDefault="008F07BA" w:rsidP="00205FE6">
      <w:pPr>
        <w:pStyle w:val="afd"/>
        <w:numPr>
          <w:ilvl w:val="0"/>
          <w:numId w:val="23"/>
        </w:numPr>
        <w:spacing w:after="0"/>
        <w:jc w:val="both"/>
        <w:rPr>
          <w:color w:val="000000"/>
          <w:sz w:val="24"/>
          <w:szCs w:val="24"/>
        </w:rPr>
      </w:pPr>
      <w:r w:rsidRPr="008F07BA">
        <w:rPr>
          <w:sz w:val="24"/>
          <w:szCs w:val="24"/>
        </w:rPr>
        <w:t>Необходимо провести подготовку и утверждение в установленном порядке проекта работ по геологическому изучению недр (поискам и оценке месторождений подземных вод)</w:t>
      </w:r>
    </w:p>
    <w:p w:rsidR="00A06017" w:rsidRPr="00A06017" w:rsidRDefault="00A06017" w:rsidP="00A06017">
      <w:pPr>
        <w:spacing w:after="0"/>
        <w:jc w:val="both"/>
        <w:rPr>
          <w:color w:val="000000"/>
          <w:sz w:val="24"/>
          <w:szCs w:val="24"/>
        </w:rPr>
      </w:pPr>
    </w:p>
    <w:p w:rsidR="00070A7F" w:rsidRPr="00DA14D0" w:rsidRDefault="004B5B8B" w:rsidP="008F07BA">
      <w:pPr>
        <w:pStyle w:val="3"/>
      </w:pPr>
      <w:bookmarkStart w:id="133" w:name="_Toc369620942"/>
      <w:bookmarkStart w:id="134" w:name="_Toc379439708"/>
      <w:bookmarkStart w:id="135" w:name="_Toc484006614"/>
      <w:r w:rsidRPr="00DA14D0">
        <w:t>4</w:t>
      </w:r>
      <w:r w:rsidR="005449D2" w:rsidRPr="00DA14D0">
        <w:t xml:space="preserve">.2 </w:t>
      </w:r>
      <w:r w:rsidR="00070A7F" w:rsidRPr="00DA14D0">
        <w:t>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схемами водоснабжения и водоотведения.</w:t>
      </w:r>
      <w:bookmarkEnd w:id="133"/>
      <w:bookmarkEnd w:id="134"/>
      <w:bookmarkEnd w:id="135"/>
    </w:p>
    <w:p w:rsidR="00070A7F" w:rsidRPr="00DA14D0" w:rsidRDefault="00070A7F" w:rsidP="00BE71A0">
      <w:pPr>
        <w:spacing w:after="0"/>
        <w:rPr>
          <w:lang w:eastAsia="ru-RU"/>
        </w:rPr>
      </w:pPr>
    </w:p>
    <w:p w:rsidR="00205FE6" w:rsidRPr="00104F59" w:rsidRDefault="00205FE6" w:rsidP="00205FE6">
      <w:pPr>
        <w:pStyle w:val="afd"/>
        <w:numPr>
          <w:ilvl w:val="0"/>
          <w:numId w:val="31"/>
        </w:numPr>
        <w:spacing w:after="0"/>
        <w:jc w:val="both"/>
        <w:rPr>
          <w:color w:val="000000"/>
          <w:sz w:val="24"/>
          <w:szCs w:val="24"/>
          <w:u w:val="single"/>
        </w:rPr>
      </w:pPr>
      <w:r w:rsidRPr="00104F59">
        <w:rPr>
          <w:color w:val="000000"/>
          <w:sz w:val="24"/>
          <w:szCs w:val="24"/>
          <w:u w:val="single"/>
        </w:rPr>
        <w:t>Ежегодная замена 2% сетей водоснабжения (2017-2030 гг.);</w:t>
      </w:r>
    </w:p>
    <w:p w:rsidR="00205FE6" w:rsidRPr="00104F59" w:rsidRDefault="00205FE6" w:rsidP="00205FE6">
      <w:pPr>
        <w:spacing w:after="0"/>
        <w:jc w:val="both"/>
        <w:rPr>
          <w:color w:val="000000"/>
          <w:sz w:val="24"/>
          <w:szCs w:val="24"/>
        </w:rPr>
      </w:pPr>
    </w:p>
    <w:p w:rsidR="00A06017" w:rsidRPr="00104F59" w:rsidRDefault="00A06017" w:rsidP="00A06017">
      <w:pPr>
        <w:spacing w:after="0" w:line="360" w:lineRule="auto"/>
        <w:ind w:right="-144" w:firstLine="710"/>
        <w:jc w:val="both"/>
        <w:rPr>
          <w:sz w:val="24"/>
          <w:szCs w:val="24"/>
        </w:rPr>
      </w:pPr>
      <w:r w:rsidRPr="00104F59">
        <w:rPr>
          <w:sz w:val="24"/>
          <w:szCs w:val="24"/>
        </w:rPr>
        <w:t>Уровень аварийности высокий, и в этой связи требуется принятие мер по замене изношенных участков, с предварительным их техническом обследовании в установленном порядке.</w:t>
      </w:r>
    </w:p>
    <w:p w:rsidR="00A06017" w:rsidRPr="00104F59" w:rsidRDefault="00A06017" w:rsidP="00A06017">
      <w:pPr>
        <w:pStyle w:val="18"/>
        <w:rPr>
          <w:szCs w:val="24"/>
        </w:rPr>
      </w:pPr>
      <w:r w:rsidRPr="00104F59">
        <w:rPr>
          <w:szCs w:val="24"/>
        </w:rPr>
        <w:t xml:space="preserve">Некоторые участки сети холодного водоснабжения  находятся в критическом состоянии, поскольку их эксплуатационный срок давно истек. Это является причиной повышенного количества аварий в сетях водоснабжения, большого количества потерь воды </w:t>
      </w:r>
      <w:r w:rsidRPr="00104F59">
        <w:rPr>
          <w:szCs w:val="24"/>
        </w:rPr>
        <w:lastRenderedPageBreak/>
        <w:t>при передаче потребителю. В целях устранения этих проблем необходимо провести мероприятия по замене трубопроводов.</w:t>
      </w:r>
    </w:p>
    <w:p w:rsidR="00205FE6" w:rsidRPr="00104F59" w:rsidRDefault="00205FE6" w:rsidP="00205FE6">
      <w:pPr>
        <w:spacing w:after="0"/>
        <w:jc w:val="both"/>
        <w:rPr>
          <w:color w:val="000000"/>
          <w:sz w:val="24"/>
          <w:szCs w:val="24"/>
        </w:rPr>
      </w:pPr>
    </w:p>
    <w:p w:rsidR="00A06017" w:rsidRPr="00104F59" w:rsidRDefault="00A06017" w:rsidP="00A06017">
      <w:pPr>
        <w:pStyle w:val="afd"/>
        <w:numPr>
          <w:ilvl w:val="0"/>
          <w:numId w:val="31"/>
        </w:numPr>
        <w:spacing w:after="0"/>
        <w:jc w:val="both"/>
        <w:rPr>
          <w:color w:val="000000"/>
          <w:sz w:val="24"/>
          <w:szCs w:val="24"/>
          <w:u w:val="single"/>
        </w:rPr>
      </w:pPr>
      <w:r w:rsidRPr="00104F59">
        <w:rPr>
          <w:sz w:val="24"/>
          <w:szCs w:val="24"/>
          <w:u w:val="single"/>
        </w:rPr>
        <w:t>Создание проектов ЗСО (зон санитарной охраны)</w:t>
      </w:r>
    </w:p>
    <w:p w:rsidR="00A06017" w:rsidRPr="00104F59" w:rsidRDefault="00A06017" w:rsidP="00A06017">
      <w:pPr>
        <w:spacing w:before="240" w:after="0"/>
        <w:ind w:firstLine="709"/>
        <w:jc w:val="both"/>
        <w:rPr>
          <w:sz w:val="24"/>
          <w:szCs w:val="24"/>
        </w:rPr>
      </w:pPr>
      <w:r w:rsidRPr="00104F59">
        <w:rPr>
          <w:sz w:val="24"/>
          <w:szCs w:val="24"/>
        </w:rPr>
        <w:t>На всех водозаборах отсутствуют проекты зон санитарной охраны.</w:t>
      </w:r>
    </w:p>
    <w:p w:rsidR="00A06017" w:rsidRPr="00104F59" w:rsidRDefault="00A06017" w:rsidP="00A06017">
      <w:pPr>
        <w:spacing w:before="240" w:after="0"/>
        <w:ind w:firstLine="709"/>
        <w:jc w:val="both"/>
        <w:rPr>
          <w:sz w:val="24"/>
          <w:szCs w:val="24"/>
        </w:rPr>
      </w:pPr>
      <w:r w:rsidRPr="00104F59">
        <w:rPr>
          <w:sz w:val="24"/>
          <w:szCs w:val="24"/>
          <w:shd w:val="clear" w:color="auto" w:fill="F9F9F2"/>
        </w:rPr>
        <w:t>Проект ЗСО водозабора подземных вод разрабатывается как для действующих водозаборов, так и для проектируемых водозаборов в соответствии с требованиями СанПиН 2.1.4. 1110-02 «Зоны санитарной охраны источников водоснабжения и водопроводов питьевого назначения»</w:t>
      </w:r>
    </w:p>
    <w:p w:rsidR="00205FE6" w:rsidRPr="00104F59" w:rsidRDefault="00205FE6" w:rsidP="00205FE6">
      <w:pPr>
        <w:spacing w:after="0"/>
        <w:jc w:val="both"/>
        <w:rPr>
          <w:color w:val="000000"/>
          <w:sz w:val="24"/>
          <w:szCs w:val="24"/>
        </w:rPr>
      </w:pPr>
    </w:p>
    <w:p w:rsidR="00A06017" w:rsidRPr="00104F59" w:rsidRDefault="00A06017" w:rsidP="00A06017">
      <w:pPr>
        <w:pStyle w:val="afd"/>
        <w:numPr>
          <w:ilvl w:val="0"/>
          <w:numId w:val="31"/>
        </w:numPr>
        <w:spacing w:after="0"/>
        <w:jc w:val="both"/>
        <w:rPr>
          <w:color w:val="000000"/>
          <w:sz w:val="24"/>
          <w:szCs w:val="24"/>
          <w:u w:val="single"/>
        </w:rPr>
      </w:pPr>
      <w:r w:rsidRPr="00104F59">
        <w:rPr>
          <w:sz w:val="24"/>
          <w:szCs w:val="24"/>
          <w:u w:val="single"/>
        </w:rPr>
        <w:t>Разработка проектной документации по созданию резервного электроснабжения для всех трех водозаборов</w:t>
      </w:r>
    </w:p>
    <w:p w:rsidR="00A06017" w:rsidRPr="00104F59" w:rsidRDefault="00A06017" w:rsidP="00A06017">
      <w:pPr>
        <w:spacing w:after="0"/>
        <w:jc w:val="both"/>
        <w:rPr>
          <w:color w:val="000000"/>
          <w:sz w:val="24"/>
          <w:szCs w:val="24"/>
          <w:u w:val="single"/>
        </w:rPr>
      </w:pPr>
    </w:p>
    <w:p w:rsidR="00A06017" w:rsidRPr="00104F59" w:rsidRDefault="00A06017" w:rsidP="00A06017">
      <w:pPr>
        <w:spacing w:after="0"/>
        <w:ind w:firstLine="709"/>
        <w:jc w:val="both"/>
        <w:rPr>
          <w:sz w:val="24"/>
          <w:szCs w:val="24"/>
        </w:rPr>
      </w:pPr>
      <w:r w:rsidRPr="00104F59">
        <w:rPr>
          <w:sz w:val="24"/>
          <w:szCs w:val="24"/>
        </w:rPr>
        <w:t>Отсутствие резервного электроснабжение 0,4кВ приводит к остановкам электромеханического оборудования источники водоснабжения. Для этого необходимо разработать проект по созданию резервного электроснабжения.</w:t>
      </w:r>
    </w:p>
    <w:p w:rsidR="00A06017" w:rsidRPr="00104F59" w:rsidRDefault="00A06017" w:rsidP="00A06017">
      <w:pPr>
        <w:spacing w:after="0"/>
        <w:ind w:firstLine="709"/>
        <w:jc w:val="both"/>
        <w:rPr>
          <w:color w:val="000000"/>
          <w:sz w:val="24"/>
          <w:szCs w:val="24"/>
          <w:u w:val="single"/>
        </w:rPr>
      </w:pPr>
    </w:p>
    <w:p w:rsidR="00A06017" w:rsidRPr="00104F59" w:rsidRDefault="00A06017" w:rsidP="00A06017">
      <w:pPr>
        <w:pStyle w:val="afd"/>
        <w:numPr>
          <w:ilvl w:val="0"/>
          <w:numId w:val="31"/>
        </w:numPr>
        <w:spacing w:after="0"/>
        <w:jc w:val="both"/>
        <w:rPr>
          <w:color w:val="000000"/>
          <w:sz w:val="24"/>
          <w:szCs w:val="24"/>
          <w:u w:val="single"/>
        </w:rPr>
      </w:pPr>
      <w:r w:rsidRPr="00104F59">
        <w:rPr>
          <w:sz w:val="24"/>
          <w:szCs w:val="24"/>
          <w:u w:val="single"/>
        </w:rPr>
        <w:t>Разработка проектной документации по системе очистки воды до нормативных требований</w:t>
      </w:r>
    </w:p>
    <w:p w:rsidR="00DA14D0" w:rsidRPr="00104F59" w:rsidRDefault="00DA14D0" w:rsidP="00DA14D0">
      <w:pPr>
        <w:spacing w:before="240" w:after="0" w:line="360" w:lineRule="auto"/>
        <w:ind w:firstLine="709"/>
        <w:jc w:val="both"/>
        <w:rPr>
          <w:sz w:val="24"/>
          <w:szCs w:val="24"/>
        </w:rPr>
      </w:pPr>
      <w:r w:rsidRPr="00104F59">
        <w:rPr>
          <w:sz w:val="24"/>
          <w:szCs w:val="24"/>
        </w:rPr>
        <w:t xml:space="preserve">Обеззараживание воды производится вручную хлорной известью в РВЧ на насосной станции </w:t>
      </w:r>
      <w:r w:rsidRPr="00104F59">
        <w:rPr>
          <w:sz w:val="24"/>
          <w:szCs w:val="24"/>
          <w:lang w:val="en-US"/>
        </w:rPr>
        <w:t>II</w:t>
      </w:r>
      <w:r w:rsidRPr="00104F59">
        <w:rPr>
          <w:sz w:val="24"/>
          <w:szCs w:val="24"/>
        </w:rPr>
        <w:t xml:space="preserve"> подъема и </w:t>
      </w:r>
      <w:r w:rsidRPr="00104F59">
        <w:rPr>
          <w:sz w:val="24"/>
          <w:szCs w:val="24"/>
          <w:lang w:val="en-US"/>
        </w:rPr>
        <w:t>III</w:t>
      </w:r>
      <w:r w:rsidRPr="00104F59">
        <w:rPr>
          <w:sz w:val="24"/>
          <w:szCs w:val="24"/>
        </w:rPr>
        <w:t xml:space="preserve"> подъема.</w:t>
      </w:r>
    </w:p>
    <w:p w:rsidR="00DA14D0" w:rsidRPr="00104F59" w:rsidRDefault="00DA14D0" w:rsidP="00DA14D0">
      <w:pPr>
        <w:spacing w:after="0" w:line="360" w:lineRule="auto"/>
        <w:ind w:firstLine="709"/>
        <w:jc w:val="both"/>
        <w:rPr>
          <w:sz w:val="24"/>
          <w:szCs w:val="24"/>
        </w:rPr>
      </w:pPr>
      <w:r w:rsidRPr="00104F59">
        <w:rPr>
          <w:sz w:val="24"/>
          <w:szCs w:val="24"/>
        </w:rPr>
        <w:t>Установка по производству гипохлорита натрия отсутствует.</w:t>
      </w:r>
    </w:p>
    <w:p w:rsidR="00DA14D0" w:rsidRPr="00104F59" w:rsidRDefault="00DA14D0" w:rsidP="00DA14D0">
      <w:pPr>
        <w:spacing w:after="0"/>
        <w:ind w:firstLine="709"/>
        <w:jc w:val="both"/>
        <w:rPr>
          <w:color w:val="000000"/>
          <w:sz w:val="24"/>
          <w:szCs w:val="24"/>
        </w:rPr>
      </w:pPr>
      <w:r w:rsidRPr="00104F59">
        <w:rPr>
          <w:color w:val="000000"/>
          <w:sz w:val="24"/>
          <w:szCs w:val="24"/>
        </w:rPr>
        <w:t>Вода, подаваемая населению на хозяйственно-питьевые нужды, не отвечает нормативным требованиям по общей жесткости, сульфатам, сухому остатку и магнию.</w:t>
      </w:r>
    </w:p>
    <w:p w:rsidR="00DA14D0" w:rsidRPr="00104F59" w:rsidRDefault="00DA14D0" w:rsidP="00DA14D0">
      <w:pPr>
        <w:spacing w:after="0"/>
        <w:ind w:firstLine="709"/>
        <w:jc w:val="both"/>
        <w:rPr>
          <w:sz w:val="24"/>
          <w:szCs w:val="24"/>
        </w:rPr>
      </w:pPr>
      <w:r w:rsidRPr="00104F59">
        <w:rPr>
          <w:sz w:val="24"/>
          <w:szCs w:val="24"/>
        </w:rPr>
        <w:t>Качество подземных вод всех трех водозаборов  согласно результатам лабораторных исследований не соответствует требованиям СанПиН 2.1.4.1074-01 «Питьевая вод…» по величине общей жесткости от 15,9 – 22,8 мг-экв/л, сухому остатку – 1296 – 1892 мг/л, сульфатам – 830 – 1120 мг/л.</w:t>
      </w:r>
    </w:p>
    <w:p w:rsidR="00A06017" w:rsidRDefault="00A06017" w:rsidP="00205FE6">
      <w:pPr>
        <w:pStyle w:val="18"/>
        <w:rPr>
          <w:highlight w:val="yellow"/>
          <w:u w:val="single"/>
        </w:rPr>
      </w:pPr>
    </w:p>
    <w:p w:rsidR="00A06017" w:rsidRPr="00104F59" w:rsidRDefault="00A06017" w:rsidP="00A06017">
      <w:pPr>
        <w:pStyle w:val="afd"/>
        <w:numPr>
          <w:ilvl w:val="0"/>
          <w:numId w:val="31"/>
        </w:numPr>
        <w:spacing w:after="0"/>
        <w:jc w:val="both"/>
        <w:rPr>
          <w:color w:val="000000"/>
          <w:sz w:val="24"/>
          <w:szCs w:val="24"/>
          <w:u w:val="single"/>
        </w:rPr>
      </w:pPr>
      <w:r w:rsidRPr="00104F59">
        <w:rPr>
          <w:sz w:val="24"/>
          <w:szCs w:val="24"/>
          <w:u w:val="single"/>
        </w:rPr>
        <w:t xml:space="preserve">Разработка проектной документации по строительству резервного водовода до станции </w:t>
      </w:r>
      <w:r w:rsidRPr="00104F59">
        <w:rPr>
          <w:sz w:val="24"/>
          <w:szCs w:val="24"/>
          <w:u w:val="single"/>
          <w:lang w:val="en-US"/>
        </w:rPr>
        <w:t>II</w:t>
      </w:r>
      <w:r w:rsidRPr="00104F59">
        <w:rPr>
          <w:sz w:val="24"/>
          <w:szCs w:val="24"/>
          <w:u w:val="single"/>
        </w:rPr>
        <w:t xml:space="preserve"> подъема (водозабор «Южный»)</w:t>
      </w:r>
    </w:p>
    <w:p w:rsidR="00A06017" w:rsidRPr="00104F59" w:rsidRDefault="00A06017" w:rsidP="00A06017">
      <w:pPr>
        <w:spacing w:after="0"/>
        <w:jc w:val="both"/>
        <w:rPr>
          <w:color w:val="000000"/>
          <w:sz w:val="24"/>
          <w:szCs w:val="24"/>
          <w:u w:val="single"/>
        </w:rPr>
      </w:pPr>
    </w:p>
    <w:p w:rsidR="00A06017" w:rsidRPr="00104F59" w:rsidRDefault="00A06017" w:rsidP="00DA14D0">
      <w:pPr>
        <w:spacing w:after="0" w:line="360" w:lineRule="auto"/>
        <w:ind w:right="15" w:firstLine="709"/>
        <w:jc w:val="both"/>
        <w:rPr>
          <w:sz w:val="24"/>
          <w:szCs w:val="24"/>
        </w:rPr>
      </w:pPr>
      <w:r w:rsidRPr="00104F59">
        <w:rPr>
          <w:rStyle w:val="16"/>
          <w:sz w:val="24"/>
          <w:szCs w:val="24"/>
        </w:rPr>
        <w:t xml:space="preserve">Водовод водозабора </w:t>
      </w:r>
      <w:r w:rsidR="00DA14D0" w:rsidRPr="00104F59">
        <w:rPr>
          <w:rStyle w:val="16"/>
          <w:sz w:val="24"/>
          <w:szCs w:val="24"/>
        </w:rPr>
        <w:t>Ю</w:t>
      </w:r>
      <w:r w:rsidRPr="00104F59">
        <w:rPr>
          <w:rStyle w:val="16"/>
          <w:sz w:val="24"/>
          <w:szCs w:val="24"/>
        </w:rPr>
        <w:t>жный d=300 мм п/э уложен в одну нитку до насосной станции II подъема</w:t>
      </w:r>
      <w:r w:rsidRPr="00104F59">
        <w:rPr>
          <w:sz w:val="24"/>
          <w:szCs w:val="24"/>
        </w:rPr>
        <w:t xml:space="preserve"> , протяженностью в 3 км. Отсутствует резервный водовод.</w:t>
      </w:r>
    </w:p>
    <w:p w:rsidR="00A06017" w:rsidRPr="00104F59" w:rsidRDefault="00A06017" w:rsidP="00A06017">
      <w:pPr>
        <w:spacing w:after="0"/>
        <w:jc w:val="both"/>
        <w:rPr>
          <w:color w:val="000000"/>
          <w:sz w:val="24"/>
          <w:szCs w:val="24"/>
          <w:u w:val="single"/>
        </w:rPr>
      </w:pPr>
    </w:p>
    <w:p w:rsidR="00A06017" w:rsidRPr="00104F59" w:rsidRDefault="00A06017" w:rsidP="00A06017">
      <w:pPr>
        <w:pStyle w:val="afd"/>
        <w:numPr>
          <w:ilvl w:val="0"/>
          <w:numId w:val="31"/>
        </w:numPr>
        <w:spacing w:after="0"/>
        <w:jc w:val="both"/>
        <w:rPr>
          <w:color w:val="000000"/>
          <w:sz w:val="24"/>
          <w:szCs w:val="24"/>
          <w:u w:val="single"/>
        </w:rPr>
      </w:pPr>
      <w:r w:rsidRPr="00104F59">
        <w:rPr>
          <w:sz w:val="24"/>
          <w:szCs w:val="24"/>
          <w:u w:val="single"/>
        </w:rPr>
        <w:t xml:space="preserve">Разработка проектной документации по строительству резервного водовода до станции </w:t>
      </w:r>
      <w:r w:rsidRPr="00104F59">
        <w:rPr>
          <w:sz w:val="24"/>
          <w:szCs w:val="24"/>
          <w:u w:val="single"/>
          <w:lang w:val="en-US"/>
        </w:rPr>
        <w:t>II</w:t>
      </w:r>
      <w:r w:rsidRPr="00104F59">
        <w:rPr>
          <w:sz w:val="24"/>
          <w:szCs w:val="24"/>
          <w:u w:val="single"/>
        </w:rPr>
        <w:t xml:space="preserve"> подъема (водозабор «Курманкеевский»)</w:t>
      </w:r>
    </w:p>
    <w:p w:rsidR="00A06017" w:rsidRPr="00104F59" w:rsidRDefault="00A06017" w:rsidP="00205FE6">
      <w:pPr>
        <w:pStyle w:val="18"/>
        <w:rPr>
          <w:szCs w:val="24"/>
          <w:u w:val="single"/>
        </w:rPr>
      </w:pPr>
    </w:p>
    <w:p w:rsidR="00A06017" w:rsidRPr="00104F59" w:rsidRDefault="00A06017" w:rsidP="00DA14D0">
      <w:pPr>
        <w:spacing w:after="0" w:line="360" w:lineRule="auto"/>
        <w:ind w:right="15" w:firstLine="709"/>
        <w:jc w:val="both"/>
        <w:rPr>
          <w:sz w:val="24"/>
          <w:szCs w:val="24"/>
        </w:rPr>
      </w:pPr>
      <w:r w:rsidRPr="00104F59">
        <w:rPr>
          <w:sz w:val="24"/>
          <w:szCs w:val="24"/>
        </w:rPr>
        <w:t xml:space="preserve">Водовод водозабора </w:t>
      </w:r>
      <w:r w:rsidR="00DA14D0" w:rsidRPr="00104F59">
        <w:rPr>
          <w:sz w:val="24"/>
          <w:szCs w:val="24"/>
        </w:rPr>
        <w:t>Курманкеевский</w:t>
      </w:r>
      <w:r w:rsidRPr="00104F59">
        <w:rPr>
          <w:sz w:val="24"/>
          <w:szCs w:val="24"/>
          <w:lang w:val="en-US"/>
        </w:rPr>
        <w:t>d</w:t>
      </w:r>
      <w:r w:rsidRPr="00104F59">
        <w:rPr>
          <w:sz w:val="24"/>
          <w:szCs w:val="24"/>
        </w:rPr>
        <w:t xml:space="preserve">=325 мм ст. уложен в одну нитку до насосной станции </w:t>
      </w:r>
      <w:r w:rsidRPr="00104F59">
        <w:rPr>
          <w:sz w:val="24"/>
          <w:szCs w:val="24"/>
          <w:lang w:val="en-US"/>
        </w:rPr>
        <w:t>II</w:t>
      </w:r>
      <w:r w:rsidRPr="00104F59">
        <w:rPr>
          <w:sz w:val="24"/>
          <w:szCs w:val="24"/>
        </w:rPr>
        <w:t xml:space="preserve"> подъема, протяженностью в 3 км. Отсутствует резервный водовод.</w:t>
      </w:r>
    </w:p>
    <w:p w:rsidR="00A06017" w:rsidRPr="00104F59" w:rsidRDefault="00A06017" w:rsidP="00205FE6">
      <w:pPr>
        <w:pStyle w:val="18"/>
        <w:rPr>
          <w:szCs w:val="24"/>
          <w:u w:val="single"/>
        </w:rPr>
      </w:pPr>
    </w:p>
    <w:p w:rsidR="00DA14D0" w:rsidRPr="008F07BA" w:rsidRDefault="00DA14D0" w:rsidP="00DA14D0">
      <w:pPr>
        <w:pStyle w:val="afd"/>
        <w:numPr>
          <w:ilvl w:val="0"/>
          <w:numId w:val="31"/>
        </w:numPr>
        <w:spacing w:after="0"/>
        <w:jc w:val="both"/>
        <w:rPr>
          <w:color w:val="000000"/>
          <w:sz w:val="24"/>
          <w:szCs w:val="24"/>
          <w:u w:val="single"/>
        </w:rPr>
      </w:pPr>
      <w:r w:rsidRPr="00104F59">
        <w:rPr>
          <w:sz w:val="24"/>
          <w:szCs w:val="24"/>
          <w:u w:val="single"/>
        </w:rPr>
        <w:lastRenderedPageBreak/>
        <w:t>Установка приборов учета подаваемой воды</w:t>
      </w:r>
    </w:p>
    <w:p w:rsidR="008F07BA" w:rsidRDefault="008F07BA" w:rsidP="008F07BA">
      <w:pPr>
        <w:spacing w:after="0"/>
        <w:jc w:val="both"/>
        <w:rPr>
          <w:color w:val="000000"/>
          <w:sz w:val="24"/>
          <w:szCs w:val="24"/>
          <w:u w:val="single"/>
        </w:rPr>
      </w:pPr>
    </w:p>
    <w:p w:rsidR="008F07BA" w:rsidRPr="008F07BA" w:rsidRDefault="008F07BA" w:rsidP="008F07BA">
      <w:pPr>
        <w:spacing w:after="0"/>
        <w:ind w:firstLine="709"/>
        <w:jc w:val="both"/>
        <w:rPr>
          <w:color w:val="000000"/>
          <w:sz w:val="24"/>
          <w:szCs w:val="24"/>
          <w:shd w:val="clear" w:color="auto" w:fill="F2F2F2"/>
        </w:rPr>
      </w:pPr>
      <w:r w:rsidRPr="008F07BA">
        <w:rPr>
          <w:color w:val="000000"/>
          <w:sz w:val="24"/>
          <w:szCs w:val="24"/>
        </w:rPr>
        <w:t>Федеральный закон N 261-ФЗ "Об энергосбережении и о повышении энергетической эффективности и о внесении изменений в отдельные законодательные акты Российской Федерации" от 23.11.2009г</w:t>
      </w:r>
      <w:r w:rsidRPr="008F07BA">
        <w:rPr>
          <w:color w:val="000000"/>
          <w:sz w:val="24"/>
          <w:szCs w:val="24"/>
          <w:shd w:val="clear" w:color="auto" w:fill="F2F2F2"/>
        </w:rPr>
        <w:t>.</w:t>
      </w:r>
    </w:p>
    <w:p w:rsidR="008F07BA" w:rsidRDefault="008F07BA" w:rsidP="008F07BA">
      <w:pPr>
        <w:spacing w:after="0"/>
        <w:jc w:val="both"/>
        <w:rPr>
          <w:rFonts w:ascii="Verdana" w:hAnsi="Verdana"/>
          <w:color w:val="000000"/>
          <w:sz w:val="18"/>
          <w:szCs w:val="18"/>
          <w:shd w:val="clear" w:color="auto" w:fill="F2F2F2"/>
        </w:rPr>
      </w:pPr>
    </w:p>
    <w:p w:rsidR="008F07BA" w:rsidRDefault="008F07BA" w:rsidP="008F07BA">
      <w:pPr>
        <w:spacing w:after="0"/>
        <w:jc w:val="both"/>
        <w:rPr>
          <w:rFonts w:ascii="Verdana" w:hAnsi="Verdana"/>
          <w:color w:val="000000"/>
          <w:sz w:val="18"/>
          <w:szCs w:val="18"/>
          <w:shd w:val="clear" w:color="auto" w:fill="F2F2F2"/>
        </w:rPr>
      </w:pPr>
    </w:p>
    <w:p w:rsidR="008F07BA" w:rsidRPr="008F07BA" w:rsidRDefault="008F07BA" w:rsidP="008F07BA">
      <w:pPr>
        <w:spacing w:after="0"/>
        <w:jc w:val="both"/>
        <w:rPr>
          <w:color w:val="000000"/>
          <w:sz w:val="24"/>
          <w:szCs w:val="24"/>
          <w:u w:val="single"/>
        </w:rPr>
      </w:pPr>
    </w:p>
    <w:p w:rsidR="008F07BA" w:rsidRPr="008F07BA" w:rsidRDefault="008F07BA" w:rsidP="00DA14D0">
      <w:pPr>
        <w:pStyle w:val="afd"/>
        <w:numPr>
          <w:ilvl w:val="0"/>
          <w:numId w:val="31"/>
        </w:numPr>
        <w:spacing w:after="0"/>
        <w:jc w:val="both"/>
        <w:rPr>
          <w:color w:val="000000"/>
          <w:szCs w:val="24"/>
          <w:u w:val="single"/>
        </w:rPr>
      </w:pPr>
      <w:r>
        <w:rPr>
          <w:sz w:val="24"/>
          <w:szCs w:val="28"/>
          <w:u w:val="single"/>
        </w:rPr>
        <w:t>П</w:t>
      </w:r>
      <w:r w:rsidRPr="008F07BA">
        <w:rPr>
          <w:sz w:val="24"/>
          <w:szCs w:val="28"/>
          <w:u w:val="single"/>
        </w:rPr>
        <w:t>одготовка и утверждение в установленном порядке проекта работ по геологическому изучению недр (поискам и оценке месторождений подземных вод)</w:t>
      </w:r>
    </w:p>
    <w:p w:rsidR="008F07BA" w:rsidRPr="008F07BA" w:rsidRDefault="008F07BA" w:rsidP="008F07BA">
      <w:pPr>
        <w:spacing w:before="240"/>
        <w:ind w:firstLine="709"/>
        <w:jc w:val="both"/>
        <w:rPr>
          <w:sz w:val="24"/>
          <w:szCs w:val="24"/>
        </w:rPr>
      </w:pPr>
      <w:r w:rsidRPr="008F07BA">
        <w:rPr>
          <w:rStyle w:val="apple-converted-space"/>
          <w:color w:val="000000"/>
          <w:spacing w:val="3"/>
          <w:sz w:val="24"/>
          <w:szCs w:val="24"/>
        </w:rPr>
        <w:t xml:space="preserve">Согласно </w:t>
      </w:r>
      <w:r w:rsidRPr="008F07BA">
        <w:rPr>
          <w:color w:val="000000"/>
          <w:spacing w:val="3"/>
          <w:sz w:val="24"/>
          <w:szCs w:val="24"/>
        </w:rPr>
        <w:t xml:space="preserve">Закону </w:t>
      </w:r>
      <w:r w:rsidRPr="008F07BA">
        <w:rPr>
          <w:sz w:val="24"/>
          <w:szCs w:val="24"/>
        </w:rPr>
        <w:t>Закон РФ от 21.02.1992 N 2395-1 (ред. от 03.07.2016) "О недрах"</w:t>
      </w:r>
      <w:r w:rsidRPr="008F07BA">
        <w:rPr>
          <w:rStyle w:val="apple-converted-space"/>
          <w:color w:val="333333"/>
          <w:sz w:val="24"/>
          <w:szCs w:val="24"/>
        </w:rPr>
        <w:t>:</w:t>
      </w:r>
    </w:p>
    <w:p w:rsidR="0053785D" w:rsidRDefault="008F07BA" w:rsidP="008F07BA">
      <w:pPr>
        <w:ind w:firstLine="709"/>
        <w:jc w:val="both"/>
        <w:rPr>
          <w:color w:val="000000"/>
          <w:spacing w:val="3"/>
          <w:sz w:val="24"/>
          <w:szCs w:val="24"/>
        </w:rPr>
      </w:pPr>
      <w:r w:rsidRPr="008F07BA">
        <w:rPr>
          <w:rStyle w:val="apple-converted-space"/>
          <w:color w:val="000000"/>
          <w:spacing w:val="3"/>
          <w:sz w:val="24"/>
          <w:szCs w:val="24"/>
        </w:rPr>
        <w:t>«</w:t>
      </w:r>
      <w:r w:rsidRPr="008F07BA">
        <w:rPr>
          <w:color w:val="000000"/>
          <w:spacing w:val="3"/>
          <w:sz w:val="24"/>
          <w:szCs w:val="24"/>
        </w:rPr>
        <w:t>Лицензия является документом, удостоверяющим право ее владельца на пользование участком недр в определенных границах в соответствии с указанной в ней целью в течение установленного срока при соблюдении владельцем заранее оговоренных условий»</w:t>
      </w:r>
      <w:r>
        <w:rPr>
          <w:color w:val="000000"/>
          <w:spacing w:val="3"/>
          <w:sz w:val="24"/>
          <w:szCs w:val="24"/>
        </w:rPr>
        <w:t>.</w:t>
      </w:r>
    </w:p>
    <w:p w:rsidR="008F07BA" w:rsidRPr="008F07BA" w:rsidRDefault="008F07BA" w:rsidP="008F07BA">
      <w:pPr>
        <w:ind w:firstLine="709"/>
        <w:jc w:val="both"/>
        <w:rPr>
          <w:sz w:val="24"/>
        </w:rPr>
      </w:pPr>
      <w:r>
        <w:rPr>
          <w:sz w:val="24"/>
        </w:rPr>
        <w:t>П</w:t>
      </w:r>
      <w:r w:rsidRPr="008F07BA">
        <w:rPr>
          <w:sz w:val="24"/>
        </w:rPr>
        <w:t>одготовка и утверждение   в установленном порядке проекта работ по геологическому изучению недр (поискам и оценке месторождений подземных вод) – условие лицензии на пользование недрами.</w:t>
      </w:r>
    </w:p>
    <w:p w:rsidR="008F07BA" w:rsidRDefault="008F07BA" w:rsidP="00C96AF3">
      <w:pPr>
        <w:pStyle w:val="18"/>
        <w:rPr>
          <w:rFonts w:ascii="Arial" w:hAnsi="Arial" w:cs="Arial"/>
          <w:color w:val="000000"/>
          <w:spacing w:val="3"/>
        </w:rPr>
      </w:pPr>
    </w:p>
    <w:p w:rsidR="008F07BA" w:rsidRPr="000D0B2A" w:rsidRDefault="008F07BA" w:rsidP="00C96AF3">
      <w:pPr>
        <w:pStyle w:val="18"/>
        <w:rPr>
          <w:highlight w:val="yellow"/>
        </w:rPr>
      </w:pPr>
    </w:p>
    <w:p w:rsidR="00070A7F" w:rsidRPr="008F07BA" w:rsidRDefault="005449D2" w:rsidP="008F07BA">
      <w:pPr>
        <w:pStyle w:val="3"/>
      </w:pPr>
      <w:bookmarkStart w:id="136" w:name="_Toc369620943"/>
      <w:bookmarkStart w:id="137" w:name="_Toc379439709"/>
      <w:bookmarkStart w:id="138" w:name="_Toc484006615"/>
      <w:r w:rsidRPr="008F07BA">
        <w:t xml:space="preserve">4.3 </w:t>
      </w:r>
      <w:r w:rsidR="00070A7F" w:rsidRPr="008F07BA">
        <w:t>Сведения о вновь строящихся, реконструируемых и предлагаемых к выводу из эксплуатации объектах системы водоснабжения.</w:t>
      </w:r>
      <w:bookmarkEnd w:id="136"/>
      <w:bookmarkEnd w:id="137"/>
      <w:bookmarkEnd w:id="138"/>
    </w:p>
    <w:p w:rsidR="00DA14D0" w:rsidRPr="006648FF" w:rsidRDefault="00DA14D0" w:rsidP="000B24AE">
      <w:pPr>
        <w:pStyle w:val="18"/>
        <w:rPr>
          <w:lang w:eastAsia="ru-RU"/>
        </w:rPr>
      </w:pPr>
    </w:p>
    <w:p w:rsidR="006648FF" w:rsidRPr="00104F59" w:rsidRDefault="00070A7F" w:rsidP="006648FF">
      <w:pPr>
        <w:spacing w:after="0"/>
        <w:ind w:firstLine="709"/>
        <w:jc w:val="both"/>
        <w:rPr>
          <w:color w:val="000000"/>
          <w:sz w:val="24"/>
          <w:szCs w:val="24"/>
        </w:rPr>
      </w:pPr>
      <w:r w:rsidRPr="00104F59">
        <w:rPr>
          <w:sz w:val="24"/>
          <w:szCs w:val="24"/>
          <w:lang w:eastAsia="ru-RU"/>
        </w:rPr>
        <w:t xml:space="preserve">До 2030 года </w:t>
      </w:r>
      <w:r w:rsidR="00DA14D0" w:rsidRPr="00104F59">
        <w:rPr>
          <w:sz w:val="24"/>
          <w:szCs w:val="24"/>
          <w:lang w:eastAsia="ru-RU"/>
        </w:rPr>
        <w:t xml:space="preserve">предлагается создание резервного электроснабжения источников водоснабжения, организация очистки питьевой воды, а так же строительство резервного водовода </w:t>
      </w:r>
      <w:r w:rsidR="00DA14D0" w:rsidRPr="00104F59">
        <w:rPr>
          <w:sz w:val="24"/>
          <w:szCs w:val="24"/>
        </w:rPr>
        <w:t xml:space="preserve">до станции </w:t>
      </w:r>
      <w:r w:rsidR="00DA14D0" w:rsidRPr="00104F59">
        <w:rPr>
          <w:sz w:val="24"/>
          <w:szCs w:val="24"/>
          <w:lang w:val="en-US"/>
        </w:rPr>
        <w:t>II</w:t>
      </w:r>
      <w:r w:rsidR="00DA14D0" w:rsidRPr="00104F59">
        <w:rPr>
          <w:sz w:val="24"/>
          <w:szCs w:val="24"/>
        </w:rPr>
        <w:t xml:space="preserve"> подъема от водозабора «Южный» и </w:t>
      </w:r>
      <w:r w:rsidR="006648FF" w:rsidRPr="00104F59">
        <w:rPr>
          <w:sz w:val="24"/>
          <w:szCs w:val="24"/>
          <w:lang w:eastAsia="ru-RU"/>
        </w:rPr>
        <w:t xml:space="preserve">строительство резервного водовода </w:t>
      </w:r>
      <w:r w:rsidR="006648FF" w:rsidRPr="00104F59">
        <w:rPr>
          <w:sz w:val="24"/>
          <w:szCs w:val="24"/>
        </w:rPr>
        <w:t xml:space="preserve">до станции </w:t>
      </w:r>
      <w:r w:rsidR="006648FF" w:rsidRPr="00104F59">
        <w:rPr>
          <w:sz w:val="24"/>
          <w:szCs w:val="24"/>
          <w:lang w:val="en-US"/>
        </w:rPr>
        <w:t>II</w:t>
      </w:r>
      <w:r w:rsidR="006648FF" w:rsidRPr="00104F59">
        <w:rPr>
          <w:sz w:val="24"/>
          <w:szCs w:val="24"/>
        </w:rPr>
        <w:t xml:space="preserve"> подъема от водозабора «Курманкеевский». </w:t>
      </w:r>
    </w:p>
    <w:p w:rsidR="00DA14D0" w:rsidRPr="00DA14D0" w:rsidRDefault="00DA14D0" w:rsidP="00DA14D0">
      <w:pPr>
        <w:spacing w:after="0"/>
        <w:jc w:val="both"/>
        <w:rPr>
          <w:sz w:val="24"/>
          <w:szCs w:val="24"/>
          <w:highlight w:val="yellow"/>
        </w:rPr>
      </w:pPr>
    </w:p>
    <w:p w:rsidR="00070A7F" w:rsidRPr="000D0B2A" w:rsidRDefault="00070A7F" w:rsidP="000B24AE">
      <w:pPr>
        <w:pStyle w:val="18"/>
        <w:rPr>
          <w:highlight w:val="yellow"/>
          <w:lang w:eastAsia="ru-RU"/>
        </w:rPr>
      </w:pPr>
    </w:p>
    <w:p w:rsidR="00070A7F" w:rsidRPr="006648FF" w:rsidRDefault="008B5FA0" w:rsidP="0071359D">
      <w:pPr>
        <w:ind w:left="567"/>
        <w:rPr>
          <w:b/>
          <w:sz w:val="28"/>
          <w:lang w:eastAsia="ru-RU"/>
        </w:rPr>
      </w:pPr>
      <w:bookmarkStart w:id="139" w:name="_Toc362607548"/>
      <w:bookmarkStart w:id="140" w:name="_Toc369620950"/>
      <w:r w:rsidRPr="006648FF">
        <w:rPr>
          <w:b/>
          <w:sz w:val="28"/>
        </w:rPr>
        <w:t xml:space="preserve">4.4 </w:t>
      </w:r>
      <w:r w:rsidR="00070A7F" w:rsidRPr="006648FF">
        <w:rPr>
          <w:b/>
          <w:sz w:val="28"/>
          <w:lang w:eastAsia="ru-RU"/>
        </w:rPr>
        <w:t>Сведения о развитии систем диспетчеризации, телемеханизации и систем управления режимами водоснабжения на объектах организаций, осуществляющих водоснабжение.</w:t>
      </w:r>
    </w:p>
    <w:p w:rsidR="007E2B34" w:rsidRPr="006648FF" w:rsidRDefault="00070A7F" w:rsidP="007D2CC6">
      <w:pPr>
        <w:pStyle w:val="18"/>
      </w:pPr>
      <w:r w:rsidRPr="006648FF">
        <w:t xml:space="preserve">В перспективе до 2030 года </w:t>
      </w:r>
      <w:r w:rsidR="006648FF" w:rsidRPr="006648FF">
        <w:t xml:space="preserve">необходимо предусмотреть </w:t>
      </w:r>
      <w:r w:rsidR="007E2B34" w:rsidRPr="006648FF">
        <w:t>разработк</w:t>
      </w:r>
      <w:r w:rsidR="006648FF" w:rsidRPr="006648FF">
        <w:t>у</w:t>
      </w:r>
      <w:r w:rsidR="007E2B34" w:rsidRPr="006648FF">
        <w:t xml:space="preserve"> мероприятий по </w:t>
      </w:r>
      <w:r w:rsidRPr="006648FF">
        <w:t>внедрени</w:t>
      </w:r>
      <w:r w:rsidR="007E2B34" w:rsidRPr="006648FF">
        <w:t xml:space="preserve">ю АСУ. </w:t>
      </w:r>
    </w:p>
    <w:p w:rsidR="006648FF" w:rsidRPr="006648FF" w:rsidRDefault="006648FF" w:rsidP="007D2CC6">
      <w:pPr>
        <w:pStyle w:val="18"/>
      </w:pPr>
    </w:p>
    <w:p w:rsidR="00070A7F" w:rsidRPr="006648FF" w:rsidRDefault="00070A7F" w:rsidP="0071359D">
      <w:pPr>
        <w:ind w:left="567"/>
        <w:rPr>
          <w:b/>
          <w:sz w:val="28"/>
          <w:lang w:eastAsia="ru-RU"/>
        </w:rPr>
      </w:pPr>
      <w:r w:rsidRPr="006648FF">
        <w:rPr>
          <w:b/>
          <w:sz w:val="28"/>
        </w:rPr>
        <w:t>4</w:t>
      </w:r>
      <w:r w:rsidR="008B5FA0" w:rsidRPr="006648FF">
        <w:rPr>
          <w:b/>
          <w:sz w:val="28"/>
        </w:rPr>
        <w:t xml:space="preserve">.5 </w:t>
      </w:r>
      <w:r w:rsidRPr="006648FF">
        <w:rPr>
          <w:b/>
          <w:sz w:val="28"/>
          <w:lang w:eastAsia="ru-RU"/>
        </w:rPr>
        <w:t xml:space="preserve"> Сведения об оснащенности зданий, строений, сооружений приборами учета воды и их применении при осуществлении расчетов за потребленную воду.</w:t>
      </w:r>
    </w:p>
    <w:p w:rsidR="006648FF" w:rsidRPr="00104F59" w:rsidRDefault="006648FF" w:rsidP="006648FF">
      <w:pPr>
        <w:ind w:firstLine="709"/>
        <w:jc w:val="both"/>
        <w:rPr>
          <w:sz w:val="24"/>
          <w:szCs w:val="24"/>
        </w:rPr>
      </w:pPr>
      <w:r w:rsidRPr="00104F59">
        <w:rPr>
          <w:sz w:val="24"/>
          <w:szCs w:val="24"/>
        </w:rPr>
        <w:lastRenderedPageBreak/>
        <w:t xml:space="preserve">Учет количества подаваемой в город воды производится по показаниям приборов учета воды абонентов и расчетным путем по нормам водопотребления для тех потребителей, у которых отсутствуют приборы учета. </w:t>
      </w:r>
    </w:p>
    <w:p w:rsidR="006648FF" w:rsidRPr="00104F59" w:rsidRDefault="006648FF" w:rsidP="006648FF">
      <w:pPr>
        <w:spacing w:after="0" w:line="240" w:lineRule="auto"/>
        <w:ind w:firstLine="709"/>
        <w:jc w:val="both"/>
        <w:rPr>
          <w:sz w:val="24"/>
          <w:szCs w:val="24"/>
        </w:rPr>
      </w:pPr>
      <w:r w:rsidRPr="00104F59">
        <w:rPr>
          <w:sz w:val="24"/>
          <w:szCs w:val="24"/>
        </w:rPr>
        <w:t>Количество установленных индивидуальных приборов учета холодной воды  (</w:t>
      </w:r>
      <w:r w:rsidRPr="00104F59">
        <w:rPr>
          <w:sz w:val="24"/>
          <w:szCs w:val="24"/>
          <w:lang w:val="en-US"/>
        </w:rPr>
        <w:t>d</w:t>
      </w:r>
      <w:r w:rsidRPr="00104F59">
        <w:rPr>
          <w:sz w:val="24"/>
          <w:szCs w:val="24"/>
        </w:rPr>
        <w:t>=15 мм) в жилом секторе г. Давлеканово – 7718 шт. (из 8475 шт.). Оснащенность индивидуальными приборами учета составляет 91%.</w:t>
      </w:r>
    </w:p>
    <w:p w:rsidR="006648FF" w:rsidRPr="00104F59" w:rsidRDefault="006648FF" w:rsidP="006648FF">
      <w:pPr>
        <w:spacing w:after="0" w:line="240" w:lineRule="auto"/>
        <w:ind w:firstLine="709"/>
        <w:jc w:val="both"/>
        <w:rPr>
          <w:sz w:val="24"/>
          <w:szCs w:val="24"/>
        </w:rPr>
      </w:pPr>
      <w:r w:rsidRPr="00104F59">
        <w:rPr>
          <w:sz w:val="24"/>
          <w:szCs w:val="24"/>
        </w:rPr>
        <w:t xml:space="preserve">Общедомовые приборы учета холодной воды установлены в 50 многоквартирных домах диаметром 25-50мм, но снятие показаний и начисление по ним не производится. </w:t>
      </w:r>
    </w:p>
    <w:p w:rsidR="006648FF" w:rsidRPr="00104F59" w:rsidRDefault="006648FF" w:rsidP="007D2CC6">
      <w:pPr>
        <w:pStyle w:val="18"/>
        <w:rPr>
          <w:szCs w:val="24"/>
          <w:highlight w:val="yellow"/>
        </w:rPr>
      </w:pPr>
    </w:p>
    <w:p w:rsidR="006648FF" w:rsidRPr="00104F59" w:rsidRDefault="006648FF" w:rsidP="007D2CC6">
      <w:pPr>
        <w:pStyle w:val="18"/>
        <w:rPr>
          <w:szCs w:val="24"/>
          <w:highlight w:val="yellow"/>
        </w:rPr>
      </w:pPr>
    </w:p>
    <w:p w:rsidR="0064306C" w:rsidRPr="00104F59" w:rsidRDefault="0064306C" w:rsidP="007D2CC6">
      <w:pPr>
        <w:pStyle w:val="18"/>
        <w:rPr>
          <w:szCs w:val="24"/>
          <w:highlight w:val="yellow"/>
        </w:rPr>
      </w:pPr>
    </w:p>
    <w:p w:rsidR="00070A7F" w:rsidRPr="006648FF" w:rsidRDefault="008B5FA0" w:rsidP="0071359D">
      <w:pPr>
        <w:ind w:left="567"/>
        <w:rPr>
          <w:b/>
          <w:sz w:val="28"/>
          <w:lang w:eastAsia="ru-RU"/>
        </w:rPr>
      </w:pPr>
      <w:r w:rsidRPr="006648FF">
        <w:rPr>
          <w:b/>
          <w:sz w:val="28"/>
          <w:lang w:eastAsia="ru-RU"/>
        </w:rPr>
        <w:t xml:space="preserve">4.6 </w:t>
      </w:r>
      <w:r w:rsidR="00070A7F" w:rsidRPr="006648FF">
        <w:rPr>
          <w:b/>
          <w:sz w:val="28"/>
          <w:lang w:eastAsia="ru-RU"/>
        </w:rPr>
        <w:t xml:space="preserve"> Описание вариантов маршрутов прохождения трубопроводов (</w:t>
      </w:r>
      <w:r w:rsidR="00F9270C" w:rsidRPr="006648FF">
        <w:rPr>
          <w:b/>
          <w:sz w:val="28"/>
          <w:lang w:eastAsia="ru-RU"/>
        </w:rPr>
        <w:t xml:space="preserve">трасс) по территории поселения </w:t>
      </w:r>
      <w:r w:rsidR="00070A7F" w:rsidRPr="006648FF">
        <w:rPr>
          <w:b/>
          <w:sz w:val="28"/>
          <w:lang w:eastAsia="ru-RU"/>
        </w:rPr>
        <w:t>и их обоснование.</w:t>
      </w:r>
    </w:p>
    <w:p w:rsidR="00070A7F" w:rsidRPr="006648FF" w:rsidRDefault="00070A7F" w:rsidP="00AF67C3">
      <w:pPr>
        <w:pStyle w:val="18"/>
      </w:pPr>
      <w:r w:rsidRPr="006648FF">
        <w:t>Количество линий водоводов надлежит принимать с учетом категории системы водоснабжения и очередности строительства.</w:t>
      </w:r>
    </w:p>
    <w:p w:rsidR="00070A7F" w:rsidRPr="006648FF" w:rsidRDefault="00070A7F" w:rsidP="00AF67C3">
      <w:pPr>
        <w:pStyle w:val="18"/>
      </w:pPr>
      <w:r w:rsidRPr="006648FF">
        <w:t>При прокладке водоводов в две или более линии необходимость устройства переключений между водоводами определяется в зависимости от количества независимых водозаборных сооружений или линий водоводов, подающих воду потребителю. При этом, в случае отключения одного водовода или его участка, общую подачу воды объекту на хозяйственно-питьевые нужды допускается снижать не более чем на 30% расчетного расхода, на производственные нужды — по аварийному графику.</w:t>
      </w:r>
    </w:p>
    <w:p w:rsidR="00070A7F" w:rsidRPr="006648FF" w:rsidRDefault="00070A7F" w:rsidP="00AF67C3">
      <w:pPr>
        <w:pStyle w:val="18"/>
      </w:pPr>
      <w:r w:rsidRPr="006648FF">
        <w:t>При прокладке водовода в одну линию и подаче воды от одного источника должен быть предусмотрен объем воды на время ликвидации аварии на водоводе. Аварийный объем воды, обеспечивающий в течение времени ликвидации аварии на водоводе (расчетное время) расход воды на хозяйственно-питьевые нужды, в размере 70% расчетного среднечасового водопотребления и производственные нужды по аварийному графику.</w:t>
      </w:r>
    </w:p>
    <w:p w:rsidR="00070A7F" w:rsidRPr="006648FF" w:rsidRDefault="00070A7F" w:rsidP="00AF67C3">
      <w:pPr>
        <w:pStyle w:val="18"/>
      </w:pPr>
      <w:r w:rsidRPr="006648FF">
        <w:t>Водопроводные сети должны быть кольцевыми. Тупиковые линии водопроводов допускается применять:</w:t>
      </w:r>
    </w:p>
    <w:p w:rsidR="00070A7F" w:rsidRPr="006648FF" w:rsidRDefault="00070A7F" w:rsidP="00AF67C3">
      <w:pPr>
        <w:pStyle w:val="a"/>
        <w:spacing w:after="0"/>
        <w:jc w:val="both"/>
        <w:rPr>
          <w:sz w:val="24"/>
          <w:szCs w:val="24"/>
        </w:rPr>
      </w:pPr>
      <w:r w:rsidRPr="006648FF">
        <w:rPr>
          <w:sz w:val="24"/>
          <w:szCs w:val="24"/>
        </w:rPr>
        <w:t>для подачи воды на производственные нужды — при допустимости перерыва в водоснабжении на время ликвидации аварии;</w:t>
      </w:r>
    </w:p>
    <w:p w:rsidR="00070A7F" w:rsidRPr="006648FF" w:rsidRDefault="00070A7F" w:rsidP="00AF67C3">
      <w:pPr>
        <w:pStyle w:val="a"/>
        <w:spacing w:after="0"/>
        <w:jc w:val="both"/>
        <w:rPr>
          <w:sz w:val="24"/>
          <w:szCs w:val="24"/>
        </w:rPr>
      </w:pPr>
      <w:r w:rsidRPr="006648FF">
        <w:rPr>
          <w:sz w:val="24"/>
          <w:szCs w:val="24"/>
        </w:rPr>
        <w:t>для подачи воды на хозяйственно-питьевые нужды — при диаметре труб не свыше 100 мм;</w:t>
      </w:r>
    </w:p>
    <w:p w:rsidR="00070A7F" w:rsidRPr="006648FF" w:rsidRDefault="00070A7F" w:rsidP="00AF67C3">
      <w:pPr>
        <w:pStyle w:val="a"/>
        <w:spacing w:after="0"/>
        <w:jc w:val="both"/>
        <w:rPr>
          <w:sz w:val="24"/>
          <w:szCs w:val="24"/>
        </w:rPr>
      </w:pPr>
      <w:r w:rsidRPr="006648FF">
        <w:rPr>
          <w:sz w:val="24"/>
          <w:szCs w:val="24"/>
        </w:rPr>
        <w:t>для подачи воды на противопожарные или на хозяйственно-противопожарные нужды независимо от расхода воды на пожаротушение при длине линий не свыше 200 м.</w:t>
      </w:r>
    </w:p>
    <w:p w:rsidR="00070A7F" w:rsidRPr="006648FF" w:rsidRDefault="00070A7F" w:rsidP="00AF67C3">
      <w:pPr>
        <w:pStyle w:val="18"/>
      </w:pPr>
      <w:r w:rsidRPr="006648FF">
        <w:t>Кольцевание наружных водопроводных сетей внутренними водопроводными сетями зданий и сооружений не допускается.</w:t>
      </w:r>
    </w:p>
    <w:p w:rsidR="00070A7F" w:rsidRPr="006648FF" w:rsidRDefault="00070A7F" w:rsidP="00AF67C3">
      <w:pPr>
        <w:pStyle w:val="18"/>
      </w:pPr>
      <w:r w:rsidRPr="006648FF">
        <w:t xml:space="preserve"> Соединение сетей хозяйственно-питьевых водопроводов с сетями водопроводов, подающих воду </w:t>
      </w:r>
      <w:r w:rsidR="009C7408" w:rsidRPr="006648FF">
        <w:t>не питьевого</w:t>
      </w:r>
      <w:r w:rsidRPr="006648FF">
        <w:t xml:space="preserve"> качества, не допускается.</w:t>
      </w:r>
    </w:p>
    <w:p w:rsidR="00070A7F" w:rsidRPr="006648FF" w:rsidRDefault="00070A7F" w:rsidP="00AF67C3">
      <w:pPr>
        <w:pStyle w:val="18"/>
      </w:pPr>
      <w:r w:rsidRPr="006648FF">
        <w:t xml:space="preserve"> На водоводах и линиях водопроводной сети в необходимых случаях надлежит предусматривать установку:</w:t>
      </w:r>
    </w:p>
    <w:p w:rsidR="00070A7F" w:rsidRPr="006648FF" w:rsidRDefault="00070A7F" w:rsidP="00AF67C3">
      <w:pPr>
        <w:pStyle w:val="a"/>
        <w:spacing w:after="0" w:line="259" w:lineRule="auto"/>
        <w:ind w:left="1134" w:firstLine="709"/>
        <w:jc w:val="both"/>
        <w:rPr>
          <w:sz w:val="24"/>
          <w:szCs w:val="24"/>
        </w:rPr>
      </w:pPr>
      <w:r w:rsidRPr="006648FF">
        <w:rPr>
          <w:sz w:val="24"/>
          <w:szCs w:val="24"/>
        </w:rPr>
        <w:t xml:space="preserve"> Поворотных затворов (задвижек) для выделения ремонтных участков;</w:t>
      </w:r>
    </w:p>
    <w:p w:rsidR="00070A7F" w:rsidRPr="006648FF" w:rsidRDefault="00070A7F" w:rsidP="00AF67C3">
      <w:pPr>
        <w:pStyle w:val="a"/>
        <w:spacing w:after="0" w:line="259" w:lineRule="auto"/>
        <w:ind w:left="1134" w:firstLine="709"/>
        <w:jc w:val="both"/>
        <w:rPr>
          <w:sz w:val="24"/>
          <w:szCs w:val="24"/>
        </w:rPr>
      </w:pPr>
      <w:r w:rsidRPr="006648FF">
        <w:rPr>
          <w:sz w:val="24"/>
          <w:szCs w:val="24"/>
        </w:rPr>
        <w:lastRenderedPageBreak/>
        <w:t xml:space="preserve"> Клапанов для впуска и выпуска воздуха при опорожнении и заполнении трубопроводов; </w:t>
      </w:r>
    </w:p>
    <w:p w:rsidR="00070A7F" w:rsidRPr="006648FF" w:rsidRDefault="00070A7F" w:rsidP="00AF67C3">
      <w:pPr>
        <w:pStyle w:val="a"/>
        <w:spacing w:after="0" w:line="259" w:lineRule="auto"/>
        <w:ind w:left="1134" w:firstLine="709"/>
        <w:jc w:val="both"/>
        <w:rPr>
          <w:sz w:val="24"/>
          <w:szCs w:val="24"/>
        </w:rPr>
      </w:pPr>
      <w:r w:rsidRPr="006648FF">
        <w:rPr>
          <w:sz w:val="24"/>
          <w:szCs w:val="24"/>
        </w:rPr>
        <w:t xml:space="preserve"> Клапанов для впуска и защемления воздуха; </w:t>
      </w:r>
    </w:p>
    <w:p w:rsidR="00070A7F" w:rsidRPr="006648FF" w:rsidRDefault="00070A7F" w:rsidP="00AF67C3">
      <w:pPr>
        <w:pStyle w:val="a"/>
        <w:spacing w:after="0" w:line="259" w:lineRule="auto"/>
        <w:ind w:left="1134" w:firstLine="709"/>
        <w:jc w:val="both"/>
        <w:rPr>
          <w:sz w:val="24"/>
          <w:szCs w:val="24"/>
        </w:rPr>
      </w:pPr>
      <w:r w:rsidRPr="006648FF">
        <w:rPr>
          <w:sz w:val="24"/>
          <w:szCs w:val="24"/>
        </w:rPr>
        <w:t xml:space="preserve"> Вантузов для выпуска воздуха в процессе работы трубопроводов;</w:t>
      </w:r>
    </w:p>
    <w:p w:rsidR="00070A7F" w:rsidRPr="006648FF" w:rsidRDefault="00070A7F" w:rsidP="00AF67C3">
      <w:pPr>
        <w:pStyle w:val="a"/>
        <w:spacing w:after="0" w:line="259" w:lineRule="auto"/>
        <w:ind w:left="1134" w:firstLine="709"/>
        <w:jc w:val="both"/>
        <w:rPr>
          <w:sz w:val="24"/>
          <w:szCs w:val="24"/>
        </w:rPr>
      </w:pPr>
      <w:r w:rsidRPr="006648FF">
        <w:rPr>
          <w:sz w:val="24"/>
          <w:szCs w:val="24"/>
        </w:rPr>
        <w:t xml:space="preserve"> Выпусков для сброса воды при опорожнении трубопроводов; </w:t>
      </w:r>
    </w:p>
    <w:p w:rsidR="00070A7F" w:rsidRPr="006648FF" w:rsidRDefault="00070A7F" w:rsidP="00AF67C3">
      <w:pPr>
        <w:pStyle w:val="a"/>
        <w:spacing w:after="0" w:line="259" w:lineRule="auto"/>
        <w:ind w:left="1134" w:firstLine="709"/>
        <w:jc w:val="both"/>
        <w:rPr>
          <w:sz w:val="24"/>
          <w:szCs w:val="24"/>
        </w:rPr>
      </w:pPr>
      <w:r w:rsidRPr="006648FF">
        <w:rPr>
          <w:sz w:val="24"/>
          <w:szCs w:val="24"/>
        </w:rPr>
        <w:t xml:space="preserve"> Компенсаторов; </w:t>
      </w:r>
    </w:p>
    <w:p w:rsidR="00070A7F" w:rsidRPr="006648FF" w:rsidRDefault="00070A7F" w:rsidP="00AF67C3">
      <w:pPr>
        <w:pStyle w:val="a"/>
        <w:spacing w:after="0" w:line="259" w:lineRule="auto"/>
        <w:ind w:left="1134" w:firstLine="709"/>
        <w:jc w:val="both"/>
        <w:rPr>
          <w:sz w:val="24"/>
          <w:szCs w:val="24"/>
        </w:rPr>
      </w:pPr>
      <w:r w:rsidRPr="006648FF">
        <w:rPr>
          <w:sz w:val="24"/>
          <w:szCs w:val="24"/>
        </w:rPr>
        <w:t xml:space="preserve"> Монтажных вставок;</w:t>
      </w:r>
    </w:p>
    <w:p w:rsidR="00070A7F" w:rsidRPr="006648FF" w:rsidRDefault="00070A7F" w:rsidP="00AF67C3">
      <w:pPr>
        <w:pStyle w:val="a"/>
        <w:spacing w:after="0" w:line="259" w:lineRule="auto"/>
        <w:ind w:left="1134" w:firstLine="709"/>
        <w:jc w:val="both"/>
        <w:rPr>
          <w:sz w:val="24"/>
          <w:szCs w:val="24"/>
        </w:rPr>
      </w:pPr>
      <w:r w:rsidRPr="006648FF">
        <w:rPr>
          <w:sz w:val="24"/>
          <w:szCs w:val="24"/>
        </w:rPr>
        <w:t xml:space="preserve"> Обратных клапанов или других типов клапанов автоматического действия для выключения ремонтных участков;</w:t>
      </w:r>
    </w:p>
    <w:p w:rsidR="00070A7F" w:rsidRPr="006648FF" w:rsidRDefault="00070A7F" w:rsidP="00AF67C3">
      <w:pPr>
        <w:pStyle w:val="a"/>
        <w:spacing w:after="0" w:line="259" w:lineRule="auto"/>
        <w:ind w:left="1134" w:firstLine="709"/>
        <w:jc w:val="both"/>
        <w:rPr>
          <w:sz w:val="24"/>
          <w:szCs w:val="24"/>
        </w:rPr>
      </w:pPr>
      <w:r w:rsidRPr="006648FF">
        <w:rPr>
          <w:sz w:val="24"/>
          <w:szCs w:val="24"/>
        </w:rPr>
        <w:t xml:space="preserve"> Регуляторов давления. </w:t>
      </w:r>
    </w:p>
    <w:p w:rsidR="00070A7F" w:rsidRPr="006648FF" w:rsidRDefault="00070A7F" w:rsidP="00AF67C3">
      <w:pPr>
        <w:pStyle w:val="18"/>
      </w:pPr>
    </w:p>
    <w:p w:rsidR="00070A7F" w:rsidRPr="006648FF" w:rsidRDefault="00070A7F" w:rsidP="00AF67C3">
      <w:pPr>
        <w:pStyle w:val="18"/>
      </w:pPr>
      <w:r w:rsidRPr="006648FF">
        <w:t xml:space="preserve"> Аппаратов для предупреждения повышения давления при гидравлических ударах или при неисправности регуляторов давления.</w:t>
      </w:r>
    </w:p>
    <w:p w:rsidR="00070A7F" w:rsidRPr="006648FF" w:rsidRDefault="00070A7F" w:rsidP="00AF67C3">
      <w:pPr>
        <w:pStyle w:val="18"/>
        <w:rPr>
          <w:lang w:eastAsia="ru-RU"/>
        </w:rPr>
      </w:pPr>
      <w:r w:rsidRPr="006648FF">
        <w:rPr>
          <w:lang w:eastAsia="ru-RU"/>
        </w:rPr>
        <w:t>На самотечно-напорных водоводах следует предусматривать устройство разгрузочных камер или установку аппаратуры, предохраняющих водоводы при всех возможных режимах работы от повышения давления выше предела, допустимого для принятого типа труб.</w:t>
      </w:r>
    </w:p>
    <w:p w:rsidR="00070A7F" w:rsidRPr="006648FF" w:rsidRDefault="00070A7F" w:rsidP="00AF67C3">
      <w:pPr>
        <w:pStyle w:val="18"/>
        <w:rPr>
          <w:lang w:eastAsia="ru-RU"/>
        </w:rPr>
      </w:pPr>
      <w:r w:rsidRPr="006648FF">
        <w:rPr>
          <w:lang w:eastAsia="ru-RU"/>
        </w:rPr>
        <w:t>Водоводы и водопроводные сети надлежит прокладывать с уклоном не менее 0,001 по направлению к выпуску. При плоском рельефе местности уклон допускается уменьшать до 0,0005.</w:t>
      </w:r>
    </w:p>
    <w:p w:rsidR="006648FF" w:rsidRDefault="006648FF" w:rsidP="004E05F3">
      <w:pPr>
        <w:pStyle w:val="18"/>
        <w:rPr>
          <w:highlight w:val="yellow"/>
        </w:rPr>
      </w:pPr>
    </w:p>
    <w:p w:rsidR="006648FF" w:rsidRDefault="006648FF" w:rsidP="004E05F3">
      <w:pPr>
        <w:pStyle w:val="18"/>
        <w:rPr>
          <w:highlight w:val="yellow"/>
        </w:rPr>
      </w:pPr>
    </w:p>
    <w:p w:rsidR="006648FF" w:rsidRPr="000D0B2A" w:rsidRDefault="006648FF" w:rsidP="004E05F3">
      <w:pPr>
        <w:pStyle w:val="18"/>
        <w:rPr>
          <w:highlight w:val="yellow"/>
        </w:rPr>
      </w:pPr>
    </w:p>
    <w:p w:rsidR="00070A7F" w:rsidRPr="006648FF" w:rsidRDefault="00070A7F" w:rsidP="0071359D">
      <w:pPr>
        <w:ind w:left="567"/>
        <w:rPr>
          <w:b/>
          <w:sz w:val="28"/>
          <w:lang w:eastAsia="ru-RU"/>
        </w:rPr>
      </w:pPr>
      <w:r w:rsidRPr="006648FF">
        <w:rPr>
          <w:b/>
          <w:sz w:val="28"/>
        </w:rPr>
        <w:t xml:space="preserve">4.7. </w:t>
      </w:r>
      <w:r w:rsidRPr="006648FF">
        <w:rPr>
          <w:b/>
          <w:sz w:val="28"/>
          <w:lang w:eastAsia="ru-RU"/>
        </w:rPr>
        <w:t>Рекомендации о месте размещения насосных станций, резервуаров, водонапорных башен.</w:t>
      </w:r>
    </w:p>
    <w:p w:rsidR="006648FF" w:rsidRDefault="006648FF" w:rsidP="006648FF">
      <w:pPr>
        <w:pStyle w:val="18"/>
        <w:spacing w:before="240"/>
        <w:rPr>
          <w:szCs w:val="24"/>
        </w:rPr>
      </w:pPr>
      <w:r w:rsidRPr="006648FF">
        <w:t>Н</w:t>
      </w:r>
      <w:r w:rsidR="00356DC6" w:rsidRPr="006648FF">
        <w:t xml:space="preserve">а данный момент в </w:t>
      </w:r>
      <w:r w:rsidRPr="006648FF">
        <w:t>городе Давлеканово установлены</w:t>
      </w:r>
      <w:r w:rsidR="00356DC6" w:rsidRPr="006648FF">
        <w:t xml:space="preserve"> два резервуара чистой воды объемом </w:t>
      </w:r>
      <w:r w:rsidRPr="006648FF">
        <w:t xml:space="preserve">по </w:t>
      </w:r>
      <w:r w:rsidR="00356DC6" w:rsidRPr="006648FF">
        <w:t>100</w:t>
      </w:r>
      <w:r w:rsidRPr="006648FF">
        <w:t xml:space="preserve">0 </w:t>
      </w:r>
      <w:r w:rsidRPr="006648FF">
        <w:rPr>
          <w:szCs w:val="24"/>
        </w:rPr>
        <w:t>м</w:t>
      </w:r>
      <w:r w:rsidRPr="006648FF">
        <w:rPr>
          <w:szCs w:val="24"/>
          <w:vertAlign w:val="superscript"/>
        </w:rPr>
        <w:t xml:space="preserve">3 </w:t>
      </w:r>
      <w:r w:rsidRPr="006648FF">
        <w:rPr>
          <w:szCs w:val="24"/>
        </w:rPr>
        <w:t xml:space="preserve">на станции </w:t>
      </w:r>
      <w:r w:rsidRPr="006648FF">
        <w:rPr>
          <w:szCs w:val="24"/>
          <w:lang w:val="en-US"/>
        </w:rPr>
        <w:t>II</w:t>
      </w:r>
      <w:r w:rsidRPr="006648FF">
        <w:rPr>
          <w:szCs w:val="24"/>
        </w:rPr>
        <w:t xml:space="preserve"> подъема, а так же тремя резервуарами (1000 м</w:t>
      </w:r>
      <w:r w:rsidRPr="006648FF">
        <w:rPr>
          <w:szCs w:val="24"/>
          <w:vertAlign w:val="superscript"/>
        </w:rPr>
        <w:t>3</w:t>
      </w:r>
      <w:r w:rsidRPr="006648FF">
        <w:rPr>
          <w:szCs w:val="24"/>
        </w:rPr>
        <w:t xml:space="preserve"> – 1 шт., 250 м</w:t>
      </w:r>
      <w:r w:rsidRPr="006648FF">
        <w:rPr>
          <w:szCs w:val="24"/>
          <w:vertAlign w:val="superscript"/>
        </w:rPr>
        <w:t>3</w:t>
      </w:r>
      <w:r w:rsidRPr="006648FF">
        <w:rPr>
          <w:szCs w:val="24"/>
        </w:rPr>
        <w:t xml:space="preserve"> – 2 шт.) на станции </w:t>
      </w:r>
      <w:r w:rsidRPr="006648FF">
        <w:rPr>
          <w:szCs w:val="24"/>
          <w:lang w:val="en-US"/>
        </w:rPr>
        <w:t>III</w:t>
      </w:r>
      <w:r w:rsidRPr="006648FF">
        <w:rPr>
          <w:szCs w:val="24"/>
        </w:rPr>
        <w:t xml:space="preserve"> подъема.</w:t>
      </w:r>
    </w:p>
    <w:p w:rsidR="00645C5B" w:rsidRPr="00645C5B" w:rsidRDefault="00645C5B" w:rsidP="00645C5B">
      <w:pPr>
        <w:spacing w:after="0"/>
        <w:ind w:firstLine="709"/>
        <w:jc w:val="both"/>
        <w:rPr>
          <w:sz w:val="24"/>
          <w:szCs w:val="28"/>
        </w:rPr>
      </w:pPr>
      <w:r>
        <w:rPr>
          <w:sz w:val="24"/>
          <w:szCs w:val="28"/>
        </w:rPr>
        <w:t>Н</w:t>
      </w:r>
      <w:r w:rsidRPr="00645C5B">
        <w:rPr>
          <w:sz w:val="24"/>
          <w:szCs w:val="28"/>
        </w:rPr>
        <w:t xml:space="preserve">а территории насосной станции </w:t>
      </w:r>
      <w:r w:rsidRPr="00645C5B">
        <w:rPr>
          <w:sz w:val="24"/>
          <w:szCs w:val="28"/>
          <w:lang w:val="en-US"/>
        </w:rPr>
        <w:t>III</w:t>
      </w:r>
      <w:r w:rsidRPr="00645C5B">
        <w:rPr>
          <w:sz w:val="24"/>
          <w:szCs w:val="28"/>
        </w:rPr>
        <w:t xml:space="preserve"> подъема ведется строительство двух резервуаров по 250 м</w:t>
      </w:r>
      <w:r w:rsidRPr="00645C5B">
        <w:rPr>
          <w:sz w:val="24"/>
          <w:szCs w:val="28"/>
          <w:vertAlign w:val="superscript"/>
        </w:rPr>
        <w:t>3</w:t>
      </w:r>
      <w:r w:rsidRPr="00645C5B">
        <w:rPr>
          <w:sz w:val="24"/>
          <w:szCs w:val="28"/>
        </w:rPr>
        <w:t xml:space="preserve"> каждый. Срок ввода в эксплуатацию 2017 год.</w:t>
      </w:r>
    </w:p>
    <w:p w:rsidR="00645C5B" w:rsidRPr="00645C5B" w:rsidRDefault="00645C5B" w:rsidP="00645C5B">
      <w:pPr>
        <w:pStyle w:val="18"/>
        <w:spacing w:before="240"/>
        <w:rPr>
          <w:sz w:val="22"/>
          <w:szCs w:val="24"/>
        </w:rPr>
      </w:pPr>
    </w:p>
    <w:p w:rsidR="00645C5B" w:rsidRPr="006648FF" w:rsidRDefault="00645C5B" w:rsidP="006648FF">
      <w:pPr>
        <w:pStyle w:val="18"/>
        <w:spacing w:before="240"/>
        <w:rPr>
          <w:szCs w:val="24"/>
        </w:rPr>
      </w:pPr>
    </w:p>
    <w:p w:rsidR="0053785D" w:rsidRPr="00205FE6" w:rsidRDefault="0053785D" w:rsidP="00F9002F">
      <w:pPr>
        <w:ind w:left="567"/>
        <w:jc w:val="both"/>
        <w:rPr>
          <w:b/>
          <w:sz w:val="28"/>
        </w:rPr>
      </w:pPr>
    </w:p>
    <w:p w:rsidR="00070A7F" w:rsidRPr="00205FE6" w:rsidRDefault="00070A7F" w:rsidP="00F9002F">
      <w:pPr>
        <w:ind w:left="567"/>
        <w:jc w:val="both"/>
        <w:rPr>
          <w:b/>
          <w:sz w:val="28"/>
          <w:lang w:eastAsia="ru-RU"/>
        </w:rPr>
      </w:pPr>
      <w:r w:rsidRPr="00205FE6">
        <w:rPr>
          <w:b/>
          <w:sz w:val="28"/>
        </w:rPr>
        <w:t xml:space="preserve">4.8. </w:t>
      </w:r>
      <w:r w:rsidRPr="00205FE6">
        <w:rPr>
          <w:b/>
          <w:sz w:val="28"/>
          <w:lang w:eastAsia="ru-RU"/>
        </w:rPr>
        <w:t>Границы планируемых зон размещения объектов централизованных систем горячего водоснабжения, холодного водоснабжения.</w:t>
      </w:r>
    </w:p>
    <w:p w:rsidR="00205FE6" w:rsidRPr="00205FE6" w:rsidRDefault="00070A7F" w:rsidP="004C3B68">
      <w:pPr>
        <w:pStyle w:val="18"/>
      </w:pPr>
      <w:r w:rsidRPr="00205FE6">
        <w:t>Все объекты систем холодного водоснабжения находятся в пределах ранее указанн</w:t>
      </w:r>
      <w:r w:rsidR="00205FE6" w:rsidRPr="00205FE6">
        <w:t>ого населённого пункта</w:t>
      </w:r>
      <w:r w:rsidRPr="00205FE6">
        <w:t>, охваченн</w:t>
      </w:r>
      <w:r w:rsidR="00205FE6" w:rsidRPr="00205FE6">
        <w:t>ого</w:t>
      </w:r>
      <w:r w:rsidRPr="00205FE6">
        <w:t xml:space="preserve"> централизованными системами. Увеличение зон размещения систем за пределами данных населённых пунктов планируется в соответствии с Генеральным планом</w:t>
      </w:r>
    </w:p>
    <w:p w:rsidR="00070A7F" w:rsidRPr="00205FE6" w:rsidRDefault="00070A7F" w:rsidP="004C3B68">
      <w:pPr>
        <w:pStyle w:val="18"/>
      </w:pPr>
      <w:r w:rsidRPr="00205FE6">
        <w:lastRenderedPageBreak/>
        <w:t>В границах населённых пунктов, в пределах существующих технологических зон, могут произойти изменения, связанные с развитием систем водоснабжения и подключением новых потребителей.</w:t>
      </w:r>
    </w:p>
    <w:p w:rsidR="00070A7F" w:rsidRPr="00104F59" w:rsidRDefault="00070A7F" w:rsidP="007D2CC6">
      <w:pPr>
        <w:pStyle w:val="18"/>
      </w:pPr>
    </w:p>
    <w:p w:rsidR="00070A7F" w:rsidRPr="00104F59" w:rsidRDefault="00070A7F" w:rsidP="007D2CC6">
      <w:pPr>
        <w:pStyle w:val="18"/>
      </w:pPr>
    </w:p>
    <w:p w:rsidR="00070A7F" w:rsidRPr="00104F59" w:rsidRDefault="00070A7F" w:rsidP="007D2CC6">
      <w:pPr>
        <w:keepNext/>
        <w:ind w:firstLine="567"/>
        <w:rPr>
          <w:b/>
          <w:sz w:val="28"/>
          <w:szCs w:val="28"/>
          <w:lang w:eastAsia="ru-RU"/>
        </w:rPr>
      </w:pPr>
      <w:r w:rsidRPr="00104F59">
        <w:rPr>
          <w:b/>
          <w:sz w:val="28"/>
          <w:szCs w:val="28"/>
        </w:rPr>
        <w:t xml:space="preserve">4.9. </w:t>
      </w:r>
      <w:r w:rsidRPr="00104F59">
        <w:rPr>
          <w:b/>
          <w:sz w:val="28"/>
          <w:szCs w:val="28"/>
          <w:lang w:eastAsia="ru-RU"/>
        </w:rPr>
        <w:t xml:space="preserve">Карты (схемы) существующего и планируемого размещения объектов централизованных систем холодного водоснабжения. </w:t>
      </w:r>
    </w:p>
    <w:p w:rsidR="000E5CE6" w:rsidRPr="00104F59" w:rsidRDefault="000E5CE6" w:rsidP="002D689B">
      <w:pPr>
        <w:pStyle w:val="18"/>
        <w:rPr>
          <w:lang w:eastAsia="ru-RU"/>
        </w:rPr>
      </w:pPr>
    </w:p>
    <w:p w:rsidR="000E5CE6" w:rsidRPr="00104F59" w:rsidRDefault="000E5CE6" w:rsidP="002D689B">
      <w:pPr>
        <w:pStyle w:val="18"/>
        <w:rPr>
          <w:lang w:eastAsia="ru-RU"/>
        </w:rPr>
      </w:pPr>
    </w:p>
    <w:p w:rsidR="000E5CE6" w:rsidRDefault="000E5CE6" w:rsidP="002D689B">
      <w:pPr>
        <w:pStyle w:val="18"/>
        <w:rPr>
          <w:highlight w:val="yellow"/>
          <w:lang w:eastAsia="ru-RU"/>
        </w:rPr>
      </w:pPr>
    </w:p>
    <w:p w:rsidR="00AA707B" w:rsidRDefault="000E5CE6" w:rsidP="00A81201">
      <w:pPr>
        <w:pStyle w:val="18"/>
        <w:keepNext/>
        <w:ind w:firstLine="0"/>
        <w:jc w:val="center"/>
      </w:pPr>
      <w:r>
        <w:rPr>
          <w:noProof/>
          <w:lang w:eastAsia="ru-RU"/>
        </w:rPr>
        <w:drawing>
          <wp:inline distT="0" distB="0" distL="0" distR="0">
            <wp:extent cx="5895975" cy="6305550"/>
            <wp:effectExtent l="0" t="0" r="0" b="0"/>
            <wp:docPr id="25" name="Рисунок 25" descr="C:\Users\Den\Desktop\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Den\Desktop\Безымянный.png"/>
                    <pic:cNvPicPr>
                      <a:picLocks noChangeAspect="1" noChangeArrowheads="1"/>
                    </pic:cNvPicPr>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95975" cy="6305550"/>
                    </a:xfrm>
                    <a:prstGeom prst="rect">
                      <a:avLst/>
                    </a:prstGeom>
                    <a:noFill/>
                    <a:ln>
                      <a:noFill/>
                    </a:ln>
                  </pic:spPr>
                </pic:pic>
              </a:graphicData>
            </a:graphic>
          </wp:inline>
        </w:drawing>
      </w:r>
    </w:p>
    <w:p w:rsidR="000E5CE6" w:rsidRPr="00AA707B" w:rsidRDefault="00AA707B" w:rsidP="00AA707B">
      <w:pPr>
        <w:pStyle w:val="ad"/>
        <w:jc w:val="both"/>
        <w:rPr>
          <w:color w:val="auto"/>
          <w:highlight w:val="yellow"/>
          <w:lang w:eastAsia="ru-RU"/>
        </w:rPr>
      </w:pPr>
      <w:r w:rsidRPr="00AA707B">
        <w:rPr>
          <w:color w:val="auto"/>
        </w:rPr>
        <w:t xml:space="preserve">Рисунок </w:t>
      </w:r>
      <w:r w:rsidR="00B127B7" w:rsidRPr="00AA707B">
        <w:rPr>
          <w:color w:val="auto"/>
        </w:rPr>
        <w:fldChar w:fldCharType="begin"/>
      </w:r>
      <w:r w:rsidRPr="00AA707B">
        <w:rPr>
          <w:color w:val="auto"/>
        </w:rPr>
        <w:instrText xml:space="preserve"> SEQ Рисунок \* ARABIC </w:instrText>
      </w:r>
      <w:r w:rsidR="00B127B7" w:rsidRPr="00AA707B">
        <w:rPr>
          <w:color w:val="auto"/>
        </w:rPr>
        <w:fldChar w:fldCharType="separate"/>
      </w:r>
      <w:r w:rsidR="00527D00">
        <w:rPr>
          <w:noProof/>
          <w:color w:val="auto"/>
        </w:rPr>
        <w:t>10</w:t>
      </w:r>
      <w:r w:rsidR="00B127B7" w:rsidRPr="00AA707B">
        <w:rPr>
          <w:color w:val="auto"/>
        </w:rPr>
        <w:fldChar w:fldCharType="end"/>
      </w:r>
      <w:r w:rsidRPr="00AA707B">
        <w:rPr>
          <w:color w:val="auto"/>
        </w:rPr>
        <w:t xml:space="preserve"> Схематическая гидрогеологическая карта территории водозаборов</w:t>
      </w:r>
    </w:p>
    <w:p w:rsidR="000E5CE6" w:rsidRDefault="000E5CE6" w:rsidP="002D689B">
      <w:pPr>
        <w:pStyle w:val="18"/>
        <w:rPr>
          <w:highlight w:val="yellow"/>
          <w:lang w:eastAsia="ru-RU"/>
        </w:rPr>
      </w:pPr>
    </w:p>
    <w:p w:rsidR="00070A7F" w:rsidRPr="00205FE6" w:rsidRDefault="00070A7F" w:rsidP="0021757A">
      <w:pPr>
        <w:pStyle w:val="2"/>
      </w:pPr>
      <w:bookmarkStart w:id="141" w:name="_Toc379439710"/>
      <w:bookmarkStart w:id="142" w:name="_Toc484006616"/>
      <w:r w:rsidRPr="00205FE6">
        <w:lastRenderedPageBreak/>
        <w:t>Экологические аспекты мероприятий по строительству и реконструкции объектов централизованной системы водоснабжения</w:t>
      </w:r>
      <w:bookmarkEnd w:id="139"/>
      <w:r w:rsidRPr="00205FE6">
        <w:t>.</w:t>
      </w:r>
      <w:bookmarkEnd w:id="140"/>
      <w:bookmarkEnd w:id="141"/>
      <w:bookmarkEnd w:id="142"/>
    </w:p>
    <w:p w:rsidR="00070A7F" w:rsidRPr="00205FE6" w:rsidRDefault="004B5B8B" w:rsidP="008F07BA">
      <w:pPr>
        <w:pStyle w:val="3"/>
      </w:pPr>
      <w:bookmarkStart w:id="143" w:name="_Toc369620951"/>
      <w:bookmarkStart w:id="144" w:name="_Toc379439711"/>
      <w:bookmarkStart w:id="145" w:name="_Toc484006617"/>
      <w:r w:rsidRPr="00205FE6">
        <w:t xml:space="preserve">5.1 </w:t>
      </w:r>
      <w:r w:rsidR="00070A7F" w:rsidRPr="00205FE6">
        <w:t>Сведения о мерах по предотвращению вредного воздействия на водный бассейн предлагаемых к новому строительству и реконструкции объектов централизованной системы водоснабжения при сбросе (утилизации) промывных вод.</w:t>
      </w:r>
      <w:bookmarkEnd w:id="143"/>
      <w:bookmarkEnd w:id="144"/>
      <w:bookmarkEnd w:id="145"/>
    </w:p>
    <w:p w:rsidR="00070A7F" w:rsidRPr="00205FE6" w:rsidRDefault="00070A7F" w:rsidP="00BE71A0">
      <w:pPr>
        <w:spacing w:after="0"/>
      </w:pPr>
    </w:p>
    <w:p w:rsidR="00070A7F" w:rsidRPr="00205FE6" w:rsidRDefault="00070A7F" w:rsidP="0037182D">
      <w:pPr>
        <w:pStyle w:val="18"/>
      </w:pPr>
      <w:r w:rsidRPr="00205FE6">
        <w:t>Все промывные воды планируется отводить через централизованную систему водоотведения.</w:t>
      </w:r>
    </w:p>
    <w:p w:rsidR="00070A7F" w:rsidRPr="00205FE6" w:rsidRDefault="004B5B8B" w:rsidP="008F07BA">
      <w:pPr>
        <w:pStyle w:val="3"/>
      </w:pPr>
      <w:bookmarkStart w:id="146" w:name="_Toc362607550"/>
      <w:bookmarkStart w:id="147" w:name="_Toc369620952"/>
      <w:bookmarkStart w:id="148" w:name="_Toc379439712"/>
      <w:bookmarkStart w:id="149" w:name="_Toc484006618"/>
      <w:r w:rsidRPr="00205FE6">
        <w:t xml:space="preserve">5.2 </w:t>
      </w:r>
      <w:r w:rsidR="00070A7F" w:rsidRPr="00205FE6">
        <w:t>Сведения о мерах по предотвращению вредного воздействия на окружающую среду при реализации мероприятий по снабжению и хранению химических реагентов, используемых в водоподготовке (хлор и другие).</w:t>
      </w:r>
      <w:bookmarkEnd w:id="146"/>
      <w:bookmarkEnd w:id="147"/>
      <w:bookmarkEnd w:id="148"/>
      <w:bookmarkEnd w:id="149"/>
    </w:p>
    <w:p w:rsidR="00070A7F" w:rsidRPr="00205FE6" w:rsidRDefault="00070A7F" w:rsidP="00BE71A0">
      <w:pPr>
        <w:spacing w:after="0"/>
      </w:pPr>
    </w:p>
    <w:p w:rsidR="00070A7F" w:rsidRPr="00205FE6" w:rsidRDefault="00070A7F" w:rsidP="0010275E">
      <w:pPr>
        <w:pStyle w:val="18"/>
      </w:pPr>
      <w:r w:rsidRPr="00205FE6">
        <w:t>Очистка воды</w:t>
      </w:r>
      <w:r w:rsidR="00C475BE" w:rsidRPr="00205FE6">
        <w:t xml:space="preserve"> в настоящее время</w:t>
      </w:r>
      <w:r w:rsidRPr="00205FE6">
        <w:t xml:space="preserve"> на территории муниципального образования не производится.</w:t>
      </w:r>
    </w:p>
    <w:p w:rsidR="00070A7F" w:rsidRPr="000D0B2A" w:rsidRDefault="00070A7F" w:rsidP="0010275E">
      <w:pPr>
        <w:pStyle w:val="18"/>
        <w:rPr>
          <w:highlight w:val="yellow"/>
        </w:rPr>
        <w:sectPr w:rsidR="00070A7F" w:rsidRPr="000D0B2A" w:rsidSect="000D0B2A">
          <w:pgSz w:w="11906" w:h="16838" w:code="9"/>
          <w:pgMar w:top="998" w:right="851" w:bottom="1100" w:left="1259"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070A7F" w:rsidRPr="00AA707B" w:rsidRDefault="00070A7F" w:rsidP="0021757A">
      <w:pPr>
        <w:pStyle w:val="2"/>
      </w:pPr>
      <w:bookmarkStart w:id="150" w:name="_Toc484006619"/>
      <w:bookmarkStart w:id="151" w:name="_Toc362607551"/>
      <w:bookmarkStart w:id="152" w:name="_Toc369620953"/>
      <w:bookmarkStart w:id="153" w:name="_Toc379439713"/>
      <w:r w:rsidRPr="00AA707B">
        <w:lastRenderedPageBreak/>
        <w:t>Оценка объемов капитальных вложений в строительство, реконструкцию и модернизацию объектов централизованных систем водоснабжения</w:t>
      </w:r>
      <w:bookmarkEnd w:id="150"/>
    </w:p>
    <w:bookmarkEnd w:id="151"/>
    <w:bookmarkEnd w:id="152"/>
    <w:bookmarkEnd w:id="153"/>
    <w:p w:rsidR="00070A7F" w:rsidRPr="00AA707B" w:rsidRDefault="00070A7F" w:rsidP="007D2CC6">
      <w:pPr>
        <w:pStyle w:val="18"/>
        <w:ind w:firstLine="0"/>
      </w:pPr>
    </w:p>
    <w:p w:rsidR="00070A7F" w:rsidRPr="00AA707B" w:rsidRDefault="00070A7F" w:rsidP="00222B2F">
      <w:pPr>
        <w:pStyle w:val="affa"/>
        <w:spacing w:after="0"/>
        <w:jc w:val="left"/>
        <w:rPr>
          <w:b/>
          <w:color w:val="auto"/>
          <w:sz w:val="20"/>
        </w:rPr>
      </w:pPr>
      <w:r w:rsidRPr="00AA707B">
        <w:rPr>
          <w:b/>
          <w:color w:val="auto"/>
          <w:sz w:val="20"/>
        </w:rPr>
        <w:t xml:space="preserve">Таблица </w:t>
      </w:r>
      <w:r w:rsidR="00B127B7" w:rsidRPr="00AA707B">
        <w:rPr>
          <w:b/>
          <w:color w:val="auto"/>
          <w:sz w:val="20"/>
        </w:rPr>
        <w:fldChar w:fldCharType="begin"/>
      </w:r>
      <w:r w:rsidR="006C1533" w:rsidRPr="00AA707B">
        <w:rPr>
          <w:b/>
          <w:color w:val="auto"/>
          <w:sz w:val="20"/>
        </w:rPr>
        <w:instrText xml:space="preserve"> SEQ Таблица \* ARABIC </w:instrText>
      </w:r>
      <w:r w:rsidR="00B127B7" w:rsidRPr="00AA707B">
        <w:rPr>
          <w:b/>
          <w:color w:val="auto"/>
          <w:sz w:val="20"/>
        </w:rPr>
        <w:fldChar w:fldCharType="separate"/>
      </w:r>
      <w:r w:rsidR="00527D00">
        <w:rPr>
          <w:b/>
          <w:noProof/>
          <w:color w:val="auto"/>
          <w:sz w:val="20"/>
        </w:rPr>
        <w:t>25</w:t>
      </w:r>
      <w:r w:rsidR="00B127B7" w:rsidRPr="00AA707B">
        <w:rPr>
          <w:b/>
          <w:color w:val="auto"/>
          <w:sz w:val="20"/>
        </w:rPr>
        <w:fldChar w:fldCharType="end"/>
      </w:r>
      <w:r w:rsidRPr="00AA707B">
        <w:rPr>
          <w:b/>
          <w:color w:val="auto"/>
          <w:sz w:val="20"/>
        </w:rPr>
        <w:t xml:space="preserve"> Характеристика вводимых мероприятий</w:t>
      </w:r>
    </w:p>
    <w:tbl>
      <w:tblPr>
        <w:tblW w:w="5000" w:type="pct"/>
        <w:tblLook w:val="04A0"/>
      </w:tblPr>
      <w:tblGrid>
        <w:gridCol w:w="3825"/>
        <w:gridCol w:w="795"/>
        <w:gridCol w:w="795"/>
        <w:gridCol w:w="795"/>
        <w:gridCol w:w="795"/>
        <w:gridCol w:w="796"/>
        <w:gridCol w:w="796"/>
        <w:gridCol w:w="796"/>
        <w:gridCol w:w="796"/>
        <w:gridCol w:w="796"/>
        <w:gridCol w:w="796"/>
        <w:gridCol w:w="796"/>
        <w:gridCol w:w="796"/>
        <w:gridCol w:w="796"/>
        <w:gridCol w:w="787"/>
      </w:tblGrid>
      <w:tr w:rsidR="00A20BB3" w:rsidRPr="00A20BB3" w:rsidTr="00A20BB3">
        <w:trPr>
          <w:trHeight w:val="300"/>
        </w:trPr>
        <w:tc>
          <w:tcPr>
            <w:tcW w:w="127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20BB3" w:rsidRPr="00A20BB3" w:rsidRDefault="00A20BB3" w:rsidP="00A20BB3">
            <w:pPr>
              <w:spacing w:after="0" w:line="240" w:lineRule="auto"/>
              <w:jc w:val="center"/>
              <w:rPr>
                <w:b/>
                <w:bCs/>
                <w:color w:val="000000"/>
                <w:lang w:eastAsia="ru-RU"/>
              </w:rPr>
            </w:pPr>
            <w:bookmarkStart w:id="154" w:name="_Toc381032468"/>
            <w:bookmarkStart w:id="155" w:name="_Toc400122644"/>
            <w:r w:rsidRPr="00A20BB3">
              <w:rPr>
                <w:b/>
                <w:bCs/>
                <w:color w:val="000000"/>
                <w:lang w:eastAsia="ru-RU"/>
              </w:rPr>
              <w:t>Наименование мероприятия</w:t>
            </w:r>
          </w:p>
        </w:tc>
        <w:tc>
          <w:tcPr>
            <w:tcW w:w="266" w:type="pct"/>
            <w:tcBorders>
              <w:top w:val="single" w:sz="4" w:space="0" w:color="auto"/>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b/>
                <w:bCs/>
                <w:color w:val="000000"/>
                <w:lang w:eastAsia="ru-RU"/>
              </w:rPr>
            </w:pPr>
            <w:r w:rsidRPr="00A20BB3">
              <w:rPr>
                <w:b/>
                <w:bCs/>
                <w:color w:val="000000"/>
                <w:lang w:eastAsia="ru-RU"/>
              </w:rPr>
              <w:t>2017</w:t>
            </w:r>
          </w:p>
        </w:tc>
        <w:tc>
          <w:tcPr>
            <w:tcW w:w="266" w:type="pct"/>
            <w:tcBorders>
              <w:top w:val="single" w:sz="4" w:space="0" w:color="auto"/>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b/>
                <w:bCs/>
                <w:color w:val="000000"/>
                <w:lang w:eastAsia="ru-RU"/>
              </w:rPr>
            </w:pPr>
            <w:r w:rsidRPr="00A20BB3">
              <w:rPr>
                <w:b/>
                <w:bCs/>
                <w:color w:val="000000"/>
                <w:lang w:eastAsia="ru-RU"/>
              </w:rPr>
              <w:t>2018</w:t>
            </w:r>
          </w:p>
        </w:tc>
        <w:tc>
          <w:tcPr>
            <w:tcW w:w="266" w:type="pct"/>
            <w:tcBorders>
              <w:top w:val="single" w:sz="4" w:space="0" w:color="auto"/>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b/>
                <w:bCs/>
                <w:color w:val="000000"/>
                <w:lang w:eastAsia="ru-RU"/>
              </w:rPr>
            </w:pPr>
            <w:r w:rsidRPr="00A20BB3">
              <w:rPr>
                <w:b/>
                <w:bCs/>
                <w:color w:val="000000"/>
                <w:lang w:eastAsia="ru-RU"/>
              </w:rPr>
              <w:t>2019</w:t>
            </w:r>
          </w:p>
        </w:tc>
        <w:tc>
          <w:tcPr>
            <w:tcW w:w="266" w:type="pct"/>
            <w:tcBorders>
              <w:top w:val="single" w:sz="4" w:space="0" w:color="auto"/>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b/>
                <w:bCs/>
                <w:color w:val="000000"/>
                <w:lang w:eastAsia="ru-RU"/>
              </w:rPr>
            </w:pPr>
            <w:r w:rsidRPr="00A20BB3">
              <w:rPr>
                <w:b/>
                <w:bCs/>
                <w:color w:val="000000"/>
                <w:lang w:eastAsia="ru-RU"/>
              </w:rPr>
              <w:t>2020</w:t>
            </w:r>
          </w:p>
        </w:tc>
        <w:tc>
          <w:tcPr>
            <w:tcW w:w="266" w:type="pct"/>
            <w:tcBorders>
              <w:top w:val="single" w:sz="4" w:space="0" w:color="auto"/>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b/>
                <w:bCs/>
                <w:color w:val="000000"/>
                <w:lang w:eastAsia="ru-RU"/>
              </w:rPr>
            </w:pPr>
            <w:r w:rsidRPr="00A20BB3">
              <w:rPr>
                <w:b/>
                <w:bCs/>
                <w:color w:val="000000"/>
                <w:lang w:eastAsia="ru-RU"/>
              </w:rPr>
              <w:t>2021</w:t>
            </w:r>
          </w:p>
        </w:tc>
        <w:tc>
          <w:tcPr>
            <w:tcW w:w="266" w:type="pct"/>
            <w:tcBorders>
              <w:top w:val="single" w:sz="4" w:space="0" w:color="auto"/>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b/>
                <w:bCs/>
                <w:color w:val="000000"/>
                <w:lang w:eastAsia="ru-RU"/>
              </w:rPr>
            </w:pPr>
            <w:r w:rsidRPr="00A20BB3">
              <w:rPr>
                <w:b/>
                <w:bCs/>
                <w:color w:val="000000"/>
                <w:lang w:eastAsia="ru-RU"/>
              </w:rPr>
              <w:t>2022</w:t>
            </w:r>
          </w:p>
        </w:tc>
        <w:tc>
          <w:tcPr>
            <w:tcW w:w="266" w:type="pct"/>
            <w:tcBorders>
              <w:top w:val="single" w:sz="4" w:space="0" w:color="auto"/>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b/>
                <w:bCs/>
                <w:color w:val="000000"/>
                <w:lang w:eastAsia="ru-RU"/>
              </w:rPr>
            </w:pPr>
            <w:r w:rsidRPr="00A20BB3">
              <w:rPr>
                <w:b/>
                <w:bCs/>
                <w:color w:val="000000"/>
                <w:lang w:eastAsia="ru-RU"/>
              </w:rPr>
              <w:t>2023</w:t>
            </w:r>
          </w:p>
        </w:tc>
        <w:tc>
          <w:tcPr>
            <w:tcW w:w="266" w:type="pct"/>
            <w:tcBorders>
              <w:top w:val="single" w:sz="4" w:space="0" w:color="auto"/>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b/>
                <w:bCs/>
                <w:color w:val="000000"/>
                <w:lang w:eastAsia="ru-RU"/>
              </w:rPr>
            </w:pPr>
            <w:r w:rsidRPr="00A20BB3">
              <w:rPr>
                <w:b/>
                <w:bCs/>
                <w:color w:val="000000"/>
                <w:lang w:eastAsia="ru-RU"/>
              </w:rPr>
              <w:t>2024</w:t>
            </w:r>
          </w:p>
        </w:tc>
        <w:tc>
          <w:tcPr>
            <w:tcW w:w="266" w:type="pct"/>
            <w:tcBorders>
              <w:top w:val="single" w:sz="4" w:space="0" w:color="auto"/>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b/>
                <w:bCs/>
                <w:color w:val="000000"/>
                <w:lang w:eastAsia="ru-RU"/>
              </w:rPr>
            </w:pPr>
            <w:r w:rsidRPr="00A20BB3">
              <w:rPr>
                <w:b/>
                <w:bCs/>
                <w:color w:val="000000"/>
                <w:lang w:eastAsia="ru-RU"/>
              </w:rPr>
              <w:t>2025</w:t>
            </w:r>
          </w:p>
        </w:tc>
        <w:tc>
          <w:tcPr>
            <w:tcW w:w="266" w:type="pct"/>
            <w:tcBorders>
              <w:top w:val="single" w:sz="4" w:space="0" w:color="auto"/>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b/>
                <w:bCs/>
                <w:color w:val="000000"/>
                <w:lang w:eastAsia="ru-RU"/>
              </w:rPr>
            </w:pPr>
            <w:r w:rsidRPr="00A20BB3">
              <w:rPr>
                <w:b/>
                <w:bCs/>
                <w:color w:val="000000"/>
                <w:lang w:eastAsia="ru-RU"/>
              </w:rPr>
              <w:t>2026</w:t>
            </w:r>
          </w:p>
        </w:tc>
        <w:tc>
          <w:tcPr>
            <w:tcW w:w="266" w:type="pct"/>
            <w:tcBorders>
              <w:top w:val="single" w:sz="4" w:space="0" w:color="auto"/>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b/>
                <w:bCs/>
                <w:color w:val="000000"/>
                <w:lang w:eastAsia="ru-RU"/>
              </w:rPr>
            </w:pPr>
            <w:r w:rsidRPr="00A20BB3">
              <w:rPr>
                <w:b/>
                <w:bCs/>
                <w:color w:val="000000"/>
                <w:lang w:eastAsia="ru-RU"/>
              </w:rPr>
              <w:t>2027</w:t>
            </w:r>
          </w:p>
        </w:tc>
        <w:tc>
          <w:tcPr>
            <w:tcW w:w="266" w:type="pct"/>
            <w:tcBorders>
              <w:top w:val="single" w:sz="4" w:space="0" w:color="auto"/>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b/>
                <w:bCs/>
                <w:color w:val="000000"/>
                <w:lang w:eastAsia="ru-RU"/>
              </w:rPr>
            </w:pPr>
            <w:r w:rsidRPr="00A20BB3">
              <w:rPr>
                <w:b/>
                <w:bCs/>
                <w:color w:val="000000"/>
                <w:lang w:eastAsia="ru-RU"/>
              </w:rPr>
              <w:t>2028</w:t>
            </w:r>
          </w:p>
        </w:tc>
        <w:tc>
          <w:tcPr>
            <w:tcW w:w="266" w:type="pct"/>
            <w:tcBorders>
              <w:top w:val="single" w:sz="4" w:space="0" w:color="auto"/>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b/>
                <w:bCs/>
                <w:color w:val="000000"/>
                <w:lang w:eastAsia="ru-RU"/>
              </w:rPr>
            </w:pPr>
            <w:r w:rsidRPr="00A20BB3">
              <w:rPr>
                <w:b/>
                <w:bCs/>
                <w:color w:val="000000"/>
                <w:lang w:eastAsia="ru-RU"/>
              </w:rPr>
              <w:t>2029</w:t>
            </w:r>
          </w:p>
        </w:tc>
        <w:tc>
          <w:tcPr>
            <w:tcW w:w="266" w:type="pct"/>
            <w:tcBorders>
              <w:top w:val="single" w:sz="4" w:space="0" w:color="auto"/>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b/>
                <w:bCs/>
                <w:color w:val="000000"/>
                <w:lang w:eastAsia="ru-RU"/>
              </w:rPr>
            </w:pPr>
            <w:r w:rsidRPr="00A20BB3">
              <w:rPr>
                <w:b/>
                <w:bCs/>
                <w:color w:val="000000"/>
                <w:lang w:eastAsia="ru-RU"/>
              </w:rPr>
              <w:t>2030</w:t>
            </w:r>
          </w:p>
        </w:tc>
      </w:tr>
      <w:tr w:rsidR="00A20BB3" w:rsidRPr="00A20BB3" w:rsidTr="00A20BB3">
        <w:trPr>
          <w:trHeight w:val="300"/>
        </w:trPr>
        <w:tc>
          <w:tcPr>
            <w:tcW w:w="1279" w:type="pct"/>
            <w:tcBorders>
              <w:top w:val="nil"/>
              <w:left w:val="single" w:sz="4" w:space="0" w:color="auto"/>
              <w:bottom w:val="single" w:sz="4" w:space="0" w:color="auto"/>
              <w:right w:val="single" w:sz="4" w:space="0" w:color="auto"/>
            </w:tcBorders>
            <w:shd w:val="clear" w:color="auto" w:fill="auto"/>
            <w:vAlign w:val="bottom"/>
            <w:hideMark/>
          </w:tcPr>
          <w:p w:rsidR="00A20BB3" w:rsidRPr="00A20BB3" w:rsidRDefault="00A20BB3" w:rsidP="00A20BB3">
            <w:pPr>
              <w:spacing w:after="0" w:line="240" w:lineRule="auto"/>
              <w:rPr>
                <w:color w:val="000000"/>
                <w:lang w:eastAsia="ru-RU"/>
              </w:rPr>
            </w:pPr>
            <w:r w:rsidRPr="00A20BB3">
              <w:rPr>
                <w:color w:val="000000"/>
                <w:lang w:eastAsia="ru-RU"/>
              </w:rPr>
              <w:t xml:space="preserve">Ежегодная замена 2% сетей водоснабжения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2500</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2500</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2500</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2500</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2500</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2500</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2500</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2500</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2500</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2500</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2500</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2500</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2500</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2500</w:t>
            </w:r>
          </w:p>
        </w:tc>
      </w:tr>
      <w:tr w:rsidR="00A20BB3" w:rsidRPr="00A20BB3" w:rsidTr="00A20BB3">
        <w:trPr>
          <w:trHeight w:val="300"/>
        </w:trPr>
        <w:tc>
          <w:tcPr>
            <w:tcW w:w="1279" w:type="pct"/>
            <w:tcBorders>
              <w:top w:val="nil"/>
              <w:left w:val="single" w:sz="4" w:space="0" w:color="auto"/>
              <w:bottom w:val="single" w:sz="4" w:space="0" w:color="auto"/>
              <w:right w:val="single" w:sz="4" w:space="0" w:color="auto"/>
            </w:tcBorders>
            <w:shd w:val="clear" w:color="auto" w:fill="auto"/>
            <w:vAlign w:val="bottom"/>
            <w:hideMark/>
          </w:tcPr>
          <w:p w:rsidR="00A20BB3" w:rsidRPr="00A20BB3" w:rsidRDefault="00A20BB3" w:rsidP="00A20BB3">
            <w:pPr>
              <w:spacing w:after="0" w:line="240" w:lineRule="auto"/>
              <w:rPr>
                <w:color w:val="000000"/>
                <w:lang w:eastAsia="ru-RU"/>
              </w:rPr>
            </w:pPr>
            <w:r w:rsidRPr="00A20BB3">
              <w:rPr>
                <w:color w:val="000000"/>
                <w:lang w:eastAsia="ru-RU"/>
              </w:rPr>
              <w:t xml:space="preserve">Создание проектов ЗСО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200</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200</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r>
      <w:tr w:rsidR="00A20BB3" w:rsidRPr="00A20BB3" w:rsidTr="00A20BB3">
        <w:trPr>
          <w:trHeight w:val="900"/>
        </w:trPr>
        <w:tc>
          <w:tcPr>
            <w:tcW w:w="1279" w:type="pct"/>
            <w:tcBorders>
              <w:top w:val="nil"/>
              <w:left w:val="single" w:sz="4" w:space="0" w:color="auto"/>
              <w:bottom w:val="single" w:sz="4" w:space="0" w:color="auto"/>
              <w:right w:val="single" w:sz="4" w:space="0" w:color="auto"/>
            </w:tcBorders>
            <w:shd w:val="clear" w:color="auto" w:fill="auto"/>
            <w:vAlign w:val="bottom"/>
            <w:hideMark/>
          </w:tcPr>
          <w:p w:rsidR="00A20BB3" w:rsidRPr="00A20BB3" w:rsidRDefault="00A20BB3" w:rsidP="00A20BB3">
            <w:pPr>
              <w:spacing w:after="0" w:line="240" w:lineRule="auto"/>
              <w:rPr>
                <w:color w:val="000000"/>
                <w:lang w:eastAsia="ru-RU"/>
              </w:rPr>
            </w:pPr>
            <w:r w:rsidRPr="00A20BB3">
              <w:rPr>
                <w:color w:val="000000"/>
                <w:lang w:eastAsia="ru-RU"/>
              </w:rPr>
              <w:t xml:space="preserve">Разработка проектной документации по созданию резервного электроснабжения для всех трех водозаборов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700</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r>
      <w:tr w:rsidR="00A20BB3" w:rsidRPr="00A20BB3" w:rsidTr="00A20BB3">
        <w:trPr>
          <w:trHeight w:val="900"/>
        </w:trPr>
        <w:tc>
          <w:tcPr>
            <w:tcW w:w="1279" w:type="pct"/>
            <w:tcBorders>
              <w:top w:val="nil"/>
              <w:left w:val="single" w:sz="4" w:space="0" w:color="auto"/>
              <w:bottom w:val="single" w:sz="4" w:space="0" w:color="auto"/>
              <w:right w:val="single" w:sz="4" w:space="0" w:color="auto"/>
            </w:tcBorders>
            <w:shd w:val="clear" w:color="auto" w:fill="auto"/>
            <w:vAlign w:val="bottom"/>
            <w:hideMark/>
          </w:tcPr>
          <w:p w:rsidR="00A20BB3" w:rsidRPr="00A20BB3" w:rsidRDefault="00A20BB3" w:rsidP="00A20BB3">
            <w:pPr>
              <w:spacing w:after="0" w:line="240" w:lineRule="auto"/>
              <w:rPr>
                <w:color w:val="000000"/>
                <w:lang w:eastAsia="ru-RU"/>
              </w:rPr>
            </w:pPr>
            <w:r w:rsidRPr="00A20BB3">
              <w:rPr>
                <w:color w:val="000000"/>
                <w:lang w:eastAsia="ru-RU"/>
              </w:rPr>
              <w:t>Разработка проектной документации по системе очистки воды до нормативных требований</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1200</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r>
      <w:tr w:rsidR="00A20BB3" w:rsidRPr="00A20BB3" w:rsidTr="00A20BB3">
        <w:trPr>
          <w:trHeight w:val="900"/>
        </w:trPr>
        <w:tc>
          <w:tcPr>
            <w:tcW w:w="1279" w:type="pct"/>
            <w:tcBorders>
              <w:top w:val="nil"/>
              <w:left w:val="single" w:sz="4" w:space="0" w:color="auto"/>
              <w:bottom w:val="single" w:sz="4" w:space="0" w:color="auto"/>
              <w:right w:val="single" w:sz="4" w:space="0" w:color="auto"/>
            </w:tcBorders>
            <w:shd w:val="clear" w:color="auto" w:fill="auto"/>
            <w:vAlign w:val="bottom"/>
            <w:hideMark/>
          </w:tcPr>
          <w:p w:rsidR="00A20BB3" w:rsidRPr="00A20BB3" w:rsidRDefault="00A20BB3" w:rsidP="00A20BB3">
            <w:pPr>
              <w:spacing w:after="0" w:line="240" w:lineRule="auto"/>
              <w:rPr>
                <w:color w:val="000000"/>
                <w:lang w:eastAsia="ru-RU"/>
              </w:rPr>
            </w:pPr>
            <w:r w:rsidRPr="00A20BB3">
              <w:rPr>
                <w:color w:val="000000"/>
                <w:lang w:eastAsia="ru-RU"/>
              </w:rPr>
              <w:t>Разработка проектной документации по строительству резервного водовода до станции II подъема (водозабор «Южный»)</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1000</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r>
      <w:tr w:rsidR="00A20BB3" w:rsidRPr="00A20BB3" w:rsidTr="00A20BB3">
        <w:trPr>
          <w:trHeight w:val="1200"/>
        </w:trPr>
        <w:tc>
          <w:tcPr>
            <w:tcW w:w="1279" w:type="pct"/>
            <w:tcBorders>
              <w:top w:val="nil"/>
              <w:left w:val="single" w:sz="4" w:space="0" w:color="auto"/>
              <w:bottom w:val="single" w:sz="4" w:space="0" w:color="auto"/>
              <w:right w:val="single" w:sz="4" w:space="0" w:color="auto"/>
            </w:tcBorders>
            <w:shd w:val="clear" w:color="auto" w:fill="auto"/>
            <w:vAlign w:val="bottom"/>
            <w:hideMark/>
          </w:tcPr>
          <w:p w:rsidR="00A20BB3" w:rsidRPr="00A20BB3" w:rsidRDefault="00A20BB3" w:rsidP="00A20BB3">
            <w:pPr>
              <w:spacing w:after="0" w:line="240" w:lineRule="auto"/>
              <w:rPr>
                <w:color w:val="000000"/>
                <w:lang w:eastAsia="ru-RU"/>
              </w:rPr>
            </w:pPr>
            <w:r w:rsidRPr="00A20BB3">
              <w:rPr>
                <w:color w:val="000000"/>
                <w:lang w:eastAsia="ru-RU"/>
              </w:rPr>
              <w:t>Разработка проектной документации по строительству резервного водовода до станции II подъема (водозабор «Курманкеевский»)</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1000</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r>
      <w:tr w:rsidR="00A20BB3" w:rsidRPr="00A20BB3" w:rsidTr="00A20BB3">
        <w:trPr>
          <w:trHeight w:val="300"/>
        </w:trPr>
        <w:tc>
          <w:tcPr>
            <w:tcW w:w="1279" w:type="pct"/>
            <w:tcBorders>
              <w:top w:val="nil"/>
              <w:left w:val="single" w:sz="4" w:space="0" w:color="auto"/>
              <w:bottom w:val="single" w:sz="4" w:space="0" w:color="auto"/>
              <w:right w:val="single" w:sz="4" w:space="0" w:color="auto"/>
            </w:tcBorders>
            <w:shd w:val="clear" w:color="auto" w:fill="auto"/>
            <w:vAlign w:val="bottom"/>
            <w:hideMark/>
          </w:tcPr>
          <w:p w:rsidR="00A20BB3" w:rsidRPr="00A20BB3" w:rsidRDefault="00A20BB3" w:rsidP="00A20BB3">
            <w:pPr>
              <w:spacing w:after="0" w:line="240" w:lineRule="auto"/>
              <w:rPr>
                <w:color w:val="000000"/>
                <w:lang w:eastAsia="ru-RU"/>
              </w:rPr>
            </w:pPr>
            <w:r w:rsidRPr="00A20BB3">
              <w:rPr>
                <w:color w:val="000000"/>
                <w:lang w:eastAsia="ru-RU"/>
              </w:rPr>
              <w:t>Установка приборов учета подаваемой воды</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50</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50</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50</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r>
      <w:tr w:rsidR="00A20BB3" w:rsidRPr="00A20BB3" w:rsidTr="00A20BB3">
        <w:trPr>
          <w:trHeight w:val="1200"/>
        </w:trPr>
        <w:tc>
          <w:tcPr>
            <w:tcW w:w="1279" w:type="pct"/>
            <w:tcBorders>
              <w:top w:val="nil"/>
              <w:left w:val="single" w:sz="4" w:space="0" w:color="auto"/>
              <w:bottom w:val="single" w:sz="4" w:space="0" w:color="auto"/>
              <w:right w:val="single" w:sz="4" w:space="0" w:color="auto"/>
            </w:tcBorders>
            <w:shd w:val="clear" w:color="auto" w:fill="auto"/>
            <w:vAlign w:val="bottom"/>
            <w:hideMark/>
          </w:tcPr>
          <w:p w:rsidR="00A20BB3" w:rsidRPr="00A20BB3" w:rsidRDefault="00A20BB3" w:rsidP="00A20BB3">
            <w:pPr>
              <w:spacing w:after="0" w:line="240" w:lineRule="auto"/>
              <w:rPr>
                <w:color w:val="000000"/>
                <w:lang w:eastAsia="ru-RU"/>
              </w:rPr>
            </w:pPr>
            <w:r w:rsidRPr="00A20BB3">
              <w:rPr>
                <w:color w:val="000000"/>
                <w:lang w:eastAsia="ru-RU"/>
              </w:rPr>
              <w:t>Подготовка и утверждение в установленном порядке проекта работ по геологическому изучению недр (поискам и оценке месторождений подземных вод)</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1000</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r>
      <w:tr w:rsidR="00A20BB3" w:rsidRPr="00A20BB3" w:rsidTr="00A20BB3">
        <w:trPr>
          <w:trHeight w:val="300"/>
        </w:trPr>
        <w:tc>
          <w:tcPr>
            <w:tcW w:w="1279" w:type="pct"/>
            <w:tcBorders>
              <w:top w:val="nil"/>
              <w:left w:val="single" w:sz="4" w:space="0" w:color="auto"/>
              <w:bottom w:val="single" w:sz="4" w:space="0" w:color="auto"/>
              <w:right w:val="single" w:sz="4" w:space="0" w:color="auto"/>
            </w:tcBorders>
            <w:shd w:val="clear" w:color="auto" w:fill="auto"/>
            <w:vAlign w:val="bottom"/>
            <w:hideMark/>
          </w:tcPr>
          <w:p w:rsidR="00A20BB3" w:rsidRPr="00A20BB3" w:rsidRDefault="00A20BB3" w:rsidP="00A20BB3">
            <w:pPr>
              <w:spacing w:after="0" w:line="240" w:lineRule="auto"/>
              <w:rPr>
                <w:b/>
                <w:color w:val="000000"/>
                <w:lang w:eastAsia="ru-RU"/>
              </w:rPr>
            </w:pPr>
            <w:r w:rsidRPr="00A20BB3">
              <w:rPr>
                <w:b/>
                <w:color w:val="000000"/>
                <w:lang w:eastAsia="ru-RU"/>
              </w:rPr>
              <w:t>ИТОГО</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b/>
                <w:color w:val="000000"/>
                <w:lang w:eastAsia="ru-RU"/>
              </w:rPr>
            </w:pPr>
            <w:r w:rsidRPr="00A20BB3">
              <w:rPr>
                <w:b/>
                <w:color w:val="000000"/>
                <w:lang w:eastAsia="ru-RU"/>
              </w:rPr>
              <w:t>2500</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b/>
                <w:color w:val="000000"/>
                <w:lang w:eastAsia="ru-RU"/>
              </w:rPr>
            </w:pPr>
            <w:r w:rsidRPr="00A20BB3">
              <w:rPr>
                <w:b/>
                <w:color w:val="000000"/>
                <w:lang w:eastAsia="ru-RU"/>
              </w:rPr>
              <w:t>5950</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b/>
                <w:color w:val="000000"/>
                <w:lang w:eastAsia="ru-RU"/>
              </w:rPr>
            </w:pPr>
            <w:r w:rsidRPr="00A20BB3">
              <w:rPr>
                <w:b/>
                <w:color w:val="000000"/>
                <w:lang w:eastAsia="ru-RU"/>
              </w:rPr>
              <w:t>4450</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b/>
                <w:color w:val="000000"/>
                <w:lang w:eastAsia="ru-RU"/>
              </w:rPr>
            </w:pPr>
            <w:r w:rsidRPr="00A20BB3">
              <w:rPr>
                <w:b/>
                <w:color w:val="000000"/>
                <w:lang w:eastAsia="ru-RU"/>
              </w:rPr>
              <w:t>2550</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b/>
                <w:color w:val="000000"/>
                <w:lang w:eastAsia="ru-RU"/>
              </w:rPr>
            </w:pPr>
            <w:r w:rsidRPr="00A20BB3">
              <w:rPr>
                <w:b/>
                <w:color w:val="000000"/>
                <w:lang w:eastAsia="ru-RU"/>
              </w:rPr>
              <w:t>2500</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b/>
                <w:color w:val="000000"/>
                <w:lang w:eastAsia="ru-RU"/>
              </w:rPr>
            </w:pPr>
            <w:r w:rsidRPr="00A20BB3">
              <w:rPr>
                <w:b/>
                <w:color w:val="000000"/>
                <w:lang w:eastAsia="ru-RU"/>
              </w:rPr>
              <w:t>2500</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b/>
                <w:color w:val="000000"/>
                <w:lang w:eastAsia="ru-RU"/>
              </w:rPr>
            </w:pPr>
            <w:r w:rsidRPr="00A20BB3">
              <w:rPr>
                <w:b/>
                <w:color w:val="000000"/>
                <w:lang w:eastAsia="ru-RU"/>
              </w:rPr>
              <w:t>2500</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b/>
                <w:color w:val="000000"/>
                <w:lang w:eastAsia="ru-RU"/>
              </w:rPr>
            </w:pPr>
            <w:r w:rsidRPr="00A20BB3">
              <w:rPr>
                <w:b/>
                <w:color w:val="000000"/>
                <w:lang w:eastAsia="ru-RU"/>
              </w:rPr>
              <w:t>2500</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b/>
                <w:color w:val="000000"/>
                <w:lang w:eastAsia="ru-RU"/>
              </w:rPr>
            </w:pPr>
            <w:r w:rsidRPr="00A20BB3">
              <w:rPr>
                <w:b/>
                <w:color w:val="000000"/>
                <w:lang w:eastAsia="ru-RU"/>
              </w:rPr>
              <w:t>2500</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b/>
                <w:color w:val="000000"/>
                <w:lang w:eastAsia="ru-RU"/>
              </w:rPr>
            </w:pPr>
            <w:r w:rsidRPr="00A20BB3">
              <w:rPr>
                <w:b/>
                <w:color w:val="000000"/>
                <w:lang w:eastAsia="ru-RU"/>
              </w:rPr>
              <w:t>2500</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b/>
                <w:color w:val="000000"/>
                <w:lang w:eastAsia="ru-RU"/>
              </w:rPr>
            </w:pPr>
            <w:r w:rsidRPr="00A20BB3">
              <w:rPr>
                <w:b/>
                <w:color w:val="000000"/>
                <w:lang w:eastAsia="ru-RU"/>
              </w:rPr>
              <w:t>2500</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b/>
                <w:color w:val="000000"/>
                <w:lang w:eastAsia="ru-RU"/>
              </w:rPr>
            </w:pPr>
            <w:r w:rsidRPr="00A20BB3">
              <w:rPr>
                <w:b/>
                <w:color w:val="000000"/>
                <w:lang w:eastAsia="ru-RU"/>
              </w:rPr>
              <w:t>2500</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b/>
                <w:color w:val="000000"/>
                <w:lang w:eastAsia="ru-RU"/>
              </w:rPr>
            </w:pPr>
            <w:r w:rsidRPr="00A20BB3">
              <w:rPr>
                <w:b/>
                <w:color w:val="000000"/>
                <w:lang w:eastAsia="ru-RU"/>
              </w:rPr>
              <w:t>2500</w:t>
            </w:r>
          </w:p>
        </w:tc>
        <w:tc>
          <w:tcPr>
            <w:tcW w:w="266"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b/>
                <w:color w:val="000000"/>
                <w:lang w:eastAsia="ru-RU"/>
              </w:rPr>
            </w:pPr>
            <w:r w:rsidRPr="00A20BB3">
              <w:rPr>
                <w:b/>
                <w:color w:val="000000"/>
                <w:lang w:eastAsia="ru-RU"/>
              </w:rPr>
              <w:t>2500</w:t>
            </w:r>
          </w:p>
        </w:tc>
      </w:tr>
    </w:tbl>
    <w:p w:rsidR="00046E42" w:rsidRPr="000D0B2A" w:rsidRDefault="00046E42">
      <w:pPr>
        <w:spacing w:after="0" w:line="240" w:lineRule="auto"/>
        <w:rPr>
          <w:b/>
          <w:bCs/>
          <w:sz w:val="32"/>
          <w:szCs w:val="26"/>
          <w:highlight w:val="yellow"/>
        </w:rPr>
      </w:pPr>
      <w:r w:rsidRPr="000D0B2A">
        <w:rPr>
          <w:highlight w:val="yellow"/>
        </w:rPr>
        <w:br w:type="page"/>
      </w:r>
    </w:p>
    <w:p w:rsidR="00070A7F" w:rsidRPr="00AA707B" w:rsidRDefault="00070A7F" w:rsidP="0021757A">
      <w:pPr>
        <w:pStyle w:val="2"/>
      </w:pPr>
      <w:bookmarkStart w:id="156" w:name="_Toc484006620"/>
      <w:r w:rsidRPr="00AA707B">
        <w:lastRenderedPageBreak/>
        <w:t>Целевые показатели развития централизованных систем водоснабжения.</w:t>
      </w:r>
      <w:bookmarkEnd w:id="154"/>
      <w:bookmarkEnd w:id="155"/>
      <w:bookmarkEnd w:id="156"/>
    </w:p>
    <w:p w:rsidR="00070A7F" w:rsidRPr="00AA707B" w:rsidRDefault="00046B68" w:rsidP="00046B68">
      <w:pPr>
        <w:pStyle w:val="18"/>
        <w:tabs>
          <w:tab w:val="left" w:pos="2210"/>
        </w:tabs>
        <w:ind w:firstLine="0"/>
      </w:pPr>
      <w:r w:rsidRPr="00AA707B">
        <w:tab/>
      </w:r>
    </w:p>
    <w:p w:rsidR="00070A7F" w:rsidRPr="00AA707B" w:rsidRDefault="00070A7F" w:rsidP="008B5FA0">
      <w:pPr>
        <w:pStyle w:val="ad"/>
        <w:keepNext/>
        <w:spacing w:after="0"/>
        <w:rPr>
          <w:color w:val="auto"/>
          <w:sz w:val="20"/>
          <w:szCs w:val="24"/>
        </w:rPr>
      </w:pPr>
      <w:bookmarkStart w:id="157" w:name="_Toc415053993"/>
      <w:r w:rsidRPr="00AA707B">
        <w:rPr>
          <w:color w:val="auto"/>
          <w:sz w:val="20"/>
          <w:szCs w:val="24"/>
        </w:rPr>
        <w:t xml:space="preserve">Таблица </w:t>
      </w:r>
      <w:r w:rsidR="00B127B7" w:rsidRPr="00AA707B">
        <w:rPr>
          <w:color w:val="auto"/>
          <w:sz w:val="20"/>
          <w:szCs w:val="24"/>
        </w:rPr>
        <w:fldChar w:fldCharType="begin"/>
      </w:r>
      <w:r w:rsidRPr="00AA707B">
        <w:rPr>
          <w:color w:val="auto"/>
          <w:sz w:val="20"/>
          <w:szCs w:val="24"/>
        </w:rPr>
        <w:instrText xml:space="preserve"> SEQ Таблица \* ARABIC </w:instrText>
      </w:r>
      <w:r w:rsidR="00B127B7" w:rsidRPr="00AA707B">
        <w:rPr>
          <w:color w:val="auto"/>
          <w:sz w:val="20"/>
          <w:szCs w:val="24"/>
        </w:rPr>
        <w:fldChar w:fldCharType="separate"/>
      </w:r>
      <w:r w:rsidR="00527D00">
        <w:rPr>
          <w:noProof/>
          <w:color w:val="auto"/>
          <w:sz w:val="20"/>
          <w:szCs w:val="24"/>
        </w:rPr>
        <w:t>26</w:t>
      </w:r>
      <w:r w:rsidR="00B127B7" w:rsidRPr="00AA707B">
        <w:rPr>
          <w:color w:val="auto"/>
          <w:sz w:val="20"/>
          <w:szCs w:val="24"/>
        </w:rPr>
        <w:fldChar w:fldCharType="end"/>
      </w:r>
      <w:r w:rsidRPr="00AA707B">
        <w:rPr>
          <w:color w:val="auto"/>
          <w:sz w:val="20"/>
          <w:szCs w:val="24"/>
        </w:rPr>
        <w:t xml:space="preserve"> Целевые показатели</w:t>
      </w:r>
      <w:bookmarkEnd w:id="157"/>
      <w:r w:rsidR="00046B68" w:rsidRPr="00AA707B">
        <w:rPr>
          <w:color w:val="auto"/>
          <w:sz w:val="20"/>
          <w:szCs w:val="24"/>
        </w:rPr>
        <w:t xml:space="preserve"> системы водоснабжения</w:t>
      </w:r>
    </w:p>
    <w:tbl>
      <w:tblPr>
        <w:tblW w:w="5000" w:type="pct"/>
        <w:tblLook w:val="04A0"/>
      </w:tblPr>
      <w:tblGrid>
        <w:gridCol w:w="4030"/>
        <w:gridCol w:w="1609"/>
        <w:gridCol w:w="1331"/>
        <w:gridCol w:w="1331"/>
        <w:gridCol w:w="1331"/>
        <w:gridCol w:w="1331"/>
        <w:gridCol w:w="1331"/>
        <w:gridCol w:w="1331"/>
        <w:gridCol w:w="1331"/>
      </w:tblGrid>
      <w:tr w:rsidR="00AA707B" w:rsidRPr="00AA707B" w:rsidTr="00AA707B">
        <w:trPr>
          <w:trHeight w:val="315"/>
        </w:trPr>
        <w:tc>
          <w:tcPr>
            <w:tcW w:w="134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A707B" w:rsidRPr="00AA707B" w:rsidRDefault="00AA707B" w:rsidP="00AA707B">
            <w:pPr>
              <w:spacing w:after="0" w:line="240" w:lineRule="auto"/>
              <w:jc w:val="center"/>
              <w:rPr>
                <w:b/>
                <w:color w:val="000000"/>
                <w:lang w:eastAsia="ru-RU"/>
              </w:rPr>
            </w:pPr>
            <w:r w:rsidRPr="00AA707B">
              <w:rPr>
                <w:b/>
                <w:color w:val="000000"/>
                <w:lang w:eastAsia="ru-RU"/>
              </w:rPr>
              <w:t>Целевые показатели</w:t>
            </w:r>
          </w:p>
        </w:tc>
        <w:tc>
          <w:tcPr>
            <w:tcW w:w="538" w:type="pct"/>
            <w:tcBorders>
              <w:top w:val="single" w:sz="4" w:space="0" w:color="auto"/>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b/>
                <w:color w:val="000000"/>
                <w:lang w:eastAsia="ru-RU"/>
              </w:rPr>
            </w:pPr>
            <w:r w:rsidRPr="00AA707B">
              <w:rPr>
                <w:b/>
                <w:color w:val="000000"/>
                <w:lang w:eastAsia="ru-RU"/>
              </w:rPr>
              <w:t>Ед. изм</w:t>
            </w:r>
          </w:p>
        </w:tc>
        <w:tc>
          <w:tcPr>
            <w:tcW w:w="445" w:type="pct"/>
            <w:tcBorders>
              <w:top w:val="single" w:sz="4" w:space="0" w:color="auto"/>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b/>
                <w:bCs/>
                <w:i/>
                <w:iCs/>
                <w:color w:val="000000"/>
                <w:lang w:eastAsia="ru-RU"/>
              </w:rPr>
            </w:pPr>
            <w:r w:rsidRPr="00AA707B">
              <w:rPr>
                <w:b/>
                <w:bCs/>
                <w:i/>
                <w:iCs/>
                <w:color w:val="000000"/>
                <w:lang w:eastAsia="ru-RU"/>
              </w:rPr>
              <w:t>2017</w:t>
            </w:r>
          </w:p>
        </w:tc>
        <w:tc>
          <w:tcPr>
            <w:tcW w:w="445" w:type="pct"/>
            <w:tcBorders>
              <w:top w:val="single" w:sz="4" w:space="0" w:color="auto"/>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b/>
                <w:bCs/>
                <w:i/>
                <w:iCs/>
                <w:color w:val="000000"/>
                <w:lang w:eastAsia="ru-RU"/>
              </w:rPr>
            </w:pPr>
            <w:r w:rsidRPr="00AA707B">
              <w:rPr>
                <w:b/>
                <w:bCs/>
                <w:i/>
                <w:iCs/>
                <w:color w:val="000000"/>
                <w:lang w:eastAsia="ru-RU"/>
              </w:rPr>
              <w:t>2018</w:t>
            </w:r>
          </w:p>
        </w:tc>
        <w:tc>
          <w:tcPr>
            <w:tcW w:w="445" w:type="pct"/>
            <w:tcBorders>
              <w:top w:val="single" w:sz="4" w:space="0" w:color="auto"/>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b/>
                <w:bCs/>
                <w:i/>
                <w:iCs/>
                <w:color w:val="000000"/>
                <w:lang w:eastAsia="ru-RU"/>
              </w:rPr>
            </w:pPr>
            <w:r w:rsidRPr="00AA707B">
              <w:rPr>
                <w:b/>
                <w:bCs/>
                <w:i/>
                <w:iCs/>
                <w:color w:val="000000"/>
                <w:lang w:eastAsia="ru-RU"/>
              </w:rPr>
              <w:t>2019</w:t>
            </w:r>
          </w:p>
        </w:tc>
        <w:tc>
          <w:tcPr>
            <w:tcW w:w="445" w:type="pct"/>
            <w:tcBorders>
              <w:top w:val="single" w:sz="4" w:space="0" w:color="auto"/>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b/>
                <w:bCs/>
                <w:i/>
                <w:iCs/>
                <w:color w:val="000000"/>
                <w:lang w:eastAsia="ru-RU"/>
              </w:rPr>
            </w:pPr>
            <w:r w:rsidRPr="00AA707B">
              <w:rPr>
                <w:b/>
                <w:bCs/>
                <w:i/>
                <w:iCs/>
                <w:color w:val="000000"/>
                <w:lang w:eastAsia="ru-RU"/>
              </w:rPr>
              <w:t>2020</w:t>
            </w:r>
          </w:p>
        </w:tc>
        <w:tc>
          <w:tcPr>
            <w:tcW w:w="445" w:type="pct"/>
            <w:tcBorders>
              <w:top w:val="single" w:sz="4" w:space="0" w:color="auto"/>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b/>
                <w:bCs/>
                <w:i/>
                <w:iCs/>
                <w:color w:val="000000"/>
                <w:lang w:eastAsia="ru-RU"/>
              </w:rPr>
            </w:pPr>
            <w:r w:rsidRPr="00AA707B">
              <w:rPr>
                <w:b/>
                <w:bCs/>
                <w:i/>
                <w:iCs/>
                <w:color w:val="000000"/>
                <w:lang w:eastAsia="ru-RU"/>
              </w:rPr>
              <w:t>2021</w:t>
            </w:r>
          </w:p>
        </w:tc>
        <w:tc>
          <w:tcPr>
            <w:tcW w:w="445" w:type="pct"/>
            <w:tcBorders>
              <w:top w:val="single" w:sz="4" w:space="0" w:color="auto"/>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b/>
                <w:bCs/>
                <w:i/>
                <w:iCs/>
                <w:color w:val="000000"/>
                <w:lang w:eastAsia="ru-RU"/>
              </w:rPr>
            </w:pPr>
            <w:r w:rsidRPr="00AA707B">
              <w:rPr>
                <w:b/>
                <w:bCs/>
                <w:i/>
                <w:iCs/>
                <w:color w:val="000000"/>
                <w:lang w:eastAsia="ru-RU"/>
              </w:rPr>
              <w:t>2025</w:t>
            </w:r>
          </w:p>
        </w:tc>
        <w:tc>
          <w:tcPr>
            <w:tcW w:w="445" w:type="pct"/>
            <w:tcBorders>
              <w:top w:val="single" w:sz="4" w:space="0" w:color="auto"/>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b/>
                <w:bCs/>
                <w:i/>
                <w:iCs/>
                <w:color w:val="000000"/>
                <w:lang w:eastAsia="ru-RU"/>
              </w:rPr>
            </w:pPr>
            <w:r w:rsidRPr="00AA707B">
              <w:rPr>
                <w:b/>
                <w:bCs/>
                <w:i/>
                <w:iCs/>
                <w:color w:val="000000"/>
                <w:lang w:eastAsia="ru-RU"/>
              </w:rPr>
              <w:t>2030</w:t>
            </w:r>
          </w:p>
        </w:tc>
      </w:tr>
      <w:tr w:rsidR="00AA707B" w:rsidRPr="00AA707B" w:rsidTr="00AA707B">
        <w:trPr>
          <w:trHeight w:val="315"/>
        </w:trPr>
        <w:tc>
          <w:tcPr>
            <w:tcW w:w="1347" w:type="pct"/>
            <w:tcBorders>
              <w:top w:val="nil"/>
              <w:left w:val="single" w:sz="4" w:space="0" w:color="auto"/>
              <w:bottom w:val="single" w:sz="4" w:space="0" w:color="auto"/>
              <w:right w:val="single" w:sz="4" w:space="0" w:color="auto"/>
            </w:tcBorders>
            <w:shd w:val="clear" w:color="auto" w:fill="auto"/>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Объем поднятой воды</w:t>
            </w:r>
          </w:p>
        </w:tc>
        <w:tc>
          <w:tcPr>
            <w:tcW w:w="538" w:type="pct"/>
            <w:tcBorders>
              <w:top w:val="nil"/>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тыс. м3</w:t>
            </w:r>
          </w:p>
        </w:tc>
        <w:tc>
          <w:tcPr>
            <w:tcW w:w="445" w:type="pct"/>
            <w:tcBorders>
              <w:top w:val="nil"/>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642,57</w:t>
            </w:r>
          </w:p>
        </w:tc>
        <w:tc>
          <w:tcPr>
            <w:tcW w:w="445" w:type="pct"/>
            <w:tcBorders>
              <w:top w:val="nil"/>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639,09</w:t>
            </w:r>
          </w:p>
        </w:tc>
        <w:tc>
          <w:tcPr>
            <w:tcW w:w="445" w:type="pct"/>
            <w:tcBorders>
              <w:top w:val="nil"/>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639,12</w:t>
            </w:r>
          </w:p>
        </w:tc>
        <w:tc>
          <w:tcPr>
            <w:tcW w:w="445" w:type="pct"/>
            <w:tcBorders>
              <w:top w:val="nil"/>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638,57</w:t>
            </w:r>
          </w:p>
        </w:tc>
        <w:tc>
          <w:tcPr>
            <w:tcW w:w="445" w:type="pct"/>
            <w:tcBorders>
              <w:top w:val="nil"/>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638,02</w:t>
            </w:r>
          </w:p>
        </w:tc>
        <w:tc>
          <w:tcPr>
            <w:tcW w:w="445" w:type="pct"/>
            <w:tcBorders>
              <w:top w:val="nil"/>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661,89</w:t>
            </w:r>
          </w:p>
        </w:tc>
        <w:tc>
          <w:tcPr>
            <w:tcW w:w="445" w:type="pct"/>
            <w:tcBorders>
              <w:top w:val="nil"/>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659,14</w:t>
            </w:r>
          </w:p>
        </w:tc>
      </w:tr>
      <w:tr w:rsidR="00AA707B" w:rsidRPr="00AA707B" w:rsidTr="00AA707B">
        <w:trPr>
          <w:trHeight w:val="315"/>
        </w:trPr>
        <w:tc>
          <w:tcPr>
            <w:tcW w:w="1347" w:type="pct"/>
            <w:vMerge w:val="restart"/>
            <w:tcBorders>
              <w:top w:val="nil"/>
              <w:left w:val="single" w:sz="4" w:space="0" w:color="auto"/>
              <w:bottom w:val="single" w:sz="4" w:space="0" w:color="auto"/>
              <w:right w:val="single" w:sz="4" w:space="0" w:color="auto"/>
            </w:tcBorders>
            <w:shd w:val="clear" w:color="auto" w:fill="auto"/>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Потери в сетях</w:t>
            </w:r>
          </w:p>
        </w:tc>
        <w:tc>
          <w:tcPr>
            <w:tcW w:w="538" w:type="pct"/>
            <w:tcBorders>
              <w:top w:val="nil"/>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тыс. м3</w:t>
            </w:r>
          </w:p>
        </w:tc>
        <w:tc>
          <w:tcPr>
            <w:tcW w:w="445" w:type="pct"/>
            <w:tcBorders>
              <w:top w:val="nil"/>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69,35</w:t>
            </w:r>
          </w:p>
        </w:tc>
        <w:tc>
          <w:tcPr>
            <w:tcW w:w="445" w:type="pct"/>
            <w:tcBorders>
              <w:top w:val="nil"/>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65,30</w:t>
            </w:r>
          </w:p>
        </w:tc>
        <w:tc>
          <w:tcPr>
            <w:tcW w:w="445" w:type="pct"/>
            <w:tcBorders>
              <w:top w:val="nil"/>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64,75</w:t>
            </w:r>
          </w:p>
        </w:tc>
        <w:tc>
          <w:tcPr>
            <w:tcW w:w="445" w:type="pct"/>
            <w:tcBorders>
              <w:top w:val="nil"/>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64,20</w:t>
            </w:r>
          </w:p>
        </w:tc>
        <w:tc>
          <w:tcPr>
            <w:tcW w:w="445" w:type="pct"/>
            <w:tcBorders>
              <w:top w:val="nil"/>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63,65</w:t>
            </w:r>
          </w:p>
        </w:tc>
        <w:tc>
          <w:tcPr>
            <w:tcW w:w="445" w:type="pct"/>
            <w:tcBorders>
              <w:top w:val="nil"/>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61,45</w:t>
            </w:r>
          </w:p>
        </w:tc>
        <w:tc>
          <w:tcPr>
            <w:tcW w:w="445" w:type="pct"/>
            <w:tcBorders>
              <w:top w:val="nil"/>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58,70</w:t>
            </w:r>
          </w:p>
        </w:tc>
      </w:tr>
      <w:tr w:rsidR="00AA707B" w:rsidRPr="00AA707B" w:rsidTr="00AA707B">
        <w:trPr>
          <w:trHeight w:val="315"/>
        </w:trPr>
        <w:tc>
          <w:tcPr>
            <w:tcW w:w="1347" w:type="pct"/>
            <w:vMerge/>
            <w:tcBorders>
              <w:top w:val="nil"/>
              <w:left w:val="single" w:sz="4" w:space="0" w:color="auto"/>
              <w:bottom w:val="single" w:sz="4" w:space="0" w:color="auto"/>
              <w:right w:val="single" w:sz="4" w:space="0" w:color="auto"/>
            </w:tcBorders>
            <w:vAlign w:val="center"/>
            <w:hideMark/>
          </w:tcPr>
          <w:p w:rsidR="00AA707B" w:rsidRPr="00AA707B" w:rsidRDefault="00AA707B" w:rsidP="00AA707B">
            <w:pPr>
              <w:spacing w:after="0" w:line="240" w:lineRule="auto"/>
              <w:rPr>
                <w:color w:val="000000"/>
                <w:lang w:eastAsia="ru-RU"/>
              </w:rPr>
            </w:pPr>
          </w:p>
        </w:tc>
        <w:tc>
          <w:tcPr>
            <w:tcW w:w="538" w:type="pct"/>
            <w:tcBorders>
              <w:top w:val="nil"/>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w:t>
            </w:r>
          </w:p>
        </w:tc>
        <w:tc>
          <w:tcPr>
            <w:tcW w:w="445" w:type="pct"/>
            <w:tcBorders>
              <w:top w:val="nil"/>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10,79</w:t>
            </w:r>
          </w:p>
        </w:tc>
        <w:tc>
          <w:tcPr>
            <w:tcW w:w="445" w:type="pct"/>
            <w:tcBorders>
              <w:top w:val="nil"/>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10,22</w:t>
            </w:r>
          </w:p>
        </w:tc>
        <w:tc>
          <w:tcPr>
            <w:tcW w:w="445" w:type="pct"/>
            <w:tcBorders>
              <w:top w:val="nil"/>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10,13</w:t>
            </w:r>
          </w:p>
        </w:tc>
        <w:tc>
          <w:tcPr>
            <w:tcW w:w="445" w:type="pct"/>
            <w:tcBorders>
              <w:top w:val="nil"/>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10,05</w:t>
            </w:r>
          </w:p>
        </w:tc>
        <w:tc>
          <w:tcPr>
            <w:tcW w:w="445" w:type="pct"/>
            <w:tcBorders>
              <w:top w:val="nil"/>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9,98</w:t>
            </w:r>
          </w:p>
        </w:tc>
        <w:tc>
          <w:tcPr>
            <w:tcW w:w="445" w:type="pct"/>
            <w:tcBorders>
              <w:top w:val="nil"/>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9,28</w:t>
            </w:r>
          </w:p>
        </w:tc>
        <w:tc>
          <w:tcPr>
            <w:tcW w:w="445" w:type="pct"/>
            <w:tcBorders>
              <w:top w:val="nil"/>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8,91</w:t>
            </w:r>
          </w:p>
        </w:tc>
      </w:tr>
      <w:tr w:rsidR="00AA707B" w:rsidRPr="00AA707B" w:rsidTr="00AA707B">
        <w:trPr>
          <w:trHeight w:val="315"/>
        </w:trPr>
        <w:tc>
          <w:tcPr>
            <w:tcW w:w="1347" w:type="pct"/>
            <w:tcBorders>
              <w:top w:val="nil"/>
              <w:left w:val="single" w:sz="4" w:space="0" w:color="auto"/>
              <w:bottom w:val="single" w:sz="4" w:space="0" w:color="auto"/>
              <w:right w:val="single" w:sz="4" w:space="0" w:color="auto"/>
            </w:tcBorders>
            <w:shd w:val="clear" w:color="auto" w:fill="auto"/>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Полезный отпуск</w:t>
            </w:r>
          </w:p>
        </w:tc>
        <w:tc>
          <w:tcPr>
            <w:tcW w:w="538" w:type="pct"/>
            <w:tcBorders>
              <w:top w:val="nil"/>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тыс. м3</w:t>
            </w:r>
          </w:p>
        </w:tc>
        <w:tc>
          <w:tcPr>
            <w:tcW w:w="445" w:type="pct"/>
            <w:tcBorders>
              <w:top w:val="nil"/>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572,77</w:t>
            </w:r>
          </w:p>
        </w:tc>
        <w:tc>
          <w:tcPr>
            <w:tcW w:w="445" w:type="pct"/>
            <w:tcBorders>
              <w:top w:val="nil"/>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573,34</w:t>
            </w:r>
          </w:p>
        </w:tc>
        <w:tc>
          <w:tcPr>
            <w:tcW w:w="445" w:type="pct"/>
            <w:tcBorders>
              <w:top w:val="nil"/>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573,92</w:t>
            </w:r>
          </w:p>
        </w:tc>
        <w:tc>
          <w:tcPr>
            <w:tcW w:w="445" w:type="pct"/>
            <w:tcBorders>
              <w:top w:val="nil"/>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573,92</w:t>
            </w:r>
          </w:p>
        </w:tc>
        <w:tc>
          <w:tcPr>
            <w:tcW w:w="445" w:type="pct"/>
            <w:tcBorders>
              <w:top w:val="nil"/>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573,92</w:t>
            </w:r>
          </w:p>
        </w:tc>
        <w:tc>
          <w:tcPr>
            <w:tcW w:w="445" w:type="pct"/>
            <w:tcBorders>
              <w:top w:val="nil"/>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599,99</w:t>
            </w:r>
          </w:p>
        </w:tc>
        <w:tc>
          <w:tcPr>
            <w:tcW w:w="445" w:type="pct"/>
            <w:tcBorders>
              <w:top w:val="nil"/>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599,99</w:t>
            </w:r>
          </w:p>
        </w:tc>
      </w:tr>
      <w:tr w:rsidR="00AA707B" w:rsidRPr="00AA707B" w:rsidTr="00AA707B">
        <w:trPr>
          <w:trHeight w:val="945"/>
        </w:trPr>
        <w:tc>
          <w:tcPr>
            <w:tcW w:w="1347" w:type="pct"/>
            <w:tcBorders>
              <w:top w:val="nil"/>
              <w:left w:val="single" w:sz="4" w:space="0" w:color="auto"/>
              <w:bottom w:val="single" w:sz="4" w:space="0" w:color="auto"/>
              <w:right w:val="single" w:sz="4" w:space="0" w:color="auto"/>
            </w:tcBorders>
            <w:shd w:val="clear" w:color="auto" w:fill="auto"/>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Соответствие качества товаров и услуг установленным требованиям</w:t>
            </w:r>
          </w:p>
        </w:tc>
        <w:tc>
          <w:tcPr>
            <w:tcW w:w="538" w:type="pct"/>
            <w:tcBorders>
              <w:top w:val="nil"/>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w:t>
            </w:r>
          </w:p>
        </w:tc>
        <w:tc>
          <w:tcPr>
            <w:tcW w:w="445" w:type="pct"/>
            <w:tcBorders>
              <w:top w:val="nil"/>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90</w:t>
            </w:r>
          </w:p>
        </w:tc>
        <w:tc>
          <w:tcPr>
            <w:tcW w:w="445" w:type="pct"/>
            <w:tcBorders>
              <w:top w:val="nil"/>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100</w:t>
            </w:r>
          </w:p>
        </w:tc>
        <w:tc>
          <w:tcPr>
            <w:tcW w:w="445" w:type="pct"/>
            <w:tcBorders>
              <w:top w:val="nil"/>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100</w:t>
            </w:r>
          </w:p>
        </w:tc>
        <w:tc>
          <w:tcPr>
            <w:tcW w:w="445" w:type="pct"/>
            <w:tcBorders>
              <w:top w:val="nil"/>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100</w:t>
            </w:r>
          </w:p>
        </w:tc>
        <w:tc>
          <w:tcPr>
            <w:tcW w:w="445" w:type="pct"/>
            <w:tcBorders>
              <w:top w:val="nil"/>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100</w:t>
            </w:r>
          </w:p>
        </w:tc>
        <w:tc>
          <w:tcPr>
            <w:tcW w:w="445" w:type="pct"/>
            <w:tcBorders>
              <w:top w:val="nil"/>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100</w:t>
            </w:r>
          </w:p>
        </w:tc>
        <w:tc>
          <w:tcPr>
            <w:tcW w:w="445" w:type="pct"/>
            <w:tcBorders>
              <w:top w:val="nil"/>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100</w:t>
            </w:r>
          </w:p>
        </w:tc>
      </w:tr>
      <w:tr w:rsidR="00AA707B" w:rsidRPr="00AA707B" w:rsidTr="002947B1">
        <w:trPr>
          <w:trHeight w:val="630"/>
        </w:trPr>
        <w:tc>
          <w:tcPr>
            <w:tcW w:w="1347" w:type="pct"/>
            <w:tcBorders>
              <w:top w:val="nil"/>
              <w:left w:val="single" w:sz="4" w:space="0" w:color="auto"/>
              <w:bottom w:val="single" w:sz="4" w:space="0" w:color="auto"/>
              <w:right w:val="single" w:sz="4" w:space="0" w:color="auto"/>
            </w:tcBorders>
            <w:shd w:val="clear" w:color="auto" w:fill="auto"/>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Обеспеченность приборами учета воды</w:t>
            </w:r>
          </w:p>
        </w:tc>
        <w:tc>
          <w:tcPr>
            <w:tcW w:w="538" w:type="pct"/>
            <w:tcBorders>
              <w:top w:val="nil"/>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w:t>
            </w:r>
          </w:p>
        </w:tc>
        <w:tc>
          <w:tcPr>
            <w:tcW w:w="445" w:type="pct"/>
            <w:tcBorders>
              <w:top w:val="nil"/>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91</w:t>
            </w:r>
          </w:p>
        </w:tc>
        <w:tc>
          <w:tcPr>
            <w:tcW w:w="445" w:type="pct"/>
            <w:tcBorders>
              <w:top w:val="nil"/>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93</w:t>
            </w:r>
          </w:p>
        </w:tc>
        <w:tc>
          <w:tcPr>
            <w:tcW w:w="445" w:type="pct"/>
            <w:tcBorders>
              <w:top w:val="nil"/>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95</w:t>
            </w:r>
          </w:p>
        </w:tc>
        <w:tc>
          <w:tcPr>
            <w:tcW w:w="445" w:type="pct"/>
            <w:tcBorders>
              <w:top w:val="nil"/>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100</w:t>
            </w:r>
          </w:p>
        </w:tc>
        <w:tc>
          <w:tcPr>
            <w:tcW w:w="445" w:type="pct"/>
            <w:tcBorders>
              <w:top w:val="nil"/>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100</w:t>
            </w:r>
          </w:p>
        </w:tc>
        <w:tc>
          <w:tcPr>
            <w:tcW w:w="445" w:type="pct"/>
            <w:tcBorders>
              <w:top w:val="nil"/>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100</w:t>
            </w:r>
          </w:p>
        </w:tc>
        <w:tc>
          <w:tcPr>
            <w:tcW w:w="445" w:type="pct"/>
            <w:tcBorders>
              <w:top w:val="nil"/>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100</w:t>
            </w:r>
          </w:p>
        </w:tc>
      </w:tr>
      <w:tr w:rsidR="00AA707B" w:rsidRPr="00AA707B" w:rsidTr="002947B1">
        <w:trPr>
          <w:trHeight w:val="1260"/>
        </w:trPr>
        <w:tc>
          <w:tcPr>
            <w:tcW w:w="134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Доля проб питьевой воды после водоподготовки, не соответствующих санитарным нормам и правилам</w:t>
            </w:r>
          </w:p>
        </w:tc>
        <w:tc>
          <w:tcPr>
            <w:tcW w:w="538" w:type="pct"/>
            <w:tcBorders>
              <w:top w:val="single" w:sz="4" w:space="0" w:color="auto"/>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w:t>
            </w:r>
          </w:p>
        </w:tc>
        <w:tc>
          <w:tcPr>
            <w:tcW w:w="445" w:type="pct"/>
            <w:tcBorders>
              <w:top w:val="single" w:sz="4" w:space="0" w:color="auto"/>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90</w:t>
            </w:r>
          </w:p>
        </w:tc>
        <w:tc>
          <w:tcPr>
            <w:tcW w:w="445" w:type="pct"/>
            <w:tcBorders>
              <w:top w:val="single" w:sz="4" w:space="0" w:color="auto"/>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80</w:t>
            </w:r>
          </w:p>
        </w:tc>
        <w:tc>
          <w:tcPr>
            <w:tcW w:w="445" w:type="pct"/>
            <w:tcBorders>
              <w:top w:val="single" w:sz="4" w:space="0" w:color="auto"/>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50</w:t>
            </w:r>
          </w:p>
        </w:tc>
        <w:tc>
          <w:tcPr>
            <w:tcW w:w="445" w:type="pct"/>
            <w:tcBorders>
              <w:top w:val="single" w:sz="4" w:space="0" w:color="auto"/>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30</w:t>
            </w:r>
          </w:p>
        </w:tc>
        <w:tc>
          <w:tcPr>
            <w:tcW w:w="445" w:type="pct"/>
            <w:tcBorders>
              <w:top w:val="single" w:sz="4" w:space="0" w:color="auto"/>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20</w:t>
            </w:r>
          </w:p>
        </w:tc>
        <w:tc>
          <w:tcPr>
            <w:tcW w:w="445" w:type="pct"/>
            <w:tcBorders>
              <w:top w:val="single" w:sz="4" w:space="0" w:color="auto"/>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0</w:t>
            </w:r>
          </w:p>
        </w:tc>
        <w:tc>
          <w:tcPr>
            <w:tcW w:w="445" w:type="pct"/>
            <w:tcBorders>
              <w:top w:val="single" w:sz="4" w:space="0" w:color="auto"/>
              <w:left w:val="nil"/>
              <w:bottom w:val="single" w:sz="4" w:space="0" w:color="auto"/>
              <w:right w:val="single" w:sz="4" w:space="0" w:color="auto"/>
            </w:tcBorders>
            <w:shd w:val="clear" w:color="auto" w:fill="auto"/>
            <w:noWrap/>
            <w:vAlign w:val="center"/>
            <w:hideMark/>
          </w:tcPr>
          <w:p w:rsidR="00AA707B" w:rsidRPr="00AA707B" w:rsidRDefault="00AA707B" w:rsidP="00AA707B">
            <w:pPr>
              <w:spacing w:after="0" w:line="240" w:lineRule="auto"/>
              <w:jc w:val="center"/>
              <w:rPr>
                <w:color w:val="000000"/>
                <w:lang w:eastAsia="ru-RU"/>
              </w:rPr>
            </w:pPr>
            <w:r w:rsidRPr="00AA707B">
              <w:rPr>
                <w:color w:val="000000"/>
                <w:lang w:eastAsia="ru-RU"/>
              </w:rPr>
              <w:t>0</w:t>
            </w:r>
          </w:p>
        </w:tc>
      </w:tr>
      <w:tr w:rsidR="002947B1" w:rsidRPr="002947B1" w:rsidTr="002947B1">
        <w:trPr>
          <w:trHeight w:val="1260"/>
        </w:trPr>
        <w:tc>
          <w:tcPr>
            <w:tcW w:w="1347" w:type="pct"/>
            <w:tcBorders>
              <w:top w:val="single" w:sz="4" w:space="0" w:color="auto"/>
              <w:left w:val="single" w:sz="4" w:space="0" w:color="auto"/>
              <w:bottom w:val="single" w:sz="4" w:space="0" w:color="auto"/>
              <w:right w:val="single" w:sz="4" w:space="0" w:color="auto"/>
            </w:tcBorders>
            <w:shd w:val="clear" w:color="auto" w:fill="auto"/>
            <w:vAlign w:val="center"/>
          </w:tcPr>
          <w:p w:rsidR="002947B1" w:rsidRPr="002947B1" w:rsidRDefault="002947B1" w:rsidP="002947B1">
            <w:pPr>
              <w:spacing w:after="0"/>
              <w:jc w:val="center"/>
              <w:rPr>
                <w:color w:val="000000"/>
                <w:sz w:val="24"/>
                <w:szCs w:val="24"/>
              </w:rPr>
            </w:pPr>
            <w:r w:rsidRPr="002947B1">
              <w:rPr>
                <w:color w:val="000000"/>
              </w:rPr>
              <w:t>Аварийность в сетях</w:t>
            </w:r>
          </w:p>
        </w:tc>
        <w:tc>
          <w:tcPr>
            <w:tcW w:w="538" w:type="pct"/>
            <w:tcBorders>
              <w:top w:val="single" w:sz="4" w:space="0" w:color="auto"/>
              <w:left w:val="nil"/>
              <w:bottom w:val="single" w:sz="4" w:space="0" w:color="auto"/>
              <w:right w:val="single" w:sz="4" w:space="0" w:color="auto"/>
            </w:tcBorders>
            <w:shd w:val="clear" w:color="auto" w:fill="auto"/>
            <w:noWrap/>
            <w:vAlign w:val="center"/>
          </w:tcPr>
          <w:p w:rsidR="002947B1" w:rsidRPr="002947B1" w:rsidRDefault="002947B1" w:rsidP="002947B1">
            <w:pPr>
              <w:spacing w:after="0"/>
              <w:jc w:val="center"/>
              <w:rPr>
                <w:color w:val="000000"/>
                <w:sz w:val="24"/>
                <w:szCs w:val="24"/>
              </w:rPr>
            </w:pPr>
            <w:r w:rsidRPr="002947B1">
              <w:rPr>
                <w:color w:val="000000"/>
              </w:rPr>
              <w:t>Ед</w:t>
            </w:r>
            <w:r>
              <w:rPr>
                <w:color w:val="000000"/>
              </w:rPr>
              <w:t>.</w:t>
            </w:r>
            <w:r w:rsidRPr="002947B1">
              <w:rPr>
                <w:color w:val="000000"/>
              </w:rPr>
              <w:t>/км/год</w:t>
            </w:r>
          </w:p>
        </w:tc>
        <w:tc>
          <w:tcPr>
            <w:tcW w:w="445" w:type="pct"/>
            <w:tcBorders>
              <w:top w:val="single" w:sz="4" w:space="0" w:color="auto"/>
              <w:left w:val="nil"/>
              <w:bottom w:val="single" w:sz="4" w:space="0" w:color="auto"/>
              <w:right w:val="single" w:sz="4" w:space="0" w:color="auto"/>
            </w:tcBorders>
            <w:shd w:val="clear" w:color="auto" w:fill="auto"/>
            <w:noWrap/>
            <w:vAlign w:val="center"/>
          </w:tcPr>
          <w:p w:rsidR="002947B1" w:rsidRPr="002947B1" w:rsidRDefault="002947B1" w:rsidP="002947B1">
            <w:pPr>
              <w:spacing w:after="0"/>
              <w:jc w:val="center"/>
              <w:rPr>
                <w:color w:val="000000"/>
              </w:rPr>
            </w:pPr>
            <w:r w:rsidRPr="002947B1">
              <w:rPr>
                <w:color w:val="000000"/>
              </w:rPr>
              <w:t>0,09</w:t>
            </w:r>
          </w:p>
        </w:tc>
        <w:tc>
          <w:tcPr>
            <w:tcW w:w="445" w:type="pct"/>
            <w:tcBorders>
              <w:top w:val="single" w:sz="4" w:space="0" w:color="auto"/>
              <w:left w:val="nil"/>
              <w:bottom w:val="single" w:sz="4" w:space="0" w:color="auto"/>
              <w:right w:val="single" w:sz="4" w:space="0" w:color="auto"/>
            </w:tcBorders>
            <w:shd w:val="clear" w:color="auto" w:fill="auto"/>
            <w:noWrap/>
            <w:vAlign w:val="center"/>
          </w:tcPr>
          <w:p w:rsidR="002947B1" w:rsidRPr="002947B1" w:rsidRDefault="002947B1" w:rsidP="002947B1">
            <w:pPr>
              <w:spacing w:after="0"/>
              <w:jc w:val="center"/>
              <w:rPr>
                <w:color w:val="000000"/>
              </w:rPr>
            </w:pPr>
            <w:r w:rsidRPr="002947B1">
              <w:rPr>
                <w:color w:val="000000"/>
              </w:rPr>
              <w:t>0,09</w:t>
            </w:r>
          </w:p>
        </w:tc>
        <w:tc>
          <w:tcPr>
            <w:tcW w:w="445" w:type="pct"/>
            <w:tcBorders>
              <w:top w:val="single" w:sz="4" w:space="0" w:color="auto"/>
              <w:left w:val="nil"/>
              <w:bottom w:val="single" w:sz="4" w:space="0" w:color="auto"/>
              <w:right w:val="single" w:sz="4" w:space="0" w:color="auto"/>
            </w:tcBorders>
            <w:shd w:val="clear" w:color="auto" w:fill="auto"/>
            <w:noWrap/>
            <w:vAlign w:val="center"/>
          </w:tcPr>
          <w:p w:rsidR="002947B1" w:rsidRPr="002947B1" w:rsidRDefault="002947B1" w:rsidP="002947B1">
            <w:pPr>
              <w:spacing w:after="0"/>
              <w:jc w:val="center"/>
              <w:rPr>
                <w:color w:val="000000"/>
              </w:rPr>
            </w:pPr>
            <w:r w:rsidRPr="002947B1">
              <w:rPr>
                <w:color w:val="000000"/>
              </w:rPr>
              <w:t>0,09</w:t>
            </w:r>
          </w:p>
        </w:tc>
        <w:tc>
          <w:tcPr>
            <w:tcW w:w="445" w:type="pct"/>
            <w:tcBorders>
              <w:top w:val="single" w:sz="4" w:space="0" w:color="auto"/>
              <w:left w:val="nil"/>
              <w:bottom w:val="single" w:sz="4" w:space="0" w:color="auto"/>
              <w:right w:val="single" w:sz="4" w:space="0" w:color="auto"/>
            </w:tcBorders>
            <w:shd w:val="clear" w:color="auto" w:fill="auto"/>
            <w:noWrap/>
            <w:vAlign w:val="center"/>
          </w:tcPr>
          <w:p w:rsidR="002947B1" w:rsidRPr="002947B1" w:rsidRDefault="002947B1" w:rsidP="002947B1">
            <w:pPr>
              <w:spacing w:after="0" w:line="240" w:lineRule="auto"/>
              <w:jc w:val="center"/>
              <w:rPr>
                <w:color w:val="000000"/>
                <w:lang w:eastAsia="ru-RU"/>
              </w:rPr>
            </w:pPr>
            <w:r w:rsidRPr="002947B1">
              <w:rPr>
                <w:color w:val="000000"/>
                <w:lang w:eastAsia="ru-RU"/>
              </w:rPr>
              <w:t>0,09</w:t>
            </w:r>
          </w:p>
        </w:tc>
        <w:tc>
          <w:tcPr>
            <w:tcW w:w="445" w:type="pct"/>
            <w:tcBorders>
              <w:top w:val="single" w:sz="4" w:space="0" w:color="auto"/>
              <w:left w:val="nil"/>
              <w:bottom w:val="single" w:sz="4" w:space="0" w:color="auto"/>
              <w:right w:val="single" w:sz="4" w:space="0" w:color="auto"/>
            </w:tcBorders>
            <w:shd w:val="clear" w:color="auto" w:fill="auto"/>
            <w:noWrap/>
            <w:vAlign w:val="center"/>
          </w:tcPr>
          <w:p w:rsidR="002947B1" w:rsidRPr="002947B1" w:rsidRDefault="002947B1" w:rsidP="002947B1">
            <w:pPr>
              <w:spacing w:after="0" w:line="240" w:lineRule="auto"/>
              <w:jc w:val="center"/>
              <w:rPr>
                <w:color w:val="000000"/>
                <w:lang w:eastAsia="ru-RU"/>
              </w:rPr>
            </w:pPr>
            <w:r w:rsidRPr="002947B1">
              <w:rPr>
                <w:color w:val="000000"/>
                <w:lang w:eastAsia="ru-RU"/>
              </w:rPr>
              <w:t>0,08</w:t>
            </w:r>
          </w:p>
        </w:tc>
        <w:tc>
          <w:tcPr>
            <w:tcW w:w="445" w:type="pct"/>
            <w:tcBorders>
              <w:top w:val="single" w:sz="4" w:space="0" w:color="auto"/>
              <w:left w:val="nil"/>
              <w:bottom w:val="single" w:sz="4" w:space="0" w:color="auto"/>
              <w:right w:val="single" w:sz="4" w:space="0" w:color="auto"/>
            </w:tcBorders>
            <w:shd w:val="clear" w:color="auto" w:fill="auto"/>
            <w:noWrap/>
            <w:vAlign w:val="center"/>
          </w:tcPr>
          <w:p w:rsidR="002947B1" w:rsidRPr="002947B1" w:rsidRDefault="002947B1" w:rsidP="002947B1">
            <w:pPr>
              <w:spacing w:after="0" w:line="240" w:lineRule="auto"/>
              <w:jc w:val="center"/>
              <w:rPr>
                <w:color w:val="000000"/>
                <w:lang w:eastAsia="ru-RU"/>
              </w:rPr>
            </w:pPr>
            <w:r>
              <w:rPr>
                <w:color w:val="000000"/>
                <w:lang w:eastAsia="ru-RU"/>
              </w:rPr>
              <w:t>0,08</w:t>
            </w:r>
          </w:p>
        </w:tc>
        <w:tc>
          <w:tcPr>
            <w:tcW w:w="445" w:type="pct"/>
            <w:tcBorders>
              <w:top w:val="single" w:sz="4" w:space="0" w:color="auto"/>
              <w:left w:val="nil"/>
              <w:bottom w:val="single" w:sz="4" w:space="0" w:color="auto"/>
              <w:right w:val="single" w:sz="4" w:space="0" w:color="auto"/>
            </w:tcBorders>
            <w:shd w:val="clear" w:color="auto" w:fill="auto"/>
            <w:noWrap/>
            <w:vAlign w:val="center"/>
          </w:tcPr>
          <w:p w:rsidR="002947B1" w:rsidRPr="002947B1" w:rsidRDefault="002947B1" w:rsidP="002947B1">
            <w:pPr>
              <w:spacing w:after="0" w:line="240" w:lineRule="auto"/>
              <w:jc w:val="center"/>
              <w:rPr>
                <w:color w:val="000000"/>
                <w:lang w:eastAsia="ru-RU"/>
              </w:rPr>
            </w:pPr>
            <w:r>
              <w:rPr>
                <w:color w:val="000000"/>
                <w:lang w:eastAsia="ru-RU"/>
              </w:rPr>
              <w:t>0,08</w:t>
            </w:r>
          </w:p>
        </w:tc>
      </w:tr>
    </w:tbl>
    <w:p w:rsidR="00046B68" w:rsidRPr="00AA707B" w:rsidRDefault="00046B68" w:rsidP="006B120D">
      <w:pPr>
        <w:pStyle w:val="18"/>
        <w:ind w:firstLine="0"/>
        <w:sectPr w:rsidR="00046B68" w:rsidRPr="00AA707B" w:rsidSect="000D0B2A">
          <w:pgSz w:w="16838" w:h="11906" w:orient="landscape" w:code="9"/>
          <w:pgMar w:top="1259" w:right="998" w:bottom="851" w:left="1100"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070A7F" w:rsidRPr="00806716" w:rsidRDefault="00070A7F" w:rsidP="00C92A63">
      <w:pPr>
        <w:pStyle w:val="10"/>
        <w:spacing w:before="0"/>
      </w:pPr>
      <w:bookmarkStart w:id="158" w:name="_Toc373143089"/>
      <w:bookmarkStart w:id="159" w:name="_Toc484006621"/>
      <w:r w:rsidRPr="00806716">
        <w:lastRenderedPageBreak/>
        <w:t>Глава 2.  Схема водоотведения</w:t>
      </w:r>
      <w:bookmarkEnd w:id="158"/>
      <w:bookmarkEnd w:id="159"/>
    </w:p>
    <w:p w:rsidR="00070A7F" w:rsidRPr="00806716" w:rsidRDefault="00070A7F" w:rsidP="0021757A">
      <w:pPr>
        <w:pStyle w:val="2"/>
      </w:pPr>
      <w:bookmarkStart w:id="160" w:name="_Toc484006622"/>
      <w:bookmarkStart w:id="161" w:name="_Toc373143090"/>
      <w:r w:rsidRPr="00806716">
        <w:t>Существующее положение в сфере водоотведения</w:t>
      </w:r>
      <w:bookmarkEnd w:id="160"/>
      <w:bookmarkEnd w:id="161"/>
    </w:p>
    <w:p w:rsidR="00070A7F" w:rsidRPr="00806716" w:rsidRDefault="008B5FA0" w:rsidP="008F07BA">
      <w:pPr>
        <w:pStyle w:val="3"/>
      </w:pPr>
      <w:bookmarkStart w:id="162" w:name="_Toc373143091"/>
      <w:bookmarkStart w:id="163" w:name="_Toc484006623"/>
      <w:r w:rsidRPr="00806716">
        <w:t xml:space="preserve">8.1  </w:t>
      </w:r>
      <w:r w:rsidR="00070A7F" w:rsidRPr="00806716">
        <w:t xml:space="preserve">Описание структуры системы сбора, очистки и отведения сточных вод на территории </w:t>
      </w:r>
      <w:r w:rsidR="00F9270C" w:rsidRPr="00806716">
        <w:t xml:space="preserve">поселения </w:t>
      </w:r>
      <w:r w:rsidR="00070A7F" w:rsidRPr="00806716">
        <w:t xml:space="preserve">и деление территории </w:t>
      </w:r>
      <w:r w:rsidR="00F9270C" w:rsidRPr="00806716">
        <w:t>поселения</w:t>
      </w:r>
      <w:r w:rsidR="00070A7F" w:rsidRPr="00806716">
        <w:t xml:space="preserve"> на эксплуатационные зоны.</w:t>
      </w:r>
      <w:bookmarkEnd w:id="162"/>
      <w:bookmarkEnd w:id="163"/>
    </w:p>
    <w:p w:rsidR="00806716" w:rsidRPr="00B3571B" w:rsidRDefault="00806716" w:rsidP="00806716">
      <w:pPr>
        <w:spacing w:before="240"/>
        <w:ind w:firstLine="709"/>
        <w:jc w:val="both"/>
        <w:rPr>
          <w:sz w:val="24"/>
          <w:szCs w:val="24"/>
        </w:rPr>
      </w:pPr>
      <w:r w:rsidRPr="00806716">
        <w:rPr>
          <w:sz w:val="24"/>
          <w:szCs w:val="24"/>
        </w:rPr>
        <w:t>Существующая система водоотведения в городе Давлеканово – неполная, раздельная, самотечно-напорная, с удалением хозяйственно-бытовых и производственных стоков единой сетью. В городе существует две такие системы, разделенные между собой  магистральной железной</w:t>
      </w:r>
      <w:r w:rsidRPr="00B3571B">
        <w:rPr>
          <w:sz w:val="24"/>
          <w:szCs w:val="24"/>
        </w:rPr>
        <w:t xml:space="preserve"> дорогой разделяющей город на две части условно восточную и западную.</w:t>
      </w:r>
    </w:p>
    <w:p w:rsidR="00806716" w:rsidRPr="00B3571B" w:rsidRDefault="00806716" w:rsidP="00806716">
      <w:pPr>
        <w:ind w:firstLine="709"/>
        <w:jc w:val="both"/>
        <w:rPr>
          <w:sz w:val="24"/>
          <w:szCs w:val="24"/>
        </w:rPr>
      </w:pPr>
      <w:r w:rsidRPr="00B3571B">
        <w:rPr>
          <w:sz w:val="24"/>
          <w:szCs w:val="24"/>
        </w:rPr>
        <w:t xml:space="preserve">Для сбора и перекачки сточных вод имеются шесть канализационных насосных станций. Пять КНС расположены в западной части города, одна в восточной. </w:t>
      </w:r>
    </w:p>
    <w:p w:rsidR="00806716" w:rsidRPr="00B3571B" w:rsidRDefault="00806716" w:rsidP="00806716">
      <w:pPr>
        <w:ind w:firstLine="709"/>
        <w:jc w:val="both"/>
        <w:rPr>
          <w:sz w:val="24"/>
          <w:szCs w:val="24"/>
        </w:rPr>
      </w:pPr>
      <w:r w:rsidRPr="00B3571B">
        <w:rPr>
          <w:sz w:val="24"/>
          <w:szCs w:val="24"/>
        </w:rPr>
        <w:t xml:space="preserve">КНС-0 — прием стоков ведется с КХП №1, а также с 2-х жилых многоквартирных домов и детского сада № 4. Далее производится перекачка на КНС-1. </w:t>
      </w:r>
    </w:p>
    <w:p w:rsidR="00806716" w:rsidRPr="00B3571B" w:rsidRDefault="00806716" w:rsidP="00806716">
      <w:pPr>
        <w:ind w:firstLine="709"/>
        <w:jc w:val="both"/>
        <w:rPr>
          <w:sz w:val="24"/>
          <w:szCs w:val="24"/>
        </w:rPr>
      </w:pPr>
      <w:r w:rsidRPr="00B3571B">
        <w:rPr>
          <w:sz w:val="24"/>
          <w:szCs w:val="24"/>
        </w:rPr>
        <w:t>КНС-1- прием стоков ведется с части микрорайона  27 квартала, а также по самотечному коллектору от микрорайона Кирзавод и с КНС-4.Далее производится перекачка на КНС-2. КНС-2 — прием стоков с мкр. 27 квартала, а также с КНС-1. Далее по напорному коллектору стоки перекачиваются на биологические очистные сооружения.</w:t>
      </w:r>
    </w:p>
    <w:p w:rsidR="00806716" w:rsidRPr="00B3571B" w:rsidRDefault="00806716" w:rsidP="00806716">
      <w:pPr>
        <w:ind w:firstLine="709"/>
        <w:jc w:val="both"/>
        <w:rPr>
          <w:sz w:val="24"/>
          <w:szCs w:val="24"/>
        </w:rPr>
      </w:pPr>
      <w:r w:rsidRPr="00B3571B">
        <w:rPr>
          <w:sz w:val="24"/>
          <w:szCs w:val="24"/>
        </w:rPr>
        <w:t>КНС-3 — прием стоков с мкр. Молодежный, далее по напорному коллектору стоки перекачиваются на биологические очистные сооружения.</w:t>
      </w:r>
    </w:p>
    <w:p w:rsidR="00806716" w:rsidRPr="00B3571B" w:rsidRDefault="00806716" w:rsidP="00806716">
      <w:pPr>
        <w:ind w:firstLine="709"/>
        <w:jc w:val="both"/>
        <w:rPr>
          <w:sz w:val="24"/>
          <w:szCs w:val="24"/>
        </w:rPr>
      </w:pPr>
      <w:r w:rsidRPr="00B3571B">
        <w:rPr>
          <w:sz w:val="24"/>
          <w:szCs w:val="24"/>
        </w:rPr>
        <w:t>КНС-4 — прием стоков ведется с многоквартирных жилых домов микрорайона Кирзавод, а также с КНС-5.. Далее по напорному коллектору происходит перекачка стоков до колодца-гасителя по ул. Уральской — Октябрьской.</w:t>
      </w:r>
    </w:p>
    <w:p w:rsidR="00806716" w:rsidRPr="00B3571B" w:rsidRDefault="00806716" w:rsidP="00806716">
      <w:pPr>
        <w:ind w:firstLine="709"/>
        <w:jc w:val="both"/>
        <w:rPr>
          <w:sz w:val="24"/>
          <w:szCs w:val="24"/>
        </w:rPr>
      </w:pPr>
      <w:r w:rsidRPr="00B3571B">
        <w:rPr>
          <w:sz w:val="24"/>
          <w:szCs w:val="24"/>
        </w:rPr>
        <w:t>КНС-5 -  прием стоков ведется с многоквартирных жилых домов по ул. Беляева, Давлекановской, Новой. Далее по напорному коллектору происходит перекачка стоков до КНС-4.</w:t>
      </w:r>
    </w:p>
    <w:p w:rsidR="00806716" w:rsidRPr="00B3571B" w:rsidRDefault="00806716" w:rsidP="00806716">
      <w:pPr>
        <w:ind w:firstLine="709"/>
        <w:jc w:val="both"/>
        <w:rPr>
          <w:sz w:val="24"/>
          <w:szCs w:val="24"/>
        </w:rPr>
      </w:pPr>
      <w:r w:rsidRPr="00B3571B">
        <w:rPr>
          <w:sz w:val="24"/>
          <w:szCs w:val="24"/>
        </w:rPr>
        <w:t>Общая протяженность канализационных сетей составляет – 36,4 км, из них длина одиночных коллекторов — 14,2 км, внутриквартальной и внутридворовой сети- 6,2 км, уличной канализационной сети — 16,0 км. Материал труб: чугун, асбестоцемент, керамика, полиэтилен. Диаметр 100-500 мм.</w:t>
      </w:r>
    </w:p>
    <w:p w:rsidR="00BE1C46" w:rsidRDefault="00BE1C46">
      <w:pPr>
        <w:widowControl w:val="0"/>
        <w:autoSpaceDE w:val="0"/>
        <w:jc w:val="center"/>
        <w:sectPr w:rsidR="00BE1C46" w:rsidSect="000D0B2A">
          <w:pgSz w:w="11906" w:h="16838" w:code="9"/>
          <w:pgMar w:top="998" w:right="851" w:bottom="1100" w:left="1259" w:header="539" w:footer="481"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BE1C46" w:rsidRPr="00BE1C46" w:rsidRDefault="00BE1C46" w:rsidP="00BE1C46">
      <w:pPr>
        <w:pStyle w:val="ad"/>
        <w:keepNext/>
        <w:rPr>
          <w:color w:val="auto"/>
        </w:rPr>
      </w:pPr>
      <w:r w:rsidRPr="00BE1C46">
        <w:rPr>
          <w:color w:val="auto"/>
        </w:rPr>
        <w:lastRenderedPageBreak/>
        <w:t xml:space="preserve">Таблица </w:t>
      </w:r>
      <w:r w:rsidR="00B127B7" w:rsidRPr="00BE1C46">
        <w:rPr>
          <w:color w:val="auto"/>
        </w:rPr>
        <w:fldChar w:fldCharType="begin"/>
      </w:r>
      <w:r w:rsidRPr="00BE1C46">
        <w:rPr>
          <w:color w:val="auto"/>
        </w:rPr>
        <w:instrText xml:space="preserve"> SEQ Таблица \* ARABIC </w:instrText>
      </w:r>
      <w:r w:rsidR="00B127B7" w:rsidRPr="00BE1C46">
        <w:rPr>
          <w:color w:val="auto"/>
        </w:rPr>
        <w:fldChar w:fldCharType="separate"/>
      </w:r>
      <w:r w:rsidR="00527D00">
        <w:rPr>
          <w:noProof/>
          <w:color w:val="auto"/>
        </w:rPr>
        <w:t>27</w:t>
      </w:r>
      <w:r w:rsidR="00B127B7" w:rsidRPr="00BE1C46">
        <w:rPr>
          <w:color w:val="auto"/>
        </w:rPr>
        <w:fldChar w:fldCharType="end"/>
      </w:r>
      <w:r w:rsidRPr="00BE1C46">
        <w:rPr>
          <w:color w:val="auto"/>
        </w:rPr>
        <w:t xml:space="preserve"> Характеристика оборудования канализационных насосных станций</w:t>
      </w:r>
    </w:p>
    <w:tbl>
      <w:tblPr>
        <w:tblW w:w="15270" w:type="dxa"/>
        <w:tblInd w:w="40" w:type="dxa"/>
        <w:tblLayout w:type="fixed"/>
        <w:tblCellMar>
          <w:left w:w="40" w:type="dxa"/>
          <w:right w:w="40" w:type="dxa"/>
        </w:tblCellMar>
        <w:tblLook w:val="04A0"/>
      </w:tblPr>
      <w:tblGrid>
        <w:gridCol w:w="529"/>
        <w:gridCol w:w="3586"/>
        <w:gridCol w:w="567"/>
        <w:gridCol w:w="709"/>
        <w:gridCol w:w="709"/>
        <w:gridCol w:w="850"/>
        <w:gridCol w:w="851"/>
        <w:gridCol w:w="992"/>
        <w:gridCol w:w="1135"/>
        <w:gridCol w:w="1079"/>
        <w:gridCol w:w="1259"/>
        <w:gridCol w:w="3004"/>
      </w:tblGrid>
      <w:tr w:rsidR="00BE1C46" w:rsidRPr="00BE1C46" w:rsidTr="00BE1C46">
        <w:trPr>
          <w:trHeight w:val="20"/>
        </w:trPr>
        <w:tc>
          <w:tcPr>
            <w:tcW w:w="529" w:type="dxa"/>
            <w:tcBorders>
              <w:top w:val="single" w:sz="4" w:space="0" w:color="auto"/>
              <w:left w:val="single" w:sz="4" w:space="0" w:color="auto"/>
              <w:bottom w:val="single" w:sz="4" w:space="0" w:color="auto"/>
              <w:right w:val="nil"/>
            </w:tcBorders>
            <w:vAlign w:val="center"/>
            <w:hideMark/>
          </w:tcPr>
          <w:p w:rsidR="00BE1C46" w:rsidRPr="00BE1C46" w:rsidRDefault="00BE1C46" w:rsidP="00BE1C46">
            <w:pPr>
              <w:widowControl w:val="0"/>
              <w:autoSpaceDE w:val="0"/>
              <w:spacing w:after="0"/>
              <w:jc w:val="center"/>
              <w:rPr>
                <w:rFonts w:eastAsia="Calibri"/>
              </w:rPr>
            </w:pPr>
            <w:r w:rsidRPr="00BE1C46">
              <w:t>п/п</w:t>
            </w:r>
          </w:p>
        </w:tc>
        <w:tc>
          <w:tcPr>
            <w:tcW w:w="3586" w:type="dxa"/>
            <w:tcBorders>
              <w:top w:val="single" w:sz="4" w:space="0" w:color="auto"/>
              <w:left w:val="single" w:sz="6" w:space="0" w:color="000000"/>
              <w:bottom w:val="single" w:sz="4" w:space="0" w:color="auto"/>
              <w:right w:val="nil"/>
            </w:tcBorders>
            <w:vAlign w:val="center"/>
            <w:hideMark/>
          </w:tcPr>
          <w:p w:rsidR="00BE1C46" w:rsidRPr="00BE1C46" w:rsidRDefault="00BE1C46" w:rsidP="00BE1C46">
            <w:pPr>
              <w:widowControl w:val="0"/>
              <w:autoSpaceDE w:val="0"/>
              <w:spacing w:after="0"/>
              <w:jc w:val="center"/>
              <w:rPr>
                <w:rFonts w:eastAsia="Calibri"/>
              </w:rPr>
            </w:pPr>
            <w:r w:rsidRPr="00BE1C46">
              <w:t>Марка насоса</w:t>
            </w:r>
          </w:p>
        </w:tc>
        <w:tc>
          <w:tcPr>
            <w:tcW w:w="567" w:type="dxa"/>
            <w:tcBorders>
              <w:top w:val="single" w:sz="4" w:space="0" w:color="auto"/>
              <w:left w:val="single" w:sz="6" w:space="0" w:color="000000"/>
              <w:bottom w:val="single" w:sz="4" w:space="0" w:color="auto"/>
              <w:right w:val="nil"/>
            </w:tcBorders>
            <w:vAlign w:val="center"/>
            <w:hideMark/>
          </w:tcPr>
          <w:p w:rsidR="00BE1C46" w:rsidRPr="00BE1C46" w:rsidRDefault="00BE1C46" w:rsidP="00BE1C46">
            <w:pPr>
              <w:widowControl w:val="0"/>
              <w:autoSpaceDE w:val="0"/>
              <w:spacing w:after="0"/>
              <w:jc w:val="center"/>
              <w:rPr>
                <w:rFonts w:eastAsia="Calibri"/>
                <w:lang w:val="en-US"/>
              </w:rPr>
            </w:pPr>
            <w:r w:rsidRPr="00BE1C46">
              <w:t>Кол-во</w:t>
            </w:r>
          </w:p>
        </w:tc>
        <w:tc>
          <w:tcPr>
            <w:tcW w:w="709" w:type="dxa"/>
            <w:tcBorders>
              <w:top w:val="single" w:sz="4" w:space="0" w:color="auto"/>
              <w:left w:val="single" w:sz="6" w:space="0" w:color="000000"/>
              <w:bottom w:val="single" w:sz="4" w:space="0" w:color="auto"/>
              <w:right w:val="nil"/>
            </w:tcBorders>
            <w:vAlign w:val="center"/>
            <w:hideMark/>
          </w:tcPr>
          <w:p w:rsidR="00BE1C46" w:rsidRPr="00BE1C46" w:rsidRDefault="00BE1C46" w:rsidP="00BE1C46">
            <w:pPr>
              <w:widowControl w:val="0"/>
              <w:autoSpaceDE w:val="0"/>
              <w:spacing w:after="0"/>
              <w:jc w:val="center"/>
              <w:rPr>
                <w:rFonts w:eastAsia="Calibri"/>
              </w:rPr>
            </w:pPr>
            <w:r w:rsidRPr="00BE1C46">
              <w:rPr>
                <w:lang w:val="en-US"/>
              </w:rPr>
              <w:t>Q</w:t>
            </w:r>
            <w:r w:rsidRPr="00BE1C46">
              <w:t>,м3/ч</w:t>
            </w:r>
          </w:p>
        </w:tc>
        <w:tc>
          <w:tcPr>
            <w:tcW w:w="709" w:type="dxa"/>
            <w:tcBorders>
              <w:top w:val="single" w:sz="4" w:space="0" w:color="auto"/>
              <w:left w:val="single" w:sz="6" w:space="0" w:color="000000"/>
              <w:bottom w:val="single" w:sz="4" w:space="0" w:color="auto"/>
              <w:right w:val="nil"/>
            </w:tcBorders>
            <w:vAlign w:val="center"/>
            <w:hideMark/>
          </w:tcPr>
          <w:p w:rsidR="00BE1C46" w:rsidRPr="00BE1C46" w:rsidRDefault="00BE1C46" w:rsidP="00BE1C46">
            <w:pPr>
              <w:widowControl w:val="0"/>
              <w:autoSpaceDE w:val="0"/>
              <w:spacing w:after="0"/>
              <w:jc w:val="center"/>
              <w:rPr>
                <w:rFonts w:eastAsia="Calibri"/>
              </w:rPr>
            </w:pPr>
            <w:r w:rsidRPr="00BE1C46">
              <w:t>Напор</w:t>
            </w:r>
          </w:p>
          <w:p w:rsidR="00BE1C46" w:rsidRPr="00BE1C46" w:rsidRDefault="00BE1C46" w:rsidP="00BE1C46">
            <w:pPr>
              <w:widowControl w:val="0"/>
              <w:autoSpaceDE w:val="0"/>
              <w:spacing w:after="0"/>
              <w:jc w:val="center"/>
              <w:rPr>
                <w:rFonts w:eastAsia="Calibri"/>
                <w:lang w:val="en-US"/>
              </w:rPr>
            </w:pPr>
            <w:r w:rsidRPr="00BE1C46">
              <w:t>м</w:t>
            </w:r>
          </w:p>
        </w:tc>
        <w:tc>
          <w:tcPr>
            <w:tcW w:w="850" w:type="dxa"/>
            <w:tcBorders>
              <w:top w:val="single" w:sz="4" w:space="0" w:color="auto"/>
              <w:left w:val="single" w:sz="6" w:space="0" w:color="000000"/>
              <w:bottom w:val="single" w:sz="4" w:space="0" w:color="auto"/>
              <w:right w:val="nil"/>
            </w:tcBorders>
            <w:vAlign w:val="center"/>
            <w:hideMark/>
          </w:tcPr>
          <w:p w:rsidR="00BE1C46" w:rsidRPr="00BE1C46" w:rsidRDefault="00BE1C46" w:rsidP="00BE1C46">
            <w:pPr>
              <w:widowControl w:val="0"/>
              <w:autoSpaceDE w:val="0"/>
              <w:spacing w:after="0"/>
              <w:jc w:val="center"/>
              <w:rPr>
                <w:rFonts w:eastAsia="Calibri"/>
              </w:rPr>
            </w:pPr>
            <w:r w:rsidRPr="00BE1C46">
              <w:rPr>
                <w:lang w:val="en-US"/>
              </w:rPr>
              <w:t>D</w:t>
            </w:r>
            <w:r w:rsidRPr="00BE1C46">
              <w:t>всас.,</w:t>
            </w:r>
          </w:p>
          <w:p w:rsidR="00BE1C46" w:rsidRPr="00BE1C46" w:rsidRDefault="00BE1C46" w:rsidP="00BE1C46">
            <w:pPr>
              <w:widowControl w:val="0"/>
              <w:autoSpaceDE w:val="0"/>
              <w:spacing w:after="0"/>
              <w:jc w:val="center"/>
              <w:rPr>
                <w:rFonts w:eastAsia="Calibri"/>
                <w:lang w:val="en-US"/>
              </w:rPr>
            </w:pPr>
            <w:r w:rsidRPr="00BE1C46">
              <w:t>мм</w:t>
            </w:r>
          </w:p>
        </w:tc>
        <w:tc>
          <w:tcPr>
            <w:tcW w:w="851" w:type="dxa"/>
            <w:tcBorders>
              <w:top w:val="single" w:sz="4" w:space="0" w:color="auto"/>
              <w:left w:val="single" w:sz="6" w:space="0" w:color="000000"/>
              <w:bottom w:val="single" w:sz="4" w:space="0" w:color="auto"/>
              <w:right w:val="nil"/>
            </w:tcBorders>
            <w:vAlign w:val="center"/>
            <w:hideMark/>
          </w:tcPr>
          <w:p w:rsidR="00BE1C46" w:rsidRPr="00BE1C46" w:rsidRDefault="00BE1C46" w:rsidP="00BE1C46">
            <w:pPr>
              <w:widowControl w:val="0"/>
              <w:autoSpaceDE w:val="0"/>
              <w:spacing w:after="0"/>
              <w:jc w:val="center"/>
              <w:rPr>
                <w:rFonts w:eastAsia="Calibri"/>
              </w:rPr>
            </w:pPr>
            <w:r w:rsidRPr="00BE1C46">
              <w:rPr>
                <w:lang w:val="en-US"/>
              </w:rPr>
              <w:t>D</w:t>
            </w:r>
            <w:r w:rsidRPr="00BE1C46">
              <w:t>напор.,мм</w:t>
            </w:r>
          </w:p>
        </w:tc>
        <w:tc>
          <w:tcPr>
            <w:tcW w:w="992" w:type="dxa"/>
            <w:tcBorders>
              <w:top w:val="single" w:sz="4" w:space="0" w:color="auto"/>
              <w:left w:val="single" w:sz="6" w:space="0" w:color="000000"/>
              <w:bottom w:val="single" w:sz="4" w:space="0" w:color="auto"/>
              <w:right w:val="nil"/>
            </w:tcBorders>
            <w:vAlign w:val="center"/>
            <w:hideMark/>
          </w:tcPr>
          <w:p w:rsidR="00BE1C46" w:rsidRPr="00BE1C46" w:rsidRDefault="00BE1C46" w:rsidP="00BE1C46">
            <w:pPr>
              <w:widowControl w:val="0"/>
              <w:autoSpaceDE w:val="0"/>
              <w:spacing w:after="0"/>
              <w:jc w:val="center"/>
              <w:rPr>
                <w:rFonts w:eastAsia="Calibri"/>
              </w:rPr>
            </w:pPr>
            <w:r w:rsidRPr="00BE1C46">
              <w:t>Диам обр.</w:t>
            </w:r>
          </w:p>
          <w:p w:rsidR="00BE1C46" w:rsidRPr="00BE1C46" w:rsidRDefault="00BE1C46" w:rsidP="00BE1C46">
            <w:pPr>
              <w:widowControl w:val="0"/>
              <w:autoSpaceDE w:val="0"/>
              <w:spacing w:after="0"/>
              <w:jc w:val="center"/>
              <w:rPr>
                <w:rFonts w:eastAsia="Calibri"/>
              </w:rPr>
            </w:pPr>
            <w:r w:rsidRPr="00BE1C46">
              <w:t>клап</w:t>
            </w:r>
          </w:p>
        </w:tc>
        <w:tc>
          <w:tcPr>
            <w:tcW w:w="3473" w:type="dxa"/>
            <w:gridSpan w:val="3"/>
            <w:tcBorders>
              <w:top w:val="single" w:sz="4" w:space="0" w:color="auto"/>
              <w:left w:val="single" w:sz="6" w:space="0" w:color="000000"/>
              <w:bottom w:val="single" w:sz="4" w:space="0" w:color="auto"/>
              <w:right w:val="nil"/>
            </w:tcBorders>
            <w:vAlign w:val="center"/>
            <w:hideMark/>
          </w:tcPr>
          <w:p w:rsidR="00BE1C46" w:rsidRPr="00BE1C46" w:rsidRDefault="00BE1C46" w:rsidP="00BE1C46">
            <w:pPr>
              <w:widowControl w:val="0"/>
              <w:autoSpaceDE w:val="0"/>
              <w:spacing w:after="0"/>
              <w:jc w:val="center"/>
              <w:rPr>
                <w:rFonts w:eastAsia="Calibri"/>
              </w:rPr>
            </w:pPr>
            <w:r w:rsidRPr="00BE1C46">
              <w:t>Электродвигатель</w:t>
            </w:r>
          </w:p>
        </w:tc>
        <w:tc>
          <w:tcPr>
            <w:tcW w:w="3004" w:type="dxa"/>
            <w:tcBorders>
              <w:top w:val="single" w:sz="4" w:space="0" w:color="auto"/>
              <w:left w:val="single" w:sz="6" w:space="0" w:color="000000"/>
              <w:bottom w:val="single" w:sz="4" w:space="0" w:color="auto"/>
              <w:right w:val="single" w:sz="4" w:space="0" w:color="auto"/>
            </w:tcBorders>
            <w:vAlign w:val="center"/>
            <w:hideMark/>
          </w:tcPr>
          <w:p w:rsidR="00BE1C46" w:rsidRPr="00BE1C46" w:rsidRDefault="00BE1C46" w:rsidP="00BE1C46">
            <w:pPr>
              <w:widowControl w:val="0"/>
              <w:autoSpaceDE w:val="0"/>
              <w:spacing w:after="0"/>
              <w:jc w:val="center"/>
              <w:rPr>
                <w:rFonts w:eastAsia="Calibri"/>
              </w:rPr>
            </w:pPr>
            <w:r w:rsidRPr="00BE1C46">
              <w:t>Примечание</w:t>
            </w:r>
          </w:p>
        </w:tc>
      </w:tr>
      <w:tr w:rsidR="00BE1C46" w:rsidRPr="00BE1C46" w:rsidTr="00BE1C46">
        <w:trPr>
          <w:trHeight w:val="20"/>
        </w:trPr>
        <w:tc>
          <w:tcPr>
            <w:tcW w:w="529" w:type="dxa"/>
            <w:tcBorders>
              <w:top w:val="single" w:sz="4" w:space="0" w:color="auto"/>
              <w:left w:val="single" w:sz="6" w:space="0" w:color="000000"/>
              <w:bottom w:val="single" w:sz="6" w:space="0" w:color="000000"/>
              <w:right w:val="nil"/>
            </w:tcBorders>
          </w:tcPr>
          <w:p w:rsidR="00BE1C46" w:rsidRPr="00BE1C46" w:rsidRDefault="00BE1C46" w:rsidP="00BE1C46">
            <w:pPr>
              <w:widowControl w:val="0"/>
              <w:autoSpaceDE w:val="0"/>
              <w:snapToGrid w:val="0"/>
              <w:spacing w:after="0"/>
              <w:jc w:val="center"/>
              <w:rPr>
                <w:rFonts w:eastAsia="Calibri"/>
              </w:rPr>
            </w:pPr>
          </w:p>
        </w:tc>
        <w:tc>
          <w:tcPr>
            <w:tcW w:w="3586" w:type="dxa"/>
            <w:tcBorders>
              <w:top w:val="single" w:sz="4" w:space="0" w:color="auto"/>
              <w:left w:val="single" w:sz="6" w:space="0" w:color="000000"/>
              <w:bottom w:val="single" w:sz="6" w:space="0" w:color="000000"/>
              <w:right w:val="nil"/>
            </w:tcBorders>
          </w:tcPr>
          <w:p w:rsidR="00BE1C46" w:rsidRPr="00BE1C46" w:rsidRDefault="00BE1C46" w:rsidP="00BE1C46">
            <w:pPr>
              <w:widowControl w:val="0"/>
              <w:autoSpaceDE w:val="0"/>
              <w:snapToGrid w:val="0"/>
              <w:spacing w:after="0"/>
              <w:jc w:val="center"/>
              <w:rPr>
                <w:rFonts w:eastAsia="Calibri"/>
              </w:rPr>
            </w:pPr>
          </w:p>
        </w:tc>
        <w:tc>
          <w:tcPr>
            <w:tcW w:w="567" w:type="dxa"/>
            <w:tcBorders>
              <w:top w:val="single" w:sz="4" w:space="0" w:color="auto"/>
              <w:left w:val="single" w:sz="6" w:space="0" w:color="000000"/>
              <w:bottom w:val="single" w:sz="6" w:space="0" w:color="000000"/>
              <w:right w:val="nil"/>
            </w:tcBorders>
          </w:tcPr>
          <w:p w:rsidR="00BE1C46" w:rsidRPr="00BE1C46" w:rsidRDefault="00BE1C46" w:rsidP="00BE1C46">
            <w:pPr>
              <w:widowControl w:val="0"/>
              <w:autoSpaceDE w:val="0"/>
              <w:snapToGrid w:val="0"/>
              <w:spacing w:after="0"/>
              <w:jc w:val="center"/>
              <w:rPr>
                <w:rFonts w:eastAsia="Calibri"/>
              </w:rPr>
            </w:pPr>
          </w:p>
        </w:tc>
        <w:tc>
          <w:tcPr>
            <w:tcW w:w="709" w:type="dxa"/>
            <w:tcBorders>
              <w:top w:val="single" w:sz="4" w:space="0" w:color="auto"/>
              <w:left w:val="single" w:sz="6" w:space="0" w:color="000000"/>
              <w:bottom w:val="single" w:sz="6" w:space="0" w:color="000000"/>
              <w:right w:val="nil"/>
            </w:tcBorders>
          </w:tcPr>
          <w:p w:rsidR="00BE1C46" w:rsidRPr="00BE1C46" w:rsidRDefault="00BE1C46" w:rsidP="00BE1C46">
            <w:pPr>
              <w:widowControl w:val="0"/>
              <w:autoSpaceDE w:val="0"/>
              <w:snapToGrid w:val="0"/>
              <w:spacing w:after="0"/>
              <w:jc w:val="center"/>
              <w:rPr>
                <w:rFonts w:eastAsia="Calibri"/>
              </w:rPr>
            </w:pPr>
          </w:p>
        </w:tc>
        <w:tc>
          <w:tcPr>
            <w:tcW w:w="709" w:type="dxa"/>
            <w:tcBorders>
              <w:top w:val="single" w:sz="4" w:space="0" w:color="auto"/>
              <w:left w:val="single" w:sz="6" w:space="0" w:color="000000"/>
              <w:bottom w:val="single" w:sz="6" w:space="0" w:color="000000"/>
              <w:right w:val="nil"/>
            </w:tcBorders>
          </w:tcPr>
          <w:p w:rsidR="00BE1C46" w:rsidRPr="00BE1C46" w:rsidRDefault="00BE1C46" w:rsidP="00BE1C46">
            <w:pPr>
              <w:widowControl w:val="0"/>
              <w:autoSpaceDE w:val="0"/>
              <w:snapToGrid w:val="0"/>
              <w:spacing w:after="0"/>
              <w:jc w:val="center"/>
              <w:rPr>
                <w:rFonts w:eastAsia="Calibri"/>
              </w:rPr>
            </w:pPr>
          </w:p>
        </w:tc>
        <w:tc>
          <w:tcPr>
            <w:tcW w:w="850" w:type="dxa"/>
            <w:tcBorders>
              <w:top w:val="single" w:sz="4" w:space="0" w:color="auto"/>
              <w:left w:val="single" w:sz="6" w:space="0" w:color="000000"/>
              <w:bottom w:val="single" w:sz="6" w:space="0" w:color="000000"/>
              <w:right w:val="nil"/>
            </w:tcBorders>
          </w:tcPr>
          <w:p w:rsidR="00BE1C46" w:rsidRPr="00BE1C46" w:rsidRDefault="00BE1C46" w:rsidP="00BE1C46">
            <w:pPr>
              <w:widowControl w:val="0"/>
              <w:autoSpaceDE w:val="0"/>
              <w:snapToGrid w:val="0"/>
              <w:spacing w:after="0"/>
              <w:jc w:val="center"/>
              <w:rPr>
                <w:rFonts w:eastAsia="Calibri"/>
              </w:rPr>
            </w:pPr>
          </w:p>
        </w:tc>
        <w:tc>
          <w:tcPr>
            <w:tcW w:w="851" w:type="dxa"/>
            <w:tcBorders>
              <w:top w:val="single" w:sz="4" w:space="0" w:color="auto"/>
              <w:left w:val="single" w:sz="6" w:space="0" w:color="000000"/>
              <w:bottom w:val="single" w:sz="6" w:space="0" w:color="000000"/>
              <w:right w:val="nil"/>
            </w:tcBorders>
          </w:tcPr>
          <w:p w:rsidR="00BE1C46" w:rsidRPr="00BE1C46" w:rsidRDefault="00BE1C46" w:rsidP="00BE1C46">
            <w:pPr>
              <w:widowControl w:val="0"/>
              <w:autoSpaceDE w:val="0"/>
              <w:snapToGrid w:val="0"/>
              <w:spacing w:after="0"/>
              <w:jc w:val="center"/>
              <w:rPr>
                <w:rFonts w:eastAsia="Calibri"/>
              </w:rPr>
            </w:pPr>
          </w:p>
        </w:tc>
        <w:tc>
          <w:tcPr>
            <w:tcW w:w="992" w:type="dxa"/>
            <w:tcBorders>
              <w:top w:val="single" w:sz="4" w:space="0" w:color="auto"/>
              <w:left w:val="single" w:sz="6" w:space="0" w:color="000000"/>
              <w:bottom w:val="single" w:sz="6" w:space="0" w:color="000000"/>
              <w:right w:val="nil"/>
            </w:tcBorders>
          </w:tcPr>
          <w:p w:rsidR="00BE1C46" w:rsidRPr="00BE1C46" w:rsidRDefault="00BE1C46" w:rsidP="00BE1C46">
            <w:pPr>
              <w:widowControl w:val="0"/>
              <w:autoSpaceDE w:val="0"/>
              <w:snapToGrid w:val="0"/>
              <w:spacing w:after="0"/>
              <w:jc w:val="center"/>
              <w:rPr>
                <w:rFonts w:eastAsia="Calibri"/>
              </w:rPr>
            </w:pPr>
          </w:p>
        </w:tc>
        <w:tc>
          <w:tcPr>
            <w:tcW w:w="1135" w:type="dxa"/>
            <w:tcBorders>
              <w:top w:val="single" w:sz="4" w:space="0" w:color="auto"/>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марка</w:t>
            </w:r>
          </w:p>
        </w:tc>
        <w:tc>
          <w:tcPr>
            <w:tcW w:w="1079" w:type="dxa"/>
            <w:tcBorders>
              <w:top w:val="single" w:sz="4" w:space="0" w:color="auto"/>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N</w:t>
            </w:r>
          </w:p>
        </w:tc>
        <w:tc>
          <w:tcPr>
            <w:tcW w:w="1259" w:type="dxa"/>
            <w:tcBorders>
              <w:top w:val="single" w:sz="4" w:space="0" w:color="auto"/>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N об /мин</w:t>
            </w:r>
          </w:p>
        </w:tc>
        <w:tc>
          <w:tcPr>
            <w:tcW w:w="3004" w:type="dxa"/>
            <w:tcBorders>
              <w:top w:val="single" w:sz="4" w:space="0" w:color="auto"/>
              <w:left w:val="single" w:sz="6" w:space="0" w:color="000000"/>
              <w:bottom w:val="single" w:sz="6" w:space="0" w:color="000000"/>
              <w:right w:val="single" w:sz="6" w:space="0" w:color="000000"/>
            </w:tcBorders>
            <w:hideMark/>
          </w:tcPr>
          <w:p w:rsidR="00BE1C46" w:rsidRPr="00BE1C46" w:rsidRDefault="00BE1C46" w:rsidP="00BE1C46">
            <w:pPr>
              <w:widowControl w:val="0"/>
              <w:autoSpaceDE w:val="0"/>
              <w:snapToGrid w:val="0"/>
              <w:spacing w:after="0"/>
              <w:jc w:val="center"/>
              <w:rPr>
                <w:rFonts w:eastAsia="Calibri"/>
              </w:rPr>
            </w:pPr>
            <w:r w:rsidRPr="00BE1C46">
              <w:t xml:space="preserve">Время работы, час </w:t>
            </w:r>
          </w:p>
        </w:tc>
      </w:tr>
      <w:tr w:rsidR="00BE1C46" w:rsidRPr="00BE1C46" w:rsidTr="00BE1C46">
        <w:trPr>
          <w:trHeight w:val="20"/>
        </w:trPr>
        <w:tc>
          <w:tcPr>
            <w:tcW w:w="529"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1</w:t>
            </w:r>
          </w:p>
        </w:tc>
        <w:tc>
          <w:tcPr>
            <w:tcW w:w="3586"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2</w:t>
            </w:r>
          </w:p>
        </w:tc>
        <w:tc>
          <w:tcPr>
            <w:tcW w:w="567"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3</w:t>
            </w:r>
          </w:p>
        </w:tc>
        <w:tc>
          <w:tcPr>
            <w:tcW w:w="709"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4</w:t>
            </w:r>
          </w:p>
        </w:tc>
        <w:tc>
          <w:tcPr>
            <w:tcW w:w="709"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5</w:t>
            </w:r>
          </w:p>
        </w:tc>
        <w:tc>
          <w:tcPr>
            <w:tcW w:w="850"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6</w:t>
            </w:r>
          </w:p>
        </w:tc>
        <w:tc>
          <w:tcPr>
            <w:tcW w:w="851"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7</w:t>
            </w:r>
          </w:p>
        </w:tc>
        <w:tc>
          <w:tcPr>
            <w:tcW w:w="992"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8</w:t>
            </w:r>
          </w:p>
        </w:tc>
        <w:tc>
          <w:tcPr>
            <w:tcW w:w="1135"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9</w:t>
            </w:r>
          </w:p>
        </w:tc>
        <w:tc>
          <w:tcPr>
            <w:tcW w:w="1079"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10</w:t>
            </w:r>
          </w:p>
        </w:tc>
        <w:tc>
          <w:tcPr>
            <w:tcW w:w="1259"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11</w:t>
            </w:r>
          </w:p>
        </w:tc>
        <w:tc>
          <w:tcPr>
            <w:tcW w:w="3004" w:type="dxa"/>
            <w:tcBorders>
              <w:top w:val="single" w:sz="6" w:space="0" w:color="000000"/>
              <w:left w:val="single" w:sz="6" w:space="0" w:color="000000"/>
              <w:bottom w:val="single" w:sz="6" w:space="0" w:color="000000"/>
              <w:right w:val="single" w:sz="6" w:space="0" w:color="000000"/>
            </w:tcBorders>
            <w:hideMark/>
          </w:tcPr>
          <w:p w:rsidR="00BE1C46" w:rsidRPr="00BE1C46" w:rsidRDefault="00BE1C46" w:rsidP="00BE1C46">
            <w:pPr>
              <w:widowControl w:val="0"/>
              <w:autoSpaceDE w:val="0"/>
              <w:spacing w:after="0"/>
              <w:jc w:val="center"/>
              <w:rPr>
                <w:rFonts w:eastAsia="Calibri"/>
              </w:rPr>
            </w:pPr>
            <w:r w:rsidRPr="00BE1C46">
              <w:t>12</w:t>
            </w:r>
          </w:p>
        </w:tc>
      </w:tr>
      <w:tr w:rsidR="00BE1C46" w:rsidRPr="00BE1C46" w:rsidTr="00BE1C46">
        <w:trPr>
          <w:trHeight w:val="20"/>
        </w:trPr>
        <w:tc>
          <w:tcPr>
            <w:tcW w:w="12266" w:type="dxa"/>
            <w:gridSpan w:val="11"/>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КНС-0</w:t>
            </w:r>
          </w:p>
        </w:tc>
        <w:tc>
          <w:tcPr>
            <w:tcW w:w="3004" w:type="dxa"/>
            <w:tcBorders>
              <w:top w:val="single" w:sz="6" w:space="0" w:color="000000"/>
              <w:left w:val="single" w:sz="4" w:space="0" w:color="000000"/>
              <w:bottom w:val="single" w:sz="6" w:space="0" w:color="000000"/>
              <w:right w:val="single" w:sz="6" w:space="0" w:color="000000"/>
            </w:tcBorders>
          </w:tcPr>
          <w:p w:rsidR="00BE1C46" w:rsidRPr="00BE1C46" w:rsidRDefault="00BE1C46" w:rsidP="00BE1C46">
            <w:pPr>
              <w:widowControl w:val="0"/>
              <w:autoSpaceDE w:val="0"/>
              <w:snapToGrid w:val="0"/>
              <w:spacing w:after="0"/>
              <w:jc w:val="center"/>
              <w:rPr>
                <w:rFonts w:eastAsia="Calibri"/>
              </w:rPr>
            </w:pPr>
          </w:p>
        </w:tc>
      </w:tr>
      <w:tr w:rsidR="00BE1C46" w:rsidRPr="00BE1C46" w:rsidTr="00BE1C46">
        <w:trPr>
          <w:trHeight w:val="20"/>
        </w:trPr>
        <w:tc>
          <w:tcPr>
            <w:tcW w:w="529"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1</w:t>
            </w:r>
          </w:p>
        </w:tc>
        <w:tc>
          <w:tcPr>
            <w:tcW w:w="3586"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rPr>
                <w:rFonts w:eastAsia="Calibri"/>
              </w:rPr>
            </w:pPr>
            <w:r w:rsidRPr="00BE1C46">
              <w:t xml:space="preserve">СМ 100-65-200/2 </w:t>
            </w:r>
          </w:p>
        </w:tc>
        <w:tc>
          <w:tcPr>
            <w:tcW w:w="567"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1</w:t>
            </w:r>
          </w:p>
        </w:tc>
        <w:tc>
          <w:tcPr>
            <w:tcW w:w="709"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125</w:t>
            </w:r>
          </w:p>
        </w:tc>
        <w:tc>
          <w:tcPr>
            <w:tcW w:w="709"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47,2</w:t>
            </w:r>
          </w:p>
        </w:tc>
        <w:tc>
          <w:tcPr>
            <w:tcW w:w="850"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100</w:t>
            </w:r>
          </w:p>
        </w:tc>
        <w:tc>
          <w:tcPr>
            <w:tcW w:w="851"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65</w:t>
            </w:r>
          </w:p>
        </w:tc>
        <w:tc>
          <w:tcPr>
            <w:tcW w:w="992" w:type="dxa"/>
            <w:tcBorders>
              <w:top w:val="single" w:sz="6" w:space="0" w:color="000000"/>
              <w:left w:val="single" w:sz="6" w:space="0" w:color="000000"/>
              <w:bottom w:val="single" w:sz="6" w:space="0" w:color="000000"/>
              <w:right w:val="nil"/>
            </w:tcBorders>
          </w:tcPr>
          <w:p w:rsidR="00BE1C46" w:rsidRPr="00BE1C46" w:rsidRDefault="00BE1C46" w:rsidP="00BE1C46">
            <w:pPr>
              <w:widowControl w:val="0"/>
              <w:autoSpaceDE w:val="0"/>
              <w:snapToGrid w:val="0"/>
              <w:spacing w:after="0"/>
              <w:jc w:val="center"/>
              <w:rPr>
                <w:rFonts w:eastAsia="Calibri"/>
              </w:rPr>
            </w:pPr>
          </w:p>
        </w:tc>
        <w:tc>
          <w:tcPr>
            <w:tcW w:w="1135" w:type="dxa"/>
            <w:tcBorders>
              <w:top w:val="single" w:sz="6" w:space="0" w:color="000000"/>
              <w:left w:val="single" w:sz="6" w:space="0" w:color="000000"/>
              <w:bottom w:val="single" w:sz="6" w:space="0" w:color="000000"/>
              <w:right w:val="nil"/>
            </w:tcBorders>
          </w:tcPr>
          <w:p w:rsidR="00BE1C46" w:rsidRPr="00BE1C46" w:rsidRDefault="00BE1C46" w:rsidP="00BE1C46">
            <w:pPr>
              <w:widowControl w:val="0"/>
              <w:autoSpaceDE w:val="0"/>
              <w:snapToGrid w:val="0"/>
              <w:spacing w:after="0"/>
              <w:jc w:val="center"/>
              <w:rPr>
                <w:rFonts w:eastAsia="Calibri"/>
              </w:rPr>
            </w:pPr>
          </w:p>
        </w:tc>
        <w:tc>
          <w:tcPr>
            <w:tcW w:w="1079"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22</w:t>
            </w:r>
          </w:p>
        </w:tc>
        <w:tc>
          <w:tcPr>
            <w:tcW w:w="1259"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1450</w:t>
            </w:r>
          </w:p>
        </w:tc>
        <w:tc>
          <w:tcPr>
            <w:tcW w:w="3004" w:type="dxa"/>
            <w:tcBorders>
              <w:top w:val="single" w:sz="6" w:space="0" w:color="000000"/>
              <w:left w:val="single" w:sz="4" w:space="0" w:color="000000"/>
              <w:bottom w:val="single" w:sz="6" w:space="0" w:color="000000"/>
              <w:right w:val="single" w:sz="6" w:space="0" w:color="000000"/>
            </w:tcBorders>
            <w:hideMark/>
          </w:tcPr>
          <w:p w:rsidR="00BE1C46" w:rsidRPr="00BE1C46" w:rsidRDefault="00BE1C46" w:rsidP="00BE1C46">
            <w:pPr>
              <w:widowControl w:val="0"/>
              <w:autoSpaceDE w:val="0"/>
              <w:snapToGrid w:val="0"/>
              <w:spacing w:after="0"/>
              <w:jc w:val="center"/>
              <w:rPr>
                <w:rFonts w:eastAsia="Calibri"/>
              </w:rPr>
            </w:pPr>
            <w:r w:rsidRPr="00BE1C46">
              <w:t>1,8ч в сутки-  1 насос</w:t>
            </w:r>
          </w:p>
        </w:tc>
      </w:tr>
      <w:tr w:rsidR="00BE1C46" w:rsidRPr="00BE1C46" w:rsidTr="00BE1C46">
        <w:trPr>
          <w:trHeight w:val="20"/>
        </w:trPr>
        <w:tc>
          <w:tcPr>
            <w:tcW w:w="529"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2</w:t>
            </w:r>
          </w:p>
        </w:tc>
        <w:tc>
          <w:tcPr>
            <w:tcW w:w="3586"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rPr>
                <w:rFonts w:eastAsia="Calibri"/>
              </w:rPr>
            </w:pPr>
            <w:r w:rsidRPr="00BE1C46">
              <w:t xml:space="preserve">СМ 100-65-200/2 </w:t>
            </w:r>
          </w:p>
        </w:tc>
        <w:tc>
          <w:tcPr>
            <w:tcW w:w="567"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1</w:t>
            </w:r>
          </w:p>
        </w:tc>
        <w:tc>
          <w:tcPr>
            <w:tcW w:w="709"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125</w:t>
            </w:r>
          </w:p>
        </w:tc>
        <w:tc>
          <w:tcPr>
            <w:tcW w:w="709"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47,2</w:t>
            </w:r>
          </w:p>
        </w:tc>
        <w:tc>
          <w:tcPr>
            <w:tcW w:w="850"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100</w:t>
            </w:r>
          </w:p>
        </w:tc>
        <w:tc>
          <w:tcPr>
            <w:tcW w:w="851"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65</w:t>
            </w:r>
          </w:p>
        </w:tc>
        <w:tc>
          <w:tcPr>
            <w:tcW w:w="992" w:type="dxa"/>
            <w:tcBorders>
              <w:top w:val="single" w:sz="6" w:space="0" w:color="000000"/>
              <w:left w:val="single" w:sz="6" w:space="0" w:color="000000"/>
              <w:bottom w:val="single" w:sz="6" w:space="0" w:color="000000"/>
              <w:right w:val="nil"/>
            </w:tcBorders>
          </w:tcPr>
          <w:p w:rsidR="00BE1C46" w:rsidRPr="00BE1C46" w:rsidRDefault="00BE1C46" w:rsidP="00BE1C46">
            <w:pPr>
              <w:widowControl w:val="0"/>
              <w:autoSpaceDE w:val="0"/>
              <w:snapToGrid w:val="0"/>
              <w:spacing w:after="0"/>
              <w:jc w:val="center"/>
              <w:rPr>
                <w:rFonts w:eastAsia="Calibri"/>
              </w:rPr>
            </w:pPr>
          </w:p>
        </w:tc>
        <w:tc>
          <w:tcPr>
            <w:tcW w:w="1135" w:type="dxa"/>
            <w:tcBorders>
              <w:top w:val="single" w:sz="6" w:space="0" w:color="000000"/>
              <w:left w:val="single" w:sz="6" w:space="0" w:color="000000"/>
              <w:bottom w:val="single" w:sz="6" w:space="0" w:color="000000"/>
              <w:right w:val="nil"/>
            </w:tcBorders>
          </w:tcPr>
          <w:p w:rsidR="00BE1C46" w:rsidRPr="00BE1C46" w:rsidRDefault="00BE1C46" w:rsidP="00BE1C46">
            <w:pPr>
              <w:widowControl w:val="0"/>
              <w:autoSpaceDE w:val="0"/>
              <w:snapToGrid w:val="0"/>
              <w:spacing w:after="0"/>
              <w:jc w:val="center"/>
              <w:rPr>
                <w:rFonts w:eastAsia="Calibri"/>
              </w:rPr>
            </w:pPr>
          </w:p>
        </w:tc>
        <w:tc>
          <w:tcPr>
            <w:tcW w:w="1079"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22</w:t>
            </w:r>
          </w:p>
        </w:tc>
        <w:tc>
          <w:tcPr>
            <w:tcW w:w="1259"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1450</w:t>
            </w:r>
          </w:p>
        </w:tc>
        <w:tc>
          <w:tcPr>
            <w:tcW w:w="3004" w:type="dxa"/>
            <w:tcBorders>
              <w:top w:val="single" w:sz="6" w:space="0" w:color="000000"/>
              <w:left w:val="single" w:sz="4" w:space="0" w:color="000000"/>
              <w:bottom w:val="single" w:sz="6" w:space="0" w:color="000000"/>
              <w:right w:val="single" w:sz="6" w:space="0" w:color="000000"/>
            </w:tcBorders>
          </w:tcPr>
          <w:p w:rsidR="00BE1C46" w:rsidRPr="00BE1C46" w:rsidRDefault="00BE1C46" w:rsidP="00BE1C46">
            <w:pPr>
              <w:widowControl w:val="0"/>
              <w:autoSpaceDE w:val="0"/>
              <w:snapToGrid w:val="0"/>
              <w:spacing w:after="0"/>
              <w:jc w:val="center"/>
              <w:rPr>
                <w:rFonts w:eastAsia="Calibri"/>
              </w:rPr>
            </w:pPr>
          </w:p>
        </w:tc>
      </w:tr>
      <w:tr w:rsidR="00BE1C46" w:rsidRPr="00BE1C46" w:rsidTr="00BE1C46">
        <w:trPr>
          <w:trHeight w:val="20"/>
        </w:trPr>
        <w:tc>
          <w:tcPr>
            <w:tcW w:w="12266" w:type="dxa"/>
            <w:gridSpan w:val="11"/>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КНС-1</w:t>
            </w:r>
          </w:p>
        </w:tc>
        <w:tc>
          <w:tcPr>
            <w:tcW w:w="3004" w:type="dxa"/>
            <w:tcBorders>
              <w:top w:val="single" w:sz="6" w:space="0" w:color="000000"/>
              <w:left w:val="single" w:sz="4" w:space="0" w:color="000000"/>
              <w:bottom w:val="single" w:sz="6" w:space="0" w:color="000000"/>
              <w:right w:val="single" w:sz="6" w:space="0" w:color="000000"/>
            </w:tcBorders>
          </w:tcPr>
          <w:p w:rsidR="00BE1C46" w:rsidRPr="00BE1C46" w:rsidRDefault="00BE1C46" w:rsidP="00BE1C46">
            <w:pPr>
              <w:widowControl w:val="0"/>
              <w:autoSpaceDE w:val="0"/>
              <w:snapToGrid w:val="0"/>
              <w:spacing w:after="0"/>
              <w:jc w:val="center"/>
              <w:rPr>
                <w:rFonts w:eastAsia="Calibri"/>
              </w:rPr>
            </w:pPr>
          </w:p>
        </w:tc>
      </w:tr>
      <w:tr w:rsidR="00BE1C46" w:rsidRPr="00BE1C46" w:rsidTr="00BE1C46">
        <w:trPr>
          <w:trHeight w:val="20"/>
        </w:trPr>
        <w:tc>
          <w:tcPr>
            <w:tcW w:w="529"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1</w:t>
            </w:r>
          </w:p>
        </w:tc>
        <w:tc>
          <w:tcPr>
            <w:tcW w:w="3586"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rPr>
                <w:rFonts w:eastAsia="Calibri"/>
              </w:rPr>
            </w:pPr>
            <w:r w:rsidRPr="00BE1C46">
              <w:t>«Иртыш ПФ2 65/200.195-30/2-006»</w:t>
            </w:r>
          </w:p>
        </w:tc>
        <w:tc>
          <w:tcPr>
            <w:tcW w:w="567"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2</w:t>
            </w:r>
          </w:p>
        </w:tc>
        <w:tc>
          <w:tcPr>
            <w:tcW w:w="709"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100</w:t>
            </w:r>
          </w:p>
        </w:tc>
        <w:tc>
          <w:tcPr>
            <w:tcW w:w="709"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40</w:t>
            </w:r>
          </w:p>
        </w:tc>
        <w:tc>
          <w:tcPr>
            <w:tcW w:w="850" w:type="dxa"/>
            <w:tcBorders>
              <w:top w:val="single" w:sz="6" w:space="0" w:color="000000"/>
              <w:left w:val="single" w:sz="6" w:space="0" w:color="000000"/>
              <w:bottom w:val="single" w:sz="6" w:space="0" w:color="000000"/>
              <w:right w:val="nil"/>
            </w:tcBorders>
          </w:tcPr>
          <w:p w:rsidR="00BE1C46" w:rsidRPr="00BE1C46" w:rsidRDefault="00BE1C46" w:rsidP="00BE1C46">
            <w:pPr>
              <w:widowControl w:val="0"/>
              <w:autoSpaceDE w:val="0"/>
              <w:snapToGrid w:val="0"/>
              <w:spacing w:after="0"/>
              <w:jc w:val="center"/>
              <w:rPr>
                <w:rFonts w:eastAsia="Calibri"/>
              </w:rPr>
            </w:pPr>
          </w:p>
        </w:tc>
        <w:tc>
          <w:tcPr>
            <w:tcW w:w="851"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65</w:t>
            </w:r>
          </w:p>
        </w:tc>
        <w:tc>
          <w:tcPr>
            <w:tcW w:w="992"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150</w:t>
            </w:r>
          </w:p>
        </w:tc>
        <w:tc>
          <w:tcPr>
            <w:tcW w:w="1135" w:type="dxa"/>
            <w:tcBorders>
              <w:top w:val="single" w:sz="6" w:space="0" w:color="000000"/>
              <w:left w:val="single" w:sz="6" w:space="0" w:color="000000"/>
              <w:bottom w:val="single" w:sz="6" w:space="0" w:color="000000"/>
              <w:right w:val="nil"/>
            </w:tcBorders>
          </w:tcPr>
          <w:p w:rsidR="00BE1C46" w:rsidRPr="00BE1C46" w:rsidRDefault="00BE1C46" w:rsidP="00BE1C46">
            <w:pPr>
              <w:widowControl w:val="0"/>
              <w:autoSpaceDE w:val="0"/>
              <w:snapToGrid w:val="0"/>
              <w:spacing w:after="0"/>
              <w:jc w:val="center"/>
              <w:rPr>
                <w:rFonts w:eastAsia="Calibri"/>
              </w:rPr>
            </w:pPr>
          </w:p>
        </w:tc>
        <w:tc>
          <w:tcPr>
            <w:tcW w:w="1079"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30</w:t>
            </w:r>
          </w:p>
        </w:tc>
        <w:tc>
          <w:tcPr>
            <w:tcW w:w="1259"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2940</w:t>
            </w:r>
          </w:p>
        </w:tc>
        <w:tc>
          <w:tcPr>
            <w:tcW w:w="3004" w:type="dxa"/>
            <w:tcBorders>
              <w:top w:val="single" w:sz="6" w:space="0" w:color="000000"/>
              <w:left w:val="single" w:sz="4" w:space="0" w:color="000000"/>
              <w:bottom w:val="single" w:sz="6" w:space="0" w:color="000000"/>
              <w:right w:val="single" w:sz="6" w:space="0" w:color="000000"/>
            </w:tcBorders>
            <w:hideMark/>
          </w:tcPr>
          <w:p w:rsidR="00BE1C46" w:rsidRPr="00BE1C46" w:rsidRDefault="00BE1C46" w:rsidP="00BE1C46">
            <w:pPr>
              <w:widowControl w:val="0"/>
              <w:autoSpaceDE w:val="0"/>
              <w:snapToGrid w:val="0"/>
              <w:spacing w:after="0"/>
              <w:jc w:val="center"/>
              <w:rPr>
                <w:rFonts w:eastAsia="Calibri"/>
              </w:rPr>
            </w:pPr>
            <w:r w:rsidRPr="00BE1C46">
              <w:t>2,2 ч в сут - 1 насос</w:t>
            </w:r>
          </w:p>
        </w:tc>
      </w:tr>
      <w:tr w:rsidR="00BE1C46" w:rsidRPr="00BE1C46" w:rsidTr="00BE1C46">
        <w:trPr>
          <w:trHeight w:val="20"/>
        </w:trPr>
        <w:tc>
          <w:tcPr>
            <w:tcW w:w="12266" w:type="dxa"/>
            <w:gridSpan w:val="11"/>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КНС-2</w:t>
            </w:r>
          </w:p>
        </w:tc>
        <w:tc>
          <w:tcPr>
            <w:tcW w:w="3004" w:type="dxa"/>
            <w:tcBorders>
              <w:top w:val="single" w:sz="6" w:space="0" w:color="000000"/>
              <w:left w:val="single" w:sz="4" w:space="0" w:color="000000"/>
              <w:bottom w:val="single" w:sz="6" w:space="0" w:color="000000"/>
              <w:right w:val="single" w:sz="6" w:space="0" w:color="000000"/>
            </w:tcBorders>
          </w:tcPr>
          <w:p w:rsidR="00BE1C46" w:rsidRPr="00BE1C46" w:rsidRDefault="00BE1C46" w:rsidP="00BE1C46">
            <w:pPr>
              <w:widowControl w:val="0"/>
              <w:autoSpaceDE w:val="0"/>
              <w:snapToGrid w:val="0"/>
              <w:spacing w:after="0"/>
              <w:jc w:val="center"/>
              <w:rPr>
                <w:rFonts w:eastAsia="Calibri"/>
              </w:rPr>
            </w:pPr>
          </w:p>
        </w:tc>
      </w:tr>
      <w:tr w:rsidR="00BE1C46" w:rsidRPr="00BE1C46" w:rsidTr="00BE1C46">
        <w:trPr>
          <w:trHeight w:val="20"/>
        </w:trPr>
        <w:tc>
          <w:tcPr>
            <w:tcW w:w="529"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1</w:t>
            </w:r>
          </w:p>
        </w:tc>
        <w:tc>
          <w:tcPr>
            <w:tcW w:w="3586"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rPr>
                <w:rFonts w:eastAsia="Calibri"/>
              </w:rPr>
            </w:pPr>
            <w:r w:rsidRPr="00BE1C46">
              <w:t>«Иртыш НФ2 125/400.340-37/4-301»</w:t>
            </w:r>
          </w:p>
        </w:tc>
        <w:tc>
          <w:tcPr>
            <w:tcW w:w="567"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2</w:t>
            </w:r>
          </w:p>
        </w:tc>
        <w:tc>
          <w:tcPr>
            <w:tcW w:w="709"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200</w:t>
            </w:r>
          </w:p>
        </w:tc>
        <w:tc>
          <w:tcPr>
            <w:tcW w:w="709"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32</w:t>
            </w:r>
          </w:p>
        </w:tc>
        <w:tc>
          <w:tcPr>
            <w:tcW w:w="850" w:type="dxa"/>
            <w:tcBorders>
              <w:top w:val="single" w:sz="6" w:space="0" w:color="000000"/>
              <w:left w:val="single" w:sz="6" w:space="0" w:color="000000"/>
              <w:bottom w:val="single" w:sz="6" w:space="0" w:color="000000"/>
              <w:right w:val="nil"/>
            </w:tcBorders>
          </w:tcPr>
          <w:p w:rsidR="00BE1C46" w:rsidRPr="00BE1C46" w:rsidRDefault="00BE1C46" w:rsidP="00BE1C46">
            <w:pPr>
              <w:widowControl w:val="0"/>
              <w:autoSpaceDE w:val="0"/>
              <w:snapToGrid w:val="0"/>
              <w:spacing w:after="0"/>
              <w:jc w:val="center"/>
              <w:rPr>
                <w:rFonts w:eastAsia="Calibri"/>
              </w:rPr>
            </w:pPr>
          </w:p>
        </w:tc>
        <w:tc>
          <w:tcPr>
            <w:tcW w:w="851"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125</w:t>
            </w:r>
          </w:p>
        </w:tc>
        <w:tc>
          <w:tcPr>
            <w:tcW w:w="992" w:type="dxa"/>
            <w:tcBorders>
              <w:top w:val="single" w:sz="6" w:space="0" w:color="000000"/>
              <w:left w:val="single" w:sz="6" w:space="0" w:color="000000"/>
              <w:bottom w:val="single" w:sz="6" w:space="0" w:color="000000"/>
              <w:right w:val="nil"/>
            </w:tcBorders>
          </w:tcPr>
          <w:p w:rsidR="00BE1C46" w:rsidRPr="00BE1C46" w:rsidRDefault="00BE1C46" w:rsidP="00BE1C46">
            <w:pPr>
              <w:widowControl w:val="0"/>
              <w:autoSpaceDE w:val="0"/>
              <w:snapToGrid w:val="0"/>
              <w:spacing w:after="0"/>
              <w:jc w:val="center"/>
              <w:rPr>
                <w:rFonts w:eastAsia="Calibri"/>
              </w:rPr>
            </w:pPr>
          </w:p>
        </w:tc>
        <w:tc>
          <w:tcPr>
            <w:tcW w:w="1135"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5А200 М4</w:t>
            </w:r>
          </w:p>
        </w:tc>
        <w:tc>
          <w:tcPr>
            <w:tcW w:w="1079"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37</w:t>
            </w:r>
          </w:p>
        </w:tc>
        <w:tc>
          <w:tcPr>
            <w:tcW w:w="1259"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1480</w:t>
            </w:r>
          </w:p>
        </w:tc>
        <w:tc>
          <w:tcPr>
            <w:tcW w:w="3004" w:type="dxa"/>
            <w:tcBorders>
              <w:top w:val="single" w:sz="6" w:space="0" w:color="000000"/>
              <w:left w:val="single" w:sz="4" w:space="0" w:color="000000"/>
              <w:bottom w:val="single" w:sz="6" w:space="0" w:color="000000"/>
              <w:right w:val="single" w:sz="6" w:space="0" w:color="000000"/>
            </w:tcBorders>
            <w:hideMark/>
          </w:tcPr>
          <w:p w:rsidR="00BE1C46" w:rsidRPr="00BE1C46" w:rsidRDefault="00BE1C46" w:rsidP="00BE1C46">
            <w:pPr>
              <w:widowControl w:val="0"/>
              <w:autoSpaceDE w:val="0"/>
              <w:snapToGrid w:val="0"/>
              <w:spacing w:after="0"/>
              <w:jc w:val="center"/>
              <w:rPr>
                <w:rFonts w:eastAsia="Calibri"/>
              </w:rPr>
            </w:pPr>
            <w:r w:rsidRPr="00BE1C46">
              <w:t>2,5 час у сут — 1 насос</w:t>
            </w:r>
          </w:p>
        </w:tc>
      </w:tr>
      <w:tr w:rsidR="00BE1C46" w:rsidRPr="00BE1C46" w:rsidTr="00BE1C46">
        <w:trPr>
          <w:trHeight w:val="20"/>
        </w:trPr>
        <w:tc>
          <w:tcPr>
            <w:tcW w:w="529"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2</w:t>
            </w:r>
          </w:p>
        </w:tc>
        <w:tc>
          <w:tcPr>
            <w:tcW w:w="3586"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rPr>
                <w:rFonts w:eastAsia="Calibri"/>
              </w:rPr>
            </w:pPr>
            <w:r w:rsidRPr="00BE1C46">
              <w:t>«Иртыш 75 ПЦ-0 6»</w:t>
            </w:r>
          </w:p>
        </w:tc>
        <w:tc>
          <w:tcPr>
            <w:tcW w:w="567"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1</w:t>
            </w:r>
          </w:p>
        </w:tc>
        <w:tc>
          <w:tcPr>
            <w:tcW w:w="709"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50</w:t>
            </w:r>
          </w:p>
        </w:tc>
        <w:tc>
          <w:tcPr>
            <w:tcW w:w="709"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20</w:t>
            </w:r>
          </w:p>
        </w:tc>
        <w:tc>
          <w:tcPr>
            <w:tcW w:w="850" w:type="dxa"/>
            <w:tcBorders>
              <w:top w:val="single" w:sz="6" w:space="0" w:color="000000"/>
              <w:left w:val="single" w:sz="6" w:space="0" w:color="000000"/>
              <w:bottom w:val="single" w:sz="6" w:space="0" w:color="000000"/>
              <w:right w:val="nil"/>
            </w:tcBorders>
          </w:tcPr>
          <w:p w:rsidR="00BE1C46" w:rsidRPr="00BE1C46" w:rsidRDefault="00BE1C46" w:rsidP="00BE1C46">
            <w:pPr>
              <w:widowControl w:val="0"/>
              <w:autoSpaceDE w:val="0"/>
              <w:snapToGrid w:val="0"/>
              <w:spacing w:after="0"/>
              <w:jc w:val="center"/>
              <w:rPr>
                <w:rFonts w:eastAsia="Calibri"/>
              </w:rPr>
            </w:pPr>
          </w:p>
        </w:tc>
        <w:tc>
          <w:tcPr>
            <w:tcW w:w="851"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125</w:t>
            </w:r>
          </w:p>
        </w:tc>
        <w:tc>
          <w:tcPr>
            <w:tcW w:w="992" w:type="dxa"/>
            <w:tcBorders>
              <w:top w:val="single" w:sz="6" w:space="0" w:color="000000"/>
              <w:left w:val="single" w:sz="6" w:space="0" w:color="000000"/>
              <w:bottom w:val="single" w:sz="6" w:space="0" w:color="000000"/>
              <w:right w:val="nil"/>
            </w:tcBorders>
          </w:tcPr>
          <w:p w:rsidR="00BE1C46" w:rsidRPr="00BE1C46" w:rsidRDefault="00BE1C46" w:rsidP="00BE1C46">
            <w:pPr>
              <w:widowControl w:val="0"/>
              <w:autoSpaceDE w:val="0"/>
              <w:snapToGrid w:val="0"/>
              <w:spacing w:after="0"/>
              <w:jc w:val="center"/>
              <w:rPr>
                <w:rFonts w:eastAsia="Calibri"/>
              </w:rPr>
            </w:pPr>
          </w:p>
        </w:tc>
        <w:tc>
          <w:tcPr>
            <w:tcW w:w="1135" w:type="dxa"/>
            <w:tcBorders>
              <w:top w:val="single" w:sz="6" w:space="0" w:color="000000"/>
              <w:left w:val="single" w:sz="6" w:space="0" w:color="000000"/>
              <w:bottom w:val="single" w:sz="6" w:space="0" w:color="000000"/>
              <w:right w:val="nil"/>
            </w:tcBorders>
          </w:tcPr>
          <w:p w:rsidR="00BE1C46" w:rsidRPr="00BE1C46" w:rsidRDefault="00BE1C46" w:rsidP="00BE1C46">
            <w:pPr>
              <w:widowControl w:val="0"/>
              <w:autoSpaceDE w:val="0"/>
              <w:snapToGrid w:val="0"/>
              <w:spacing w:after="0"/>
              <w:jc w:val="center"/>
              <w:rPr>
                <w:rFonts w:eastAsia="Calibri"/>
              </w:rPr>
            </w:pPr>
          </w:p>
        </w:tc>
        <w:tc>
          <w:tcPr>
            <w:tcW w:w="1079"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7,5</w:t>
            </w:r>
          </w:p>
        </w:tc>
        <w:tc>
          <w:tcPr>
            <w:tcW w:w="1259"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1450</w:t>
            </w:r>
          </w:p>
        </w:tc>
        <w:tc>
          <w:tcPr>
            <w:tcW w:w="3004" w:type="dxa"/>
            <w:tcBorders>
              <w:top w:val="single" w:sz="6" w:space="0" w:color="000000"/>
              <w:left w:val="single" w:sz="4" w:space="0" w:color="000000"/>
              <w:bottom w:val="single" w:sz="6" w:space="0" w:color="000000"/>
              <w:right w:val="single" w:sz="6" w:space="0" w:color="000000"/>
            </w:tcBorders>
          </w:tcPr>
          <w:p w:rsidR="00BE1C46" w:rsidRPr="00BE1C46" w:rsidRDefault="00BE1C46" w:rsidP="00BE1C46">
            <w:pPr>
              <w:widowControl w:val="0"/>
              <w:autoSpaceDE w:val="0"/>
              <w:snapToGrid w:val="0"/>
              <w:spacing w:after="0"/>
              <w:jc w:val="center"/>
              <w:rPr>
                <w:rFonts w:eastAsia="Calibri"/>
              </w:rPr>
            </w:pPr>
          </w:p>
        </w:tc>
      </w:tr>
      <w:tr w:rsidR="00BE1C46" w:rsidRPr="00BE1C46" w:rsidTr="00BE1C46">
        <w:trPr>
          <w:trHeight w:val="20"/>
        </w:trPr>
        <w:tc>
          <w:tcPr>
            <w:tcW w:w="12266" w:type="dxa"/>
            <w:gridSpan w:val="11"/>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КНС-3</w:t>
            </w:r>
          </w:p>
        </w:tc>
        <w:tc>
          <w:tcPr>
            <w:tcW w:w="3004" w:type="dxa"/>
            <w:tcBorders>
              <w:top w:val="single" w:sz="6" w:space="0" w:color="000000"/>
              <w:left w:val="single" w:sz="4" w:space="0" w:color="000000"/>
              <w:bottom w:val="single" w:sz="6" w:space="0" w:color="000000"/>
              <w:right w:val="single" w:sz="6" w:space="0" w:color="000000"/>
            </w:tcBorders>
          </w:tcPr>
          <w:p w:rsidR="00BE1C46" w:rsidRPr="00BE1C46" w:rsidRDefault="00BE1C46" w:rsidP="00BE1C46">
            <w:pPr>
              <w:widowControl w:val="0"/>
              <w:autoSpaceDE w:val="0"/>
              <w:snapToGrid w:val="0"/>
              <w:spacing w:after="0"/>
              <w:jc w:val="center"/>
              <w:rPr>
                <w:rFonts w:eastAsia="Calibri"/>
              </w:rPr>
            </w:pPr>
          </w:p>
        </w:tc>
      </w:tr>
      <w:tr w:rsidR="00BE1C46" w:rsidRPr="00BE1C46" w:rsidTr="00BE1C46">
        <w:trPr>
          <w:trHeight w:val="20"/>
        </w:trPr>
        <w:tc>
          <w:tcPr>
            <w:tcW w:w="529"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1</w:t>
            </w:r>
          </w:p>
        </w:tc>
        <w:tc>
          <w:tcPr>
            <w:tcW w:w="3586"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rPr>
                <w:rFonts w:eastAsia="Calibri"/>
              </w:rPr>
            </w:pPr>
            <w:r w:rsidRPr="00BE1C46">
              <w:t xml:space="preserve">СМ 100-65-200/2 </w:t>
            </w:r>
          </w:p>
        </w:tc>
        <w:tc>
          <w:tcPr>
            <w:tcW w:w="567"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1</w:t>
            </w:r>
          </w:p>
        </w:tc>
        <w:tc>
          <w:tcPr>
            <w:tcW w:w="709"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125</w:t>
            </w:r>
          </w:p>
        </w:tc>
        <w:tc>
          <w:tcPr>
            <w:tcW w:w="709"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47,2</w:t>
            </w:r>
          </w:p>
        </w:tc>
        <w:tc>
          <w:tcPr>
            <w:tcW w:w="850"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100</w:t>
            </w:r>
          </w:p>
        </w:tc>
        <w:tc>
          <w:tcPr>
            <w:tcW w:w="851"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65</w:t>
            </w:r>
          </w:p>
        </w:tc>
        <w:tc>
          <w:tcPr>
            <w:tcW w:w="992"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150</w:t>
            </w:r>
          </w:p>
        </w:tc>
        <w:tc>
          <w:tcPr>
            <w:tcW w:w="1135" w:type="dxa"/>
            <w:tcBorders>
              <w:top w:val="single" w:sz="6" w:space="0" w:color="000000"/>
              <w:left w:val="single" w:sz="6" w:space="0" w:color="000000"/>
              <w:bottom w:val="single" w:sz="6" w:space="0" w:color="000000"/>
              <w:right w:val="nil"/>
            </w:tcBorders>
          </w:tcPr>
          <w:p w:rsidR="00BE1C46" w:rsidRPr="00BE1C46" w:rsidRDefault="00BE1C46" w:rsidP="00BE1C46">
            <w:pPr>
              <w:widowControl w:val="0"/>
              <w:autoSpaceDE w:val="0"/>
              <w:snapToGrid w:val="0"/>
              <w:spacing w:after="0"/>
              <w:jc w:val="center"/>
              <w:rPr>
                <w:rFonts w:eastAsia="Calibri"/>
              </w:rPr>
            </w:pPr>
          </w:p>
        </w:tc>
        <w:tc>
          <w:tcPr>
            <w:tcW w:w="1079"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45</w:t>
            </w:r>
          </w:p>
        </w:tc>
        <w:tc>
          <w:tcPr>
            <w:tcW w:w="1259"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2900</w:t>
            </w:r>
          </w:p>
        </w:tc>
        <w:tc>
          <w:tcPr>
            <w:tcW w:w="3004" w:type="dxa"/>
            <w:tcBorders>
              <w:top w:val="single" w:sz="6" w:space="0" w:color="000000"/>
              <w:left w:val="single" w:sz="4" w:space="0" w:color="000000"/>
              <w:bottom w:val="single" w:sz="6" w:space="0" w:color="000000"/>
              <w:right w:val="single" w:sz="6" w:space="0" w:color="000000"/>
            </w:tcBorders>
            <w:hideMark/>
          </w:tcPr>
          <w:p w:rsidR="00BE1C46" w:rsidRPr="00BE1C46" w:rsidRDefault="00BE1C46" w:rsidP="00BE1C46">
            <w:pPr>
              <w:widowControl w:val="0"/>
              <w:autoSpaceDE w:val="0"/>
              <w:snapToGrid w:val="0"/>
              <w:spacing w:after="0"/>
              <w:jc w:val="center"/>
              <w:rPr>
                <w:rFonts w:eastAsia="Calibri"/>
              </w:rPr>
            </w:pPr>
            <w:r w:rsidRPr="00BE1C46">
              <w:t>1 час в сутки — 1 насос</w:t>
            </w:r>
          </w:p>
        </w:tc>
      </w:tr>
      <w:tr w:rsidR="00BE1C46" w:rsidRPr="00BE1C46" w:rsidTr="00BE1C46">
        <w:trPr>
          <w:trHeight w:val="20"/>
        </w:trPr>
        <w:tc>
          <w:tcPr>
            <w:tcW w:w="529"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2</w:t>
            </w:r>
          </w:p>
        </w:tc>
        <w:tc>
          <w:tcPr>
            <w:tcW w:w="3586"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rPr>
                <w:rFonts w:eastAsia="Calibri"/>
              </w:rPr>
            </w:pPr>
            <w:r w:rsidRPr="00BE1C46">
              <w:t xml:space="preserve">СМ 100-65-200/2 </w:t>
            </w:r>
          </w:p>
        </w:tc>
        <w:tc>
          <w:tcPr>
            <w:tcW w:w="567"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1</w:t>
            </w:r>
          </w:p>
        </w:tc>
        <w:tc>
          <w:tcPr>
            <w:tcW w:w="709"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125</w:t>
            </w:r>
          </w:p>
        </w:tc>
        <w:tc>
          <w:tcPr>
            <w:tcW w:w="709"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47,2</w:t>
            </w:r>
          </w:p>
        </w:tc>
        <w:tc>
          <w:tcPr>
            <w:tcW w:w="850"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100</w:t>
            </w:r>
          </w:p>
        </w:tc>
        <w:tc>
          <w:tcPr>
            <w:tcW w:w="851"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65</w:t>
            </w:r>
          </w:p>
        </w:tc>
        <w:tc>
          <w:tcPr>
            <w:tcW w:w="992"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150</w:t>
            </w:r>
          </w:p>
        </w:tc>
        <w:tc>
          <w:tcPr>
            <w:tcW w:w="1135" w:type="dxa"/>
            <w:tcBorders>
              <w:top w:val="single" w:sz="6" w:space="0" w:color="000000"/>
              <w:left w:val="single" w:sz="6" w:space="0" w:color="000000"/>
              <w:bottom w:val="single" w:sz="6" w:space="0" w:color="000000"/>
              <w:right w:val="nil"/>
            </w:tcBorders>
          </w:tcPr>
          <w:p w:rsidR="00BE1C46" w:rsidRPr="00BE1C46" w:rsidRDefault="00BE1C46" w:rsidP="00BE1C46">
            <w:pPr>
              <w:widowControl w:val="0"/>
              <w:autoSpaceDE w:val="0"/>
              <w:snapToGrid w:val="0"/>
              <w:spacing w:after="0"/>
              <w:jc w:val="center"/>
              <w:rPr>
                <w:rFonts w:eastAsia="Calibri"/>
              </w:rPr>
            </w:pPr>
          </w:p>
        </w:tc>
        <w:tc>
          <w:tcPr>
            <w:tcW w:w="1079"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37</w:t>
            </w:r>
          </w:p>
        </w:tc>
        <w:tc>
          <w:tcPr>
            <w:tcW w:w="1259"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2900</w:t>
            </w:r>
          </w:p>
        </w:tc>
        <w:tc>
          <w:tcPr>
            <w:tcW w:w="3004" w:type="dxa"/>
            <w:tcBorders>
              <w:top w:val="single" w:sz="6" w:space="0" w:color="000000"/>
              <w:left w:val="single" w:sz="4" w:space="0" w:color="000000"/>
              <w:bottom w:val="single" w:sz="6" w:space="0" w:color="000000"/>
              <w:right w:val="single" w:sz="6" w:space="0" w:color="000000"/>
            </w:tcBorders>
          </w:tcPr>
          <w:p w:rsidR="00BE1C46" w:rsidRPr="00BE1C46" w:rsidRDefault="00BE1C46" w:rsidP="00BE1C46">
            <w:pPr>
              <w:widowControl w:val="0"/>
              <w:autoSpaceDE w:val="0"/>
              <w:snapToGrid w:val="0"/>
              <w:spacing w:after="0"/>
              <w:jc w:val="center"/>
              <w:rPr>
                <w:rFonts w:eastAsia="Calibri"/>
              </w:rPr>
            </w:pPr>
          </w:p>
        </w:tc>
      </w:tr>
      <w:tr w:rsidR="00BE1C46" w:rsidRPr="00BE1C46" w:rsidTr="00BE1C46">
        <w:trPr>
          <w:trHeight w:val="20"/>
        </w:trPr>
        <w:tc>
          <w:tcPr>
            <w:tcW w:w="12266" w:type="dxa"/>
            <w:gridSpan w:val="11"/>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КНС-4</w:t>
            </w:r>
          </w:p>
        </w:tc>
        <w:tc>
          <w:tcPr>
            <w:tcW w:w="3004" w:type="dxa"/>
            <w:tcBorders>
              <w:top w:val="single" w:sz="6" w:space="0" w:color="000000"/>
              <w:left w:val="single" w:sz="4" w:space="0" w:color="000000"/>
              <w:bottom w:val="single" w:sz="6" w:space="0" w:color="000000"/>
              <w:right w:val="single" w:sz="6" w:space="0" w:color="000000"/>
            </w:tcBorders>
          </w:tcPr>
          <w:p w:rsidR="00BE1C46" w:rsidRPr="00BE1C46" w:rsidRDefault="00BE1C46" w:rsidP="00BE1C46">
            <w:pPr>
              <w:widowControl w:val="0"/>
              <w:autoSpaceDE w:val="0"/>
              <w:snapToGrid w:val="0"/>
              <w:spacing w:after="0"/>
              <w:jc w:val="center"/>
              <w:rPr>
                <w:rFonts w:eastAsia="Calibri"/>
              </w:rPr>
            </w:pPr>
          </w:p>
        </w:tc>
      </w:tr>
      <w:tr w:rsidR="00BE1C46" w:rsidRPr="00BE1C46" w:rsidTr="00BE1C46">
        <w:trPr>
          <w:trHeight w:val="20"/>
        </w:trPr>
        <w:tc>
          <w:tcPr>
            <w:tcW w:w="529"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1</w:t>
            </w:r>
          </w:p>
        </w:tc>
        <w:tc>
          <w:tcPr>
            <w:tcW w:w="3586"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rPr>
                <w:rFonts w:eastAsia="Calibri"/>
              </w:rPr>
            </w:pPr>
            <w:r w:rsidRPr="00BE1C46">
              <w:t>«Иртыш ПФ3 100/250.253-11/4-006»</w:t>
            </w:r>
          </w:p>
        </w:tc>
        <w:tc>
          <w:tcPr>
            <w:tcW w:w="567"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2</w:t>
            </w:r>
          </w:p>
        </w:tc>
        <w:tc>
          <w:tcPr>
            <w:tcW w:w="709"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100</w:t>
            </w:r>
          </w:p>
        </w:tc>
        <w:tc>
          <w:tcPr>
            <w:tcW w:w="709"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17</w:t>
            </w:r>
          </w:p>
        </w:tc>
        <w:tc>
          <w:tcPr>
            <w:tcW w:w="850" w:type="dxa"/>
            <w:tcBorders>
              <w:top w:val="single" w:sz="6" w:space="0" w:color="000000"/>
              <w:left w:val="single" w:sz="6" w:space="0" w:color="000000"/>
              <w:bottom w:val="single" w:sz="6" w:space="0" w:color="000000"/>
              <w:right w:val="nil"/>
            </w:tcBorders>
          </w:tcPr>
          <w:p w:rsidR="00BE1C46" w:rsidRPr="00BE1C46" w:rsidRDefault="00BE1C46" w:rsidP="00BE1C46">
            <w:pPr>
              <w:widowControl w:val="0"/>
              <w:autoSpaceDE w:val="0"/>
              <w:snapToGrid w:val="0"/>
              <w:spacing w:after="0"/>
              <w:jc w:val="center"/>
              <w:rPr>
                <w:rFonts w:eastAsia="Calibri"/>
              </w:rPr>
            </w:pPr>
          </w:p>
        </w:tc>
        <w:tc>
          <w:tcPr>
            <w:tcW w:w="851"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100</w:t>
            </w:r>
          </w:p>
        </w:tc>
        <w:tc>
          <w:tcPr>
            <w:tcW w:w="992" w:type="dxa"/>
            <w:tcBorders>
              <w:top w:val="single" w:sz="6" w:space="0" w:color="000000"/>
              <w:left w:val="single" w:sz="6" w:space="0" w:color="000000"/>
              <w:bottom w:val="single" w:sz="6" w:space="0" w:color="000000"/>
              <w:right w:val="nil"/>
            </w:tcBorders>
          </w:tcPr>
          <w:p w:rsidR="00BE1C46" w:rsidRPr="00BE1C46" w:rsidRDefault="00BE1C46" w:rsidP="00BE1C46">
            <w:pPr>
              <w:widowControl w:val="0"/>
              <w:autoSpaceDE w:val="0"/>
              <w:snapToGrid w:val="0"/>
              <w:spacing w:after="0"/>
              <w:jc w:val="center"/>
              <w:rPr>
                <w:rFonts w:eastAsia="Calibri"/>
              </w:rPr>
            </w:pPr>
          </w:p>
        </w:tc>
        <w:tc>
          <w:tcPr>
            <w:tcW w:w="1135" w:type="dxa"/>
            <w:tcBorders>
              <w:top w:val="single" w:sz="6" w:space="0" w:color="000000"/>
              <w:left w:val="single" w:sz="6" w:space="0" w:color="000000"/>
              <w:bottom w:val="single" w:sz="6" w:space="0" w:color="000000"/>
              <w:right w:val="nil"/>
            </w:tcBorders>
          </w:tcPr>
          <w:p w:rsidR="00BE1C46" w:rsidRPr="00BE1C46" w:rsidRDefault="00BE1C46" w:rsidP="00BE1C46">
            <w:pPr>
              <w:widowControl w:val="0"/>
              <w:autoSpaceDE w:val="0"/>
              <w:snapToGrid w:val="0"/>
              <w:spacing w:after="0"/>
              <w:jc w:val="center"/>
              <w:rPr>
                <w:rFonts w:eastAsia="Calibri"/>
              </w:rPr>
            </w:pPr>
          </w:p>
        </w:tc>
        <w:tc>
          <w:tcPr>
            <w:tcW w:w="1079"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11</w:t>
            </w:r>
          </w:p>
        </w:tc>
        <w:tc>
          <w:tcPr>
            <w:tcW w:w="1259"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1440-3000</w:t>
            </w:r>
          </w:p>
        </w:tc>
        <w:tc>
          <w:tcPr>
            <w:tcW w:w="3004" w:type="dxa"/>
            <w:tcBorders>
              <w:top w:val="single" w:sz="6" w:space="0" w:color="000000"/>
              <w:left w:val="single" w:sz="4" w:space="0" w:color="000000"/>
              <w:bottom w:val="single" w:sz="6" w:space="0" w:color="000000"/>
              <w:right w:val="single" w:sz="6" w:space="0" w:color="000000"/>
            </w:tcBorders>
            <w:hideMark/>
          </w:tcPr>
          <w:p w:rsidR="00BE1C46" w:rsidRPr="00BE1C46" w:rsidRDefault="00BE1C46" w:rsidP="00BE1C46">
            <w:pPr>
              <w:widowControl w:val="0"/>
              <w:autoSpaceDE w:val="0"/>
              <w:snapToGrid w:val="0"/>
              <w:spacing w:after="0"/>
              <w:jc w:val="center"/>
              <w:rPr>
                <w:rFonts w:eastAsia="Calibri"/>
              </w:rPr>
            </w:pPr>
            <w:r w:rsidRPr="00BE1C46">
              <w:t>2,3 ч в сут- 1 насос</w:t>
            </w:r>
          </w:p>
        </w:tc>
      </w:tr>
      <w:tr w:rsidR="00BE1C46" w:rsidRPr="00BE1C46" w:rsidTr="00BE1C46">
        <w:trPr>
          <w:trHeight w:val="20"/>
        </w:trPr>
        <w:tc>
          <w:tcPr>
            <w:tcW w:w="12266" w:type="dxa"/>
            <w:gridSpan w:val="11"/>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КНС-5</w:t>
            </w:r>
          </w:p>
        </w:tc>
        <w:tc>
          <w:tcPr>
            <w:tcW w:w="3004" w:type="dxa"/>
            <w:tcBorders>
              <w:top w:val="single" w:sz="6" w:space="0" w:color="000000"/>
              <w:left w:val="single" w:sz="4" w:space="0" w:color="000000"/>
              <w:bottom w:val="single" w:sz="6" w:space="0" w:color="000000"/>
              <w:right w:val="single" w:sz="6" w:space="0" w:color="000000"/>
            </w:tcBorders>
          </w:tcPr>
          <w:p w:rsidR="00BE1C46" w:rsidRPr="00BE1C46" w:rsidRDefault="00BE1C46" w:rsidP="00BE1C46">
            <w:pPr>
              <w:widowControl w:val="0"/>
              <w:autoSpaceDE w:val="0"/>
              <w:snapToGrid w:val="0"/>
              <w:spacing w:after="0"/>
              <w:jc w:val="center"/>
              <w:rPr>
                <w:rFonts w:eastAsia="Calibri"/>
              </w:rPr>
            </w:pPr>
          </w:p>
        </w:tc>
      </w:tr>
      <w:tr w:rsidR="00BE1C46" w:rsidRPr="00BE1C46" w:rsidTr="00BE1C46">
        <w:trPr>
          <w:trHeight w:val="20"/>
        </w:trPr>
        <w:tc>
          <w:tcPr>
            <w:tcW w:w="529"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1</w:t>
            </w:r>
          </w:p>
        </w:tc>
        <w:tc>
          <w:tcPr>
            <w:tcW w:w="3586"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rPr>
                <w:rFonts w:eastAsia="Calibri"/>
              </w:rPr>
            </w:pPr>
            <w:r w:rsidRPr="00BE1C46">
              <w:t>«Иртыш ПФ2 65/250.258-7,5/4-006»</w:t>
            </w:r>
          </w:p>
        </w:tc>
        <w:tc>
          <w:tcPr>
            <w:tcW w:w="567"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2</w:t>
            </w:r>
          </w:p>
        </w:tc>
        <w:tc>
          <w:tcPr>
            <w:tcW w:w="709"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40</w:t>
            </w:r>
          </w:p>
        </w:tc>
        <w:tc>
          <w:tcPr>
            <w:tcW w:w="709"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21</w:t>
            </w:r>
          </w:p>
        </w:tc>
        <w:tc>
          <w:tcPr>
            <w:tcW w:w="850"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219</w:t>
            </w:r>
          </w:p>
        </w:tc>
        <w:tc>
          <w:tcPr>
            <w:tcW w:w="851"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159</w:t>
            </w:r>
          </w:p>
        </w:tc>
        <w:tc>
          <w:tcPr>
            <w:tcW w:w="992"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65</w:t>
            </w:r>
          </w:p>
        </w:tc>
        <w:tc>
          <w:tcPr>
            <w:tcW w:w="1135" w:type="dxa"/>
            <w:tcBorders>
              <w:top w:val="single" w:sz="6" w:space="0" w:color="000000"/>
              <w:left w:val="single" w:sz="6" w:space="0" w:color="000000"/>
              <w:bottom w:val="single" w:sz="6" w:space="0" w:color="000000"/>
              <w:right w:val="nil"/>
            </w:tcBorders>
          </w:tcPr>
          <w:p w:rsidR="00BE1C46" w:rsidRPr="00BE1C46" w:rsidRDefault="00BE1C46" w:rsidP="00BE1C46">
            <w:pPr>
              <w:widowControl w:val="0"/>
              <w:autoSpaceDE w:val="0"/>
              <w:snapToGrid w:val="0"/>
              <w:spacing w:after="0"/>
              <w:jc w:val="center"/>
              <w:rPr>
                <w:rFonts w:eastAsia="Calibri"/>
              </w:rPr>
            </w:pPr>
          </w:p>
        </w:tc>
        <w:tc>
          <w:tcPr>
            <w:tcW w:w="1079"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7,5</w:t>
            </w:r>
          </w:p>
        </w:tc>
        <w:tc>
          <w:tcPr>
            <w:tcW w:w="1259" w:type="dxa"/>
            <w:tcBorders>
              <w:top w:val="single" w:sz="6" w:space="0" w:color="000000"/>
              <w:left w:val="single" w:sz="6" w:space="0" w:color="000000"/>
              <w:bottom w:val="single" w:sz="6" w:space="0" w:color="000000"/>
              <w:right w:val="nil"/>
            </w:tcBorders>
            <w:hideMark/>
          </w:tcPr>
          <w:p w:rsidR="00BE1C46" w:rsidRPr="00BE1C46" w:rsidRDefault="00BE1C46" w:rsidP="00BE1C46">
            <w:pPr>
              <w:widowControl w:val="0"/>
              <w:autoSpaceDE w:val="0"/>
              <w:spacing w:after="0"/>
              <w:jc w:val="center"/>
              <w:rPr>
                <w:rFonts w:eastAsia="Calibri"/>
              </w:rPr>
            </w:pPr>
            <w:r w:rsidRPr="00BE1C46">
              <w:t>1450-3000</w:t>
            </w:r>
          </w:p>
        </w:tc>
        <w:tc>
          <w:tcPr>
            <w:tcW w:w="3004" w:type="dxa"/>
            <w:tcBorders>
              <w:top w:val="single" w:sz="6" w:space="0" w:color="000000"/>
              <w:left w:val="single" w:sz="4" w:space="0" w:color="000000"/>
              <w:bottom w:val="single" w:sz="6" w:space="0" w:color="000000"/>
              <w:right w:val="single" w:sz="6" w:space="0" w:color="000000"/>
            </w:tcBorders>
            <w:hideMark/>
          </w:tcPr>
          <w:p w:rsidR="00BE1C46" w:rsidRPr="00BE1C46" w:rsidRDefault="00BE1C46" w:rsidP="00BE1C46">
            <w:pPr>
              <w:widowControl w:val="0"/>
              <w:autoSpaceDE w:val="0"/>
              <w:snapToGrid w:val="0"/>
              <w:spacing w:after="0"/>
              <w:jc w:val="center"/>
              <w:rPr>
                <w:rFonts w:eastAsia="Calibri"/>
              </w:rPr>
            </w:pPr>
            <w:r w:rsidRPr="00BE1C46">
              <w:t>1,5 ч в сут — 1 насос</w:t>
            </w:r>
          </w:p>
        </w:tc>
      </w:tr>
    </w:tbl>
    <w:p w:rsidR="00BE1C46" w:rsidRDefault="00BE1C46" w:rsidP="00806716">
      <w:pPr>
        <w:pStyle w:val="18"/>
        <w:spacing w:before="240"/>
        <w:rPr>
          <w:highlight w:val="yellow"/>
        </w:rPr>
        <w:sectPr w:rsidR="00BE1C46" w:rsidSect="00BE1C46">
          <w:pgSz w:w="16838" w:h="11906" w:orient="landscape" w:code="9"/>
          <w:pgMar w:top="1259" w:right="998" w:bottom="851" w:left="1100" w:header="539" w:footer="482"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070A7F" w:rsidRPr="00806716" w:rsidRDefault="008B5FA0" w:rsidP="008F07BA">
      <w:pPr>
        <w:pStyle w:val="3"/>
      </w:pPr>
      <w:bookmarkStart w:id="164" w:name="_Toc362607555"/>
      <w:bookmarkStart w:id="165" w:name="_Toc373143092"/>
      <w:bookmarkStart w:id="166" w:name="_Toc484006624"/>
      <w:r w:rsidRPr="00806716">
        <w:lastRenderedPageBreak/>
        <w:t xml:space="preserve">8.2 </w:t>
      </w:r>
      <w:r w:rsidR="00070A7F" w:rsidRPr="00806716">
        <w:t>О</w:t>
      </w:r>
      <w:bookmarkEnd w:id="164"/>
      <w:r w:rsidR="00070A7F" w:rsidRPr="00806716">
        <w:t>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bookmarkEnd w:id="165"/>
      <w:bookmarkEnd w:id="166"/>
    </w:p>
    <w:p w:rsidR="00070A7F" w:rsidRPr="00806716" w:rsidRDefault="00070A7F" w:rsidP="000A4691">
      <w:pPr>
        <w:pStyle w:val="18"/>
      </w:pPr>
    </w:p>
    <w:p w:rsidR="00806716" w:rsidRPr="00B3571B" w:rsidRDefault="00806716" w:rsidP="00806716">
      <w:pPr>
        <w:ind w:firstLine="709"/>
        <w:jc w:val="both"/>
        <w:rPr>
          <w:sz w:val="24"/>
          <w:szCs w:val="24"/>
        </w:rPr>
      </w:pPr>
      <w:r w:rsidRPr="00806716">
        <w:rPr>
          <w:sz w:val="24"/>
          <w:szCs w:val="24"/>
        </w:rPr>
        <w:t>Существующие очистные сооружения канализации г. Давлеканово ранее принадлежали различным</w:t>
      </w:r>
      <w:r w:rsidRPr="00B3571B">
        <w:rPr>
          <w:sz w:val="24"/>
          <w:szCs w:val="24"/>
        </w:rPr>
        <w:t xml:space="preserve"> промышленным предприятиям и были построены в разное время.</w:t>
      </w:r>
    </w:p>
    <w:p w:rsidR="00806716" w:rsidRPr="00B3571B" w:rsidRDefault="00806716" w:rsidP="00806716">
      <w:pPr>
        <w:ind w:firstLine="709"/>
        <w:jc w:val="both"/>
        <w:rPr>
          <w:sz w:val="24"/>
          <w:szCs w:val="24"/>
        </w:rPr>
      </w:pPr>
      <w:r w:rsidRPr="00B3571B">
        <w:rPr>
          <w:sz w:val="24"/>
          <w:szCs w:val="24"/>
        </w:rPr>
        <w:t>Давлекановский авторемонтный завод построил первые ОСК в 1979 году, которые включали в себя — два аэротенка, воздуходувную, производственно-бытовой корпус (лаборатория), три иловых площадки. Организации водопроводно-канализационного хозяйства эти ОСК были переданы в 1996 году.</w:t>
      </w:r>
    </w:p>
    <w:p w:rsidR="00806716" w:rsidRPr="00B3571B" w:rsidRDefault="00806716" w:rsidP="00806716">
      <w:pPr>
        <w:ind w:firstLine="709"/>
        <w:jc w:val="both"/>
        <w:rPr>
          <w:sz w:val="24"/>
          <w:szCs w:val="24"/>
        </w:rPr>
      </w:pPr>
      <w:r w:rsidRPr="00B3571B">
        <w:rPr>
          <w:sz w:val="24"/>
          <w:szCs w:val="24"/>
        </w:rPr>
        <w:t>Давлекановский комбинат хлебопродуктов № 1 построил на той же территории еще один аэротенк с приемной камерой и пристрой к воздуходувной. Организации водопроводно-канализационного хозяйства эти ОСК были переданы в 1993 году.</w:t>
      </w:r>
    </w:p>
    <w:p w:rsidR="00806716" w:rsidRPr="00B3571B" w:rsidRDefault="00806716" w:rsidP="00806716">
      <w:pPr>
        <w:ind w:firstLine="709"/>
        <w:jc w:val="both"/>
        <w:rPr>
          <w:sz w:val="24"/>
          <w:szCs w:val="24"/>
        </w:rPr>
      </w:pPr>
      <w:r w:rsidRPr="00B3571B">
        <w:rPr>
          <w:sz w:val="24"/>
          <w:szCs w:val="24"/>
        </w:rPr>
        <w:t>Площадка очистных сооружений расположена на юго-восточной окраине города. В составе существующих ОСК отсутствуют решетки, песколовки, первичные отстойники, а также сооружения доочистки стоков после биологической очистки, следовательно, обеспечить нормативную очистку сточных вод на действующих очистных сооружениях водоотведения не представляется возможным</w:t>
      </w:r>
    </w:p>
    <w:p w:rsidR="00806716" w:rsidRPr="00B3571B" w:rsidRDefault="00806716" w:rsidP="00806716">
      <w:pPr>
        <w:ind w:firstLine="709"/>
        <w:jc w:val="both"/>
        <w:rPr>
          <w:sz w:val="24"/>
          <w:szCs w:val="24"/>
        </w:rPr>
      </w:pPr>
      <w:r w:rsidRPr="00B3571B">
        <w:rPr>
          <w:sz w:val="24"/>
          <w:szCs w:val="24"/>
        </w:rPr>
        <w:t>Сточные воды подвергаются полной биологической очистке в аэротенках с продленной пневматической аэрацией через дырчатые аэраторы. Проектная производительность 2100 м</w:t>
      </w:r>
      <w:r w:rsidRPr="00B3571B">
        <w:rPr>
          <w:sz w:val="24"/>
          <w:szCs w:val="24"/>
          <w:vertAlign w:val="superscript"/>
        </w:rPr>
        <w:t>3</w:t>
      </w:r>
      <w:r w:rsidRPr="00B3571B">
        <w:rPr>
          <w:sz w:val="24"/>
          <w:szCs w:val="24"/>
        </w:rPr>
        <w:t>/сут. Фактическая расчетная производительность – 852 м</w:t>
      </w:r>
      <w:r w:rsidRPr="00B3571B">
        <w:rPr>
          <w:sz w:val="24"/>
          <w:szCs w:val="24"/>
          <w:vertAlign w:val="superscript"/>
        </w:rPr>
        <w:t>3</w:t>
      </w:r>
      <w:r w:rsidRPr="00B3571B">
        <w:rPr>
          <w:sz w:val="24"/>
          <w:szCs w:val="24"/>
        </w:rPr>
        <w:t>/сут, 311, 03 тыс. м</w:t>
      </w:r>
      <w:r w:rsidRPr="00B3571B">
        <w:rPr>
          <w:sz w:val="24"/>
          <w:szCs w:val="24"/>
          <w:vertAlign w:val="superscript"/>
        </w:rPr>
        <w:t>3</w:t>
      </w:r>
      <w:r w:rsidRPr="00B3571B">
        <w:rPr>
          <w:sz w:val="24"/>
          <w:szCs w:val="24"/>
        </w:rPr>
        <w:t xml:space="preserve">/год.  Биологически очищенная вода  после обеззараживания гипохлоритом кальция  из резервуаров отстойников направляется по самотечному коллектору в р. Дема. Протяженность коллектора – 2,2 км в одну нитку. </w:t>
      </w:r>
    </w:p>
    <w:p w:rsidR="00806716" w:rsidRPr="00B3571B" w:rsidRDefault="00806716" w:rsidP="00806716">
      <w:pPr>
        <w:ind w:firstLine="709"/>
        <w:jc w:val="both"/>
        <w:rPr>
          <w:sz w:val="24"/>
          <w:szCs w:val="24"/>
        </w:rPr>
      </w:pPr>
      <w:r w:rsidRPr="00B3571B">
        <w:rPr>
          <w:sz w:val="24"/>
          <w:szCs w:val="24"/>
        </w:rPr>
        <w:t>Приемник очищенных вод – р. Дема.   Водоохранная зона реки Дема  шириной 200 метров. Выпуск в р. Дема расположен на расстоянии 1 км от города ниже по течению в городской черте. Створ выпуска очищенных сочных вод расположен в 183 км от устья реки  и в 0,25 км ниже моста на автодороге Давлеканово-Толбазы.</w:t>
      </w:r>
    </w:p>
    <w:p w:rsidR="00806716" w:rsidRDefault="00806716" w:rsidP="00806716">
      <w:pPr>
        <w:ind w:firstLine="709"/>
        <w:jc w:val="both"/>
        <w:rPr>
          <w:sz w:val="24"/>
          <w:szCs w:val="24"/>
        </w:rPr>
      </w:pPr>
      <w:r w:rsidRPr="00B3571B">
        <w:rPr>
          <w:sz w:val="24"/>
          <w:szCs w:val="24"/>
        </w:rPr>
        <w:t>Река Дема является самым крупным левобережным притоком р. Белой. Общая длина реки составляет 535 км. Площадь бассейна реки 12800 км</w:t>
      </w:r>
      <w:r w:rsidRPr="00B3571B">
        <w:rPr>
          <w:sz w:val="24"/>
          <w:szCs w:val="24"/>
          <w:vertAlign w:val="superscript"/>
        </w:rPr>
        <w:t>2</w:t>
      </w:r>
      <w:r w:rsidRPr="00B3571B">
        <w:rPr>
          <w:sz w:val="24"/>
          <w:szCs w:val="24"/>
        </w:rPr>
        <w:t>, длина водотока 354 км. В створе выпуска очищенных стоков ширина реки составляет 73 м, средняя глубина 1,5 м, максимальная 1</w:t>
      </w:r>
      <w:r w:rsidR="003E0DC6">
        <w:rPr>
          <w:sz w:val="24"/>
          <w:szCs w:val="24"/>
        </w:rPr>
        <w:t>,</w:t>
      </w:r>
      <w:r w:rsidRPr="00B3571B">
        <w:rPr>
          <w:sz w:val="24"/>
          <w:szCs w:val="24"/>
        </w:rPr>
        <w:t>9 м. В 3,5 км выше выпуска сточных вод на реке имеется водоподъемная плотина с напором около 2 м. Сток реки в межень осуществляется через верх плотины переливом.</w:t>
      </w:r>
    </w:p>
    <w:p w:rsidR="00806716" w:rsidRPr="00B3571B" w:rsidRDefault="00806716" w:rsidP="00806716">
      <w:pPr>
        <w:ind w:firstLine="709"/>
        <w:jc w:val="both"/>
        <w:rPr>
          <w:sz w:val="24"/>
          <w:szCs w:val="24"/>
        </w:rPr>
      </w:pPr>
      <w:r w:rsidRPr="00B3571B">
        <w:rPr>
          <w:sz w:val="24"/>
          <w:szCs w:val="24"/>
        </w:rPr>
        <w:lastRenderedPageBreak/>
        <w:t xml:space="preserve">В 1996 году Уфимским институтом «Коммунводоканалпроект» был разработан рабочий проект «Очистные сооружения канализации в г. Давлеканово». Строительство начато в 2000 году. Финансирование – бюджет Республики Башкортостан. С 2000-2002 г. заказчиком-застройщиком являлось МУП «Коммунводоканал» г. Давлеканово, с 2003года и по настоящее время заказчиком-застройщиком является  ОАО «Башкоммунводоканал» г. Уфа. </w:t>
      </w:r>
    </w:p>
    <w:p w:rsidR="00806716" w:rsidRPr="00B3571B" w:rsidRDefault="00806716" w:rsidP="00806716">
      <w:pPr>
        <w:ind w:firstLine="709"/>
        <w:jc w:val="both"/>
        <w:rPr>
          <w:sz w:val="24"/>
          <w:szCs w:val="24"/>
        </w:rPr>
      </w:pPr>
      <w:r w:rsidRPr="00B3571B">
        <w:rPr>
          <w:sz w:val="24"/>
          <w:szCs w:val="24"/>
        </w:rPr>
        <w:t>Строительство продолжалось с 2000 г по 2004 г. Подрядной организации являлось  ЗАО СМУ-1 эколог «Башспецнефтестрой» г. Стерлитамак.</w:t>
      </w:r>
    </w:p>
    <w:p w:rsidR="00806716" w:rsidRPr="00B3571B" w:rsidRDefault="00806716" w:rsidP="00806716">
      <w:pPr>
        <w:ind w:firstLine="709"/>
        <w:jc w:val="both"/>
        <w:rPr>
          <w:sz w:val="24"/>
          <w:szCs w:val="24"/>
        </w:rPr>
      </w:pPr>
      <w:r w:rsidRPr="00B3571B">
        <w:rPr>
          <w:sz w:val="24"/>
          <w:szCs w:val="24"/>
        </w:rPr>
        <w:t>Строительство было приостановлено в связи с необходимостью выполнить корректировку проекта в сторону уменьшения производительности и изменения технологии очистки и обеззараживания сточных вод.</w:t>
      </w:r>
    </w:p>
    <w:p w:rsidR="00806716" w:rsidRPr="00B3571B" w:rsidRDefault="00806716" w:rsidP="00806716">
      <w:pPr>
        <w:ind w:firstLine="709"/>
        <w:jc w:val="both"/>
        <w:rPr>
          <w:sz w:val="24"/>
          <w:szCs w:val="24"/>
        </w:rPr>
      </w:pPr>
      <w:r w:rsidRPr="00B3571B">
        <w:rPr>
          <w:sz w:val="24"/>
          <w:szCs w:val="24"/>
        </w:rPr>
        <w:t xml:space="preserve">   Корректировку рабочего проекта «Строительство очистных сооружений канализации в г. Давлеканово» выполнил  Проектный научно-исследовательский институт водоснабжения и водоотведения - структурное подразделение Южно-Российского государственного технического университета (Новочеркасский политехнический институт) Ростовская обл. г. Новочеркасск.</w:t>
      </w:r>
    </w:p>
    <w:p w:rsidR="00806716" w:rsidRPr="00B3571B" w:rsidRDefault="00806716" w:rsidP="00806716">
      <w:pPr>
        <w:ind w:firstLine="709"/>
        <w:jc w:val="both"/>
        <w:rPr>
          <w:sz w:val="24"/>
          <w:szCs w:val="24"/>
        </w:rPr>
      </w:pPr>
      <w:r w:rsidRPr="00B3571B">
        <w:rPr>
          <w:sz w:val="24"/>
          <w:szCs w:val="24"/>
        </w:rPr>
        <w:t>Производительность ОСК после корректировки проекта – 4,8 тыс.м</w:t>
      </w:r>
      <w:r w:rsidRPr="00B3571B">
        <w:rPr>
          <w:sz w:val="24"/>
          <w:szCs w:val="24"/>
          <w:vertAlign w:val="superscript"/>
        </w:rPr>
        <w:t>3</w:t>
      </w:r>
      <w:r w:rsidRPr="00B3571B">
        <w:rPr>
          <w:sz w:val="24"/>
          <w:szCs w:val="24"/>
        </w:rPr>
        <w:t>/сут.</w:t>
      </w:r>
    </w:p>
    <w:p w:rsidR="00806716" w:rsidRPr="00B3571B" w:rsidRDefault="00806716" w:rsidP="00806716">
      <w:pPr>
        <w:ind w:firstLine="709"/>
        <w:jc w:val="both"/>
        <w:rPr>
          <w:sz w:val="24"/>
          <w:szCs w:val="24"/>
        </w:rPr>
      </w:pPr>
      <w:r w:rsidRPr="00B3571B">
        <w:rPr>
          <w:sz w:val="24"/>
          <w:szCs w:val="24"/>
        </w:rPr>
        <w:t>В настоящее время в Министерстве  ЖКХ РБ  решается вопрос выделении  республиканских бюджетных средств на возобновление строительства. Ориентировочные сроки   начала и окончания строительства – 2017-2019гг.</w:t>
      </w:r>
    </w:p>
    <w:p w:rsidR="00806716" w:rsidRPr="00B3571B" w:rsidRDefault="00806716" w:rsidP="00806716">
      <w:pPr>
        <w:ind w:firstLine="709"/>
        <w:jc w:val="both"/>
        <w:rPr>
          <w:sz w:val="24"/>
          <w:szCs w:val="24"/>
        </w:rPr>
      </w:pPr>
    </w:p>
    <w:p w:rsidR="00070A7F" w:rsidRPr="00806716" w:rsidRDefault="008B5FA0" w:rsidP="008F07BA">
      <w:pPr>
        <w:pStyle w:val="3"/>
      </w:pPr>
      <w:bookmarkStart w:id="167" w:name="_Toc362607556"/>
      <w:bookmarkStart w:id="168" w:name="_Toc484006625"/>
      <w:r w:rsidRPr="00806716">
        <w:t xml:space="preserve">8.3 </w:t>
      </w:r>
      <w:bookmarkStart w:id="169" w:name="_Toc373143093"/>
      <w:bookmarkEnd w:id="167"/>
      <w:r w:rsidR="00070A7F" w:rsidRPr="00806716">
        <w:t>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bookmarkEnd w:id="168"/>
      <w:bookmarkEnd w:id="169"/>
    </w:p>
    <w:p w:rsidR="00070A7F" w:rsidRPr="00806716" w:rsidRDefault="00070A7F" w:rsidP="000A4691">
      <w:pPr>
        <w:pStyle w:val="18"/>
      </w:pPr>
    </w:p>
    <w:p w:rsidR="00070A7F" w:rsidRDefault="00806716" w:rsidP="000A4691">
      <w:pPr>
        <w:pStyle w:val="18"/>
        <w:rPr>
          <w:szCs w:val="24"/>
        </w:rPr>
      </w:pPr>
      <w:r w:rsidRPr="00B3571B">
        <w:rPr>
          <w:szCs w:val="24"/>
        </w:rPr>
        <w:t>В настоящее время количество принимаемых сточных вод составляет менее 50%  от общего объема водопотребления. Общее количество населения в городе 25 000 человек, из них услугами водоснабжения пользуются -18416 человек, услугами водоотведения — 8664 человек.</w:t>
      </w:r>
    </w:p>
    <w:p w:rsidR="00806716" w:rsidRPr="00806716" w:rsidRDefault="00806716" w:rsidP="00806716">
      <w:pPr>
        <w:ind w:firstLine="709"/>
        <w:jc w:val="both"/>
        <w:rPr>
          <w:sz w:val="24"/>
          <w:szCs w:val="24"/>
        </w:rPr>
      </w:pPr>
      <w:r w:rsidRPr="00806716">
        <w:rPr>
          <w:sz w:val="24"/>
          <w:szCs w:val="24"/>
        </w:rPr>
        <w:t>В городе имеются микрорайоны частной одноэтажной застройки,  а также смешанной застройки двухэтажными многоквартирными домами, одноэтажными жилыми домами, торговыми и другими различными предприятиями и организациями, в которых из-за отсутствия центральной канализации оборудованы выгребные ямы для сбора стоков. Это прежде всего центральная часть города, Южный, Западный микрорайоны  большая часть Северного микрорайона, восточная окраина города.</w:t>
      </w:r>
    </w:p>
    <w:p w:rsidR="00806716" w:rsidRPr="00806716" w:rsidRDefault="00806716" w:rsidP="00806716">
      <w:pPr>
        <w:pStyle w:val="18"/>
      </w:pPr>
    </w:p>
    <w:p w:rsidR="00070A7F" w:rsidRPr="00806716" w:rsidRDefault="008B5FA0" w:rsidP="008F07BA">
      <w:pPr>
        <w:pStyle w:val="3"/>
      </w:pPr>
      <w:bookmarkStart w:id="170" w:name="_Toc373143094"/>
      <w:bookmarkStart w:id="171" w:name="_Toc484006626"/>
      <w:r w:rsidRPr="00806716">
        <w:lastRenderedPageBreak/>
        <w:t xml:space="preserve">8.4  </w:t>
      </w:r>
      <w:r w:rsidR="00070A7F" w:rsidRPr="00806716">
        <w:t>Описание технической возможности утилизации осадков сточных вод на очистных сооружениях существующей централизованной системы водоотведения.</w:t>
      </w:r>
      <w:bookmarkEnd w:id="170"/>
      <w:bookmarkEnd w:id="171"/>
    </w:p>
    <w:p w:rsidR="00070A7F" w:rsidRPr="00806716" w:rsidRDefault="00070A7F" w:rsidP="00BE71A0">
      <w:pPr>
        <w:spacing w:after="0"/>
        <w:rPr>
          <w:lang w:eastAsia="ru-RU"/>
        </w:rPr>
      </w:pPr>
    </w:p>
    <w:p w:rsidR="00806716" w:rsidRPr="00806716" w:rsidRDefault="00806716" w:rsidP="00806716">
      <w:pPr>
        <w:ind w:firstLine="709"/>
        <w:jc w:val="both"/>
        <w:rPr>
          <w:sz w:val="24"/>
          <w:szCs w:val="24"/>
        </w:rPr>
      </w:pPr>
      <w:bookmarkStart w:id="172" w:name="_Toc362607558"/>
      <w:bookmarkStart w:id="173" w:name="_Toc373143095"/>
      <w:r w:rsidRPr="00806716">
        <w:rPr>
          <w:sz w:val="24"/>
          <w:szCs w:val="24"/>
        </w:rPr>
        <w:t>Площадка очистных сооружений расположена на юго-восточной окраине города. В составе существующих ОСК отсутствуют решетки, песколовки, первичные отстойники, а также сооружения доочистки стоков после биологической очистки, следовательно, обеспечить нормативную очистку сточных вод на действующих очистных сооружениях водоотведения не представляется возможным</w:t>
      </w:r>
    </w:p>
    <w:p w:rsidR="00806716" w:rsidRPr="00806716" w:rsidRDefault="00806716" w:rsidP="00806716">
      <w:pPr>
        <w:ind w:firstLine="709"/>
        <w:jc w:val="both"/>
        <w:rPr>
          <w:sz w:val="24"/>
          <w:szCs w:val="24"/>
        </w:rPr>
      </w:pPr>
      <w:r w:rsidRPr="00806716">
        <w:rPr>
          <w:sz w:val="24"/>
          <w:szCs w:val="24"/>
        </w:rPr>
        <w:t>Сточные воды подвергаются полной биологической очистке в аэротенках с продленной пневматической аэрацией через дырчатые аэраторы. Проектная производительность 2100 м</w:t>
      </w:r>
      <w:r w:rsidRPr="00806716">
        <w:rPr>
          <w:sz w:val="24"/>
          <w:szCs w:val="24"/>
          <w:vertAlign w:val="superscript"/>
        </w:rPr>
        <w:t>3</w:t>
      </w:r>
      <w:r w:rsidRPr="00806716">
        <w:rPr>
          <w:sz w:val="24"/>
          <w:szCs w:val="24"/>
        </w:rPr>
        <w:t>/сут. Фактическая расчетная производительность – 852 м</w:t>
      </w:r>
      <w:r w:rsidRPr="00806716">
        <w:rPr>
          <w:sz w:val="24"/>
          <w:szCs w:val="24"/>
          <w:vertAlign w:val="superscript"/>
        </w:rPr>
        <w:t>3</w:t>
      </w:r>
      <w:r w:rsidR="003E0DC6">
        <w:rPr>
          <w:sz w:val="24"/>
          <w:szCs w:val="24"/>
        </w:rPr>
        <w:t>/сут, 311,</w:t>
      </w:r>
      <w:r w:rsidRPr="00806716">
        <w:rPr>
          <w:sz w:val="24"/>
          <w:szCs w:val="24"/>
        </w:rPr>
        <w:t>03 тыс. м</w:t>
      </w:r>
      <w:r w:rsidRPr="00806716">
        <w:rPr>
          <w:sz w:val="24"/>
          <w:szCs w:val="24"/>
          <w:vertAlign w:val="superscript"/>
        </w:rPr>
        <w:t>3</w:t>
      </w:r>
      <w:r w:rsidRPr="00806716">
        <w:rPr>
          <w:sz w:val="24"/>
          <w:szCs w:val="24"/>
        </w:rPr>
        <w:t xml:space="preserve">/год.  Биологически очищенная вода  после обеззараживания гипохлоритом кальция  из резервуаров отстойников направляется по самотечному коллектору в р. Дема. Протяженность коллектора – 2,2 км в одну нитку. </w:t>
      </w:r>
    </w:p>
    <w:p w:rsidR="00806716" w:rsidRPr="00806716" w:rsidRDefault="00806716" w:rsidP="00806716">
      <w:pPr>
        <w:ind w:firstLine="709"/>
        <w:jc w:val="both"/>
        <w:rPr>
          <w:sz w:val="24"/>
          <w:szCs w:val="24"/>
        </w:rPr>
      </w:pPr>
      <w:r w:rsidRPr="00806716">
        <w:rPr>
          <w:sz w:val="24"/>
          <w:szCs w:val="24"/>
        </w:rPr>
        <w:t>Приемник очищенных вод – р. Дема.   Водоохранная зона реки Дема  шириной 200 метров. Выпуск в р. Дема расположен на расстоянии 1 км от города ниже по течению в городской черте. Створ выпуска очищенных сочных вод расположен в 183 км от устья реки  и в 0,25 км ниже моста на автодороге Давлеканово-Толбазы</w:t>
      </w:r>
    </w:p>
    <w:p w:rsidR="00806716" w:rsidRDefault="00806716" w:rsidP="008F07BA">
      <w:pPr>
        <w:pStyle w:val="3"/>
      </w:pPr>
    </w:p>
    <w:p w:rsidR="00070A7F" w:rsidRPr="00806716" w:rsidRDefault="008B5FA0" w:rsidP="008F07BA">
      <w:pPr>
        <w:pStyle w:val="3"/>
      </w:pPr>
      <w:bookmarkStart w:id="174" w:name="_Toc484006627"/>
      <w:r w:rsidRPr="00806716">
        <w:t xml:space="preserve">8.5 </w:t>
      </w:r>
      <w:r w:rsidR="00070A7F" w:rsidRPr="00806716">
        <w:t>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bookmarkEnd w:id="172"/>
      <w:bookmarkEnd w:id="173"/>
      <w:bookmarkEnd w:id="174"/>
    </w:p>
    <w:p w:rsidR="00070A7F" w:rsidRPr="00806716" w:rsidRDefault="00070A7F" w:rsidP="00BE71A0">
      <w:pPr>
        <w:spacing w:after="0"/>
      </w:pPr>
    </w:p>
    <w:p w:rsidR="00BE1C46" w:rsidRDefault="00806716" w:rsidP="00BE1C46">
      <w:pPr>
        <w:autoSpaceDE w:val="0"/>
        <w:autoSpaceDN w:val="0"/>
        <w:adjustRightInd w:val="0"/>
        <w:ind w:firstLine="709"/>
        <w:jc w:val="both"/>
      </w:pPr>
      <w:r w:rsidRPr="00806716">
        <w:rPr>
          <w:sz w:val="24"/>
          <w:szCs w:val="24"/>
        </w:rPr>
        <w:t xml:space="preserve">Общая протяженность канализационных сетей составляет – 36,4 км, из них длина одиночных коллекторов — 14,2 км, внутриквартальной и внутридворовой сети- 6,2 км, уличной канализационной сети — 16,0 км. Материал труб: чугун, асбестоцемент, керамика, полиэтилен. Диаметр 100-500 </w:t>
      </w:r>
      <w:r w:rsidRPr="00BE1C46">
        <w:rPr>
          <w:sz w:val="24"/>
          <w:szCs w:val="24"/>
        </w:rPr>
        <w:t>мм.</w:t>
      </w:r>
      <w:r w:rsidR="00BE1C46" w:rsidRPr="00BE1C46">
        <w:rPr>
          <w:sz w:val="24"/>
          <w:szCs w:val="24"/>
        </w:rPr>
        <w:t xml:space="preserve"> И</w:t>
      </w:r>
      <w:r w:rsidR="00BE1C46">
        <w:rPr>
          <w:sz w:val="24"/>
          <w:szCs w:val="24"/>
        </w:rPr>
        <w:t>знос сетей составляет до 65%.</w:t>
      </w:r>
    </w:p>
    <w:p w:rsidR="00806716" w:rsidRPr="00806716" w:rsidRDefault="00070A7F" w:rsidP="00806716">
      <w:pPr>
        <w:pStyle w:val="18"/>
      </w:pPr>
      <w:r w:rsidRPr="00806716">
        <w:t>На состояние 201</w:t>
      </w:r>
      <w:r w:rsidR="00806716" w:rsidRPr="00806716">
        <w:t>6</w:t>
      </w:r>
      <w:r w:rsidRPr="00806716">
        <w:t xml:space="preserve"> года характеризующая информация по износу каждого участка сетей системы водоотведения отсутствует. </w:t>
      </w:r>
    </w:p>
    <w:p w:rsidR="00070A7F" w:rsidRDefault="00806716" w:rsidP="000A4691">
      <w:pPr>
        <w:pStyle w:val="18"/>
      </w:pPr>
      <w:r w:rsidRPr="00806716">
        <w:t xml:space="preserve">Для снижения воздействия </w:t>
      </w:r>
      <w:r w:rsidR="00070A7F" w:rsidRPr="00806716">
        <w:t xml:space="preserve">сточных вод </w:t>
      </w:r>
      <w:r w:rsidRPr="00806716">
        <w:t>на</w:t>
      </w:r>
      <w:r w:rsidR="00070A7F" w:rsidRPr="00806716">
        <w:t xml:space="preserve"> окружающую среду необходимо произвести замену старых изношенных участков сети.</w:t>
      </w:r>
    </w:p>
    <w:p w:rsidR="00645C5B" w:rsidRPr="00645C5B" w:rsidRDefault="00645C5B" w:rsidP="00645C5B">
      <w:pPr>
        <w:spacing w:after="0" w:line="240" w:lineRule="auto"/>
        <w:ind w:firstLine="709"/>
        <w:jc w:val="both"/>
        <w:rPr>
          <w:sz w:val="24"/>
          <w:szCs w:val="24"/>
        </w:rPr>
      </w:pPr>
      <w:r w:rsidRPr="00645C5B">
        <w:rPr>
          <w:sz w:val="24"/>
          <w:szCs w:val="24"/>
        </w:rPr>
        <w:t xml:space="preserve">Необходима срочная замена напорного канализационного коллектора от КНС-2 до очистных сооружений </w:t>
      </w:r>
      <w:r w:rsidRPr="00645C5B">
        <w:rPr>
          <w:sz w:val="24"/>
          <w:szCs w:val="24"/>
          <w:lang w:val="en-US"/>
        </w:rPr>
        <w:t>d</w:t>
      </w:r>
      <w:r w:rsidRPr="00645C5B">
        <w:rPr>
          <w:sz w:val="24"/>
          <w:szCs w:val="24"/>
        </w:rPr>
        <w:t>=300 мм в 2 нитки.</w:t>
      </w:r>
    </w:p>
    <w:p w:rsidR="00645C5B" w:rsidRPr="00806716" w:rsidRDefault="00645C5B" w:rsidP="000A4691">
      <w:pPr>
        <w:pStyle w:val="18"/>
      </w:pPr>
    </w:p>
    <w:p w:rsidR="00070A7F" w:rsidRPr="006E76EC" w:rsidRDefault="008B5FA0" w:rsidP="008F07BA">
      <w:pPr>
        <w:pStyle w:val="3"/>
      </w:pPr>
      <w:bookmarkStart w:id="175" w:name="_Toc373143096"/>
      <w:bookmarkStart w:id="176" w:name="_Toc484006628"/>
      <w:r w:rsidRPr="006E76EC">
        <w:lastRenderedPageBreak/>
        <w:t xml:space="preserve">8.6 </w:t>
      </w:r>
      <w:r w:rsidR="00070A7F" w:rsidRPr="006E76EC">
        <w:t>Оценка безопасности и надежности объектов централизованной системы водоотведения и их управляемости.</w:t>
      </w:r>
      <w:bookmarkEnd w:id="175"/>
      <w:bookmarkEnd w:id="176"/>
    </w:p>
    <w:p w:rsidR="00070A7F" w:rsidRPr="006E76EC" w:rsidRDefault="00070A7F" w:rsidP="00073E92">
      <w:pPr>
        <w:pStyle w:val="18"/>
        <w:spacing w:before="240"/>
      </w:pPr>
      <w:r w:rsidRPr="006E76EC">
        <w:t>За 201</w:t>
      </w:r>
      <w:r w:rsidR="003E0DC6">
        <w:t>6</w:t>
      </w:r>
      <w:r w:rsidRPr="006E76EC">
        <w:t xml:space="preserve"> год в </w:t>
      </w:r>
      <w:r w:rsidR="00073E92" w:rsidRPr="006E76EC">
        <w:t>системе водоотведения</w:t>
      </w:r>
      <w:r w:rsidRPr="006E76EC">
        <w:t xml:space="preserve"> произошл</w:t>
      </w:r>
      <w:r w:rsidR="00806716" w:rsidRPr="006E76EC">
        <w:t>о4</w:t>
      </w:r>
      <w:r w:rsidR="00073E92" w:rsidRPr="006E76EC">
        <w:t>авари</w:t>
      </w:r>
      <w:r w:rsidR="00806716" w:rsidRPr="006E76EC">
        <w:t>и</w:t>
      </w:r>
      <w:r w:rsidR="00073E92" w:rsidRPr="006E76EC">
        <w:t xml:space="preserve"> и </w:t>
      </w:r>
      <w:r w:rsidRPr="006E76EC">
        <w:t>был</w:t>
      </w:r>
      <w:r w:rsidR="00806716" w:rsidRPr="006E76EC">
        <w:t>и</w:t>
      </w:r>
      <w:r w:rsidRPr="006E76EC">
        <w:t xml:space="preserve"> устранен</w:t>
      </w:r>
      <w:r w:rsidR="00806716" w:rsidRPr="006E76EC">
        <w:t>ы</w:t>
      </w:r>
      <w:r w:rsidRPr="006E76EC">
        <w:t xml:space="preserve"> в установленные сроки. Данные аварии связаны с большим износом сетей и неудовлетворительным состоянием КНС.</w:t>
      </w:r>
    </w:p>
    <w:p w:rsidR="00070A7F" w:rsidRPr="006E76EC" w:rsidRDefault="008B5FA0" w:rsidP="008F07BA">
      <w:pPr>
        <w:pStyle w:val="3"/>
      </w:pPr>
      <w:bookmarkStart w:id="177" w:name="_Toc373143097"/>
      <w:bookmarkStart w:id="178" w:name="_Toc484006629"/>
      <w:r w:rsidRPr="006E76EC">
        <w:t xml:space="preserve">8.7 </w:t>
      </w:r>
      <w:r w:rsidR="00070A7F" w:rsidRPr="006E76EC">
        <w:t>Оценка воздействия сбросов сточных вод через централизованную систему водоотведения на окружающую среду.</w:t>
      </w:r>
      <w:bookmarkEnd w:id="177"/>
      <w:bookmarkEnd w:id="178"/>
    </w:p>
    <w:p w:rsidR="00070A7F" w:rsidRPr="006E76EC" w:rsidRDefault="00070A7F" w:rsidP="000A4691">
      <w:pPr>
        <w:pStyle w:val="18"/>
      </w:pPr>
    </w:p>
    <w:p w:rsidR="006E76EC" w:rsidRPr="006E76EC" w:rsidRDefault="006E76EC" w:rsidP="006E76EC">
      <w:pPr>
        <w:ind w:firstLine="709"/>
        <w:jc w:val="both"/>
        <w:rPr>
          <w:sz w:val="24"/>
          <w:szCs w:val="24"/>
        </w:rPr>
      </w:pPr>
      <w:r w:rsidRPr="006E76EC">
        <w:rPr>
          <w:sz w:val="24"/>
          <w:szCs w:val="24"/>
        </w:rPr>
        <w:t>Сточные воды подвергаются полной биологической очистке в аэротенках с продленной пневматической аэрацией через дырчатые аэраторы. Проектная производительность 2100 м</w:t>
      </w:r>
      <w:r w:rsidRPr="006E76EC">
        <w:rPr>
          <w:sz w:val="24"/>
          <w:szCs w:val="24"/>
          <w:vertAlign w:val="superscript"/>
        </w:rPr>
        <w:t>3</w:t>
      </w:r>
      <w:r w:rsidRPr="006E76EC">
        <w:rPr>
          <w:sz w:val="24"/>
          <w:szCs w:val="24"/>
        </w:rPr>
        <w:t>/сут. Фактическая расчетная производительность – 852 м</w:t>
      </w:r>
      <w:r w:rsidRPr="006E76EC">
        <w:rPr>
          <w:sz w:val="24"/>
          <w:szCs w:val="24"/>
          <w:vertAlign w:val="superscript"/>
        </w:rPr>
        <w:t>3</w:t>
      </w:r>
      <w:r w:rsidR="003E0DC6">
        <w:rPr>
          <w:sz w:val="24"/>
          <w:szCs w:val="24"/>
        </w:rPr>
        <w:t>/сут, 311,</w:t>
      </w:r>
      <w:r w:rsidRPr="006E76EC">
        <w:rPr>
          <w:sz w:val="24"/>
          <w:szCs w:val="24"/>
        </w:rPr>
        <w:t>03 тыс. м</w:t>
      </w:r>
      <w:r w:rsidRPr="006E76EC">
        <w:rPr>
          <w:sz w:val="24"/>
          <w:szCs w:val="24"/>
          <w:vertAlign w:val="superscript"/>
        </w:rPr>
        <w:t>3</w:t>
      </w:r>
      <w:r w:rsidRPr="006E76EC">
        <w:rPr>
          <w:sz w:val="24"/>
          <w:szCs w:val="24"/>
        </w:rPr>
        <w:t xml:space="preserve">/год.  Биологически очищенная вода  после обеззараживания гипохлоритом кальция  из резервуаров отстойников направляется по самотечному коллектору в р. Дема. Протяженность коллектора – 2,2 км в одну нитку. </w:t>
      </w:r>
    </w:p>
    <w:p w:rsidR="00070A7F" w:rsidRPr="000D0B2A" w:rsidRDefault="00070A7F" w:rsidP="0097574E">
      <w:pPr>
        <w:pStyle w:val="18"/>
        <w:ind w:firstLine="0"/>
        <w:jc w:val="center"/>
        <w:rPr>
          <w:highlight w:val="yellow"/>
        </w:rPr>
      </w:pPr>
    </w:p>
    <w:p w:rsidR="00070A7F" w:rsidRPr="006E76EC" w:rsidRDefault="008B5FA0" w:rsidP="008F07BA">
      <w:pPr>
        <w:pStyle w:val="3"/>
      </w:pPr>
      <w:bookmarkStart w:id="179" w:name="_Toc373143098"/>
      <w:bookmarkStart w:id="180" w:name="_Toc484006630"/>
      <w:r w:rsidRPr="006E76EC">
        <w:t xml:space="preserve">8.8 </w:t>
      </w:r>
      <w:r w:rsidR="00070A7F" w:rsidRPr="006E76EC">
        <w:t>Анализ территорий муниципального образования, неохваченных централизованной системой водоотведения.</w:t>
      </w:r>
      <w:bookmarkEnd w:id="179"/>
      <w:bookmarkEnd w:id="180"/>
    </w:p>
    <w:p w:rsidR="00070A7F" w:rsidRPr="006E76EC" w:rsidRDefault="00070A7F" w:rsidP="000A4691">
      <w:pPr>
        <w:spacing w:after="0"/>
      </w:pPr>
    </w:p>
    <w:p w:rsidR="006E76EC" w:rsidRPr="006E76EC" w:rsidRDefault="006E76EC" w:rsidP="006E76EC">
      <w:pPr>
        <w:ind w:firstLine="709"/>
        <w:jc w:val="both"/>
        <w:rPr>
          <w:sz w:val="24"/>
          <w:szCs w:val="24"/>
        </w:rPr>
      </w:pPr>
      <w:r w:rsidRPr="006E76EC">
        <w:rPr>
          <w:sz w:val="24"/>
          <w:szCs w:val="24"/>
        </w:rPr>
        <w:t>В городе имеются микрорайоны частной одноэтажной застройки,  а также смешанной застройки двухэтажными многоквартирными домами, одноэтажными жилыми домами, торговыми и другими различными предприятиями и организациями, в которых из-за отсутствия центральной канализации оборудованы выгребные ямы для сбора стоков. Это прежде всего центральная часть города, Южный, Западный микрорайоны  большая часть Северного микрорайона, восточная окраина города.</w:t>
      </w:r>
    </w:p>
    <w:p w:rsidR="006E76EC" w:rsidRPr="006E76EC" w:rsidRDefault="00070A7F" w:rsidP="00244D1E">
      <w:pPr>
        <w:pStyle w:val="18"/>
      </w:pPr>
      <w:r w:rsidRPr="006E76EC">
        <w:t xml:space="preserve">Общий объём населения, не охваченный центральной системой водоотведения, составляет порядка </w:t>
      </w:r>
      <w:r w:rsidR="006E76EC" w:rsidRPr="006E76EC">
        <w:t>15200 человек или 64%.</w:t>
      </w:r>
    </w:p>
    <w:p w:rsidR="006E76EC" w:rsidRPr="006E76EC" w:rsidRDefault="006E76EC" w:rsidP="00244D1E">
      <w:pPr>
        <w:pStyle w:val="18"/>
      </w:pPr>
    </w:p>
    <w:p w:rsidR="00070A7F" w:rsidRPr="006E76EC" w:rsidRDefault="00070A7F" w:rsidP="000A4691">
      <w:pPr>
        <w:pStyle w:val="18"/>
      </w:pPr>
    </w:p>
    <w:p w:rsidR="00070A7F" w:rsidRPr="006E76EC" w:rsidRDefault="008B5FA0" w:rsidP="008F07BA">
      <w:pPr>
        <w:pStyle w:val="3"/>
      </w:pPr>
      <w:bookmarkStart w:id="181" w:name="_Toc373143099"/>
      <w:bookmarkStart w:id="182" w:name="_Toc484006631"/>
      <w:r w:rsidRPr="006E76EC">
        <w:t xml:space="preserve">8.9  </w:t>
      </w:r>
      <w:r w:rsidR="00070A7F" w:rsidRPr="006E76EC">
        <w:t>Описание существующих технических и технологических проблем системы водоотведения поселения</w:t>
      </w:r>
      <w:bookmarkEnd w:id="181"/>
      <w:bookmarkEnd w:id="182"/>
    </w:p>
    <w:p w:rsidR="00070A7F" w:rsidRPr="006E76EC" w:rsidRDefault="00070A7F" w:rsidP="000A4691">
      <w:pPr>
        <w:pStyle w:val="18"/>
        <w:ind w:firstLine="0"/>
      </w:pPr>
    </w:p>
    <w:p w:rsidR="006E76EC" w:rsidRPr="006E76EC" w:rsidRDefault="006E76EC" w:rsidP="006E76EC">
      <w:pPr>
        <w:ind w:firstLine="709"/>
        <w:jc w:val="both"/>
        <w:rPr>
          <w:sz w:val="24"/>
          <w:szCs w:val="24"/>
        </w:rPr>
      </w:pPr>
      <w:r w:rsidRPr="006E76EC">
        <w:rPr>
          <w:sz w:val="24"/>
          <w:szCs w:val="24"/>
        </w:rPr>
        <w:t>Необходимо произвести корректировку рабочего проекта «Строительство очистных сооружений канализации в г. Давлеканово».</w:t>
      </w:r>
    </w:p>
    <w:p w:rsidR="006E76EC" w:rsidRPr="006E76EC" w:rsidRDefault="006E76EC" w:rsidP="006E76EC">
      <w:pPr>
        <w:ind w:firstLine="709"/>
        <w:jc w:val="both"/>
        <w:rPr>
          <w:sz w:val="24"/>
          <w:szCs w:val="24"/>
        </w:rPr>
      </w:pPr>
      <w:r w:rsidRPr="006E76EC">
        <w:rPr>
          <w:sz w:val="24"/>
          <w:szCs w:val="24"/>
        </w:rPr>
        <w:t>Производительность ОСК после корректировки проекта – 4,8 тыс.м</w:t>
      </w:r>
      <w:r w:rsidRPr="006E76EC">
        <w:rPr>
          <w:sz w:val="24"/>
          <w:szCs w:val="24"/>
          <w:vertAlign w:val="superscript"/>
        </w:rPr>
        <w:t>3</w:t>
      </w:r>
      <w:r>
        <w:rPr>
          <w:sz w:val="24"/>
          <w:szCs w:val="24"/>
        </w:rPr>
        <w:t>/сут.</w:t>
      </w:r>
    </w:p>
    <w:p w:rsidR="006E76EC" w:rsidRDefault="006E76EC" w:rsidP="006E76EC">
      <w:pPr>
        <w:ind w:firstLine="709"/>
        <w:jc w:val="both"/>
        <w:rPr>
          <w:sz w:val="24"/>
          <w:szCs w:val="24"/>
        </w:rPr>
      </w:pPr>
      <w:r w:rsidRPr="006E76EC">
        <w:rPr>
          <w:sz w:val="24"/>
          <w:szCs w:val="24"/>
        </w:rPr>
        <w:t>В настоящее время в Министерстве  ЖКХ РБ  решается вопрос выделении  республиканских бюджетных средств на возобновление строительства. Ориентировочные сроки   начала и окончания строительства – 2017-2019гг.</w:t>
      </w:r>
    </w:p>
    <w:p w:rsidR="006E76EC" w:rsidRPr="006E76EC" w:rsidRDefault="006E76EC" w:rsidP="006E76EC">
      <w:pPr>
        <w:ind w:firstLine="709"/>
        <w:jc w:val="both"/>
        <w:rPr>
          <w:sz w:val="24"/>
          <w:szCs w:val="24"/>
        </w:rPr>
      </w:pPr>
      <w:r>
        <w:rPr>
          <w:sz w:val="24"/>
          <w:szCs w:val="24"/>
        </w:rPr>
        <w:t xml:space="preserve">На данный момент объем очищаемых стоков составляет </w:t>
      </w:r>
      <w:r w:rsidR="003E0DC6">
        <w:rPr>
          <w:sz w:val="24"/>
          <w:szCs w:val="24"/>
        </w:rPr>
        <w:t>10</w:t>
      </w:r>
      <w:r>
        <w:rPr>
          <w:sz w:val="24"/>
          <w:szCs w:val="24"/>
        </w:rPr>
        <w:t>0 %.</w:t>
      </w:r>
    </w:p>
    <w:p w:rsidR="00070A7F" w:rsidRPr="006E76EC" w:rsidRDefault="00070A7F" w:rsidP="000A4691">
      <w:pPr>
        <w:pStyle w:val="18"/>
      </w:pPr>
      <w:r w:rsidRPr="006E76EC">
        <w:lastRenderedPageBreak/>
        <w:t xml:space="preserve">Система водоотведения имеет физический и моральный износ сетей. </w:t>
      </w:r>
      <w:r w:rsidR="003E0DC6">
        <w:t>Ч</w:t>
      </w:r>
      <w:r w:rsidRPr="006E76EC">
        <w:t>асть сетей и оборудования изношена  на 100%. В связи с этим на перекачку стоков затрачивается большое количество электроэнергии, а также наблюдаю</w:t>
      </w:r>
      <w:r w:rsidR="002F344B" w:rsidRPr="006E76EC">
        <w:t>тся поломки оборудования и влияние на экологическую обстановку муниципального образования.</w:t>
      </w:r>
    </w:p>
    <w:p w:rsidR="00070A7F" w:rsidRPr="006E76EC" w:rsidRDefault="00070A7F" w:rsidP="000A4691">
      <w:pPr>
        <w:pStyle w:val="18"/>
      </w:pPr>
      <w:r w:rsidRPr="006E76EC">
        <w:t>В сточных водах встречается песок и ветошь, оборудование КНС не позволяют в полной мере устранять эти частицы, что приводит к засорению и поломке оборудования.</w:t>
      </w:r>
    </w:p>
    <w:p w:rsidR="00070A7F" w:rsidRPr="006E76EC" w:rsidRDefault="00070A7F" w:rsidP="0021757A">
      <w:pPr>
        <w:pStyle w:val="2"/>
        <w:rPr>
          <w:lang w:eastAsia="ru-RU"/>
        </w:rPr>
      </w:pPr>
      <w:bookmarkStart w:id="183" w:name="_Toc373143100"/>
      <w:bookmarkStart w:id="184" w:name="_Toc484006632"/>
      <w:r w:rsidRPr="006E76EC">
        <w:rPr>
          <w:lang w:eastAsia="ru-RU"/>
        </w:rPr>
        <w:t>Балансы сточных вод в системе водоотведения</w:t>
      </w:r>
      <w:r w:rsidRPr="006E76EC">
        <w:t>.</w:t>
      </w:r>
      <w:bookmarkEnd w:id="183"/>
      <w:bookmarkEnd w:id="184"/>
    </w:p>
    <w:p w:rsidR="00070A7F" w:rsidRPr="006E76EC" w:rsidRDefault="008B5FA0" w:rsidP="008F07BA">
      <w:pPr>
        <w:pStyle w:val="3"/>
      </w:pPr>
      <w:bookmarkStart w:id="185" w:name="_Toc362607564"/>
      <w:bookmarkStart w:id="186" w:name="_Toc373143101"/>
      <w:bookmarkStart w:id="187" w:name="_Toc484006633"/>
      <w:r w:rsidRPr="006E76EC">
        <w:t xml:space="preserve">9.1 </w:t>
      </w:r>
      <w:r w:rsidR="00070A7F" w:rsidRPr="006E76EC">
        <w:t xml:space="preserve">Баланс </w:t>
      </w:r>
      <w:bookmarkEnd w:id="185"/>
      <w:r w:rsidR="00070A7F" w:rsidRPr="006E76EC">
        <w:t>поступления сточных вод в централизованную систему водоотведения и отведения стоков по технологическим зонам водоотведения.</w:t>
      </w:r>
      <w:bookmarkEnd w:id="186"/>
      <w:bookmarkEnd w:id="187"/>
    </w:p>
    <w:p w:rsidR="00070A7F" w:rsidRPr="006E76EC" w:rsidRDefault="00070A7F" w:rsidP="00073E92">
      <w:pPr>
        <w:pStyle w:val="18"/>
        <w:spacing w:before="240"/>
      </w:pPr>
      <w:r w:rsidRPr="006E76EC">
        <w:t xml:space="preserve">Согласно предоставленным данным </w:t>
      </w:r>
      <w:r w:rsidR="006E76EC" w:rsidRPr="006E76EC">
        <w:t>Д</w:t>
      </w:r>
      <w:r w:rsidRPr="006E76EC">
        <w:t>МУП «</w:t>
      </w:r>
      <w:r w:rsidR="006E76EC" w:rsidRPr="006E76EC">
        <w:t>ГорКомСервис</w:t>
      </w:r>
      <w:r w:rsidRPr="006E76EC">
        <w:t>», была проанализирована и сведена информация об объёмах отведённых стоков от групп потребителей. Полученные результаты представлены ниже:</w:t>
      </w:r>
    </w:p>
    <w:p w:rsidR="0039361D" w:rsidRPr="006E76EC" w:rsidRDefault="0039361D" w:rsidP="0039361D">
      <w:pPr>
        <w:pStyle w:val="ad"/>
        <w:keepNext/>
        <w:spacing w:after="0"/>
        <w:rPr>
          <w:color w:val="auto"/>
          <w:sz w:val="20"/>
        </w:rPr>
      </w:pPr>
      <w:r w:rsidRPr="006E76EC">
        <w:rPr>
          <w:color w:val="auto"/>
          <w:sz w:val="20"/>
        </w:rPr>
        <w:t xml:space="preserve">Таблица </w:t>
      </w:r>
      <w:r w:rsidR="00B127B7" w:rsidRPr="006E76EC">
        <w:rPr>
          <w:color w:val="auto"/>
          <w:sz w:val="20"/>
        </w:rPr>
        <w:fldChar w:fldCharType="begin"/>
      </w:r>
      <w:r w:rsidRPr="006E76EC">
        <w:rPr>
          <w:color w:val="auto"/>
          <w:sz w:val="20"/>
        </w:rPr>
        <w:instrText xml:space="preserve"> SEQ Таблица \* ARABIC </w:instrText>
      </w:r>
      <w:r w:rsidR="00B127B7" w:rsidRPr="006E76EC">
        <w:rPr>
          <w:color w:val="auto"/>
          <w:sz w:val="20"/>
        </w:rPr>
        <w:fldChar w:fldCharType="separate"/>
      </w:r>
      <w:r w:rsidR="00527D00">
        <w:rPr>
          <w:noProof/>
          <w:color w:val="auto"/>
          <w:sz w:val="20"/>
        </w:rPr>
        <w:t>28</w:t>
      </w:r>
      <w:r w:rsidR="00B127B7" w:rsidRPr="006E76EC">
        <w:rPr>
          <w:color w:val="auto"/>
          <w:sz w:val="20"/>
        </w:rPr>
        <w:fldChar w:fldCharType="end"/>
      </w:r>
      <w:r w:rsidRPr="006E76EC">
        <w:rPr>
          <w:color w:val="auto"/>
          <w:sz w:val="20"/>
        </w:rPr>
        <w:t xml:space="preserve"> Общий баланс водоотведения по группам потребителей в 201</w:t>
      </w:r>
      <w:r w:rsidR="006E76EC" w:rsidRPr="006E76EC">
        <w:rPr>
          <w:color w:val="auto"/>
          <w:sz w:val="20"/>
        </w:rPr>
        <w:t>6</w:t>
      </w:r>
      <w:r w:rsidRPr="006E76EC">
        <w:rPr>
          <w:color w:val="auto"/>
          <w:sz w:val="20"/>
        </w:rPr>
        <w:t xml:space="preserve"> году всего</w:t>
      </w:r>
    </w:p>
    <w:p w:rsidR="00D12A43" w:rsidRPr="006E76EC" w:rsidRDefault="00D12A43" w:rsidP="000A4691">
      <w:pPr>
        <w:spacing w:after="0" w:line="240" w:lineRule="auto"/>
        <w:jc w:val="center"/>
        <w:sectPr w:rsidR="00D12A43" w:rsidRPr="006E76EC" w:rsidSect="000D0B2A">
          <w:pgSz w:w="11906" w:h="16838" w:code="9"/>
          <w:pgMar w:top="998" w:right="851" w:bottom="1100" w:left="1259" w:header="539" w:footer="481"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070A7F" w:rsidRPr="006E76EC" w:rsidRDefault="00070A7F" w:rsidP="000B4351">
      <w:pPr>
        <w:keepNext/>
        <w:spacing w:after="0" w:line="240" w:lineRule="auto"/>
        <w:jc w:val="center"/>
      </w:pPr>
    </w:p>
    <w:tbl>
      <w:tblPr>
        <w:tblW w:w="5000" w:type="pct"/>
        <w:tblLook w:val="04A0"/>
      </w:tblPr>
      <w:tblGrid>
        <w:gridCol w:w="5458"/>
        <w:gridCol w:w="2143"/>
        <w:gridCol w:w="2411"/>
      </w:tblGrid>
      <w:tr w:rsidR="006E76EC" w:rsidRPr="006E76EC" w:rsidTr="006E76EC">
        <w:trPr>
          <w:trHeight w:val="315"/>
        </w:trPr>
        <w:tc>
          <w:tcPr>
            <w:tcW w:w="272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76EC" w:rsidRPr="006E76EC" w:rsidRDefault="006E76EC" w:rsidP="006E76EC">
            <w:pPr>
              <w:spacing w:after="0" w:line="240" w:lineRule="auto"/>
              <w:jc w:val="center"/>
              <w:rPr>
                <w:b/>
                <w:bCs/>
                <w:color w:val="000000"/>
                <w:sz w:val="24"/>
                <w:szCs w:val="24"/>
                <w:lang w:eastAsia="ru-RU"/>
              </w:rPr>
            </w:pPr>
            <w:r w:rsidRPr="006E76EC">
              <w:rPr>
                <w:b/>
                <w:bCs/>
                <w:color w:val="000000"/>
                <w:sz w:val="24"/>
                <w:szCs w:val="24"/>
                <w:lang w:eastAsia="ru-RU"/>
              </w:rPr>
              <w:t>Наименование</w:t>
            </w:r>
          </w:p>
        </w:tc>
        <w:tc>
          <w:tcPr>
            <w:tcW w:w="1070" w:type="pct"/>
            <w:tcBorders>
              <w:top w:val="single" w:sz="4" w:space="0" w:color="auto"/>
              <w:left w:val="nil"/>
              <w:bottom w:val="single" w:sz="4" w:space="0" w:color="auto"/>
              <w:right w:val="single" w:sz="4" w:space="0" w:color="auto"/>
            </w:tcBorders>
            <w:shd w:val="clear" w:color="auto" w:fill="auto"/>
            <w:noWrap/>
            <w:vAlign w:val="center"/>
            <w:hideMark/>
          </w:tcPr>
          <w:p w:rsidR="006E76EC" w:rsidRPr="006E76EC" w:rsidRDefault="006E76EC" w:rsidP="006E76EC">
            <w:pPr>
              <w:spacing w:after="0" w:line="240" w:lineRule="auto"/>
              <w:jc w:val="center"/>
              <w:rPr>
                <w:b/>
                <w:bCs/>
                <w:color w:val="000000"/>
                <w:sz w:val="24"/>
                <w:szCs w:val="24"/>
                <w:lang w:eastAsia="ru-RU"/>
              </w:rPr>
            </w:pPr>
            <w:r w:rsidRPr="006E76EC">
              <w:rPr>
                <w:b/>
                <w:bCs/>
                <w:color w:val="000000"/>
                <w:sz w:val="24"/>
                <w:szCs w:val="24"/>
                <w:lang w:eastAsia="ru-RU"/>
              </w:rPr>
              <w:t>Един. Изм</w:t>
            </w:r>
          </w:p>
        </w:tc>
        <w:tc>
          <w:tcPr>
            <w:tcW w:w="1204" w:type="pct"/>
            <w:tcBorders>
              <w:top w:val="single" w:sz="4" w:space="0" w:color="auto"/>
              <w:left w:val="nil"/>
              <w:bottom w:val="single" w:sz="4" w:space="0" w:color="auto"/>
              <w:right w:val="single" w:sz="4" w:space="0" w:color="auto"/>
            </w:tcBorders>
            <w:shd w:val="clear" w:color="auto" w:fill="auto"/>
            <w:noWrap/>
            <w:vAlign w:val="center"/>
            <w:hideMark/>
          </w:tcPr>
          <w:p w:rsidR="006E76EC" w:rsidRPr="006E76EC" w:rsidRDefault="006E76EC" w:rsidP="006E76EC">
            <w:pPr>
              <w:spacing w:after="0" w:line="240" w:lineRule="auto"/>
              <w:jc w:val="center"/>
              <w:rPr>
                <w:b/>
                <w:bCs/>
                <w:color w:val="000000"/>
                <w:sz w:val="24"/>
                <w:szCs w:val="24"/>
                <w:lang w:eastAsia="ru-RU"/>
              </w:rPr>
            </w:pPr>
            <w:r w:rsidRPr="006E76EC">
              <w:rPr>
                <w:b/>
                <w:bCs/>
                <w:color w:val="000000"/>
                <w:sz w:val="24"/>
                <w:szCs w:val="24"/>
                <w:lang w:eastAsia="ru-RU"/>
              </w:rPr>
              <w:t>2016</w:t>
            </w:r>
          </w:p>
        </w:tc>
      </w:tr>
      <w:tr w:rsidR="006E76EC" w:rsidRPr="006E76EC" w:rsidTr="006E76EC">
        <w:trPr>
          <w:trHeight w:val="315"/>
        </w:trPr>
        <w:tc>
          <w:tcPr>
            <w:tcW w:w="2726" w:type="pct"/>
            <w:tcBorders>
              <w:top w:val="nil"/>
              <w:left w:val="single" w:sz="4" w:space="0" w:color="auto"/>
              <w:bottom w:val="single" w:sz="4" w:space="0" w:color="auto"/>
              <w:right w:val="single" w:sz="4" w:space="0" w:color="auto"/>
            </w:tcBorders>
            <w:shd w:val="clear" w:color="auto" w:fill="auto"/>
            <w:noWrap/>
            <w:vAlign w:val="center"/>
            <w:hideMark/>
          </w:tcPr>
          <w:p w:rsidR="006E76EC" w:rsidRPr="006E76EC" w:rsidRDefault="006E76EC" w:rsidP="006E76EC">
            <w:pPr>
              <w:spacing w:after="0" w:line="240" w:lineRule="auto"/>
              <w:rPr>
                <w:color w:val="000000"/>
                <w:sz w:val="24"/>
                <w:szCs w:val="24"/>
                <w:lang w:eastAsia="ru-RU"/>
              </w:rPr>
            </w:pPr>
            <w:r w:rsidRPr="006E76EC">
              <w:rPr>
                <w:color w:val="000000"/>
                <w:sz w:val="24"/>
                <w:szCs w:val="24"/>
                <w:lang w:eastAsia="ru-RU"/>
              </w:rPr>
              <w:t>Общее количество стоков,  в том числе:</w:t>
            </w:r>
          </w:p>
        </w:tc>
        <w:tc>
          <w:tcPr>
            <w:tcW w:w="1070" w:type="pct"/>
            <w:tcBorders>
              <w:top w:val="nil"/>
              <w:left w:val="nil"/>
              <w:bottom w:val="single" w:sz="4" w:space="0" w:color="auto"/>
              <w:right w:val="single" w:sz="4" w:space="0" w:color="auto"/>
            </w:tcBorders>
            <w:shd w:val="clear" w:color="auto" w:fill="auto"/>
            <w:noWrap/>
            <w:vAlign w:val="center"/>
            <w:hideMark/>
          </w:tcPr>
          <w:p w:rsidR="006E76EC" w:rsidRPr="006E76EC" w:rsidRDefault="006E76EC" w:rsidP="006E76EC">
            <w:pPr>
              <w:spacing w:after="0" w:line="240" w:lineRule="auto"/>
              <w:jc w:val="center"/>
              <w:rPr>
                <w:color w:val="000000"/>
                <w:sz w:val="24"/>
                <w:szCs w:val="24"/>
                <w:lang w:eastAsia="ru-RU"/>
              </w:rPr>
            </w:pPr>
            <w:r w:rsidRPr="006E76EC">
              <w:rPr>
                <w:color w:val="000000"/>
                <w:sz w:val="24"/>
                <w:szCs w:val="24"/>
                <w:lang w:eastAsia="ru-RU"/>
              </w:rPr>
              <w:t>тыс. м3/год</w:t>
            </w:r>
          </w:p>
        </w:tc>
        <w:tc>
          <w:tcPr>
            <w:tcW w:w="1204" w:type="pct"/>
            <w:tcBorders>
              <w:top w:val="nil"/>
              <w:left w:val="nil"/>
              <w:bottom w:val="single" w:sz="4" w:space="0" w:color="auto"/>
              <w:right w:val="single" w:sz="4" w:space="0" w:color="auto"/>
            </w:tcBorders>
            <w:shd w:val="clear" w:color="auto" w:fill="auto"/>
            <w:noWrap/>
            <w:vAlign w:val="center"/>
            <w:hideMark/>
          </w:tcPr>
          <w:p w:rsidR="006E76EC" w:rsidRPr="006E76EC" w:rsidRDefault="006E76EC" w:rsidP="006E76EC">
            <w:pPr>
              <w:spacing w:after="0" w:line="240" w:lineRule="auto"/>
              <w:jc w:val="center"/>
              <w:rPr>
                <w:color w:val="000000"/>
                <w:sz w:val="24"/>
                <w:szCs w:val="24"/>
                <w:lang w:eastAsia="ru-RU"/>
              </w:rPr>
            </w:pPr>
            <w:r w:rsidRPr="006E76EC">
              <w:rPr>
                <w:color w:val="000000"/>
                <w:sz w:val="24"/>
                <w:szCs w:val="24"/>
                <w:lang w:eastAsia="ru-RU"/>
              </w:rPr>
              <w:t>281</w:t>
            </w:r>
          </w:p>
        </w:tc>
      </w:tr>
      <w:tr w:rsidR="006E76EC" w:rsidRPr="006E76EC" w:rsidTr="006E76EC">
        <w:trPr>
          <w:trHeight w:val="315"/>
        </w:trPr>
        <w:tc>
          <w:tcPr>
            <w:tcW w:w="2726" w:type="pct"/>
            <w:tcBorders>
              <w:top w:val="nil"/>
              <w:left w:val="single" w:sz="4" w:space="0" w:color="auto"/>
              <w:bottom w:val="single" w:sz="4" w:space="0" w:color="auto"/>
              <w:right w:val="single" w:sz="4" w:space="0" w:color="auto"/>
            </w:tcBorders>
            <w:shd w:val="clear" w:color="auto" w:fill="auto"/>
            <w:noWrap/>
            <w:vAlign w:val="center"/>
            <w:hideMark/>
          </w:tcPr>
          <w:p w:rsidR="006E76EC" w:rsidRPr="006E76EC" w:rsidRDefault="006E76EC" w:rsidP="006E76EC">
            <w:pPr>
              <w:spacing w:after="0" w:line="240" w:lineRule="auto"/>
              <w:jc w:val="right"/>
              <w:rPr>
                <w:color w:val="000000"/>
                <w:sz w:val="24"/>
                <w:szCs w:val="24"/>
                <w:lang w:eastAsia="ru-RU"/>
              </w:rPr>
            </w:pPr>
            <w:r w:rsidRPr="006E76EC">
              <w:rPr>
                <w:color w:val="000000"/>
                <w:sz w:val="24"/>
                <w:szCs w:val="24"/>
                <w:lang w:eastAsia="ru-RU"/>
              </w:rPr>
              <w:t>Население</w:t>
            </w:r>
          </w:p>
        </w:tc>
        <w:tc>
          <w:tcPr>
            <w:tcW w:w="1070" w:type="pct"/>
            <w:tcBorders>
              <w:top w:val="nil"/>
              <w:left w:val="nil"/>
              <w:bottom w:val="single" w:sz="4" w:space="0" w:color="auto"/>
              <w:right w:val="single" w:sz="4" w:space="0" w:color="auto"/>
            </w:tcBorders>
            <w:shd w:val="clear" w:color="auto" w:fill="auto"/>
            <w:noWrap/>
            <w:vAlign w:val="center"/>
            <w:hideMark/>
          </w:tcPr>
          <w:p w:rsidR="006E76EC" w:rsidRPr="006E76EC" w:rsidRDefault="006E76EC" w:rsidP="006E76EC">
            <w:pPr>
              <w:spacing w:after="0" w:line="240" w:lineRule="auto"/>
              <w:jc w:val="center"/>
              <w:rPr>
                <w:color w:val="000000"/>
                <w:sz w:val="24"/>
                <w:szCs w:val="24"/>
                <w:lang w:eastAsia="ru-RU"/>
              </w:rPr>
            </w:pPr>
            <w:r w:rsidRPr="006E76EC">
              <w:rPr>
                <w:color w:val="000000"/>
                <w:sz w:val="24"/>
                <w:szCs w:val="24"/>
                <w:lang w:eastAsia="ru-RU"/>
              </w:rPr>
              <w:t>тыс. м3/год</w:t>
            </w:r>
          </w:p>
        </w:tc>
        <w:tc>
          <w:tcPr>
            <w:tcW w:w="1204" w:type="pct"/>
            <w:tcBorders>
              <w:top w:val="nil"/>
              <w:left w:val="nil"/>
              <w:bottom w:val="single" w:sz="4" w:space="0" w:color="auto"/>
              <w:right w:val="single" w:sz="4" w:space="0" w:color="auto"/>
            </w:tcBorders>
            <w:shd w:val="clear" w:color="auto" w:fill="auto"/>
            <w:noWrap/>
            <w:vAlign w:val="center"/>
            <w:hideMark/>
          </w:tcPr>
          <w:p w:rsidR="006E76EC" w:rsidRPr="006E76EC" w:rsidRDefault="006E76EC" w:rsidP="006E76EC">
            <w:pPr>
              <w:spacing w:after="0" w:line="240" w:lineRule="auto"/>
              <w:jc w:val="center"/>
              <w:rPr>
                <w:color w:val="000000"/>
                <w:sz w:val="24"/>
                <w:szCs w:val="24"/>
                <w:lang w:eastAsia="ru-RU"/>
              </w:rPr>
            </w:pPr>
            <w:r w:rsidRPr="006E76EC">
              <w:rPr>
                <w:color w:val="000000"/>
                <w:sz w:val="24"/>
                <w:szCs w:val="24"/>
                <w:lang w:eastAsia="ru-RU"/>
              </w:rPr>
              <w:t>202</w:t>
            </w:r>
          </w:p>
        </w:tc>
      </w:tr>
      <w:tr w:rsidR="006E76EC" w:rsidRPr="006E76EC" w:rsidTr="006E76EC">
        <w:trPr>
          <w:trHeight w:val="315"/>
        </w:trPr>
        <w:tc>
          <w:tcPr>
            <w:tcW w:w="2726" w:type="pct"/>
            <w:tcBorders>
              <w:top w:val="nil"/>
              <w:left w:val="single" w:sz="4" w:space="0" w:color="auto"/>
              <w:bottom w:val="single" w:sz="4" w:space="0" w:color="auto"/>
              <w:right w:val="single" w:sz="4" w:space="0" w:color="auto"/>
            </w:tcBorders>
            <w:shd w:val="clear" w:color="auto" w:fill="auto"/>
            <w:noWrap/>
            <w:vAlign w:val="center"/>
            <w:hideMark/>
          </w:tcPr>
          <w:p w:rsidR="006E76EC" w:rsidRPr="006E76EC" w:rsidRDefault="006E76EC" w:rsidP="006E76EC">
            <w:pPr>
              <w:spacing w:after="0" w:line="240" w:lineRule="auto"/>
              <w:jc w:val="right"/>
              <w:rPr>
                <w:color w:val="000000"/>
                <w:sz w:val="24"/>
                <w:szCs w:val="24"/>
                <w:lang w:eastAsia="ru-RU"/>
              </w:rPr>
            </w:pPr>
            <w:r w:rsidRPr="006E76EC">
              <w:rPr>
                <w:color w:val="000000"/>
                <w:sz w:val="24"/>
                <w:szCs w:val="24"/>
                <w:lang w:eastAsia="ru-RU"/>
              </w:rPr>
              <w:t>Бюджетные организации</w:t>
            </w:r>
          </w:p>
        </w:tc>
        <w:tc>
          <w:tcPr>
            <w:tcW w:w="1070" w:type="pct"/>
            <w:tcBorders>
              <w:top w:val="nil"/>
              <w:left w:val="nil"/>
              <w:bottom w:val="single" w:sz="4" w:space="0" w:color="auto"/>
              <w:right w:val="single" w:sz="4" w:space="0" w:color="auto"/>
            </w:tcBorders>
            <w:shd w:val="clear" w:color="auto" w:fill="auto"/>
            <w:noWrap/>
            <w:vAlign w:val="center"/>
            <w:hideMark/>
          </w:tcPr>
          <w:p w:rsidR="006E76EC" w:rsidRPr="006E76EC" w:rsidRDefault="006E76EC" w:rsidP="006E76EC">
            <w:pPr>
              <w:spacing w:after="0" w:line="240" w:lineRule="auto"/>
              <w:jc w:val="center"/>
              <w:rPr>
                <w:color w:val="000000"/>
                <w:sz w:val="24"/>
                <w:szCs w:val="24"/>
                <w:lang w:eastAsia="ru-RU"/>
              </w:rPr>
            </w:pPr>
            <w:r w:rsidRPr="006E76EC">
              <w:rPr>
                <w:color w:val="000000"/>
                <w:sz w:val="24"/>
                <w:szCs w:val="24"/>
                <w:lang w:eastAsia="ru-RU"/>
              </w:rPr>
              <w:t>тыс. м3/год</w:t>
            </w:r>
          </w:p>
        </w:tc>
        <w:tc>
          <w:tcPr>
            <w:tcW w:w="1204" w:type="pct"/>
            <w:tcBorders>
              <w:top w:val="nil"/>
              <w:left w:val="nil"/>
              <w:bottom w:val="single" w:sz="4" w:space="0" w:color="auto"/>
              <w:right w:val="single" w:sz="4" w:space="0" w:color="auto"/>
            </w:tcBorders>
            <w:shd w:val="clear" w:color="auto" w:fill="auto"/>
            <w:noWrap/>
            <w:vAlign w:val="center"/>
            <w:hideMark/>
          </w:tcPr>
          <w:p w:rsidR="006E76EC" w:rsidRPr="006E76EC" w:rsidRDefault="006E76EC" w:rsidP="006E76EC">
            <w:pPr>
              <w:spacing w:after="0" w:line="240" w:lineRule="auto"/>
              <w:jc w:val="center"/>
              <w:rPr>
                <w:color w:val="000000"/>
                <w:sz w:val="24"/>
                <w:szCs w:val="24"/>
                <w:lang w:eastAsia="ru-RU"/>
              </w:rPr>
            </w:pPr>
            <w:r w:rsidRPr="006E76EC">
              <w:rPr>
                <w:color w:val="000000"/>
                <w:sz w:val="24"/>
                <w:szCs w:val="24"/>
                <w:lang w:eastAsia="ru-RU"/>
              </w:rPr>
              <w:t>42</w:t>
            </w:r>
          </w:p>
        </w:tc>
      </w:tr>
      <w:tr w:rsidR="006E76EC" w:rsidRPr="006E76EC" w:rsidTr="006E76EC">
        <w:trPr>
          <w:trHeight w:val="315"/>
        </w:trPr>
        <w:tc>
          <w:tcPr>
            <w:tcW w:w="2726" w:type="pct"/>
            <w:tcBorders>
              <w:top w:val="nil"/>
              <w:left w:val="single" w:sz="4" w:space="0" w:color="auto"/>
              <w:bottom w:val="single" w:sz="4" w:space="0" w:color="auto"/>
              <w:right w:val="single" w:sz="4" w:space="0" w:color="auto"/>
            </w:tcBorders>
            <w:shd w:val="clear" w:color="auto" w:fill="auto"/>
            <w:noWrap/>
            <w:vAlign w:val="center"/>
            <w:hideMark/>
          </w:tcPr>
          <w:p w:rsidR="006E76EC" w:rsidRPr="006E76EC" w:rsidRDefault="006E76EC" w:rsidP="006E76EC">
            <w:pPr>
              <w:spacing w:after="0" w:line="240" w:lineRule="auto"/>
              <w:jc w:val="right"/>
              <w:rPr>
                <w:color w:val="000000"/>
                <w:sz w:val="24"/>
                <w:szCs w:val="24"/>
                <w:lang w:eastAsia="ru-RU"/>
              </w:rPr>
            </w:pPr>
            <w:r w:rsidRPr="006E76EC">
              <w:rPr>
                <w:color w:val="000000"/>
                <w:sz w:val="24"/>
                <w:szCs w:val="24"/>
                <w:lang w:eastAsia="ru-RU"/>
              </w:rPr>
              <w:t>Прочие абоненты</w:t>
            </w:r>
          </w:p>
        </w:tc>
        <w:tc>
          <w:tcPr>
            <w:tcW w:w="1070" w:type="pct"/>
            <w:tcBorders>
              <w:top w:val="nil"/>
              <w:left w:val="nil"/>
              <w:bottom w:val="single" w:sz="4" w:space="0" w:color="auto"/>
              <w:right w:val="single" w:sz="4" w:space="0" w:color="auto"/>
            </w:tcBorders>
            <w:shd w:val="clear" w:color="auto" w:fill="auto"/>
            <w:noWrap/>
            <w:vAlign w:val="center"/>
            <w:hideMark/>
          </w:tcPr>
          <w:p w:rsidR="006E76EC" w:rsidRPr="006E76EC" w:rsidRDefault="006E76EC" w:rsidP="006E76EC">
            <w:pPr>
              <w:spacing w:after="0" w:line="240" w:lineRule="auto"/>
              <w:jc w:val="center"/>
              <w:rPr>
                <w:color w:val="000000"/>
                <w:sz w:val="24"/>
                <w:szCs w:val="24"/>
                <w:lang w:eastAsia="ru-RU"/>
              </w:rPr>
            </w:pPr>
            <w:r w:rsidRPr="006E76EC">
              <w:rPr>
                <w:color w:val="000000"/>
                <w:sz w:val="24"/>
                <w:szCs w:val="24"/>
                <w:lang w:eastAsia="ru-RU"/>
              </w:rPr>
              <w:t>тыс. м3/год</w:t>
            </w:r>
          </w:p>
        </w:tc>
        <w:tc>
          <w:tcPr>
            <w:tcW w:w="1204" w:type="pct"/>
            <w:tcBorders>
              <w:top w:val="nil"/>
              <w:left w:val="nil"/>
              <w:bottom w:val="single" w:sz="4" w:space="0" w:color="auto"/>
              <w:right w:val="single" w:sz="4" w:space="0" w:color="auto"/>
            </w:tcBorders>
            <w:shd w:val="clear" w:color="auto" w:fill="auto"/>
            <w:noWrap/>
            <w:vAlign w:val="center"/>
            <w:hideMark/>
          </w:tcPr>
          <w:p w:rsidR="006E76EC" w:rsidRPr="006E76EC" w:rsidRDefault="006E76EC" w:rsidP="006E76EC">
            <w:pPr>
              <w:spacing w:after="0" w:line="240" w:lineRule="auto"/>
              <w:jc w:val="center"/>
              <w:rPr>
                <w:color w:val="000000"/>
                <w:sz w:val="24"/>
                <w:szCs w:val="24"/>
                <w:lang w:eastAsia="ru-RU"/>
              </w:rPr>
            </w:pPr>
            <w:r w:rsidRPr="006E76EC">
              <w:rPr>
                <w:color w:val="000000"/>
                <w:sz w:val="24"/>
                <w:szCs w:val="24"/>
                <w:lang w:eastAsia="ru-RU"/>
              </w:rPr>
              <w:t>37</w:t>
            </w:r>
          </w:p>
        </w:tc>
      </w:tr>
      <w:tr w:rsidR="006E76EC" w:rsidRPr="006E76EC" w:rsidTr="006E76EC">
        <w:trPr>
          <w:trHeight w:val="375"/>
        </w:trPr>
        <w:tc>
          <w:tcPr>
            <w:tcW w:w="2726" w:type="pct"/>
            <w:tcBorders>
              <w:top w:val="nil"/>
              <w:left w:val="single" w:sz="4" w:space="0" w:color="auto"/>
              <w:bottom w:val="single" w:sz="4" w:space="0" w:color="auto"/>
              <w:right w:val="single" w:sz="4" w:space="0" w:color="auto"/>
            </w:tcBorders>
            <w:shd w:val="clear" w:color="auto" w:fill="auto"/>
            <w:noWrap/>
            <w:vAlign w:val="center"/>
            <w:hideMark/>
          </w:tcPr>
          <w:p w:rsidR="006E76EC" w:rsidRPr="006E76EC" w:rsidRDefault="006E76EC" w:rsidP="006E76EC">
            <w:pPr>
              <w:spacing w:after="0" w:line="240" w:lineRule="auto"/>
              <w:rPr>
                <w:color w:val="000000"/>
                <w:sz w:val="24"/>
                <w:szCs w:val="24"/>
                <w:lang w:eastAsia="ru-RU"/>
              </w:rPr>
            </w:pPr>
            <w:r w:rsidRPr="006E76EC">
              <w:rPr>
                <w:color w:val="000000"/>
                <w:sz w:val="24"/>
                <w:szCs w:val="24"/>
                <w:lang w:eastAsia="ru-RU"/>
              </w:rPr>
              <w:t>Объем максимально сбрасываемых стоков  в сутки</w:t>
            </w:r>
          </w:p>
        </w:tc>
        <w:tc>
          <w:tcPr>
            <w:tcW w:w="1070" w:type="pct"/>
            <w:tcBorders>
              <w:top w:val="nil"/>
              <w:left w:val="nil"/>
              <w:bottom w:val="single" w:sz="4" w:space="0" w:color="auto"/>
              <w:right w:val="single" w:sz="4" w:space="0" w:color="auto"/>
            </w:tcBorders>
            <w:shd w:val="clear" w:color="auto" w:fill="auto"/>
            <w:noWrap/>
            <w:vAlign w:val="center"/>
            <w:hideMark/>
          </w:tcPr>
          <w:p w:rsidR="006E76EC" w:rsidRPr="006E76EC" w:rsidRDefault="006E76EC" w:rsidP="006E76EC">
            <w:pPr>
              <w:spacing w:after="0" w:line="240" w:lineRule="auto"/>
              <w:jc w:val="center"/>
              <w:rPr>
                <w:color w:val="000000"/>
                <w:sz w:val="24"/>
                <w:szCs w:val="24"/>
                <w:lang w:eastAsia="ru-RU"/>
              </w:rPr>
            </w:pPr>
            <w:r w:rsidRPr="006E76EC">
              <w:rPr>
                <w:color w:val="000000"/>
                <w:sz w:val="24"/>
                <w:szCs w:val="24"/>
                <w:lang w:eastAsia="ru-RU"/>
              </w:rPr>
              <w:t>м3/сут.</w:t>
            </w:r>
          </w:p>
        </w:tc>
        <w:tc>
          <w:tcPr>
            <w:tcW w:w="1204" w:type="pct"/>
            <w:tcBorders>
              <w:top w:val="nil"/>
              <w:left w:val="nil"/>
              <w:bottom w:val="single" w:sz="4" w:space="0" w:color="auto"/>
              <w:right w:val="single" w:sz="4" w:space="0" w:color="auto"/>
            </w:tcBorders>
            <w:shd w:val="clear" w:color="auto" w:fill="auto"/>
            <w:noWrap/>
            <w:vAlign w:val="center"/>
            <w:hideMark/>
          </w:tcPr>
          <w:p w:rsidR="006E76EC" w:rsidRPr="006E76EC" w:rsidRDefault="006E76EC" w:rsidP="006E76EC">
            <w:pPr>
              <w:spacing w:after="0" w:line="240" w:lineRule="auto"/>
              <w:jc w:val="center"/>
              <w:rPr>
                <w:color w:val="000000"/>
                <w:sz w:val="24"/>
                <w:szCs w:val="24"/>
                <w:lang w:eastAsia="ru-RU"/>
              </w:rPr>
            </w:pPr>
            <w:r w:rsidRPr="006E76EC">
              <w:rPr>
                <w:color w:val="000000"/>
                <w:sz w:val="24"/>
                <w:szCs w:val="24"/>
                <w:lang w:eastAsia="ru-RU"/>
              </w:rPr>
              <w:t>890</w:t>
            </w:r>
          </w:p>
        </w:tc>
      </w:tr>
      <w:tr w:rsidR="006E76EC" w:rsidRPr="006E76EC" w:rsidTr="006E76EC">
        <w:trPr>
          <w:trHeight w:val="375"/>
        </w:trPr>
        <w:tc>
          <w:tcPr>
            <w:tcW w:w="2726" w:type="pct"/>
            <w:tcBorders>
              <w:top w:val="nil"/>
              <w:left w:val="single" w:sz="4" w:space="0" w:color="auto"/>
              <w:bottom w:val="single" w:sz="4" w:space="0" w:color="auto"/>
              <w:right w:val="single" w:sz="4" w:space="0" w:color="auto"/>
            </w:tcBorders>
            <w:shd w:val="clear" w:color="auto" w:fill="auto"/>
            <w:noWrap/>
            <w:vAlign w:val="center"/>
            <w:hideMark/>
          </w:tcPr>
          <w:p w:rsidR="006E76EC" w:rsidRPr="006E76EC" w:rsidRDefault="006E76EC" w:rsidP="006E76EC">
            <w:pPr>
              <w:spacing w:after="0" w:line="240" w:lineRule="auto"/>
              <w:rPr>
                <w:color w:val="000000"/>
                <w:sz w:val="24"/>
                <w:szCs w:val="24"/>
                <w:lang w:eastAsia="ru-RU"/>
              </w:rPr>
            </w:pPr>
            <w:r w:rsidRPr="006E76EC">
              <w:rPr>
                <w:color w:val="000000"/>
                <w:sz w:val="24"/>
                <w:szCs w:val="24"/>
                <w:lang w:eastAsia="ru-RU"/>
              </w:rPr>
              <w:t>Объем очищаемых стоков</w:t>
            </w:r>
          </w:p>
        </w:tc>
        <w:tc>
          <w:tcPr>
            <w:tcW w:w="1070" w:type="pct"/>
            <w:tcBorders>
              <w:top w:val="nil"/>
              <w:left w:val="nil"/>
              <w:bottom w:val="single" w:sz="4" w:space="0" w:color="auto"/>
              <w:right w:val="single" w:sz="4" w:space="0" w:color="auto"/>
            </w:tcBorders>
            <w:shd w:val="clear" w:color="auto" w:fill="auto"/>
            <w:noWrap/>
            <w:vAlign w:val="center"/>
            <w:hideMark/>
          </w:tcPr>
          <w:p w:rsidR="006E76EC" w:rsidRPr="006E76EC" w:rsidRDefault="006E76EC" w:rsidP="006E76EC">
            <w:pPr>
              <w:spacing w:after="0" w:line="240" w:lineRule="auto"/>
              <w:jc w:val="center"/>
              <w:rPr>
                <w:color w:val="000000"/>
                <w:sz w:val="24"/>
                <w:szCs w:val="24"/>
                <w:lang w:eastAsia="ru-RU"/>
              </w:rPr>
            </w:pPr>
            <w:r w:rsidRPr="006E76EC">
              <w:rPr>
                <w:color w:val="000000"/>
                <w:sz w:val="24"/>
                <w:szCs w:val="24"/>
                <w:lang w:eastAsia="ru-RU"/>
              </w:rPr>
              <w:t> </w:t>
            </w:r>
            <w:r w:rsidR="003E0DC6" w:rsidRPr="003E0DC6">
              <w:rPr>
                <w:color w:val="000000"/>
                <w:sz w:val="24"/>
                <w:szCs w:val="24"/>
                <w:lang w:eastAsia="ru-RU"/>
              </w:rPr>
              <w:t>тыс. м3/год</w:t>
            </w:r>
          </w:p>
        </w:tc>
        <w:tc>
          <w:tcPr>
            <w:tcW w:w="1204" w:type="pct"/>
            <w:tcBorders>
              <w:top w:val="nil"/>
              <w:left w:val="nil"/>
              <w:bottom w:val="single" w:sz="4" w:space="0" w:color="auto"/>
              <w:right w:val="single" w:sz="4" w:space="0" w:color="auto"/>
            </w:tcBorders>
            <w:shd w:val="clear" w:color="auto" w:fill="auto"/>
            <w:noWrap/>
            <w:vAlign w:val="center"/>
            <w:hideMark/>
          </w:tcPr>
          <w:p w:rsidR="006E76EC" w:rsidRPr="006E76EC" w:rsidRDefault="006E76EC" w:rsidP="006E76EC">
            <w:pPr>
              <w:spacing w:after="0" w:line="240" w:lineRule="auto"/>
              <w:jc w:val="center"/>
              <w:rPr>
                <w:color w:val="000000"/>
                <w:sz w:val="24"/>
                <w:szCs w:val="24"/>
                <w:lang w:eastAsia="ru-RU"/>
              </w:rPr>
            </w:pPr>
            <w:r w:rsidRPr="006E76EC">
              <w:rPr>
                <w:color w:val="000000"/>
                <w:sz w:val="24"/>
                <w:szCs w:val="24"/>
                <w:lang w:eastAsia="ru-RU"/>
              </w:rPr>
              <w:t>281</w:t>
            </w:r>
          </w:p>
        </w:tc>
      </w:tr>
    </w:tbl>
    <w:p w:rsidR="00D12A43" w:rsidRPr="000D0B2A" w:rsidRDefault="00D12A43" w:rsidP="000B4351">
      <w:pPr>
        <w:pStyle w:val="0"/>
        <w:rPr>
          <w:highlight w:val="yellow"/>
          <w:lang w:val="en-US"/>
        </w:rPr>
      </w:pPr>
    </w:p>
    <w:p w:rsidR="00070A7F" w:rsidRPr="002947B1" w:rsidRDefault="006E76EC" w:rsidP="000B4351">
      <w:pPr>
        <w:pStyle w:val="0"/>
      </w:pPr>
      <w:r w:rsidRPr="002947B1">
        <w:rPr>
          <w:noProof/>
          <w:lang w:eastAsia="ru-RU"/>
        </w:rPr>
        <w:drawing>
          <wp:inline distT="0" distB="0" distL="0" distR="0">
            <wp:extent cx="6071191" cy="3442524"/>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75328" cy="3444870"/>
                    </a:xfrm>
                    <a:prstGeom prst="rect">
                      <a:avLst/>
                    </a:prstGeom>
                    <a:noFill/>
                  </pic:spPr>
                </pic:pic>
              </a:graphicData>
            </a:graphic>
          </wp:inline>
        </w:drawing>
      </w:r>
    </w:p>
    <w:p w:rsidR="00070A7F" w:rsidRPr="002947B1" w:rsidRDefault="0039361D" w:rsidP="0039361D">
      <w:pPr>
        <w:pStyle w:val="ad"/>
        <w:jc w:val="center"/>
        <w:rPr>
          <w:color w:val="auto"/>
          <w:sz w:val="20"/>
        </w:rPr>
      </w:pPr>
      <w:r w:rsidRPr="002947B1">
        <w:rPr>
          <w:color w:val="auto"/>
          <w:sz w:val="20"/>
        </w:rPr>
        <w:t xml:space="preserve">Рисунок </w:t>
      </w:r>
      <w:r w:rsidR="00B127B7" w:rsidRPr="002947B1">
        <w:rPr>
          <w:color w:val="auto"/>
          <w:sz w:val="20"/>
        </w:rPr>
        <w:fldChar w:fldCharType="begin"/>
      </w:r>
      <w:r w:rsidRPr="002947B1">
        <w:rPr>
          <w:color w:val="auto"/>
          <w:sz w:val="20"/>
        </w:rPr>
        <w:instrText xml:space="preserve"> SEQ Рисунок \* ARABIC </w:instrText>
      </w:r>
      <w:r w:rsidR="00B127B7" w:rsidRPr="002947B1">
        <w:rPr>
          <w:color w:val="auto"/>
          <w:sz w:val="20"/>
        </w:rPr>
        <w:fldChar w:fldCharType="separate"/>
      </w:r>
      <w:r w:rsidR="00527D00">
        <w:rPr>
          <w:noProof/>
          <w:color w:val="auto"/>
          <w:sz w:val="20"/>
        </w:rPr>
        <w:t>11</w:t>
      </w:r>
      <w:r w:rsidR="00B127B7" w:rsidRPr="002947B1">
        <w:rPr>
          <w:color w:val="auto"/>
          <w:sz w:val="20"/>
        </w:rPr>
        <w:fldChar w:fldCharType="end"/>
      </w:r>
      <w:r w:rsidRPr="002947B1">
        <w:rPr>
          <w:color w:val="auto"/>
          <w:sz w:val="20"/>
        </w:rPr>
        <w:t xml:space="preserve"> Доли отведённых стоков от групп потребителей за 201</w:t>
      </w:r>
      <w:r w:rsidR="006E76EC" w:rsidRPr="002947B1">
        <w:rPr>
          <w:color w:val="auto"/>
          <w:sz w:val="20"/>
        </w:rPr>
        <w:t>6</w:t>
      </w:r>
      <w:r w:rsidRPr="002947B1">
        <w:rPr>
          <w:color w:val="auto"/>
          <w:sz w:val="20"/>
        </w:rPr>
        <w:t xml:space="preserve"> г.</w:t>
      </w:r>
    </w:p>
    <w:p w:rsidR="00070A7F" w:rsidRPr="002947B1" w:rsidRDefault="00070A7F" w:rsidP="004B00C7">
      <w:pPr>
        <w:pStyle w:val="18"/>
      </w:pPr>
      <w:r w:rsidRPr="002947B1">
        <w:lastRenderedPageBreak/>
        <w:t xml:space="preserve">Как видно из диаграмм, основной объём </w:t>
      </w:r>
      <w:r w:rsidR="0039361D" w:rsidRPr="002947B1">
        <w:t>(</w:t>
      </w:r>
      <w:r w:rsidR="006E76EC" w:rsidRPr="002947B1">
        <w:t>72</w:t>
      </w:r>
      <w:r w:rsidRPr="002947B1">
        <w:t xml:space="preserve">%.) отведения стоков осуществляется от </w:t>
      </w:r>
      <w:r w:rsidR="002947B1" w:rsidRPr="002947B1">
        <w:t>населения</w:t>
      </w:r>
      <w:r w:rsidRPr="002947B1">
        <w:t xml:space="preserve">. Изменение годовых значений отведённых стоков от групп потребителей напрямую зависит от показателей потребления холодной воды для этих потребителей. </w:t>
      </w:r>
    </w:p>
    <w:p w:rsidR="00070A7F" w:rsidRPr="000D0B2A" w:rsidRDefault="00070A7F" w:rsidP="004B00C7">
      <w:pPr>
        <w:rPr>
          <w:highlight w:val="yellow"/>
        </w:rPr>
      </w:pPr>
    </w:p>
    <w:p w:rsidR="00070A7F" w:rsidRPr="000D0B2A" w:rsidRDefault="00070A7F" w:rsidP="004B00C7">
      <w:pPr>
        <w:rPr>
          <w:highlight w:val="yellow"/>
        </w:rPr>
      </w:pPr>
    </w:p>
    <w:p w:rsidR="00070A7F" w:rsidRPr="000D0B2A" w:rsidRDefault="00070A7F" w:rsidP="0009316E">
      <w:pPr>
        <w:spacing w:after="0" w:line="240" w:lineRule="auto"/>
        <w:jc w:val="center"/>
        <w:rPr>
          <w:highlight w:val="yellow"/>
        </w:rPr>
        <w:sectPr w:rsidR="00070A7F" w:rsidRPr="000D0B2A" w:rsidSect="000D0B2A">
          <w:type w:val="continuous"/>
          <w:pgSz w:w="11906" w:h="16838" w:code="9"/>
          <w:pgMar w:top="998" w:right="851" w:bottom="1100" w:left="1259"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070A7F" w:rsidRPr="002947B1" w:rsidRDefault="008B5FA0" w:rsidP="008F07BA">
      <w:pPr>
        <w:pStyle w:val="3"/>
      </w:pPr>
      <w:bookmarkStart w:id="188" w:name="_Toc373143102"/>
      <w:bookmarkStart w:id="189" w:name="_Toc484006634"/>
      <w:r w:rsidRPr="002947B1">
        <w:lastRenderedPageBreak/>
        <w:t xml:space="preserve">9.2 </w:t>
      </w:r>
      <w:r w:rsidR="00070A7F" w:rsidRPr="002947B1">
        <w:t>Оценка фактического притока неорганизованного стока (сточных вод, поступающих по поверхности рельефа местности) по технологическим зонам водоотведения.</w:t>
      </w:r>
      <w:bookmarkEnd w:id="188"/>
      <w:bookmarkEnd w:id="189"/>
    </w:p>
    <w:p w:rsidR="00FB1156" w:rsidRPr="002947B1" w:rsidRDefault="00FB1156" w:rsidP="00CB1F63">
      <w:pPr>
        <w:pStyle w:val="18"/>
      </w:pPr>
      <w:bookmarkStart w:id="190" w:name="_Toc373143103"/>
    </w:p>
    <w:p w:rsidR="002947B1" w:rsidRPr="002947B1" w:rsidRDefault="002947B1" w:rsidP="00FB1156">
      <w:pPr>
        <w:pStyle w:val="18"/>
        <w:spacing w:line="360" w:lineRule="auto"/>
        <w:rPr>
          <w:lang w:eastAsia="ru-RU"/>
        </w:rPr>
      </w:pPr>
      <w:r w:rsidRPr="002947B1">
        <w:rPr>
          <w:lang w:eastAsia="ru-RU"/>
        </w:rPr>
        <w:t>На данный момент невозможно определить количество притока неорганизованного стока из-за отсутствия площадей местности.</w:t>
      </w:r>
    </w:p>
    <w:p w:rsidR="002947B1" w:rsidRDefault="002947B1" w:rsidP="00FB1156">
      <w:pPr>
        <w:pStyle w:val="18"/>
        <w:spacing w:line="360" w:lineRule="auto"/>
        <w:rPr>
          <w:highlight w:val="yellow"/>
          <w:lang w:eastAsia="ru-RU"/>
        </w:rPr>
      </w:pPr>
    </w:p>
    <w:p w:rsidR="002947B1" w:rsidRDefault="002947B1" w:rsidP="00FB1156">
      <w:pPr>
        <w:pStyle w:val="18"/>
        <w:spacing w:line="360" w:lineRule="auto"/>
        <w:rPr>
          <w:highlight w:val="yellow"/>
          <w:lang w:eastAsia="ru-RU"/>
        </w:rPr>
      </w:pPr>
    </w:p>
    <w:p w:rsidR="00070A7F" w:rsidRPr="002947B1" w:rsidRDefault="008B5FA0" w:rsidP="008F07BA">
      <w:pPr>
        <w:pStyle w:val="3"/>
      </w:pPr>
      <w:bookmarkStart w:id="191" w:name="_Toc484006635"/>
      <w:r w:rsidRPr="002947B1">
        <w:t xml:space="preserve">9.3  </w:t>
      </w:r>
      <w:r w:rsidR="00070A7F" w:rsidRPr="002947B1">
        <w:t>Сведения об оснащенности зданий, строений, сооружений приборами учета принимаемых сточных вод и их применении при осуществлении коммерческих расчетов.</w:t>
      </w:r>
      <w:bookmarkEnd w:id="190"/>
      <w:bookmarkEnd w:id="191"/>
    </w:p>
    <w:p w:rsidR="00070A7F" w:rsidRPr="002947B1" w:rsidRDefault="00070A7F" w:rsidP="000A4691">
      <w:pPr>
        <w:spacing w:after="0"/>
      </w:pPr>
    </w:p>
    <w:p w:rsidR="00070A7F" w:rsidRPr="002947B1" w:rsidRDefault="00070A7F" w:rsidP="005C53E5">
      <w:pPr>
        <w:pStyle w:val="18"/>
        <w:spacing w:line="360" w:lineRule="auto"/>
      </w:pPr>
      <w:r w:rsidRPr="002947B1">
        <w:t>В настоящее время коммерческий учет принимаемых сточных вод осуществляется в соответствии с действующим законодательством, количество принятых сточных вод рассчитывается косвенным методом, на основе учета потребления воды для всех групп потребителей.</w:t>
      </w:r>
    </w:p>
    <w:p w:rsidR="00070A7F" w:rsidRDefault="00070A7F" w:rsidP="005C53E5">
      <w:pPr>
        <w:spacing w:line="360" w:lineRule="auto"/>
        <w:ind w:firstLine="539"/>
        <w:jc w:val="both"/>
        <w:rPr>
          <w:sz w:val="24"/>
        </w:rPr>
      </w:pPr>
      <w:r w:rsidRPr="002947B1">
        <w:rPr>
          <w:sz w:val="24"/>
          <w:szCs w:val="24"/>
        </w:rPr>
        <w:t>Дальнейшее развитие коммерческого учета сточных вод будет осуществляться в соответствии с Федеральным законом от 07.12.2010 года N 416-ФЗ «О водоснабжении и водоотведении»</w:t>
      </w:r>
      <w:r w:rsidR="00BA1528" w:rsidRPr="002947B1">
        <w:rPr>
          <w:sz w:val="24"/>
          <w:szCs w:val="24"/>
        </w:rPr>
        <w:t xml:space="preserve">;  Постановлением Правительства РФ от 29.07.2013 N 644 (ред. от 14.10.2015) "Об утверждении Правил холодного водоснабжения и водоотведения и о внесении изменений в некоторые акты Правительства Российской Федерации";  </w:t>
      </w:r>
      <w:r w:rsidR="00BA1528" w:rsidRPr="002947B1">
        <w:rPr>
          <w:spacing w:val="3"/>
          <w:sz w:val="24"/>
          <w:szCs w:val="24"/>
        </w:rPr>
        <w:t xml:space="preserve">Постановлением Правительства Российской Федерации от 4 сентября 2013 г. N 776 г. Москва "Об утверждении Правил организации коммерческого учета воды, сточных вод" </w:t>
      </w:r>
      <w:r w:rsidRPr="002947B1">
        <w:rPr>
          <w:sz w:val="24"/>
        </w:rPr>
        <w:t>и Федеральным законом от 23.11.2009 N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645C5B" w:rsidRPr="00645C5B" w:rsidRDefault="00645C5B" w:rsidP="00645C5B">
      <w:pPr>
        <w:spacing w:after="0"/>
        <w:ind w:firstLine="709"/>
        <w:jc w:val="both"/>
        <w:rPr>
          <w:sz w:val="24"/>
          <w:szCs w:val="28"/>
        </w:rPr>
      </w:pPr>
      <w:r>
        <w:rPr>
          <w:sz w:val="24"/>
          <w:szCs w:val="28"/>
        </w:rPr>
        <w:t>В</w:t>
      </w:r>
      <w:r w:rsidRPr="00645C5B">
        <w:rPr>
          <w:sz w:val="24"/>
          <w:szCs w:val="28"/>
        </w:rPr>
        <w:t xml:space="preserve"> сентябре 2016 г</w:t>
      </w:r>
      <w:r>
        <w:rPr>
          <w:sz w:val="24"/>
          <w:szCs w:val="28"/>
        </w:rPr>
        <w:t>.</w:t>
      </w:r>
      <w:r w:rsidRPr="00645C5B">
        <w:rPr>
          <w:sz w:val="24"/>
          <w:szCs w:val="28"/>
        </w:rPr>
        <w:t xml:space="preserve"> на выпуске с очистных сооружений установлен прибор учета очищенных стоков – расходомер акустический «ЭХО-Р-02».</w:t>
      </w:r>
    </w:p>
    <w:p w:rsidR="002947B1" w:rsidRDefault="002947B1" w:rsidP="008F07BA">
      <w:pPr>
        <w:pStyle w:val="3"/>
        <w:rPr>
          <w:highlight w:val="yellow"/>
        </w:rPr>
      </w:pPr>
      <w:bookmarkStart w:id="192" w:name="_Toc373143104"/>
    </w:p>
    <w:p w:rsidR="00070A7F" w:rsidRPr="00104F59" w:rsidRDefault="008B5FA0" w:rsidP="008F07BA">
      <w:pPr>
        <w:pStyle w:val="3"/>
      </w:pPr>
      <w:bookmarkStart w:id="193" w:name="_Toc484006636"/>
      <w:r w:rsidRPr="00104F59">
        <w:t xml:space="preserve">9.4  </w:t>
      </w:r>
      <w:r w:rsidR="00070A7F" w:rsidRPr="00104F59">
        <w:t>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и по поселениям с выделением зон дефицитов и резервов производственных мощностей.</w:t>
      </w:r>
      <w:bookmarkEnd w:id="192"/>
      <w:bookmarkEnd w:id="193"/>
    </w:p>
    <w:p w:rsidR="00104F59" w:rsidRPr="00104F59" w:rsidRDefault="00104F59" w:rsidP="00C71020">
      <w:pPr>
        <w:pStyle w:val="18"/>
        <w:spacing w:before="240"/>
      </w:pPr>
      <w:r w:rsidRPr="00104F59">
        <w:t>Анализ ретроспективных данных провести не возможно в связи с отсутствием данных отпоступлении сточных вод.</w:t>
      </w:r>
    </w:p>
    <w:p w:rsidR="00FB1156" w:rsidRPr="00104F59" w:rsidRDefault="00FB1156" w:rsidP="000A4691">
      <w:pPr>
        <w:pStyle w:val="18"/>
      </w:pPr>
    </w:p>
    <w:p w:rsidR="00070A7F" w:rsidRPr="008A1F3D" w:rsidRDefault="008B5FA0" w:rsidP="008F07BA">
      <w:pPr>
        <w:pStyle w:val="3"/>
      </w:pPr>
      <w:bookmarkStart w:id="194" w:name="_Toc373143105"/>
      <w:bookmarkStart w:id="195" w:name="_Toc484006637"/>
      <w:r w:rsidRPr="008A1F3D">
        <w:lastRenderedPageBreak/>
        <w:t xml:space="preserve">9.5  </w:t>
      </w:r>
      <w:r w:rsidR="00070A7F" w:rsidRPr="008A1F3D">
        <w:t xml:space="preserve">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не менее 10 лет с учетом различных сценариев развития </w:t>
      </w:r>
      <w:r w:rsidR="00F9270C" w:rsidRPr="008A1F3D">
        <w:t>поселения</w:t>
      </w:r>
      <w:bookmarkEnd w:id="194"/>
      <w:bookmarkEnd w:id="195"/>
    </w:p>
    <w:p w:rsidR="00070A7F" w:rsidRPr="008A1F3D" w:rsidRDefault="00070A7F" w:rsidP="00811604">
      <w:pPr>
        <w:autoSpaceDE w:val="0"/>
        <w:autoSpaceDN w:val="0"/>
        <w:adjustRightInd w:val="0"/>
        <w:spacing w:after="0" w:line="240" w:lineRule="auto"/>
        <w:rPr>
          <w:sz w:val="24"/>
          <w:szCs w:val="24"/>
        </w:rPr>
      </w:pPr>
    </w:p>
    <w:p w:rsidR="008A1F3D" w:rsidRPr="003E0DC6" w:rsidRDefault="008A1F3D" w:rsidP="008A1F3D">
      <w:pPr>
        <w:ind w:firstLine="709"/>
        <w:jc w:val="both"/>
        <w:rPr>
          <w:sz w:val="24"/>
        </w:rPr>
      </w:pPr>
      <w:r w:rsidRPr="003E0DC6">
        <w:rPr>
          <w:sz w:val="24"/>
          <w:lang w:eastAsia="ru-RU"/>
        </w:rPr>
        <w:t>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не менее 10 лет с учетом различных сценариев развития поселения представлен в разделе 10.1.</w:t>
      </w:r>
    </w:p>
    <w:p w:rsidR="008A1F3D" w:rsidRPr="003E0DC6" w:rsidRDefault="008A1F3D" w:rsidP="008A1F3D">
      <w:pPr>
        <w:pStyle w:val="18"/>
        <w:spacing w:line="276" w:lineRule="auto"/>
        <w:rPr>
          <w:sz w:val="28"/>
        </w:rPr>
      </w:pPr>
    </w:p>
    <w:p w:rsidR="008A1F3D" w:rsidRPr="003E0DC6" w:rsidRDefault="008A1F3D" w:rsidP="005F73DA">
      <w:pPr>
        <w:pStyle w:val="18"/>
        <w:rPr>
          <w:sz w:val="28"/>
          <w:highlight w:val="yellow"/>
        </w:rPr>
      </w:pPr>
    </w:p>
    <w:p w:rsidR="00625252" w:rsidRPr="000D0B2A" w:rsidRDefault="00625252" w:rsidP="005F73DA">
      <w:pPr>
        <w:pStyle w:val="18"/>
        <w:rPr>
          <w:highlight w:val="yellow"/>
          <w:lang w:eastAsia="ru-RU"/>
        </w:rPr>
      </w:pPr>
      <w:bookmarkStart w:id="196" w:name="_Toc373143106"/>
    </w:p>
    <w:p w:rsidR="00EF31D4" w:rsidRPr="000D0B2A" w:rsidRDefault="00EF31D4" w:rsidP="005F73DA">
      <w:pPr>
        <w:pStyle w:val="18"/>
        <w:rPr>
          <w:highlight w:val="yellow"/>
          <w:lang w:eastAsia="ru-RU"/>
        </w:rPr>
      </w:pPr>
    </w:p>
    <w:p w:rsidR="00CE5C09" w:rsidRPr="000D0B2A" w:rsidRDefault="00CE5C09" w:rsidP="005F73DA">
      <w:pPr>
        <w:pStyle w:val="18"/>
        <w:rPr>
          <w:highlight w:val="yellow"/>
          <w:lang w:eastAsia="ru-RU"/>
        </w:rPr>
        <w:sectPr w:rsidR="00CE5C09" w:rsidRPr="000D0B2A" w:rsidSect="000D0B2A">
          <w:type w:val="nextColumn"/>
          <w:pgSz w:w="11906" w:h="16838" w:code="9"/>
          <w:pgMar w:top="998" w:right="851" w:bottom="1100" w:left="1259"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070A7F" w:rsidRPr="006564E2" w:rsidRDefault="00070A7F" w:rsidP="0021757A">
      <w:pPr>
        <w:pStyle w:val="2"/>
        <w:rPr>
          <w:lang w:eastAsia="ru-RU"/>
        </w:rPr>
      </w:pPr>
      <w:bookmarkStart w:id="197" w:name="_Toc484006638"/>
      <w:r w:rsidRPr="006564E2">
        <w:rPr>
          <w:lang w:eastAsia="ru-RU"/>
        </w:rPr>
        <w:lastRenderedPageBreak/>
        <w:t>Прогноз объема сточных вод</w:t>
      </w:r>
      <w:bookmarkEnd w:id="196"/>
      <w:bookmarkEnd w:id="197"/>
    </w:p>
    <w:p w:rsidR="00070A7F" w:rsidRPr="006564E2" w:rsidRDefault="001719F4" w:rsidP="008F07BA">
      <w:pPr>
        <w:pStyle w:val="3"/>
      </w:pPr>
      <w:bookmarkStart w:id="198" w:name="_Toc373143107"/>
      <w:bookmarkStart w:id="199" w:name="_Toc484006639"/>
      <w:r w:rsidRPr="006564E2">
        <w:t xml:space="preserve">10.1 </w:t>
      </w:r>
      <w:r w:rsidR="00070A7F" w:rsidRPr="006564E2">
        <w:t>Сведения о фактическом и ожидаемом поступлении сточных вод в централизованную систему водоотведения.</w:t>
      </w:r>
      <w:bookmarkEnd w:id="198"/>
      <w:bookmarkEnd w:id="199"/>
    </w:p>
    <w:p w:rsidR="00070A7F" w:rsidRPr="006564E2" w:rsidRDefault="00070A7F" w:rsidP="008E0222">
      <w:pPr>
        <w:pStyle w:val="18"/>
      </w:pPr>
    </w:p>
    <w:p w:rsidR="006564E2" w:rsidRPr="006564E2" w:rsidRDefault="006564E2" w:rsidP="000B5157">
      <w:pPr>
        <w:pStyle w:val="18"/>
      </w:pPr>
      <w:r w:rsidRPr="006564E2">
        <w:t>Прогноз объема сточных вод рассчитан на основании фактических объемов с учетом перспективной численност</w:t>
      </w:r>
      <w:r w:rsidR="00A07502">
        <w:t>и</w:t>
      </w:r>
      <w:r w:rsidRPr="006564E2">
        <w:t xml:space="preserve"> населения.</w:t>
      </w:r>
    </w:p>
    <w:p w:rsidR="006564E2" w:rsidRPr="006564E2" w:rsidRDefault="006564E2" w:rsidP="000B5157">
      <w:pPr>
        <w:pStyle w:val="18"/>
      </w:pPr>
    </w:p>
    <w:p w:rsidR="00110BD4" w:rsidRPr="006564E2" w:rsidRDefault="00110BD4" w:rsidP="00110BD4">
      <w:pPr>
        <w:pStyle w:val="ad"/>
        <w:keepNext/>
        <w:spacing w:after="0"/>
        <w:rPr>
          <w:color w:val="auto"/>
          <w:sz w:val="20"/>
        </w:rPr>
      </w:pPr>
      <w:r w:rsidRPr="006564E2">
        <w:rPr>
          <w:color w:val="auto"/>
          <w:sz w:val="20"/>
        </w:rPr>
        <w:t xml:space="preserve">Таблица </w:t>
      </w:r>
      <w:r w:rsidR="00B127B7" w:rsidRPr="006564E2">
        <w:rPr>
          <w:color w:val="auto"/>
          <w:sz w:val="20"/>
        </w:rPr>
        <w:fldChar w:fldCharType="begin"/>
      </w:r>
      <w:r w:rsidRPr="006564E2">
        <w:rPr>
          <w:color w:val="auto"/>
          <w:sz w:val="20"/>
        </w:rPr>
        <w:instrText xml:space="preserve"> SEQ Таблица \* ARABIC </w:instrText>
      </w:r>
      <w:r w:rsidR="00B127B7" w:rsidRPr="006564E2">
        <w:rPr>
          <w:color w:val="auto"/>
          <w:sz w:val="20"/>
        </w:rPr>
        <w:fldChar w:fldCharType="separate"/>
      </w:r>
      <w:r w:rsidR="00527D00">
        <w:rPr>
          <w:noProof/>
          <w:color w:val="auto"/>
          <w:sz w:val="20"/>
        </w:rPr>
        <w:t>29</w:t>
      </w:r>
      <w:r w:rsidR="00B127B7" w:rsidRPr="006564E2">
        <w:rPr>
          <w:color w:val="auto"/>
          <w:sz w:val="20"/>
        </w:rPr>
        <w:fldChar w:fldCharType="end"/>
      </w:r>
      <w:r w:rsidR="00EF31D4" w:rsidRPr="006564E2">
        <w:rPr>
          <w:color w:val="auto"/>
          <w:sz w:val="20"/>
        </w:rPr>
        <w:t>Ожидаемое поступление сточных вод в систему водоотведения</w:t>
      </w:r>
    </w:p>
    <w:tbl>
      <w:tblPr>
        <w:tblW w:w="5000" w:type="pct"/>
        <w:tblLook w:val="04A0"/>
      </w:tblPr>
      <w:tblGrid>
        <w:gridCol w:w="5008"/>
        <w:gridCol w:w="2014"/>
        <w:gridCol w:w="958"/>
        <w:gridCol w:w="997"/>
        <w:gridCol w:w="997"/>
        <w:gridCol w:w="997"/>
        <w:gridCol w:w="997"/>
        <w:gridCol w:w="996"/>
        <w:gridCol w:w="996"/>
        <w:gridCol w:w="996"/>
      </w:tblGrid>
      <w:tr w:rsidR="00680E11" w:rsidRPr="00046208" w:rsidTr="00680E11">
        <w:trPr>
          <w:trHeight w:val="315"/>
        </w:trPr>
        <w:tc>
          <w:tcPr>
            <w:tcW w:w="167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E11" w:rsidRPr="00680E11" w:rsidRDefault="00680E11" w:rsidP="00680E11">
            <w:pPr>
              <w:spacing w:after="0" w:line="240" w:lineRule="auto"/>
              <w:jc w:val="center"/>
              <w:rPr>
                <w:b/>
                <w:sz w:val="24"/>
                <w:szCs w:val="24"/>
                <w:lang w:eastAsia="ru-RU"/>
              </w:rPr>
            </w:pPr>
            <w:r w:rsidRPr="00680E11">
              <w:rPr>
                <w:b/>
                <w:sz w:val="24"/>
                <w:szCs w:val="24"/>
                <w:lang w:eastAsia="ru-RU"/>
              </w:rPr>
              <w:t>Наименование показателя</w:t>
            </w:r>
          </w:p>
        </w:tc>
        <w:tc>
          <w:tcPr>
            <w:tcW w:w="673" w:type="pct"/>
            <w:tcBorders>
              <w:top w:val="single" w:sz="4" w:space="0" w:color="auto"/>
              <w:left w:val="nil"/>
              <w:bottom w:val="single" w:sz="4" w:space="0" w:color="auto"/>
              <w:right w:val="single" w:sz="4" w:space="0" w:color="auto"/>
            </w:tcBorders>
            <w:shd w:val="clear" w:color="auto" w:fill="auto"/>
            <w:noWrap/>
            <w:vAlign w:val="center"/>
            <w:hideMark/>
          </w:tcPr>
          <w:p w:rsidR="00680E11" w:rsidRPr="00680E11" w:rsidRDefault="00680E11" w:rsidP="00680E11">
            <w:pPr>
              <w:spacing w:after="0" w:line="240" w:lineRule="auto"/>
              <w:jc w:val="center"/>
              <w:rPr>
                <w:b/>
                <w:sz w:val="24"/>
                <w:szCs w:val="24"/>
                <w:lang w:eastAsia="ru-RU"/>
              </w:rPr>
            </w:pPr>
            <w:r w:rsidRPr="00680E11">
              <w:rPr>
                <w:b/>
                <w:sz w:val="24"/>
                <w:szCs w:val="24"/>
                <w:lang w:eastAsia="ru-RU"/>
              </w:rPr>
              <w:t>Ед. изм</w:t>
            </w:r>
          </w:p>
        </w:tc>
        <w:tc>
          <w:tcPr>
            <w:tcW w:w="320" w:type="pct"/>
            <w:tcBorders>
              <w:top w:val="single" w:sz="4" w:space="0" w:color="auto"/>
              <w:left w:val="nil"/>
              <w:bottom w:val="single" w:sz="4" w:space="0" w:color="auto"/>
              <w:right w:val="single" w:sz="4" w:space="0" w:color="auto"/>
            </w:tcBorders>
            <w:shd w:val="clear" w:color="000000" w:fill="FFFFFF"/>
            <w:noWrap/>
            <w:vAlign w:val="center"/>
            <w:hideMark/>
          </w:tcPr>
          <w:p w:rsidR="00680E11" w:rsidRPr="00680E11" w:rsidRDefault="00680E11" w:rsidP="00680E11">
            <w:pPr>
              <w:spacing w:after="0" w:line="240" w:lineRule="auto"/>
              <w:jc w:val="center"/>
              <w:rPr>
                <w:b/>
                <w:lang w:eastAsia="ru-RU"/>
              </w:rPr>
            </w:pPr>
            <w:r w:rsidRPr="00680E11">
              <w:rPr>
                <w:b/>
                <w:lang w:eastAsia="ru-RU"/>
              </w:rPr>
              <w:t>2016</w:t>
            </w:r>
          </w:p>
        </w:tc>
        <w:tc>
          <w:tcPr>
            <w:tcW w:w="333" w:type="pct"/>
            <w:tcBorders>
              <w:top w:val="single" w:sz="4" w:space="0" w:color="auto"/>
              <w:left w:val="nil"/>
              <w:bottom w:val="single" w:sz="4" w:space="0" w:color="auto"/>
              <w:right w:val="single" w:sz="4" w:space="0" w:color="auto"/>
            </w:tcBorders>
            <w:shd w:val="clear" w:color="000000" w:fill="FFFFFF"/>
            <w:noWrap/>
            <w:vAlign w:val="center"/>
            <w:hideMark/>
          </w:tcPr>
          <w:p w:rsidR="00680E11" w:rsidRPr="00680E11" w:rsidRDefault="00680E11" w:rsidP="00680E11">
            <w:pPr>
              <w:spacing w:after="0" w:line="240" w:lineRule="auto"/>
              <w:jc w:val="center"/>
              <w:rPr>
                <w:b/>
                <w:lang w:eastAsia="ru-RU"/>
              </w:rPr>
            </w:pPr>
            <w:r w:rsidRPr="00680E11">
              <w:rPr>
                <w:b/>
                <w:lang w:eastAsia="ru-RU"/>
              </w:rPr>
              <w:t>2017</w:t>
            </w:r>
          </w:p>
        </w:tc>
        <w:tc>
          <w:tcPr>
            <w:tcW w:w="333" w:type="pct"/>
            <w:tcBorders>
              <w:top w:val="single" w:sz="4" w:space="0" w:color="auto"/>
              <w:left w:val="nil"/>
              <w:bottom w:val="single" w:sz="4" w:space="0" w:color="auto"/>
              <w:right w:val="single" w:sz="4" w:space="0" w:color="auto"/>
            </w:tcBorders>
            <w:shd w:val="clear" w:color="000000" w:fill="FFFFFF"/>
            <w:noWrap/>
            <w:vAlign w:val="center"/>
            <w:hideMark/>
          </w:tcPr>
          <w:p w:rsidR="00680E11" w:rsidRPr="00680E11" w:rsidRDefault="00680E11" w:rsidP="00680E11">
            <w:pPr>
              <w:spacing w:after="0" w:line="240" w:lineRule="auto"/>
              <w:jc w:val="center"/>
              <w:rPr>
                <w:b/>
                <w:lang w:eastAsia="ru-RU"/>
              </w:rPr>
            </w:pPr>
            <w:r w:rsidRPr="00680E11">
              <w:rPr>
                <w:b/>
                <w:lang w:eastAsia="ru-RU"/>
              </w:rPr>
              <w:t>2018</w:t>
            </w:r>
          </w:p>
        </w:tc>
        <w:tc>
          <w:tcPr>
            <w:tcW w:w="333" w:type="pct"/>
            <w:tcBorders>
              <w:top w:val="single" w:sz="4" w:space="0" w:color="auto"/>
              <w:left w:val="nil"/>
              <w:bottom w:val="single" w:sz="4" w:space="0" w:color="auto"/>
              <w:right w:val="single" w:sz="4" w:space="0" w:color="auto"/>
            </w:tcBorders>
            <w:shd w:val="clear" w:color="000000" w:fill="FFFFFF"/>
            <w:noWrap/>
            <w:vAlign w:val="center"/>
            <w:hideMark/>
          </w:tcPr>
          <w:p w:rsidR="00680E11" w:rsidRPr="00680E11" w:rsidRDefault="00680E11" w:rsidP="00680E11">
            <w:pPr>
              <w:spacing w:after="0" w:line="240" w:lineRule="auto"/>
              <w:jc w:val="center"/>
              <w:rPr>
                <w:b/>
                <w:lang w:eastAsia="ru-RU"/>
              </w:rPr>
            </w:pPr>
            <w:r w:rsidRPr="00680E11">
              <w:rPr>
                <w:b/>
                <w:lang w:eastAsia="ru-RU"/>
              </w:rPr>
              <w:t>2019</w:t>
            </w:r>
          </w:p>
        </w:tc>
        <w:tc>
          <w:tcPr>
            <w:tcW w:w="333" w:type="pct"/>
            <w:tcBorders>
              <w:top w:val="single" w:sz="4" w:space="0" w:color="auto"/>
              <w:left w:val="nil"/>
              <w:bottom w:val="single" w:sz="4" w:space="0" w:color="auto"/>
              <w:right w:val="single" w:sz="4" w:space="0" w:color="auto"/>
            </w:tcBorders>
            <w:shd w:val="clear" w:color="000000" w:fill="FFFFFF"/>
            <w:noWrap/>
            <w:vAlign w:val="center"/>
            <w:hideMark/>
          </w:tcPr>
          <w:p w:rsidR="00680E11" w:rsidRPr="00680E11" w:rsidRDefault="00680E11" w:rsidP="00680E11">
            <w:pPr>
              <w:spacing w:after="0" w:line="240" w:lineRule="auto"/>
              <w:jc w:val="center"/>
              <w:rPr>
                <w:b/>
                <w:lang w:eastAsia="ru-RU"/>
              </w:rPr>
            </w:pPr>
            <w:r w:rsidRPr="00680E11">
              <w:rPr>
                <w:b/>
                <w:lang w:eastAsia="ru-RU"/>
              </w:rPr>
              <w:t>2020</w:t>
            </w:r>
          </w:p>
        </w:tc>
        <w:tc>
          <w:tcPr>
            <w:tcW w:w="333" w:type="pct"/>
            <w:tcBorders>
              <w:top w:val="single" w:sz="4" w:space="0" w:color="auto"/>
              <w:left w:val="nil"/>
              <w:bottom w:val="single" w:sz="4" w:space="0" w:color="auto"/>
              <w:right w:val="single" w:sz="4" w:space="0" w:color="auto"/>
            </w:tcBorders>
            <w:shd w:val="clear" w:color="000000" w:fill="FFFFFF"/>
            <w:noWrap/>
            <w:vAlign w:val="center"/>
            <w:hideMark/>
          </w:tcPr>
          <w:p w:rsidR="00680E11" w:rsidRPr="00680E11" w:rsidRDefault="00680E11" w:rsidP="00680E11">
            <w:pPr>
              <w:spacing w:after="0" w:line="240" w:lineRule="auto"/>
              <w:jc w:val="center"/>
              <w:rPr>
                <w:b/>
                <w:lang w:eastAsia="ru-RU"/>
              </w:rPr>
            </w:pPr>
            <w:r w:rsidRPr="00680E11">
              <w:rPr>
                <w:b/>
                <w:lang w:eastAsia="ru-RU"/>
              </w:rPr>
              <w:t>2021</w:t>
            </w:r>
          </w:p>
        </w:tc>
        <w:tc>
          <w:tcPr>
            <w:tcW w:w="333" w:type="pct"/>
            <w:tcBorders>
              <w:top w:val="single" w:sz="4" w:space="0" w:color="auto"/>
              <w:left w:val="nil"/>
              <w:bottom w:val="single" w:sz="4" w:space="0" w:color="auto"/>
              <w:right w:val="single" w:sz="4" w:space="0" w:color="auto"/>
            </w:tcBorders>
            <w:shd w:val="clear" w:color="000000" w:fill="FFFFFF"/>
            <w:noWrap/>
            <w:vAlign w:val="center"/>
            <w:hideMark/>
          </w:tcPr>
          <w:p w:rsidR="00680E11" w:rsidRPr="00680E11" w:rsidRDefault="00680E11" w:rsidP="00680E11">
            <w:pPr>
              <w:spacing w:after="0" w:line="240" w:lineRule="auto"/>
              <w:jc w:val="center"/>
              <w:rPr>
                <w:b/>
                <w:lang w:eastAsia="ru-RU"/>
              </w:rPr>
            </w:pPr>
            <w:r w:rsidRPr="00680E11">
              <w:rPr>
                <w:b/>
                <w:lang w:eastAsia="ru-RU"/>
              </w:rPr>
              <w:t>2025</w:t>
            </w:r>
          </w:p>
        </w:tc>
        <w:tc>
          <w:tcPr>
            <w:tcW w:w="333" w:type="pct"/>
            <w:tcBorders>
              <w:top w:val="single" w:sz="4" w:space="0" w:color="auto"/>
              <w:left w:val="nil"/>
              <w:bottom w:val="single" w:sz="4" w:space="0" w:color="auto"/>
              <w:right w:val="single" w:sz="4" w:space="0" w:color="auto"/>
            </w:tcBorders>
            <w:shd w:val="clear" w:color="000000" w:fill="FFFFFF"/>
            <w:noWrap/>
            <w:vAlign w:val="center"/>
            <w:hideMark/>
          </w:tcPr>
          <w:p w:rsidR="00680E11" w:rsidRPr="00680E11" w:rsidRDefault="00680E11" w:rsidP="00680E11">
            <w:pPr>
              <w:spacing w:after="0" w:line="240" w:lineRule="auto"/>
              <w:jc w:val="center"/>
              <w:rPr>
                <w:b/>
                <w:lang w:eastAsia="ru-RU"/>
              </w:rPr>
            </w:pPr>
            <w:r w:rsidRPr="00680E11">
              <w:rPr>
                <w:b/>
                <w:lang w:eastAsia="ru-RU"/>
              </w:rPr>
              <w:t>2030</w:t>
            </w:r>
          </w:p>
        </w:tc>
      </w:tr>
      <w:tr w:rsidR="00680E11" w:rsidRPr="00680E11" w:rsidTr="00680E11">
        <w:trPr>
          <w:trHeight w:val="315"/>
        </w:trPr>
        <w:tc>
          <w:tcPr>
            <w:tcW w:w="167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680E11" w:rsidRPr="00680E11" w:rsidRDefault="00680E11" w:rsidP="00680E11">
            <w:pPr>
              <w:spacing w:after="0" w:line="240" w:lineRule="auto"/>
              <w:jc w:val="center"/>
              <w:rPr>
                <w:sz w:val="24"/>
                <w:szCs w:val="24"/>
                <w:lang w:eastAsia="ru-RU"/>
              </w:rPr>
            </w:pPr>
            <w:r w:rsidRPr="00680E11">
              <w:rPr>
                <w:sz w:val="24"/>
                <w:szCs w:val="24"/>
                <w:lang w:eastAsia="ru-RU"/>
              </w:rPr>
              <w:t>Общее количество стоков, в том числе:</w:t>
            </w:r>
          </w:p>
        </w:tc>
        <w:tc>
          <w:tcPr>
            <w:tcW w:w="673" w:type="pct"/>
            <w:tcBorders>
              <w:top w:val="nil"/>
              <w:left w:val="nil"/>
              <w:bottom w:val="single" w:sz="4" w:space="0" w:color="auto"/>
              <w:right w:val="single" w:sz="4" w:space="0" w:color="auto"/>
            </w:tcBorders>
            <w:shd w:val="clear" w:color="auto" w:fill="auto"/>
            <w:noWrap/>
            <w:vAlign w:val="center"/>
            <w:hideMark/>
          </w:tcPr>
          <w:p w:rsidR="00680E11" w:rsidRPr="00680E11" w:rsidRDefault="00680E11" w:rsidP="00680E11">
            <w:pPr>
              <w:spacing w:after="0" w:line="240" w:lineRule="auto"/>
              <w:jc w:val="center"/>
              <w:rPr>
                <w:sz w:val="24"/>
                <w:szCs w:val="24"/>
                <w:lang w:eastAsia="ru-RU"/>
              </w:rPr>
            </w:pPr>
            <w:r w:rsidRPr="00680E11">
              <w:rPr>
                <w:sz w:val="24"/>
                <w:szCs w:val="24"/>
                <w:lang w:eastAsia="ru-RU"/>
              </w:rPr>
              <w:t>тыс. м3</w:t>
            </w:r>
          </w:p>
        </w:tc>
        <w:tc>
          <w:tcPr>
            <w:tcW w:w="320" w:type="pct"/>
            <w:tcBorders>
              <w:top w:val="nil"/>
              <w:left w:val="nil"/>
              <w:bottom w:val="single" w:sz="4" w:space="0" w:color="auto"/>
              <w:right w:val="single" w:sz="4" w:space="0" w:color="auto"/>
            </w:tcBorders>
            <w:shd w:val="clear" w:color="000000" w:fill="FFFFFF"/>
            <w:noWrap/>
            <w:vAlign w:val="center"/>
            <w:hideMark/>
          </w:tcPr>
          <w:p w:rsidR="00680E11" w:rsidRPr="00680E11" w:rsidRDefault="00680E11" w:rsidP="00680E11">
            <w:pPr>
              <w:spacing w:after="0" w:line="240" w:lineRule="auto"/>
              <w:jc w:val="center"/>
              <w:rPr>
                <w:bCs/>
                <w:lang w:eastAsia="ru-RU"/>
              </w:rPr>
            </w:pPr>
            <w:r w:rsidRPr="00680E11">
              <w:rPr>
                <w:bCs/>
                <w:lang w:eastAsia="ru-RU"/>
              </w:rPr>
              <w:t>281</w:t>
            </w:r>
          </w:p>
        </w:tc>
        <w:tc>
          <w:tcPr>
            <w:tcW w:w="333" w:type="pct"/>
            <w:tcBorders>
              <w:top w:val="nil"/>
              <w:left w:val="nil"/>
              <w:bottom w:val="single" w:sz="4" w:space="0" w:color="auto"/>
              <w:right w:val="single" w:sz="4" w:space="0" w:color="auto"/>
            </w:tcBorders>
            <w:shd w:val="clear" w:color="000000" w:fill="FFFFFF"/>
            <w:noWrap/>
            <w:vAlign w:val="center"/>
            <w:hideMark/>
          </w:tcPr>
          <w:p w:rsidR="00680E11" w:rsidRPr="00680E11" w:rsidRDefault="00680E11" w:rsidP="00680E11">
            <w:pPr>
              <w:spacing w:after="0" w:line="240" w:lineRule="auto"/>
              <w:jc w:val="center"/>
              <w:rPr>
                <w:bCs/>
                <w:lang w:eastAsia="ru-RU"/>
              </w:rPr>
            </w:pPr>
            <w:r w:rsidRPr="00680E11">
              <w:rPr>
                <w:bCs/>
                <w:lang w:eastAsia="ru-RU"/>
              </w:rPr>
              <w:t>284,7</w:t>
            </w:r>
          </w:p>
        </w:tc>
        <w:tc>
          <w:tcPr>
            <w:tcW w:w="333" w:type="pct"/>
            <w:tcBorders>
              <w:top w:val="nil"/>
              <w:left w:val="nil"/>
              <w:bottom w:val="single" w:sz="4" w:space="0" w:color="auto"/>
              <w:right w:val="single" w:sz="4" w:space="0" w:color="auto"/>
            </w:tcBorders>
            <w:shd w:val="clear" w:color="000000" w:fill="FFFFFF"/>
            <w:noWrap/>
            <w:vAlign w:val="center"/>
            <w:hideMark/>
          </w:tcPr>
          <w:p w:rsidR="00680E11" w:rsidRPr="00680E11" w:rsidRDefault="00680E11" w:rsidP="00680E11">
            <w:pPr>
              <w:spacing w:after="0" w:line="240" w:lineRule="auto"/>
              <w:jc w:val="center"/>
              <w:rPr>
                <w:bCs/>
                <w:lang w:eastAsia="ru-RU"/>
              </w:rPr>
            </w:pPr>
            <w:r w:rsidRPr="00680E11">
              <w:rPr>
                <w:bCs/>
                <w:lang w:eastAsia="ru-RU"/>
              </w:rPr>
              <w:t>310</w:t>
            </w:r>
            <w:r>
              <w:rPr>
                <w:bCs/>
                <w:lang w:eastAsia="ru-RU"/>
              </w:rPr>
              <w:t>,0</w:t>
            </w:r>
          </w:p>
        </w:tc>
        <w:tc>
          <w:tcPr>
            <w:tcW w:w="333" w:type="pct"/>
            <w:tcBorders>
              <w:top w:val="nil"/>
              <w:left w:val="nil"/>
              <w:bottom w:val="single" w:sz="4" w:space="0" w:color="auto"/>
              <w:right w:val="single" w:sz="4" w:space="0" w:color="auto"/>
            </w:tcBorders>
            <w:shd w:val="clear" w:color="000000" w:fill="FFFFFF"/>
            <w:noWrap/>
            <w:vAlign w:val="center"/>
            <w:hideMark/>
          </w:tcPr>
          <w:p w:rsidR="00680E11" w:rsidRPr="00680E11" w:rsidRDefault="00680E11" w:rsidP="00680E11">
            <w:pPr>
              <w:spacing w:after="0" w:line="240" w:lineRule="auto"/>
              <w:jc w:val="center"/>
              <w:rPr>
                <w:lang w:eastAsia="ru-RU"/>
              </w:rPr>
            </w:pPr>
            <w:r w:rsidRPr="00680E11">
              <w:rPr>
                <w:lang w:eastAsia="ru-RU"/>
              </w:rPr>
              <w:t>310</w:t>
            </w:r>
            <w:r>
              <w:rPr>
                <w:lang w:eastAsia="ru-RU"/>
              </w:rPr>
              <w:t>,0</w:t>
            </w:r>
          </w:p>
        </w:tc>
        <w:tc>
          <w:tcPr>
            <w:tcW w:w="333" w:type="pct"/>
            <w:tcBorders>
              <w:top w:val="nil"/>
              <w:left w:val="nil"/>
              <w:bottom w:val="single" w:sz="4" w:space="0" w:color="auto"/>
              <w:right w:val="single" w:sz="4" w:space="0" w:color="auto"/>
            </w:tcBorders>
            <w:shd w:val="clear" w:color="000000" w:fill="FFFFFF"/>
            <w:noWrap/>
            <w:vAlign w:val="center"/>
            <w:hideMark/>
          </w:tcPr>
          <w:p w:rsidR="00680E11" w:rsidRPr="00680E11" w:rsidRDefault="00680E11" w:rsidP="00680E11">
            <w:pPr>
              <w:spacing w:after="0" w:line="240" w:lineRule="auto"/>
              <w:jc w:val="center"/>
              <w:rPr>
                <w:lang w:eastAsia="ru-RU"/>
              </w:rPr>
            </w:pPr>
            <w:r w:rsidRPr="00680E11">
              <w:rPr>
                <w:lang w:eastAsia="ru-RU"/>
              </w:rPr>
              <w:t>600</w:t>
            </w:r>
            <w:r>
              <w:rPr>
                <w:lang w:eastAsia="ru-RU"/>
              </w:rPr>
              <w:t>,0</w:t>
            </w:r>
          </w:p>
        </w:tc>
        <w:tc>
          <w:tcPr>
            <w:tcW w:w="333" w:type="pct"/>
            <w:tcBorders>
              <w:top w:val="nil"/>
              <w:left w:val="nil"/>
              <w:bottom w:val="single" w:sz="4" w:space="0" w:color="auto"/>
              <w:right w:val="single" w:sz="4" w:space="0" w:color="auto"/>
            </w:tcBorders>
            <w:shd w:val="clear" w:color="000000" w:fill="FFFFFF"/>
            <w:noWrap/>
            <w:vAlign w:val="center"/>
            <w:hideMark/>
          </w:tcPr>
          <w:p w:rsidR="00680E11" w:rsidRPr="00680E11" w:rsidRDefault="00680E11" w:rsidP="00680E11">
            <w:pPr>
              <w:spacing w:after="0" w:line="240" w:lineRule="auto"/>
              <w:jc w:val="center"/>
              <w:rPr>
                <w:lang w:eastAsia="ru-RU"/>
              </w:rPr>
            </w:pPr>
            <w:r w:rsidRPr="00680E11">
              <w:rPr>
                <w:lang w:eastAsia="ru-RU"/>
              </w:rPr>
              <w:t>720</w:t>
            </w:r>
            <w:r>
              <w:rPr>
                <w:lang w:eastAsia="ru-RU"/>
              </w:rPr>
              <w:t>,0</w:t>
            </w:r>
          </w:p>
        </w:tc>
        <w:tc>
          <w:tcPr>
            <w:tcW w:w="333" w:type="pct"/>
            <w:tcBorders>
              <w:top w:val="nil"/>
              <w:left w:val="nil"/>
              <w:bottom w:val="single" w:sz="4" w:space="0" w:color="auto"/>
              <w:right w:val="single" w:sz="4" w:space="0" w:color="auto"/>
            </w:tcBorders>
            <w:shd w:val="clear" w:color="000000" w:fill="FFFFFF"/>
            <w:noWrap/>
            <w:vAlign w:val="center"/>
            <w:hideMark/>
          </w:tcPr>
          <w:p w:rsidR="00680E11" w:rsidRPr="00680E11" w:rsidRDefault="00680E11" w:rsidP="00680E11">
            <w:pPr>
              <w:spacing w:after="0" w:line="240" w:lineRule="auto"/>
              <w:jc w:val="center"/>
              <w:rPr>
                <w:lang w:eastAsia="ru-RU"/>
              </w:rPr>
            </w:pPr>
            <w:r w:rsidRPr="00680E11">
              <w:rPr>
                <w:lang w:eastAsia="ru-RU"/>
              </w:rPr>
              <w:t>740,0</w:t>
            </w:r>
          </w:p>
        </w:tc>
        <w:tc>
          <w:tcPr>
            <w:tcW w:w="333" w:type="pct"/>
            <w:tcBorders>
              <w:top w:val="nil"/>
              <w:left w:val="nil"/>
              <w:bottom w:val="single" w:sz="4" w:space="0" w:color="auto"/>
              <w:right w:val="single" w:sz="4" w:space="0" w:color="auto"/>
            </w:tcBorders>
            <w:shd w:val="clear" w:color="000000" w:fill="FFFFFF"/>
            <w:noWrap/>
            <w:vAlign w:val="center"/>
            <w:hideMark/>
          </w:tcPr>
          <w:p w:rsidR="00680E11" w:rsidRPr="00680E11" w:rsidRDefault="00680E11" w:rsidP="00680E11">
            <w:pPr>
              <w:spacing w:after="0" w:line="240" w:lineRule="auto"/>
              <w:jc w:val="center"/>
              <w:rPr>
                <w:lang w:eastAsia="ru-RU"/>
              </w:rPr>
            </w:pPr>
            <w:r w:rsidRPr="00680E11">
              <w:rPr>
                <w:lang w:eastAsia="ru-RU"/>
              </w:rPr>
              <w:t>750,0</w:t>
            </w:r>
          </w:p>
        </w:tc>
      </w:tr>
      <w:tr w:rsidR="00680E11" w:rsidRPr="00680E11" w:rsidTr="00680E11">
        <w:trPr>
          <w:trHeight w:val="315"/>
        </w:trPr>
        <w:tc>
          <w:tcPr>
            <w:tcW w:w="1673" w:type="pct"/>
            <w:vMerge/>
            <w:tcBorders>
              <w:top w:val="nil"/>
              <w:left w:val="single" w:sz="4" w:space="0" w:color="auto"/>
              <w:bottom w:val="single" w:sz="4" w:space="0" w:color="auto"/>
              <w:right w:val="single" w:sz="4" w:space="0" w:color="auto"/>
            </w:tcBorders>
            <w:vAlign w:val="center"/>
            <w:hideMark/>
          </w:tcPr>
          <w:p w:rsidR="00680E11" w:rsidRPr="00680E11" w:rsidRDefault="00680E11" w:rsidP="00680E11">
            <w:pPr>
              <w:spacing w:after="0" w:line="240" w:lineRule="auto"/>
              <w:rPr>
                <w:sz w:val="24"/>
                <w:szCs w:val="24"/>
                <w:lang w:eastAsia="ru-RU"/>
              </w:rPr>
            </w:pPr>
          </w:p>
        </w:tc>
        <w:tc>
          <w:tcPr>
            <w:tcW w:w="673" w:type="pct"/>
            <w:tcBorders>
              <w:top w:val="nil"/>
              <w:left w:val="nil"/>
              <w:bottom w:val="single" w:sz="4" w:space="0" w:color="auto"/>
              <w:right w:val="single" w:sz="4" w:space="0" w:color="auto"/>
            </w:tcBorders>
            <w:shd w:val="clear" w:color="auto" w:fill="auto"/>
            <w:noWrap/>
            <w:vAlign w:val="center"/>
            <w:hideMark/>
          </w:tcPr>
          <w:p w:rsidR="00680E11" w:rsidRPr="00680E11" w:rsidRDefault="00680E11" w:rsidP="00680E11">
            <w:pPr>
              <w:spacing w:after="0" w:line="240" w:lineRule="auto"/>
              <w:jc w:val="center"/>
              <w:rPr>
                <w:sz w:val="24"/>
                <w:szCs w:val="24"/>
                <w:lang w:eastAsia="ru-RU"/>
              </w:rPr>
            </w:pPr>
            <w:r w:rsidRPr="00680E11">
              <w:rPr>
                <w:sz w:val="24"/>
                <w:szCs w:val="24"/>
                <w:lang w:eastAsia="ru-RU"/>
              </w:rPr>
              <w:t>м.куб/сут</w:t>
            </w:r>
          </w:p>
        </w:tc>
        <w:tc>
          <w:tcPr>
            <w:tcW w:w="320" w:type="pct"/>
            <w:tcBorders>
              <w:top w:val="nil"/>
              <w:left w:val="nil"/>
              <w:bottom w:val="single" w:sz="4" w:space="0" w:color="auto"/>
              <w:right w:val="single" w:sz="4" w:space="0" w:color="auto"/>
            </w:tcBorders>
            <w:shd w:val="clear" w:color="000000" w:fill="FFFFFF"/>
            <w:noWrap/>
            <w:vAlign w:val="center"/>
            <w:hideMark/>
          </w:tcPr>
          <w:p w:rsidR="00680E11" w:rsidRPr="00680E11" w:rsidRDefault="00680E11" w:rsidP="00680E11">
            <w:pPr>
              <w:spacing w:after="0" w:line="240" w:lineRule="auto"/>
              <w:jc w:val="center"/>
              <w:rPr>
                <w:lang w:eastAsia="ru-RU"/>
              </w:rPr>
            </w:pPr>
            <w:r w:rsidRPr="00680E11">
              <w:rPr>
                <w:lang w:eastAsia="ru-RU"/>
              </w:rPr>
              <w:t>769,9</w:t>
            </w:r>
          </w:p>
        </w:tc>
        <w:tc>
          <w:tcPr>
            <w:tcW w:w="333" w:type="pct"/>
            <w:tcBorders>
              <w:top w:val="nil"/>
              <w:left w:val="nil"/>
              <w:bottom w:val="single" w:sz="4" w:space="0" w:color="auto"/>
              <w:right w:val="single" w:sz="4" w:space="0" w:color="auto"/>
            </w:tcBorders>
            <w:shd w:val="clear" w:color="000000" w:fill="FFFFFF"/>
            <w:noWrap/>
            <w:vAlign w:val="center"/>
            <w:hideMark/>
          </w:tcPr>
          <w:p w:rsidR="00680E11" w:rsidRPr="00680E11" w:rsidRDefault="00680E11" w:rsidP="00680E11">
            <w:pPr>
              <w:spacing w:after="0" w:line="240" w:lineRule="auto"/>
              <w:jc w:val="center"/>
              <w:rPr>
                <w:lang w:eastAsia="ru-RU"/>
              </w:rPr>
            </w:pPr>
            <w:r w:rsidRPr="00680E11">
              <w:rPr>
                <w:lang w:eastAsia="ru-RU"/>
              </w:rPr>
              <w:t>780,0</w:t>
            </w:r>
          </w:p>
        </w:tc>
        <w:tc>
          <w:tcPr>
            <w:tcW w:w="333" w:type="pct"/>
            <w:tcBorders>
              <w:top w:val="nil"/>
              <w:left w:val="nil"/>
              <w:bottom w:val="single" w:sz="4" w:space="0" w:color="auto"/>
              <w:right w:val="single" w:sz="4" w:space="0" w:color="auto"/>
            </w:tcBorders>
            <w:shd w:val="clear" w:color="000000" w:fill="FFFFFF"/>
            <w:noWrap/>
            <w:vAlign w:val="center"/>
            <w:hideMark/>
          </w:tcPr>
          <w:p w:rsidR="00680E11" w:rsidRPr="00680E11" w:rsidRDefault="00680E11" w:rsidP="00680E11">
            <w:pPr>
              <w:spacing w:after="0" w:line="240" w:lineRule="auto"/>
              <w:jc w:val="center"/>
              <w:rPr>
                <w:lang w:eastAsia="ru-RU"/>
              </w:rPr>
            </w:pPr>
            <w:r w:rsidRPr="00680E11">
              <w:rPr>
                <w:lang w:eastAsia="ru-RU"/>
              </w:rPr>
              <w:t>849,3</w:t>
            </w:r>
          </w:p>
        </w:tc>
        <w:tc>
          <w:tcPr>
            <w:tcW w:w="333" w:type="pct"/>
            <w:tcBorders>
              <w:top w:val="nil"/>
              <w:left w:val="nil"/>
              <w:bottom w:val="single" w:sz="4" w:space="0" w:color="auto"/>
              <w:right w:val="single" w:sz="4" w:space="0" w:color="auto"/>
            </w:tcBorders>
            <w:shd w:val="clear" w:color="000000" w:fill="FFFFFF"/>
            <w:noWrap/>
            <w:vAlign w:val="center"/>
            <w:hideMark/>
          </w:tcPr>
          <w:p w:rsidR="00680E11" w:rsidRPr="00680E11" w:rsidRDefault="00680E11" w:rsidP="00680E11">
            <w:pPr>
              <w:spacing w:after="0" w:line="240" w:lineRule="auto"/>
              <w:jc w:val="center"/>
              <w:rPr>
                <w:lang w:eastAsia="ru-RU"/>
              </w:rPr>
            </w:pPr>
            <w:r w:rsidRPr="00680E11">
              <w:rPr>
                <w:lang w:eastAsia="ru-RU"/>
              </w:rPr>
              <w:t>849,3</w:t>
            </w:r>
          </w:p>
        </w:tc>
        <w:tc>
          <w:tcPr>
            <w:tcW w:w="333" w:type="pct"/>
            <w:tcBorders>
              <w:top w:val="nil"/>
              <w:left w:val="nil"/>
              <w:bottom w:val="single" w:sz="4" w:space="0" w:color="auto"/>
              <w:right w:val="single" w:sz="4" w:space="0" w:color="auto"/>
            </w:tcBorders>
            <w:shd w:val="clear" w:color="000000" w:fill="FFFFFF"/>
            <w:noWrap/>
            <w:vAlign w:val="center"/>
            <w:hideMark/>
          </w:tcPr>
          <w:p w:rsidR="00680E11" w:rsidRPr="00680E11" w:rsidRDefault="00680E11" w:rsidP="00680E11">
            <w:pPr>
              <w:spacing w:after="0" w:line="240" w:lineRule="auto"/>
              <w:jc w:val="center"/>
              <w:rPr>
                <w:lang w:eastAsia="ru-RU"/>
              </w:rPr>
            </w:pPr>
            <w:r w:rsidRPr="00680E11">
              <w:rPr>
                <w:lang w:eastAsia="ru-RU"/>
              </w:rPr>
              <w:t>1643,8</w:t>
            </w:r>
          </w:p>
        </w:tc>
        <w:tc>
          <w:tcPr>
            <w:tcW w:w="333" w:type="pct"/>
            <w:tcBorders>
              <w:top w:val="nil"/>
              <w:left w:val="nil"/>
              <w:bottom w:val="single" w:sz="4" w:space="0" w:color="auto"/>
              <w:right w:val="single" w:sz="4" w:space="0" w:color="auto"/>
            </w:tcBorders>
            <w:shd w:val="clear" w:color="000000" w:fill="FFFFFF"/>
            <w:noWrap/>
            <w:vAlign w:val="center"/>
            <w:hideMark/>
          </w:tcPr>
          <w:p w:rsidR="00680E11" w:rsidRPr="00680E11" w:rsidRDefault="00680E11" w:rsidP="00680E11">
            <w:pPr>
              <w:spacing w:after="0" w:line="240" w:lineRule="auto"/>
              <w:jc w:val="center"/>
              <w:rPr>
                <w:lang w:eastAsia="ru-RU"/>
              </w:rPr>
            </w:pPr>
            <w:r w:rsidRPr="00680E11">
              <w:rPr>
                <w:lang w:eastAsia="ru-RU"/>
              </w:rPr>
              <w:t>1972,6</w:t>
            </w:r>
          </w:p>
        </w:tc>
        <w:tc>
          <w:tcPr>
            <w:tcW w:w="333" w:type="pct"/>
            <w:tcBorders>
              <w:top w:val="nil"/>
              <w:left w:val="nil"/>
              <w:bottom w:val="single" w:sz="4" w:space="0" w:color="auto"/>
              <w:right w:val="single" w:sz="4" w:space="0" w:color="auto"/>
            </w:tcBorders>
            <w:shd w:val="clear" w:color="000000" w:fill="FFFFFF"/>
            <w:noWrap/>
            <w:vAlign w:val="center"/>
            <w:hideMark/>
          </w:tcPr>
          <w:p w:rsidR="00680E11" w:rsidRPr="00680E11" w:rsidRDefault="00680E11" w:rsidP="00680E11">
            <w:pPr>
              <w:spacing w:after="0" w:line="240" w:lineRule="auto"/>
              <w:jc w:val="center"/>
              <w:rPr>
                <w:lang w:eastAsia="ru-RU"/>
              </w:rPr>
            </w:pPr>
            <w:r w:rsidRPr="00680E11">
              <w:rPr>
                <w:lang w:eastAsia="ru-RU"/>
              </w:rPr>
              <w:t>2027,4</w:t>
            </w:r>
          </w:p>
        </w:tc>
        <w:tc>
          <w:tcPr>
            <w:tcW w:w="333" w:type="pct"/>
            <w:tcBorders>
              <w:top w:val="nil"/>
              <w:left w:val="nil"/>
              <w:bottom w:val="single" w:sz="4" w:space="0" w:color="auto"/>
              <w:right w:val="single" w:sz="4" w:space="0" w:color="auto"/>
            </w:tcBorders>
            <w:shd w:val="clear" w:color="000000" w:fill="FFFFFF"/>
            <w:noWrap/>
            <w:vAlign w:val="center"/>
            <w:hideMark/>
          </w:tcPr>
          <w:p w:rsidR="00680E11" w:rsidRPr="00680E11" w:rsidRDefault="00680E11" w:rsidP="00680E11">
            <w:pPr>
              <w:spacing w:after="0" w:line="240" w:lineRule="auto"/>
              <w:jc w:val="center"/>
              <w:rPr>
                <w:lang w:eastAsia="ru-RU"/>
              </w:rPr>
            </w:pPr>
            <w:r w:rsidRPr="00680E11">
              <w:rPr>
                <w:lang w:eastAsia="ru-RU"/>
              </w:rPr>
              <w:t>2054,8</w:t>
            </w:r>
          </w:p>
        </w:tc>
      </w:tr>
      <w:tr w:rsidR="00680E11" w:rsidRPr="00680E11" w:rsidTr="00680E11">
        <w:trPr>
          <w:trHeight w:val="315"/>
        </w:trPr>
        <w:tc>
          <w:tcPr>
            <w:tcW w:w="1673" w:type="pct"/>
            <w:tcBorders>
              <w:top w:val="nil"/>
              <w:left w:val="single" w:sz="4" w:space="0" w:color="auto"/>
              <w:bottom w:val="single" w:sz="4" w:space="0" w:color="auto"/>
              <w:right w:val="single" w:sz="4" w:space="0" w:color="auto"/>
            </w:tcBorders>
            <w:shd w:val="clear" w:color="auto" w:fill="auto"/>
            <w:vAlign w:val="center"/>
            <w:hideMark/>
          </w:tcPr>
          <w:p w:rsidR="00680E11" w:rsidRPr="00680E11" w:rsidRDefault="00680E11" w:rsidP="00680E11">
            <w:pPr>
              <w:spacing w:after="0" w:line="240" w:lineRule="auto"/>
              <w:jc w:val="right"/>
              <w:rPr>
                <w:sz w:val="24"/>
                <w:szCs w:val="24"/>
                <w:lang w:eastAsia="ru-RU"/>
              </w:rPr>
            </w:pPr>
            <w:r w:rsidRPr="00680E11">
              <w:rPr>
                <w:sz w:val="24"/>
                <w:szCs w:val="24"/>
                <w:lang w:eastAsia="ru-RU"/>
              </w:rPr>
              <w:t>Население</w:t>
            </w:r>
          </w:p>
        </w:tc>
        <w:tc>
          <w:tcPr>
            <w:tcW w:w="673" w:type="pct"/>
            <w:tcBorders>
              <w:top w:val="nil"/>
              <w:left w:val="nil"/>
              <w:bottom w:val="single" w:sz="4" w:space="0" w:color="auto"/>
              <w:right w:val="single" w:sz="4" w:space="0" w:color="auto"/>
            </w:tcBorders>
            <w:shd w:val="clear" w:color="auto" w:fill="auto"/>
            <w:noWrap/>
            <w:vAlign w:val="center"/>
            <w:hideMark/>
          </w:tcPr>
          <w:p w:rsidR="00680E11" w:rsidRPr="00680E11" w:rsidRDefault="00680E11" w:rsidP="00680E11">
            <w:pPr>
              <w:spacing w:after="0" w:line="240" w:lineRule="auto"/>
              <w:jc w:val="center"/>
              <w:rPr>
                <w:sz w:val="24"/>
                <w:szCs w:val="24"/>
                <w:lang w:eastAsia="ru-RU"/>
              </w:rPr>
            </w:pPr>
            <w:r w:rsidRPr="00680E11">
              <w:rPr>
                <w:sz w:val="24"/>
                <w:szCs w:val="24"/>
                <w:lang w:eastAsia="ru-RU"/>
              </w:rPr>
              <w:t>тыс. м3</w:t>
            </w:r>
          </w:p>
        </w:tc>
        <w:tc>
          <w:tcPr>
            <w:tcW w:w="320" w:type="pct"/>
            <w:tcBorders>
              <w:top w:val="nil"/>
              <w:left w:val="nil"/>
              <w:bottom w:val="single" w:sz="4" w:space="0" w:color="auto"/>
              <w:right w:val="single" w:sz="4" w:space="0" w:color="auto"/>
            </w:tcBorders>
            <w:shd w:val="clear" w:color="000000" w:fill="FFFFFF"/>
            <w:noWrap/>
            <w:vAlign w:val="center"/>
            <w:hideMark/>
          </w:tcPr>
          <w:p w:rsidR="00680E11" w:rsidRPr="00680E11" w:rsidRDefault="00680E11" w:rsidP="00680E11">
            <w:pPr>
              <w:spacing w:after="0" w:line="240" w:lineRule="auto"/>
              <w:jc w:val="center"/>
              <w:rPr>
                <w:lang w:eastAsia="ru-RU"/>
              </w:rPr>
            </w:pPr>
            <w:r w:rsidRPr="00680E11">
              <w:rPr>
                <w:lang w:eastAsia="ru-RU"/>
              </w:rPr>
              <w:t>202,0</w:t>
            </w:r>
          </w:p>
        </w:tc>
        <w:tc>
          <w:tcPr>
            <w:tcW w:w="333" w:type="pct"/>
            <w:tcBorders>
              <w:top w:val="nil"/>
              <w:left w:val="nil"/>
              <w:bottom w:val="single" w:sz="4" w:space="0" w:color="auto"/>
              <w:right w:val="single" w:sz="4" w:space="0" w:color="auto"/>
            </w:tcBorders>
            <w:shd w:val="clear" w:color="000000" w:fill="FFFFFF"/>
            <w:noWrap/>
            <w:vAlign w:val="center"/>
            <w:hideMark/>
          </w:tcPr>
          <w:p w:rsidR="00680E11" w:rsidRPr="00680E11" w:rsidRDefault="00680E11" w:rsidP="00680E11">
            <w:pPr>
              <w:spacing w:after="0" w:line="240" w:lineRule="auto"/>
              <w:jc w:val="center"/>
              <w:rPr>
                <w:lang w:eastAsia="ru-RU"/>
              </w:rPr>
            </w:pPr>
            <w:r w:rsidRPr="00680E11">
              <w:rPr>
                <w:lang w:eastAsia="ru-RU"/>
              </w:rPr>
              <w:t>202,2</w:t>
            </w:r>
          </w:p>
        </w:tc>
        <w:tc>
          <w:tcPr>
            <w:tcW w:w="333" w:type="pct"/>
            <w:tcBorders>
              <w:top w:val="nil"/>
              <w:left w:val="nil"/>
              <w:bottom w:val="single" w:sz="4" w:space="0" w:color="auto"/>
              <w:right w:val="single" w:sz="4" w:space="0" w:color="auto"/>
            </w:tcBorders>
            <w:shd w:val="clear" w:color="000000" w:fill="FFFFFF"/>
            <w:noWrap/>
            <w:vAlign w:val="center"/>
            <w:hideMark/>
          </w:tcPr>
          <w:p w:rsidR="00680E11" w:rsidRPr="00680E11" w:rsidRDefault="00680E11" w:rsidP="00680E11">
            <w:pPr>
              <w:spacing w:after="0" w:line="240" w:lineRule="auto"/>
              <w:jc w:val="center"/>
              <w:rPr>
                <w:lang w:eastAsia="ru-RU"/>
              </w:rPr>
            </w:pPr>
            <w:r w:rsidRPr="00680E11">
              <w:rPr>
                <w:lang w:eastAsia="ru-RU"/>
              </w:rPr>
              <w:t>222,3</w:t>
            </w:r>
          </w:p>
        </w:tc>
        <w:tc>
          <w:tcPr>
            <w:tcW w:w="333" w:type="pct"/>
            <w:tcBorders>
              <w:top w:val="nil"/>
              <w:left w:val="nil"/>
              <w:bottom w:val="single" w:sz="4" w:space="0" w:color="auto"/>
              <w:right w:val="single" w:sz="4" w:space="0" w:color="auto"/>
            </w:tcBorders>
            <w:shd w:val="clear" w:color="000000" w:fill="FFFFFF"/>
            <w:noWrap/>
            <w:vAlign w:val="center"/>
            <w:hideMark/>
          </w:tcPr>
          <w:p w:rsidR="00680E11" w:rsidRPr="00680E11" w:rsidRDefault="00680E11" w:rsidP="00680E11">
            <w:pPr>
              <w:spacing w:after="0" w:line="240" w:lineRule="auto"/>
              <w:jc w:val="center"/>
              <w:rPr>
                <w:lang w:eastAsia="ru-RU"/>
              </w:rPr>
            </w:pPr>
            <w:r w:rsidRPr="00680E11">
              <w:rPr>
                <w:lang w:eastAsia="ru-RU"/>
              </w:rPr>
              <w:t>222,3</w:t>
            </w:r>
          </w:p>
        </w:tc>
        <w:tc>
          <w:tcPr>
            <w:tcW w:w="333" w:type="pct"/>
            <w:tcBorders>
              <w:top w:val="nil"/>
              <w:left w:val="nil"/>
              <w:bottom w:val="single" w:sz="4" w:space="0" w:color="auto"/>
              <w:right w:val="single" w:sz="4" w:space="0" w:color="auto"/>
            </w:tcBorders>
            <w:shd w:val="clear" w:color="000000" w:fill="FFFFFF"/>
            <w:noWrap/>
            <w:vAlign w:val="center"/>
            <w:hideMark/>
          </w:tcPr>
          <w:p w:rsidR="00680E11" w:rsidRPr="00680E11" w:rsidRDefault="00680E11" w:rsidP="00680E11">
            <w:pPr>
              <w:spacing w:after="0" w:line="240" w:lineRule="auto"/>
              <w:jc w:val="center"/>
              <w:rPr>
                <w:lang w:eastAsia="ru-RU"/>
              </w:rPr>
            </w:pPr>
            <w:r w:rsidRPr="00680E11">
              <w:rPr>
                <w:lang w:eastAsia="ru-RU"/>
              </w:rPr>
              <w:t>431,3</w:t>
            </w:r>
          </w:p>
        </w:tc>
        <w:tc>
          <w:tcPr>
            <w:tcW w:w="333" w:type="pct"/>
            <w:tcBorders>
              <w:top w:val="nil"/>
              <w:left w:val="nil"/>
              <w:bottom w:val="single" w:sz="4" w:space="0" w:color="auto"/>
              <w:right w:val="single" w:sz="4" w:space="0" w:color="auto"/>
            </w:tcBorders>
            <w:shd w:val="clear" w:color="000000" w:fill="FFFFFF"/>
            <w:noWrap/>
            <w:vAlign w:val="center"/>
            <w:hideMark/>
          </w:tcPr>
          <w:p w:rsidR="00680E11" w:rsidRPr="00680E11" w:rsidRDefault="00680E11" w:rsidP="00680E11">
            <w:pPr>
              <w:spacing w:after="0" w:line="240" w:lineRule="auto"/>
              <w:jc w:val="center"/>
              <w:rPr>
                <w:lang w:eastAsia="ru-RU"/>
              </w:rPr>
            </w:pPr>
            <w:r w:rsidRPr="00680E11">
              <w:rPr>
                <w:lang w:eastAsia="ru-RU"/>
              </w:rPr>
              <w:t>517,6</w:t>
            </w:r>
          </w:p>
        </w:tc>
        <w:tc>
          <w:tcPr>
            <w:tcW w:w="333" w:type="pct"/>
            <w:tcBorders>
              <w:top w:val="nil"/>
              <w:left w:val="nil"/>
              <w:bottom w:val="single" w:sz="4" w:space="0" w:color="auto"/>
              <w:right w:val="single" w:sz="4" w:space="0" w:color="auto"/>
            </w:tcBorders>
            <w:shd w:val="clear" w:color="000000" w:fill="FFFFFF"/>
            <w:noWrap/>
            <w:vAlign w:val="center"/>
            <w:hideMark/>
          </w:tcPr>
          <w:p w:rsidR="00680E11" w:rsidRPr="00680E11" w:rsidRDefault="00680E11" w:rsidP="00680E11">
            <w:pPr>
              <w:spacing w:after="0" w:line="240" w:lineRule="auto"/>
              <w:jc w:val="center"/>
              <w:rPr>
                <w:lang w:eastAsia="ru-RU"/>
              </w:rPr>
            </w:pPr>
            <w:r w:rsidRPr="00680E11">
              <w:rPr>
                <w:lang w:eastAsia="ru-RU"/>
              </w:rPr>
              <w:t>532,0</w:t>
            </w:r>
          </w:p>
        </w:tc>
        <w:tc>
          <w:tcPr>
            <w:tcW w:w="333" w:type="pct"/>
            <w:tcBorders>
              <w:top w:val="nil"/>
              <w:left w:val="nil"/>
              <w:bottom w:val="single" w:sz="4" w:space="0" w:color="auto"/>
              <w:right w:val="single" w:sz="4" w:space="0" w:color="auto"/>
            </w:tcBorders>
            <w:shd w:val="clear" w:color="000000" w:fill="FFFFFF"/>
            <w:noWrap/>
            <w:vAlign w:val="center"/>
            <w:hideMark/>
          </w:tcPr>
          <w:p w:rsidR="00680E11" w:rsidRPr="00680E11" w:rsidRDefault="00680E11" w:rsidP="00680E11">
            <w:pPr>
              <w:spacing w:after="0" w:line="240" w:lineRule="auto"/>
              <w:jc w:val="center"/>
              <w:rPr>
                <w:lang w:eastAsia="ru-RU"/>
              </w:rPr>
            </w:pPr>
            <w:r w:rsidRPr="00680E11">
              <w:rPr>
                <w:lang w:eastAsia="ru-RU"/>
              </w:rPr>
              <w:t>539,1</w:t>
            </w:r>
          </w:p>
        </w:tc>
      </w:tr>
      <w:tr w:rsidR="00680E11" w:rsidRPr="00680E11" w:rsidTr="00680E11">
        <w:trPr>
          <w:trHeight w:val="315"/>
        </w:trPr>
        <w:tc>
          <w:tcPr>
            <w:tcW w:w="1673" w:type="pct"/>
            <w:tcBorders>
              <w:top w:val="nil"/>
              <w:left w:val="single" w:sz="4" w:space="0" w:color="auto"/>
              <w:bottom w:val="single" w:sz="4" w:space="0" w:color="auto"/>
              <w:right w:val="single" w:sz="4" w:space="0" w:color="auto"/>
            </w:tcBorders>
            <w:shd w:val="clear" w:color="auto" w:fill="auto"/>
            <w:vAlign w:val="center"/>
            <w:hideMark/>
          </w:tcPr>
          <w:p w:rsidR="00680E11" w:rsidRPr="00680E11" w:rsidRDefault="00680E11" w:rsidP="00680E11">
            <w:pPr>
              <w:spacing w:after="0" w:line="240" w:lineRule="auto"/>
              <w:jc w:val="right"/>
              <w:rPr>
                <w:sz w:val="24"/>
                <w:szCs w:val="24"/>
                <w:lang w:eastAsia="ru-RU"/>
              </w:rPr>
            </w:pPr>
            <w:r w:rsidRPr="00680E11">
              <w:rPr>
                <w:sz w:val="24"/>
                <w:szCs w:val="24"/>
                <w:lang w:eastAsia="ru-RU"/>
              </w:rPr>
              <w:t>Бюджетные организации</w:t>
            </w:r>
          </w:p>
        </w:tc>
        <w:tc>
          <w:tcPr>
            <w:tcW w:w="673" w:type="pct"/>
            <w:tcBorders>
              <w:top w:val="nil"/>
              <w:left w:val="nil"/>
              <w:bottom w:val="single" w:sz="4" w:space="0" w:color="auto"/>
              <w:right w:val="single" w:sz="4" w:space="0" w:color="auto"/>
            </w:tcBorders>
            <w:shd w:val="clear" w:color="auto" w:fill="auto"/>
            <w:noWrap/>
            <w:vAlign w:val="center"/>
            <w:hideMark/>
          </w:tcPr>
          <w:p w:rsidR="00680E11" w:rsidRPr="00680E11" w:rsidRDefault="00680E11" w:rsidP="00680E11">
            <w:pPr>
              <w:spacing w:after="0" w:line="240" w:lineRule="auto"/>
              <w:jc w:val="center"/>
              <w:rPr>
                <w:sz w:val="24"/>
                <w:szCs w:val="24"/>
                <w:lang w:eastAsia="ru-RU"/>
              </w:rPr>
            </w:pPr>
            <w:r w:rsidRPr="00680E11">
              <w:rPr>
                <w:sz w:val="24"/>
                <w:szCs w:val="24"/>
                <w:lang w:eastAsia="ru-RU"/>
              </w:rPr>
              <w:t>тыс. м3</w:t>
            </w:r>
          </w:p>
        </w:tc>
        <w:tc>
          <w:tcPr>
            <w:tcW w:w="320" w:type="pct"/>
            <w:tcBorders>
              <w:top w:val="nil"/>
              <w:left w:val="nil"/>
              <w:bottom w:val="single" w:sz="4" w:space="0" w:color="auto"/>
              <w:right w:val="single" w:sz="4" w:space="0" w:color="auto"/>
            </w:tcBorders>
            <w:shd w:val="clear" w:color="000000" w:fill="FFFFFF"/>
            <w:noWrap/>
            <w:vAlign w:val="center"/>
            <w:hideMark/>
          </w:tcPr>
          <w:p w:rsidR="00680E11" w:rsidRPr="00680E11" w:rsidRDefault="00680E11" w:rsidP="00680E11">
            <w:pPr>
              <w:spacing w:after="0" w:line="240" w:lineRule="auto"/>
              <w:jc w:val="center"/>
              <w:rPr>
                <w:lang w:eastAsia="ru-RU"/>
              </w:rPr>
            </w:pPr>
            <w:r w:rsidRPr="00680E11">
              <w:rPr>
                <w:lang w:eastAsia="ru-RU"/>
              </w:rPr>
              <w:t>42,0</w:t>
            </w:r>
          </w:p>
        </w:tc>
        <w:tc>
          <w:tcPr>
            <w:tcW w:w="333" w:type="pct"/>
            <w:tcBorders>
              <w:top w:val="nil"/>
              <w:left w:val="nil"/>
              <w:bottom w:val="single" w:sz="4" w:space="0" w:color="auto"/>
              <w:right w:val="single" w:sz="4" w:space="0" w:color="auto"/>
            </w:tcBorders>
            <w:shd w:val="clear" w:color="000000" w:fill="FFFFFF"/>
            <w:noWrap/>
            <w:vAlign w:val="center"/>
            <w:hideMark/>
          </w:tcPr>
          <w:p w:rsidR="00680E11" w:rsidRPr="00680E11" w:rsidRDefault="00680E11" w:rsidP="00680E11">
            <w:pPr>
              <w:spacing w:after="0" w:line="240" w:lineRule="auto"/>
              <w:jc w:val="center"/>
              <w:rPr>
                <w:lang w:eastAsia="ru-RU"/>
              </w:rPr>
            </w:pPr>
            <w:r w:rsidRPr="00680E11">
              <w:rPr>
                <w:lang w:eastAsia="ru-RU"/>
              </w:rPr>
              <w:t>42,0</w:t>
            </w:r>
          </w:p>
        </w:tc>
        <w:tc>
          <w:tcPr>
            <w:tcW w:w="333" w:type="pct"/>
            <w:tcBorders>
              <w:top w:val="nil"/>
              <w:left w:val="nil"/>
              <w:bottom w:val="single" w:sz="4" w:space="0" w:color="auto"/>
              <w:right w:val="single" w:sz="4" w:space="0" w:color="auto"/>
            </w:tcBorders>
            <w:shd w:val="clear" w:color="000000" w:fill="FFFFFF"/>
            <w:noWrap/>
            <w:vAlign w:val="center"/>
            <w:hideMark/>
          </w:tcPr>
          <w:p w:rsidR="00680E11" w:rsidRPr="00680E11" w:rsidRDefault="00680E11" w:rsidP="00680E11">
            <w:pPr>
              <w:spacing w:after="0" w:line="240" w:lineRule="auto"/>
              <w:jc w:val="center"/>
              <w:rPr>
                <w:lang w:eastAsia="ru-RU"/>
              </w:rPr>
            </w:pPr>
            <w:r w:rsidRPr="00680E11">
              <w:rPr>
                <w:lang w:eastAsia="ru-RU"/>
              </w:rPr>
              <w:t>42,1</w:t>
            </w:r>
          </w:p>
        </w:tc>
        <w:tc>
          <w:tcPr>
            <w:tcW w:w="333" w:type="pct"/>
            <w:tcBorders>
              <w:top w:val="nil"/>
              <w:left w:val="nil"/>
              <w:bottom w:val="single" w:sz="4" w:space="0" w:color="auto"/>
              <w:right w:val="single" w:sz="4" w:space="0" w:color="auto"/>
            </w:tcBorders>
            <w:shd w:val="clear" w:color="000000" w:fill="FFFFFF"/>
            <w:noWrap/>
            <w:vAlign w:val="center"/>
            <w:hideMark/>
          </w:tcPr>
          <w:p w:rsidR="00680E11" w:rsidRPr="00680E11" w:rsidRDefault="00680E11" w:rsidP="00680E11">
            <w:pPr>
              <w:spacing w:after="0" w:line="240" w:lineRule="auto"/>
              <w:jc w:val="center"/>
              <w:rPr>
                <w:lang w:eastAsia="ru-RU"/>
              </w:rPr>
            </w:pPr>
            <w:r w:rsidRPr="00680E11">
              <w:rPr>
                <w:lang w:eastAsia="ru-RU"/>
              </w:rPr>
              <w:t>42,1</w:t>
            </w:r>
          </w:p>
        </w:tc>
        <w:tc>
          <w:tcPr>
            <w:tcW w:w="333" w:type="pct"/>
            <w:tcBorders>
              <w:top w:val="nil"/>
              <w:left w:val="nil"/>
              <w:bottom w:val="single" w:sz="4" w:space="0" w:color="auto"/>
              <w:right w:val="single" w:sz="4" w:space="0" w:color="auto"/>
            </w:tcBorders>
            <w:shd w:val="clear" w:color="000000" w:fill="FFFFFF"/>
            <w:noWrap/>
            <w:vAlign w:val="center"/>
            <w:hideMark/>
          </w:tcPr>
          <w:p w:rsidR="00680E11" w:rsidRPr="00680E11" w:rsidRDefault="00680E11" w:rsidP="00680E11">
            <w:pPr>
              <w:spacing w:after="0" w:line="240" w:lineRule="auto"/>
              <w:jc w:val="center"/>
              <w:rPr>
                <w:lang w:eastAsia="ru-RU"/>
              </w:rPr>
            </w:pPr>
            <w:r w:rsidRPr="00680E11">
              <w:rPr>
                <w:lang w:eastAsia="ru-RU"/>
              </w:rPr>
              <w:t>89,7</w:t>
            </w:r>
          </w:p>
        </w:tc>
        <w:tc>
          <w:tcPr>
            <w:tcW w:w="333" w:type="pct"/>
            <w:tcBorders>
              <w:top w:val="nil"/>
              <w:left w:val="nil"/>
              <w:bottom w:val="single" w:sz="4" w:space="0" w:color="auto"/>
              <w:right w:val="single" w:sz="4" w:space="0" w:color="auto"/>
            </w:tcBorders>
            <w:shd w:val="clear" w:color="000000" w:fill="FFFFFF"/>
            <w:noWrap/>
            <w:vAlign w:val="center"/>
            <w:hideMark/>
          </w:tcPr>
          <w:p w:rsidR="00680E11" w:rsidRPr="00680E11" w:rsidRDefault="00680E11" w:rsidP="00680E11">
            <w:pPr>
              <w:spacing w:after="0" w:line="240" w:lineRule="auto"/>
              <w:jc w:val="center"/>
              <w:rPr>
                <w:lang w:eastAsia="ru-RU"/>
              </w:rPr>
            </w:pPr>
            <w:r w:rsidRPr="00680E11">
              <w:rPr>
                <w:lang w:eastAsia="ru-RU"/>
              </w:rPr>
              <w:t>107,6</w:t>
            </w:r>
          </w:p>
        </w:tc>
        <w:tc>
          <w:tcPr>
            <w:tcW w:w="333" w:type="pct"/>
            <w:tcBorders>
              <w:top w:val="nil"/>
              <w:left w:val="nil"/>
              <w:bottom w:val="single" w:sz="4" w:space="0" w:color="auto"/>
              <w:right w:val="single" w:sz="4" w:space="0" w:color="auto"/>
            </w:tcBorders>
            <w:shd w:val="clear" w:color="000000" w:fill="FFFFFF"/>
            <w:noWrap/>
            <w:vAlign w:val="center"/>
            <w:hideMark/>
          </w:tcPr>
          <w:p w:rsidR="00680E11" w:rsidRPr="00680E11" w:rsidRDefault="00680E11" w:rsidP="00680E11">
            <w:pPr>
              <w:spacing w:after="0" w:line="240" w:lineRule="auto"/>
              <w:jc w:val="center"/>
              <w:rPr>
                <w:lang w:eastAsia="ru-RU"/>
              </w:rPr>
            </w:pPr>
            <w:r w:rsidRPr="00680E11">
              <w:rPr>
                <w:lang w:eastAsia="ru-RU"/>
              </w:rPr>
              <w:t>110,6</w:t>
            </w:r>
          </w:p>
        </w:tc>
        <w:tc>
          <w:tcPr>
            <w:tcW w:w="333" w:type="pct"/>
            <w:tcBorders>
              <w:top w:val="nil"/>
              <w:left w:val="nil"/>
              <w:bottom w:val="single" w:sz="4" w:space="0" w:color="auto"/>
              <w:right w:val="single" w:sz="4" w:space="0" w:color="auto"/>
            </w:tcBorders>
            <w:shd w:val="clear" w:color="000000" w:fill="FFFFFF"/>
            <w:noWrap/>
            <w:vAlign w:val="center"/>
            <w:hideMark/>
          </w:tcPr>
          <w:p w:rsidR="00680E11" w:rsidRPr="00680E11" w:rsidRDefault="00680E11" w:rsidP="00680E11">
            <w:pPr>
              <w:spacing w:after="0" w:line="240" w:lineRule="auto"/>
              <w:jc w:val="center"/>
              <w:rPr>
                <w:lang w:eastAsia="ru-RU"/>
              </w:rPr>
            </w:pPr>
            <w:r w:rsidRPr="00680E11">
              <w:rPr>
                <w:lang w:eastAsia="ru-RU"/>
              </w:rPr>
              <w:t>112,1</w:t>
            </w:r>
          </w:p>
        </w:tc>
      </w:tr>
      <w:tr w:rsidR="00680E11" w:rsidRPr="00680E11" w:rsidTr="00680E11">
        <w:trPr>
          <w:trHeight w:val="315"/>
        </w:trPr>
        <w:tc>
          <w:tcPr>
            <w:tcW w:w="1673" w:type="pct"/>
            <w:tcBorders>
              <w:top w:val="nil"/>
              <w:left w:val="single" w:sz="4" w:space="0" w:color="auto"/>
              <w:bottom w:val="single" w:sz="4" w:space="0" w:color="auto"/>
              <w:right w:val="single" w:sz="4" w:space="0" w:color="auto"/>
            </w:tcBorders>
            <w:shd w:val="clear" w:color="auto" w:fill="auto"/>
            <w:vAlign w:val="center"/>
            <w:hideMark/>
          </w:tcPr>
          <w:p w:rsidR="00680E11" w:rsidRPr="00680E11" w:rsidRDefault="00680E11" w:rsidP="00680E11">
            <w:pPr>
              <w:spacing w:after="0" w:line="240" w:lineRule="auto"/>
              <w:jc w:val="right"/>
              <w:rPr>
                <w:sz w:val="24"/>
                <w:szCs w:val="24"/>
                <w:lang w:eastAsia="ru-RU"/>
              </w:rPr>
            </w:pPr>
            <w:r w:rsidRPr="00680E11">
              <w:rPr>
                <w:sz w:val="24"/>
                <w:szCs w:val="24"/>
                <w:lang w:eastAsia="ru-RU"/>
              </w:rPr>
              <w:t>Прочие потребители</w:t>
            </w:r>
          </w:p>
        </w:tc>
        <w:tc>
          <w:tcPr>
            <w:tcW w:w="673" w:type="pct"/>
            <w:tcBorders>
              <w:top w:val="nil"/>
              <w:left w:val="nil"/>
              <w:bottom w:val="single" w:sz="4" w:space="0" w:color="auto"/>
              <w:right w:val="single" w:sz="4" w:space="0" w:color="auto"/>
            </w:tcBorders>
            <w:shd w:val="clear" w:color="auto" w:fill="auto"/>
            <w:noWrap/>
            <w:vAlign w:val="center"/>
            <w:hideMark/>
          </w:tcPr>
          <w:p w:rsidR="00680E11" w:rsidRPr="00680E11" w:rsidRDefault="00680E11" w:rsidP="00680E11">
            <w:pPr>
              <w:spacing w:after="0" w:line="240" w:lineRule="auto"/>
              <w:jc w:val="center"/>
              <w:rPr>
                <w:sz w:val="24"/>
                <w:szCs w:val="24"/>
                <w:lang w:eastAsia="ru-RU"/>
              </w:rPr>
            </w:pPr>
            <w:r w:rsidRPr="00680E11">
              <w:rPr>
                <w:sz w:val="24"/>
                <w:szCs w:val="24"/>
                <w:lang w:eastAsia="ru-RU"/>
              </w:rPr>
              <w:t>тыс. м3</w:t>
            </w:r>
          </w:p>
        </w:tc>
        <w:tc>
          <w:tcPr>
            <w:tcW w:w="320" w:type="pct"/>
            <w:tcBorders>
              <w:top w:val="nil"/>
              <w:left w:val="nil"/>
              <w:bottom w:val="single" w:sz="4" w:space="0" w:color="auto"/>
              <w:right w:val="single" w:sz="4" w:space="0" w:color="auto"/>
            </w:tcBorders>
            <w:shd w:val="clear" w:color="000000" w:fill="FFFFFF"/>
            <w:noWrap/>
            <w:vAlign w:val="center"/>
            <w:hideMark/>
          </w:tcPr>
          <w:p w:rsidR="00680E11" w:rsidRPr="00680E11" w:rsidRDefault="00680E11" w:rsidP="00680E11">
            <w:pPr>
              <w:spacing w:after="0" w:line="240" w:lineRule="auto"/>
              <w:jc w:val="center"/>
              <w:rPr>
                <w:lang w:eastAsia="ru-RU"/>
              </w:rPr>
            </w:pPr>
            <w:r w:rsidRPr="00680E11">
              <w:rPr>
                <w:lang w:eastAsia="ru-RU"/>
              </w:rPr>
              <w:t>37,0</w:t>
            </w:r>
          </w:p>
        </w:tc>
        <w:tc>
          <w:tcPr>
            <w:tcW w:w="333" w:type="pct"/>
            <w:tcBorders>
              <w:top w:val="nil"/>
              <w:left w:val="nil"/>
              <w:bottom w:val="single" w:sz="4" w:space="0" w:color="auto"/>
              <w:right w:val="single" w:sz="4" w:space="0" w:color="auto"/>
            </w:tcBorders>
            <w:shd w:val="clear" w:color="000000" w:fill="FFFFFF"/>
            <w:noWrap/>
            <w:vAlign w:val="center"/>
            <w:hideMark/>
          </w:tcPr>
          <w:p w:rsidR="00680E11" w:rsidRPr="00680E11" w:rsidRDefault="00680E11" w:rsidP="00680E11">
            <w:pPr>
              <w:spacing w:after="0" w:line="240" w:lineRule="auto"/>
              <w:jc w:val="center"/>
              <w:rPr>
                <w:lang w:eastAsia="ru-RU"/>
              </w:rPr>
            </w:pPr>
            <w:r w:rsidRPr="00680E11">
              <w:rPr>
                <w:lang w:eastAsia="ru-RU"/>
              </w:rPr>
              <w:t>40,4</w:t>
            </w:r>
          </w:p>
        </w:tc>
        <w:tc>
          <w:tcPr>
            <w:tcW w:w="333" w:type="pct"/>
            <w:tcBorders>
              <w:top w:val="nil"/>
              <w:left w:val="nil"/>
              <w:bottom w:val="single" w:sz="4" w:space="0" w:color="auto"/>
              <w:right w:val="single" w:sz="4" w:space="0" w:color="auto"/>
            </w:tcBorders>
            <w:shd w:val="clear" w:color="000000" w:fill="FFFFFF"/>
            <w:noWrap/>
            <w:vAlign w:val="center"/>
            <w:hideMark/>
          </w:tcPr>
          <w:p w:rsidR="00680E11" w:rsidRPr="00680E11" w:rsidRDefault="00680E11" w:rsidP="00680E11">
            <w:pPr>
              <w:spacing w:after="0" w:line="240" w:lineRule="auto"/>
              <w:jc w:val="center"/>
              <w:rPr>
                <w:lang w:eastAsia="ru-RU"/>
              </w:rPr>
            </w:pPr>
            <w:r w:rsidRPr="00680E11">
              <w:rPr>
                <w:lang w:eastAsia="ru-RU"/>
              </w:rPr>
              <w:t>46,0</w:t>
            </w:r>
          </w:p>
        </w:tc>
        <w:tc>
          <w:tcPr>
            <w:tcW w:w="333" w:type="pct"/>
            <w:tcBorders>
              <w:top w:val="nil"/>
              <w:left w:val="nil"/>
              <w:bottom w:val="single" w:sz="4" w:space="0" w:color="auto"/>
              <w:right w:val="single" w:sz="4" w:space="0" w:color="auto"/>
            </w:tcBorders>
            <w:shd w:val="clear" w:color="000000" w:fill="FFFFFF"/>
            <w:noWrap/>
            <w:vAlign w:val="center"/>
            <w:hideMark/>
          </w:tcPr>
          <w:p w:rsidR="00680E11" w:rsidRPr="00680E11" w:rsidRDefault="00680E11" w:rsidP="00680E11">
            <w:pPr>
              <w:spacing w:after="0" w:line="240" w:lineRule="auto"/>
              <w:jc w:val="center"/>
              <w:rPr>
                <w:lang w:eastAsia="ru-RU"/>
              </w:rPr>
            </w:pPr>
            <w:r w:rsidRPr="00680E11">
              <w:rPr>
                <w:lang w:eastAsia="ru-RU"/>
              </w:rPr>
              <w:t>46,0</w:t>
            </w:r>
          </w:p>
        </w:tc>
        <w:tc>
          <w:tcPr>
            <w:tcW w:w="333" w:type="pct"/>
            <w:tcBorders>
              <w:top w:val="nil"/>
              <w:left w:val="nil"/>
              <w:bottom w:val="single" w:sz="4" w:space="0" w:color="auto"/>
              <w:right w:val="single" w:sz="4" w:space="0" w:color="auto"/>
            </w:tcBorders>
            <w:shd w:val="clear" w:color="000000" w:fill="FFFFFF"/>
            <w:noWrap/>
            <w:vAlign w:val="center"/>
            <w:hideMark/>
          </w:tcPr>
          <w:p w:rsidR="00680E11" w:rsidRPr="00680E11" w:rsidRDefault="00680E11" w:rsidP="00680E11">
            <w:pPr>
              <w:spacing w:after="0" w:line="240" w:lineRule="auto"/>
              <w:jc w:val="center"/>
              <w:rPr>
                <w:lang w:eastAsia="ru-RU"/>
              </w:rPr>
            </w:pPr>
            <w:r w:rsidRPr="00680E11">
              <w:rPr>
                <w:lang w:eastAsia="ru-RU"/>
              </w:rPr>
              <w:t>79,0</w:t>
            </w:r>
          </w:p>
        </w:tc>
        <w:tc>
          <w:tcPr>
            <w:tcW w:w="333" w:type="pct"/>
            <w:tcBorders>
              <w:top w:val="nil"/>
              <w:left w:val="nil"/>
              <w:bottom w:val="single" w:sz="4" w:space="0" w:color="auto"/>
              <w:right w:val="single" w:sz="4" w:space="0" w:color="auto"/>
            </w:tcBorders>
            <w:shd w:val="clear" w:color="000000" w:fill="FFFFFF"/>
            <w:noWrap/>
            <w:vAlign w:val="center"/>
            <w:hideMark/>
          </w:tcPr>
          <w:p w:rsidR="00680E11" w:rsidRPr="00680E11" w:rsidRDefault="00680E11" w:rsidP="00680E11">
            <w:pPr>
              <w:spacing w:after="0" w:line="240" w:lineRule="auto"/>
              <w:jc w:val="center"/>
              <w:rPr>
                <w:lang w:eastAsia="ru-RU"/>
              </w:rPr>
            </w:pPr>
            <w:r w:rsidRPr="00680E11">
              <w:rPr>
                <w:lang w:eastAsia="ru-RU"/>
              </w:rPr>
              <w:t>94,8</w:t>
            </w:r>
          </w:p>
        </w:tc>
        <w:tc>
          <w:tcPr>
            <w:tcW w:w="333" w:type="pct"/>
            <w:tcBorders>
              <w:top w:val="nil"/>
              <w:left w:val="nil"/>
              <w:bottom w:val="single" w:sz="4" w:space="0" w:color="auto"/>
              <w:right w:val="single" w:sz="4" w:space="0" w:color="auto"/>
            </w:tcBorders>
            <w:shd w:val="clear" w:color="000000" w:fill="FFFFFF"/>
            <w:noWrap/>
            <w:vAlign w:val="center"/>
            <w:hideMark/>
          </w:tcPr>
          <w:p w:rsidR="00680E11" w:rsidRPr="00680E11" w:rsidRDefault="00680E11" w:rsidP="00680E11">
            <w:pPr>
              <w:spacing w:after="0" w:line="240" w:lineRule="auto"/>
              <w:jc w:val="center"/>
              <w:rPr>
                <w:lang w:eastAsia="ru-RU"/>
              </w:rPr>
            </w:pPr>
            <w:r w:rsidRPr="00680E11">
              <w:rPr>
                <w:lang w:eastAsia="ru-RU"/>
              </w:rPr>
              <w:t>97,4</w:t>
            </w:r>
          </w:p>
        </w:tc>
        <w:tc>
          <w:tcPr>
            <w:tcW w:w="333" w:type="pct"/>
            <w:tcBorders>
              <w:top w:val="nil"/>
              <w:left w:val="nil"/>
              <w:bottom w:val="single" w:sz="4" w:space="0" w:color="auto"/>
              <w:right w:val="single" w:sz="4" w:space="0" w:color="auto"/>
            </w:tcBorders>
            <w:shd w:val="clear" w:color="000000" w:fill="FFFFFF"/>
            <w:noWrap/>
            <w:vAlign w:val="center"/>
            <w:hideMark/>
          </w:tcPr>
          <w:p w:rsidR="00680E11" w:rsidRPr="00680E11" w:rsidRDefault="00680E11" w:rsidP="00680E11">
            <w:pPr>
              <w:spacing w:after="0" w:line="240" w:lineRule="auto"/>
              <w:jc w:val="center"/>
              <w:rPr>
                <w:lang w:eastAsia="ru-RU"/>
              </w:rPr>
            </w:pPr>
            <w:r w:rsidRPr="00680E11">
              <w:rPr>
                <w:lang w:eastAsia="ru-RU"/>
              </w:rPr>
              <w:t>98,8</w:t>
            </w:r>
          </w:p>
        </w:tc>
      </w:tr>
      <w:tr w:rsidR="00680E11" w:rsidRPr="00680E11" w:rsidTr="00680E11">
        <w:trPr>
          <w:trHeight w:val="315"/>
        </w:trPr>
        <w:tc>
          <w:tcPr>
            <w:tcW w:w="1673" w:type="pct"/>
            <w:tcBorders>
              <w:top w:val="nil"/>
              <w:left w:val="single" w:sz="4" w:space="0" w:color="auto"/>
              <w:bottom w:val="single" w:sz="4" w:space="0" w:color="auto"/>
              <w:right w:val="single" w:sz="4" w:space="0" w:color="auto"/>
            </w:tcBorders>
            <w:shd w:val="clear" w:color="auto" w:fill="auto"/>
            <w:noWrap/>
            <w:vAlign w:val="center"/>
            <w:hideMark/>
          </w:tcPr>
          <w:p w:rsidR="00680E11" w:rsidRPr="00680E11" w:rsidRDefault="00680E11" w:rsidP="00680E11">
            <w:pPr>
              <w:spacing w:after="0" w:line="240" w:lineRule="auto"/>
              <w:jc w:val="center"/>
              <w:rPr>
                <w:sz w:val="24"/>
                <w:szCs w:val="24"/>
                <w:lang w:eastAsia="ru-RU"/>
              </w:rPr>
            </w:pPr>
            <w:r w:rsidRPr="00680E11">
              <w:rPr>
                <w:sz w:val="24"/>
                <w:szCs w:val="24"/>
                <w:lang w:eastAsia="ru-RU"/>
              </w:rPr>
              <w:t xml:space="preserve">В сутки максимального потребления </w:t>
            </w:r>
          </w:p>
        </w:tc>
        <w:tc>
          <w:tcPr>
            <w:tcW w:w="673" w:type="pct"/>
            <w:tcBorders>
              <w:top w:val="nil"/>
              <w:left w:val="nil"/>
              <w:bottom w:val="single" w:sz="4" w:space="0" w:color="auto"/>
              <w:right w:val="single" w:sz="4" w:space="0" w:color="auto"/>
            </w:tcBorders>
            <w:shd w:val="clear" w:color="auto" w:fill="auto"/>
            <w:noWrap/>
            <w:vAlign w:val="center"/>
            <w:hideMark/>
          </w:tcPr>
          <w:p w:rsidR="00680E11" w:rsidRPr="00680E11" w:rsidRDefault="00680E11" w:rsidP="00680E11">
            <w:pPr>
              <w:spacing w:after="0" w:line="240" w:lineRule="auto"/>
              <w:jc w:val="center"/>
              <w:rPr>
                <w:sz w:val="24"/>
                <w:szCs w:val="24"/>
                <w:lang w:eastAsia="ru-RU"/>
              </w:rPr>
            </w:pPr>
            <w:r w:rsidRPr="00680E11">
              <w:rPr>
                <w:sz w:val="24"/>
                <w:szCs w:val="24"/>
                <w:lang w:eastAsia="ru-RU"/>
              </w:rPr>
              <w:t>м.куб/сут</w:t>
            </w:r>
          </w:p>
        </w:tc>
        <w:tc>
          <w:tcPr>
            <w:tcW w:w="320" w:type="pct"/>
            <w:tcBorders>
              <w:top w:val="nil"/>
              <w:left w:val="nil"/>
              <w:bottom w:val="single" w:sz="4" w:space="0" w:color="auto"/>
              <w:right w:val="single" w:sz="4" w:space="0" w:color="auto"/>
            </w:tcBorders>
            <w:shd w:val="clear" w:color="000000" w:fill="FFFFFF"/>
            <w:noWrap/>
            <w:vAlign w:val="center"/>
            <w:hideMark/>
          </w:tcPr>
          <w:p w:rsidR="00680E11" w:rsidRPr="00680E11" w:rsidRDefault="00680E11" w:rsidP="00680E11">
            <w:pPr>
              <w:spacing w:after="0" w:line="240" w:lineRule="auto"/>
              <w:jc w:val="center"/>
              <w:rPr>
                <w:lang w:eastAsia="ru-RU"/>
              </w:rPr>
            </w:pPr>
            <w:r w:rsidRPr="00680E11">
              <w:rPr>
                <w:lang w:eastAsia="ru-RU"/>
              </w:rPr>
              <w:t>890,0</w:t>
            </w:r>
          </w:p>
        </w:tc>
        <w:tc>
          <w:tcPr>
            <w:tcW w:w="333" w:type="pct"/>
            <w:tcBorders>
              <w:top w:val="nil"/>
              <w:left w:val="nil"/>
              <w:bottom w:val="single" w:sz="4" w:space="0" w:color="auto"/>
              <w:right w:val="single" w:sz="4" w:space="0" w:color="auto"/>
            </w:tcBorders>
            <w:shd w:val="clear" w:color="000000" w:fill="FFFFFF"/>
            <w:noWrap/>
            <w:vAlign w:val="center"/>
            <w:hideMark/>
          </w:tcPr>
          <w:p w:rsidR="00680E11" w:rsidRPr="00680E11" w:rsidRDefault="00680E11" w:rsidP="00680E11">
            <w:pPr>
              <w:spacing w:after="0" w:line="240" w:lineRule="auto"/>
              <w:jc w:val="center"/>
              <w:rPr>
                <w:lang w:eastAsia="ru-RU"/>
              </w:rPr>
            </w:pPr>
            <w:r w:rsidRPr="00680E11">
              <w:rPr>
                <w:lang w:eastAsia="ru-RU"/>
              </w:rPr>
              <w:t>901,7</w:t>
            </w:r>
          </w:p>
        </w:tc>
        <w:tc>
          <w:tcPr>
            <w:tcW w:w="333" w:type="pct"/>
            <w:tcBorders>
              <w:top w:val="nil"/>
              <w:left w:val="nil"/>
              <w:bottom w:val="single" w:sz="4" w:space="0" w:color="auto"/>
              <w:right w:val="single" w:sz="4" w:space="0" w:color="auto"/>
            </w:tcBorders>
            <w:shd w:val="clear" w:color="000000" w:fill="FFFFFF"/>
            <w:noWrap/>
            <w:vAlign w:val="center"/>
            <w:hideMark/>
          </w:tcPr>
          <w:p w:rsidR="00680E11" w:rsidRPr="00680E11" w:rsidRDefault="00680E11" w:rsidP="00680E11">
            <w:pPr>
              <w:spacing w:after="0" w:line="240" w:lineRule="auto"/>
              <w:jc w:val="center"/>
              <w:rPr>
                <w:lang w:eastAsia="ru-RU"/>
              </w:rPr>
            </w:pPr>
            <w:r w:rsidRPr="00680E11">
              <w:rPr>
                <w:lang w:eastAsia="ru-RU"/>
              </w:rPr>
              <w:t>981,8</w:t>
            </w:r>
          </w:p>
        </w:tc>
        <w:tc>
          <w:tcPr>
            <w:tcW w:w="333" w:type="pct"/>
            <w:tcBorders>
              <w:top w:val="nil"/>
              <w:left w:val="nil"/>
              <w:bottom w:val="single" w:sz="4" w:space="0" w:color="auto"/>
              <w:right w:val="single" w:sz="4" w:space="0" w:color="auto"/>
            </w:tcBorders>
            <w:shd w:val="clear" w:color="000000" w:fill="FFFFFF"/>
            <w:noWrap/>
            <w:vAlign w:val="center"/>
            <w:hideMark/>
          </w:tcPr>
          <w:p w:rsidR="00680E11" w:rsidRPr="00680E11" w:rsidRDefault="00680E11" w:rsidP="00680E11">
            <w:pPr>
              <w:spacing w:after="0" w:line="240" w:lineRule="auto"/>
              <w:jc w:val="center"/>
              <w:rPr>
                <w:lang w:eastAsia="ru-RU"/>
              </w:rPr>
            </w:pPr>
            <w:r w:rsidRPr="00680E11">
              <w:rPr>
                <w:lang w:eastAsia="ru-RU"/>
              </w:rPr>
              <w:t>981,8</w:t>
            </w:r>
          </w:p>
        </w:tc>
        <w:tc>
          <w:tcPr>
            <w:tcW w:w="333" w:type="pct"/>
            <w:tcBorders>
              <w:top w:val="nil"/>
              <w:left w:val="nil"/>
              <w:bottom w:val="single" w:sz="4" w:space="0" w:color="auto"/>
              <w:right w:val="single" w:sz="4" w:space="0" w:color="auto"/>
            </w:tcBorders>
            <w:shd w:val="clear" w:color="000000" w:fill="FFFFFF"/>
            <w:noWrap/>
            <w:vAlign w:val="center"/>
            <w:hideMark/>
          </w:tcPr>
          <w:p w:rsidR="00680E11" w:rsidRPr="00680E11" w:rsidRDefault="00680E11" w:rsidP="00680E11">
            <w:pPr>
              <w:spacing w:after="0" w:line="240" w:lineRule="auto"/>
              <w:jc w:val="center"/>
              <w:rPr>
                <w:lang w:eastAsia="ru-RU"/>
              </w:rPr>
            </w:pPr>
            <w:r w:rsidRPr="00680E11">
              <w:rPr>
                <w:lang w:eastAsia="ru-RU"/>
              </w:rPr>
              <w:t>1900,3</w:t>
            </w:r>
          </w:p>
        </w:tc>
        <w:tc>
          <w:tcPr>
            <w:tcW w:w="333" w:type="pct"/>
            <w:tcBorders>
              <w:top w:val="nil"/>
              <w:left w:val="nil"/>
              <w:bottom w:val="single" w:sz="4" w:space="0" w:color="auto"/>
              <w:right w:val="single" w:sz="4" w:space="0" w:color="auto"/>
            </w:tcBorders>
            <w:shd w:val="clear" w:color="000000" w:fill="FFFFFF"/>
            <w:noWrap/>
            <w:vAlign w:val="center"/>
            <w:hideMark/>
          </w:tcPr>
          <w:p w:rsidR="00680E11" w:rsidRPr="00680E11" w:rsidRDefault="00680E11" w:rsidP="00680E11">
            <w:pPr>
              <w:spacing w:after="0" w:line="240" w:lineRule="auto"/>
              <w:jc w:val="center"/>
              <w:rPr>
                <w:lang w:eastAsia="ru-RU"/>
              </w:rPr>
            </w:pPr>
            <w:r w:rsidRPr="00680E11">
              <w:rPr>
                <w:lang w:eastAsia="ru-RU"/>
              </w:rPr>
              <w:t>2280,3</w:t>
            </w:r>
          </w:p>
        </w:tc>
        <w:tc>
          <w:tcPr>
            <w:tcW w:w="333" w:type="pct"/>
            <w:tcBorders>
              <w:top w:val="nil"/>
              <w:left w:val="nil"/>
              <w:bottom w:val="single" w:sz="4" w:space="0" w:color="auto"/>
              <w:right w:val="single" w:sz="4" w:space="0" w:color="auto"/>
            </w:tcBorders>
            <w:shd w:val="clear" w:color="000000" w:fill="FFFFFF"/>
            <w:noWrap/>
            <w:vAlign w:val="center"/>
            <w:hideMark/>
          </w:tcPr>
          <w:p w:rsidR="00680E11" w:rsidRPr="00680E11" w:rsidRDefault="00680E11" w:rsidP="00680E11">
            <w:pPr>
              <w:spacing w:after="0" w:line="240" w:lineRule="auto"/>
              <w:jc w:val="center"/>
              <w:rPr>
                <w:lang w:eastAsia="ru-RU"/>
              </w:rPr>
            </w:pPr>
            <w:r w:rsidRPr="00680E11">
              <w:rPr>
                <w:lang w:eastAsia="ru-RU"/>
              </w:rPr>
              <w:t>2343,7</w:t>
            </w:r>
          </w:p>
        </w:tc>
        <w:tc>
          <w:tcPr>
            <w:tcW w:w="333" w:type="pct"/>
            <w:tcBorders>
              <w:top w:val="nil"/>
              <w:left w:val="nil"/>
              <w:bottom w:val="single" w:sz="4" w:space="0" w:color="auto"/>
              <w:right w:val="single" w:sz="4" w:space="0" w:color="auto"/>
            </w:tcBorders>
            <w:shd w:val="clear" w:color="000000" w:fill="FFFFFF"/>
            <w:noWrap/>
            <w:vAlign w:val="center"/>
            <w:hideMark/>
          </w:tcPr>
          <w:p w:rsidR="00680E11" w:rsidRPr="00680E11" w:rsidRDefault="00680E11" w:rsidP="00680E11">
            <w:pPr>
              <w:spacing w:after="0" w:line="240" w:lineRule="auto"/>
              <w:jc w:val="center"/>
              <w:rPr>
                <w:lang w:eastAsia="ru-RU"/>
              </w:rPr>
            </w:pPr>
            <w:r w:rsidRPr="00680E11">
              <w:rPr>
                <w:lang w:eastAsia="ru-RU"/>
              </w:rPr>
              <w:t>2375,3</w:t>
            </w:r>
          </w:p>
        </w:tc>
      </w:tr>
    </w:tbl>
    <w:p w:rsidR="00EF31D4" w:rsidRPr="002947B1" w:rsidRDefault="00EF31D4" w:rsidP="00EF31D4">
      <w:pPr>
        <w:tabs>
          <w:tab w:val="left" w:pos="971"/>
        </w:tabs>
      </w:pPr>
    </w:p>
    <w:p w:rsidR="00EF31D4" w:rsidRPr="000D0B2A" w:rsidRDefault="00EF31D4" w:rsidP="00EF31D4">
      <w:pPr>
        <w:rPr>
          <w:highlight w:val="yellow"/>
        </w:rPr>
      </w:pPr>
    </w:p>
    <w:p w:rsidR="00070A7F" w:rsidRPr="000D0B2A" w:rsidRDefault="00070A7F" w:rsidP="00EF31D4">
      <w:pPr>
        <w:rPr>
          <w:highlight w:val="yellow"/>
        </w:rPr>
        <w:sectPr w:rsidR="00070A7F" w:rsidRPr="000D0B2A" w:rsidSect="000D0B2A">
          <w:type w:val="nextColumn"/>
          <w:pgSz w:w="16838" w:h="11906" w:orient="landscape" w:code="9"/>
          <w:pgMar w:top="1259" w:right="998" w:bottom="851" w:left="1100"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070A7F" w:rsidRPr="002947B1" w:rsidRDefault="001719F4" w:rsidP="008F07BA">
      <w:pPr>
        <w:pStyle w:val="3"/>
      </w:pPr>
      <w:bookmarkStart w:id="200" w:name="_Toc373143108"/>
      <w:bookmarkStart w:id="201" w:name="_Toc484006640"/>
      <w:r w:rsidRPr="002947B1">
        <w:lastRenderedPageBreak/>
        <w:t xml:space="preserve">10.2 </w:t>
      </w:r>
      <w:r w:rsidR="00070A7F" w:rsidRPr="002947B1">
        <w:t>Описание структуры централизованной системы водоотведения (эксплуатационные и технологические зоны).</w:t>
      </w:r>
      <w:bookmarkEnd w:id="200"/>
      <w:bookmarkEnd w:id="201"/>
    </w:p>
    <w:p w:rsidR="00070A7F" w:rsidRPr="002947B1" w:rsidRDefault="00070A7F" w:rsidP="00BE71A0">
      <w:pPr>
        <w:spacing w:after="0"/>
      </w:pPr>
    </w:p>
    <w:p w:rsidR="002947B1" w:rsidRPr="00B3571B" w:rsidRDefault="002947B1" w:rsidP="002947B1">
      <w:pPr>
        <w:spacing w:before="240"/>
        <w:ind w:firstLine="709"/>
        <w:jc w:val="both"/>
        <w:rPr>
          <w:sz w:val="24"/>
          <w:szCs w:val="24"/>
        </w:rPr>
      </w:pPr>
      <w:r w:rsidRPr="00806716">
        <w:rPr>
          <w:sz w:val="24"/>
          <w:szCs w:val="24"/>
        </w:rPr>
        <w:t>Существующая система водоотведения в городе Давлеканово – неполная, раздельная, самотечно-напорная, с удалением хозяйственно-бытовых и производственных стоков единой сетью. В городе существует две такие системы, разделенные между собой  магистральной железной</w:t>
      </w:r>
      <w:r w:rsidRPr="00B3571B">
        <w:rPr>
          <w:sz w:val="24"/>
          <w:szCs w:val="24"/>
        </w:rPr>
        <w:t xml:space="preserve"> дорогой разделяющей город на две части условно восточную и западную.</w:t>
      </w:r>
    </w:p>
    <w:p w:rsidR="002947B1" w:rsidRPr="00B3571B" w:rsidRDefault="002947B1" w:rsidP="002947B1">
      <w:pPr>
        <w:ind w:firstLine="709"/>
        <w:jc w:val="both"/>
        <w:rPr>
          <w:sz w:val="24"/>
          <w:szCs w:val="24"/>
        </w:rPr>
      </w:pPr>
      <w:r w:rsidRPr="00B3571B">
        <w:rPr>
          <w:sz w:val="24"/>
          <w:szCs w:val="24"/>
        </w:rPr>
        <w:t xml:space="preserve">Для сбора и перекачки сточных вод имеются шесть канализационных насосных станций. Пять КНС расположены в западной части города, одна в восточной. </w:t>
      </w:r>
    </w:p>
    <w:p w:rsidR="002947B1" w:rsidRPr="002947B1" w:rsidRDefault="002947B1" w:rsidP="002947B1">
      <w:pPr>
        <w:ind w:firstLine="709"/>
        <w:jc w:val="both"/>
        <w:rPr>
          <w:sz w:val="24"/>
          <w:szCs w:val="24"/>
        </w:rPr>
      </w:pPr>
      <w:r w:rsidRPr="00B3571B">
        <w:rPr>
          <w:sz w:val="24"/>
          <w:szCs w:val="24"/>
        </w:rPr>
        <w:t xml:space="preserve">Общая протяженность канализационных сетей составляет – 36,4 км, из них длина одиночных коллекторов — 14,2 км, внутриквартальной и внутридворовой сети- 6,2 км, уличной канализационной сети — 16,0 км. Материал труб: чугун, асбестоцемент, керамика, полиэтилен. </w:t>
      </w:r>
      <w:r w:rsidRPr="002947B1">
        <w:rPr>
          <w:sz w:val="24"/>
          <w:szCs w:val="24"/>
        </w:rPr>
        <w:t>Диаметр 100-500 мм.</w:t>
      </w:r>
    </w:p>
    <w:p w:rsidR="002947B1" w:rsidRPr="002947B1" w:rsidRDefault="002947B1" w:rsidP="002947B1">
      <w:pPr>
        <w:ind w:firstLine="709"/>
        <w:jc w:val="both"/>
        <w:rPr>
          <w:sz w:val="24"/>
          <w:szCs w:val="24"/>
        </w:rPr>
      </w:pPr>
      <w:r w:rsidRPr="002947B1">
        <w:rPr>
          <w:sz w:val="24"/>
          <w:szCs w:val="24"/>
        </w:rPr>
        <w:t>Сточные воды подвергаются полной биологической очистке в аэротенках с продленной пневматической аэрацией через дырчатые аэраторы. Проектная производительность 2100 м</w:t>
      </w:r>
      <w:r w:rsidRPr="002947B1">
        <w:rPr>
          <w:sz w:val="24"/>
          <w:szCs w:val="24"/>
          <w:vertAlign w:val="superscript"/>
        </w:rPr>
        <w:t>3</w:t>
      </w:r>
      <w:r w:rsidRPr="002947B1">
        <w:rPr>
          <w:sz w:val="24"/>
          <w:szCs w:val="24"/>
        </w:rPr>
        <w:t>/сут. Фактическая расчетная производительность – 852 м</w:t>
      </w:r>
      <w:r w:rsidRPr="002947B1">
        <w:rPr>
          <w:sz w:val="24"/>
          <w:szCs w:val="24"/>
          <w:vertAlign w:val="superscript"/>
        </w:rPr>
        <w:t>3</w:t>
      </w:r>
      <w:r w:rsidRPr="002947B1">
        <w:rPr>
          <w:sz w:val="24"/>
          <w:szCs w:val="24"/>
        </w:rPr>
        <w:t>/сут, 311, 03 тыс. м</w:t>
      </w:r>
      <w:r w:rsidRPr="002947B1">
        <w:rPr>
          <w:sz w:val="24"/>
          <w:szCs w:val="24"/>
          <w:vertAlign w:val="superscript"/>
        </w:rPr>
        <w:t>3</w:t>
      </w:r>
      <w:r w:rsidRPr="002947B1">
        <w:rPr>
          <w:sz w:val="24"/>
          <w:szCs w:val="24"/>
        </w:rPr>
        <w:t xml:space="preserve">/год.  Биологически очищенная вода  после обеззараживания гипохлоритом кальция  из резервуаров отстойников направляется по самотечному коллектору в р. Дема. Протяженность коллектора – 2,2 км в одну нитку. </w:t>
      </w:r>
    </w:p>
    <w:p w:rsidR="002947B1" w:rsidRPr="002947B1" w:rsidRDefault="002947B1" w:rsidP="002947B1">
      <w:pPr>
        <w:ind w:firstLine="709"/>
        <w:jc w:val="both"/>
        <w:rPr>
          <w:sz w:val="24"/>
          <w:szCs w:val="24"/>
        </w:rPr>
      </w:pPr>
      <w:r w:rsidRPr="002947B1">
        <w:rPr>
          <w:sz w:val="24"/>
          <w:szCs w:val="24"/>
        </w:rPr>
        <w:t>Приемник очищенных вод – р. Дема.   Водоохранная зона реки Дема  шириной 200 метров. Выпуск в р. Дема расположен на расстоянии 1 км от города ниже по течению в городской черте. Створ выпуска очищенных сочных вод расположен в 183 км от устья реки  и в 0,25 км ниже моста на автодороге Давлеканово-Толбазы.</w:t>
      </w:r>
    </w:p>
    <w:p w:rsidR="002947B1" w:rsidRDefault="002947B1" w:rsidP="002947B1">
      <w:pPr>
        <w:pStyle w:val="18"/>
        <w:rPr>
          <w:szCs w:val="24"/>
        </w:rPr>
      </w:pPr>
      <w:r w:rsidRPr="00B3571B">
        <w:rPr>
          <w:szCs w:val="24"/>
        </w:rPr>
        <w:t>В настоящее время количество принимаемых сточных вод составляет менее 50%  от общего объема водопотребления. Общее количество населения в городе 25 000 человек, из них услугами водоснабжения пользуются -18416 человек, услугами водоотведения — 8664 человек.</w:t>
      </w:r>
    </w:p>
    <w:p w:rsidR="002947B1" w:rsidRPr="006E76EC" w:rsidRDefault="002947B1" w:rsidP="002947B1">
      <w:pPr>
        <w:ind w:firstLine="709"/>
        <w:jc w:val="both"/>
        <w:rPr>
          <w:sz w:val="24"/>
          <w:szCs w:val="24"/>
        </w:rPr>
      </w:pPr>
      <w:r w:rsidRPr="006E76EC">
        <w:rPr>
          <w:sz w:val="24"/>
          <w:szCs w:val="24"/>
        </w:rPr>
        <w:t>В городе имеются микрорайоны частной одноэтажной застройки,  а также смешанной застройки двухэтажными многоквартирными домами, одноэтажными жилыми домами, торговыми и другими различными предприятиями и организациями, в которых из-за отсутствия центральной канализации оборудованы выгребные ямы для сбора стоков. Это прежде всего центральная часть города, Южный, Западный микрорайоны  большая часть Северного микрорайона, восточная окраина города.</w:t>
      </w:r>
    </w:p>
    <w:p w:rsidR="002947B1" w:rsidRPr="006E76EC" w:rsidRDefault="002947B1" w:rsidP="002947B1">
      <w:pPr>
        <w:pStyle w:val="18"/>
      </w:pPr>
      <w:r w:rsidRPr="006E76EC">
        <w:t>Общий объём населения, не охваченный центральной системой водоотведения, составляет порядка 15200 человек или 64%.</w:t>
      </w:r>
    </w:p>
    <w:p w:rsidR="002947B1" w:rsidRDefault="002947B1" w:rsidP="002A16ED">
      <w:pPr>
        <w:pStyle w:val="18"/>
        <w:rPr>
          <w:highlight w:val="yellow"/>
        </w:rPr>
      </w:pPr>
    </w:p>
    <w:p w:rsidR="00070A7F" w:rsidRPr="000D0B2A" w:rsidRDefault="00070A7F" w:rsidP="00BE71A0">
      <w:pPr>
        <w:spacing w:after="0"/>
        <w:rPr>
          <w:highlight w:val="yellow"/>
        </w:rPr>
      </w:pPr>
    </w:p>
    <w:p w:rsidR="00070A7F" w:rsidRDefault="002D09B4" w:rsidP="008F07BA">
      <w:pPr>
        <w:pStyle w:val="3"/>
      </w:pPr>
      <w:bookmarkStart w:id="202" w:name="_Toc362607573"/>
      <w:bookmarkStart w:id="203" w:name="_Toc484006641"/>
      <w:r w:rsidRPr="007B518E">
        <w:lastRenderedPageBreak/>
        <w:t xml:space="preserve">10.3  </w:t>
      </w:r>
      <w:bookmarkStart w:id="204" w:name="_Toc373143109"/>
      <w:bookmarkEnd w:id="202"/>
      <w:r w:rsidR="00070A7F" w:rsidRPr="007B518E">
        <w:t>Расчет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bookmarkEnd w:id="203"/>
      <w:bookmarkEnd w:id="204"/>
    </w:p>
    <w:p w:rsidR="007B518E" w:rsidRPr="007B518E" w:rsidRDefault="007B518E" w:rsidP="007B518E">
      <w:pPr>
        <w:pStyle w:val="ad"/>
        <w:keepNext/>
        <w:rPr>
          <w:color w:val="auto"/>
        </w:rPr>
      </w:pPr>
      <w:r w:rsidRPr="007B518E">
        <w:rPr>
          <w:color w:val="auto"/>
        </w:rPr>
        <w:t xml:space="preserve">Таблица </w:t>
      </w:r>
      <w:r w:rsidR="00B127B7" w:rsidRPr="007B518E">
        <w:rPr>
          <w:color w:val="auto"/>
        </w:rPr>
        <w:fldChar w:fldCharType="begin"/>
      </w:r>
      <w:r w:rsidRPr="007B518E">
        <w:rPr>
          <w:color w:val="auto"/>
        </w:rPr>
        <w:instrText xml:space="preserve"> SEQ Таблица \* ARABIC </w:instrText>
      </w:r>
      <w:r w:rsidR="00B127B7" w:rsidRPr="007B518E">
        <w:rPr>
          <w:color w:val="auto"/>
        </w:rPr>
        <w:fldChar w:fldCharType="separate"/>
      </w:r>
      <w:r w:rsidR="00527D00">
        <w:rPr>
          <w:noProof/>
          <w:color w:val="auto"/>
        </w:rPr>
        <w:t>30</w:t>
      </w:r>
      <w:r w:rsidR="00B127B7" w:rsidRPr="007B518E">
        <w:rPr>
          <w:color w:val="auto"/>
        </w:rPr>
        <w:fldChar w:fldCharType="end"/>
      </w:r>
      <w:r w:rsidRPr="007B518E">
        <w:rPr>
          <w:color w:val="auto"/>
        </w:rPr>
        <w:t>Расчет мощности очистных сооружений</w:t>
      </w:r>
    </w:p>
    <w:tbl>
      <w:tblPr>
        <w:tblW w:w="5000" w:type="pct"/>
        <w:tblLayout w:type="fixed"/>
        <w:tblLook w:val="04A0"/>
      </w:tblPr>
      <w:tblGrid>
        <w:gridCol w:w="3085"/>
        <w:gridCol w:w="1276"/>
        <w:gridCol w:w="807"/>
        <w:gridCol w:w="807"/>
        <w:gridCol w:w="807"/>
        <w:gridCol w:w="809"/>
        <w:gridCol w:w="807"/>
        <w:gridCol w:w="807"/>
        <w:gridCol w:w="807"/>
      </w:tblGrid>
      <w:tr w:rsidR="00046208" w:rsidRPr="00046208" w:rsidTr="00046208">
        <w:trPr>
          <w:trHeight w:val="315"/>
        </w:trPr>
        <w:tc>
          <w:tcPr>
            <w:tcW w:w="154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6208" w:rsidRPr="00046208" w:rsidRDefault="00046208" w:rsidP="00046208">
            <w:pPr>
              <w:spacing w:after="0" w:line="240" w:lineRule="auto"/>
              <w:jc w:val="center"/>
              <w:rPr>
                <w:color w:val="000000"/>
                <w:sz w:val="24"/>
                <w:szCs w:val="24"/>
                <w:lang w:eastAsia="ru-RU"/>
              </w:rPr>
            </w:pPr>
            <w:r w:rsidRPr="00046208">
              <w:rPr>
                <w:color w:val="000000"/>
                <w:sz w:val="24"/>
                <w:szCs w:val="24"/>
                <w:lang w:eastAsia="ru-RU"/>
              </w:rPr>
              <w:t>Наименование показателя</w:t>
            </w:r>
          </w:p>
        </w:tc>
        <w:tc>
          <w:tcPr>
            <w:tcW w:w="637" w:type="pct"/>
            <w:tcBorders>
              <w:top w:val="single" w:sz="4" w:space="0" w:color="auto"/>
              <w:left w:val="nil"/>
              <w:bottom w:val="single" w:sz="4" w:space="0" w:color="auto"/>
              <w:right w:val="single" w:sz="4" w:space="0" w:color="auto"/>
            </w:tcBorders>
            <w:shd w:val="clear" w:color="auto" w:fill="auto"/>
            <w:noWrap/>
            <w:vAlign w:val="center"/>
            <w:hideMark/>
          </w:tcPr>
          <w:p w:rsidR="00046208" w:rsidRPr="00046208" w:rsidRDefault="00046208" w:rsidP="00046208">
            <w:pPr>
              <w:spacing w:after="0" w:line="240" w:lineRule="auto"/>
              <w:jc w:val="center"/>
              <w:rPr>
                <w:color w:val="000000"/>
                <w:sz w:val="24"/>
                <w:szCs w:val="24"/>
                <w:lang w:eastAsia="ru-RU"/>
              </w:rPr>
            </w:pPr>
            <w:r w:rsidRPr="00046208">
              <w:rPr>
                <w:color w:val="000000"/>
                <w:sz w:val="24"/>
                <w:szCs w:val="24"/>
                <w:lang w:eastAsia="ru-RU"/>
              </w:rPr>
              <w:t>Ед. изм</w:t>
            </w:r>
          </w:p>
        </w:tc>
        <w:tc>
          <w:tcPr>
            <w:tcW w:w="403" w:type="pct"/>
            <w:tcBorders>
              <w:top w:val="single" w:sz="4" w:space="0" w:color="auto"/>
              <w:left w:val="nil"/>
              <w:bottom w:val="single" w:sz="4" w:space="0" w:color="auto"/>
              <w:right w:val="single" w:sz="4" w:space="0" w:color="auto"/>
            </w:tcBorders>
            <w:shd w:val="clear" w:color="000000" w:fill="FFFFFF"/>
            <w:noWrap/>
            <w:vAlign w:val="center"/>
            <w:hideMark/>
          </w:tcPr>
          <w:p w:rsidR="00046208" w:rsidRPr="00046208" w:rsidRDefault="00046208" w:rsidP="00046208">
            <w:pPr>
              <w:spacing w:after="0" w:line="240" w:lineRule="auto"/>
              <w:jc w:val="center"/>
              <w:rPr>
                <w:color w:val="000000"/>
                <w:lang w:eastAsia="ru-RU"/>
              </w:rPr>
            </w:pPr>
            <w:r w:rsidRPr="00046208">
              <w:rPr>
                <w:color w:val="000000"/>
                <w:lang w:eastAsia="ru-RU"/>
              </w:rPr>
              <w:t>2016</w:t>
            </w:r>
          </w:p>
        </w:tc>
        <w:tc>
          <w:tcPr>
            <w:tcW w:w="403" w:type="pct"/>
            <w:tcBorders>
              <w:top w:val="single" w:sz="4" w:space="0" w:color="auto"/>
              <w:left w:val="nil"/>
              <w:bottom w:val="single" w:sz="4" w:space="0" w:color="auto"/>
              <w:right w:val="single" w:sz="4" w:space="0" w:color="auto"/>
            </w:tcBorders>
            <w:shd w:val="clear" w:color="000000" w:fill="FFFFFF"/>
            <w:noWrap/>
            <w:vAlign w:val="center"/>
            <w:hideMark/>
          </w:tcPr>
          <w:p w:rsidR="00046208" w:rsidRPr="00046208" w:rsidRDefault="00046208" w:rsidP="00046208">
            <w:pPr>
              <w:spacing w:after="0" w:line="240" w:lineRule="auto"/>
              <w:jc w:val="center"/>
              <w:rPr>
                <w:color w:val="000000"/>
                <w:lang w:eastAsia="ru-RU"/>
              </w:rPr>
            </w:pPr>
            <w:r w:rsidRPr="00046208">
              <w:rPr>
                <w:color w:val="000000"/>
                <w:lang w:eastAsia="ru-RU"/>
              </w:rPr>
              <w:t>2017</w:t>
            </w:r>
          </w:p>
        </w:tc>
        <w:tc>
          <w:tcPr>
            <w:tcW w:w="403" w:type="pct"/>
            <w:tcBorders>
              <w:top w:val="single" w:sz="4" w:space="0" w:color="auto"/>
              <w:left w:val="nil"/>
              <w:bottom w:val="single" w:sz="4" w:space="0" w:color="auto"/>
              <w:right w:val="single" w:sz="4" w:space="0" w:color="auto"/>
            </w:tcBorders>
            <w:shd w:val="clear" w:color="000000" w:fill="FFFFFF"/>
            <w:noWrap/>
            <w:vAlign w:val="center"/>
            <w:hideMark/>
          </w:tcPr>
          <w:p w:rsidR="00046208" w:rsidRPr="00046208" w:rsidRDefault="00046208" w:rsidP="00046208">
            <w:pPr>
              <w:spacing w:after="0" w:line="240" w:lineRule="auto"/>
              <w:jc w:val="center"/>
              <w:rPr>
                <w:color w:val="000000"/>
                <w:lang w:eastAsia="ru-RU"/>
              </w:rPr>
            </w:pPr>
            <w:r w:rsidRPr="00046208">
              <w:rPr>
                <w:color w:val="000000"/>
                <w:lang w:eastAsia="ru-RU"/>
              </w:rPr>
              <w:t>2018</w:t>
            </w:r>
          </w:p>
        </w:tc>
        <w:tc>
          <w:tcPr>
            <w:tcW w:w="404" w:type="pct"/>
            <w:tcBorders>
              <w:top w:val="single" w:sz="4" w:space="0" w:color="auto"/>
              <w:left w:val="nil"/>
              <w:bottom w:val="single" w:sz="4" w:space="0" w:color="auto"/>
              <w:right w:val="single" w:sz="4" w:space="0" w:color="auto"/>
            </w:tcBorders>
            <w:shd w:val="clear" w:color="000000" w:fill="FFFFFF"/>
            <w:noWrap/>
            <w:vAlign w:val="center"/>
            <w:hideMark/>
          </w:tcPr>
          <w:p w:rsidR="00046208" w:rsidRPr="00046208" w:rsidRDefault="00046208" w:rsidP="00046208">
            <w:pPr>
              <w:spacing w:after="0" w:line="240" w:lineRule="auto"/>
              <w:jc w:val="center"/>
              <w:rPr>
                <w:color w:val="000000"/>
                <w:lang w:eastAsia="ru-RU"/>
              </w:rPr>
            </w:pPr>
            <w:r w:rsidRPr="00046208">
              <w:rPr>
                <w:color w:val="000000"/>
                <w:lang w:eastAsia="ru-RU"/>
              </w:rPr>
              <w:t>2019</w:t>
            </w:r>
          </w:p>
        </w:tc>
        <w:tc>
          <w:tcPr>
            <w:tcW w:w="403" w:type="pct"/>
            <w:tcBorders>
              <w:top w:val="single" w:sz="4" w:space="0" w:color="auto"/>
              <w:left w:val="nil"/>
              <w:bottom w:val="single" w:sz="4" w:space="0" w:color="auto"/>
              <w:right w:val="single" w:sz="4" w:space="0" w:color="auto"/>
            </w:tcBorders>
            <w:shd w:val="clear" w:color="000000" w:fill="FFFFFF"/>
            <w:noWrap/>
            <w:vAlign w:val="center"/>
            <w:hideMark/>
          </w:tcPr>
          <w:p w:rsidR="00046208" w:rsidRPr="00046208" w:rsidRDefault="00046208" w:rsidP="00046208">
            <w:pPr>
              <w:spacing w:after="0" w:line="240" w:lineRule="auto"/>
              <w:jc w:val="center"/>
              <w:rPr>
                <w:color w:val="000000"/>
                <w:lang w:eastAsia="ru-RU"/>
              </w:rPr>
            </w:pPr>
            <w:r w:rsidRPr="00046208">
              <w:rPr>
                <w:color w:val="000000"/>
                <w:lang w:eastAsia="ru-RU"/>
              </w:rPr>
              <w:t>2020</w:t>
            </w:r>
          </w:p>
        </w:tc>
        <w:tc>
          <w:tcPr>
            <w:tcW w:w="403" w:type="pct"/>
            <w:tcBorders>
              <w:top w:val="single" w:sz="4" w:space="0" w:color="auto"/>
              <w:left w:val="nil"/>
              <w:bottom w:val="single" w:sz="4" w:space="0" w:color="auto"/>
              <w:right w:val="single" w:sz="4" w:space="0" w:color="auto"/>
            </w:tcBorders>
            <w:shd w:val="clear" w:color="000000" w:fill="FFFFFF"/>
            <w:noWrap/>
            <w:vAlign w:val="center"/>
            <w:hideMark/>
          </w:tcPr>
          <w:p w:rsidR="00046208" w:rsidRPr="00046208" w:rsidRDefault="00046208" w:rsidP="00046208">
            <w:pPr>
              <w:spacing w:after="0" w:line="240" w:lineRule="auto"/>
              <w:jc w:val="center"/>
              <w:rPr>
                <w:color w:val="000000"/>
                <w:lang w:eastAsia="ru-RU"/>
              </w:rPr>
            </w:pPr>
            <w:r w:rsidRPr="00046208">
              <w:rPr>
                <w:color w:val="000000"/>
                <w:lang w:eastAsia="ru-RU"/>
              </w:rPr>
              <w:t>2025</w:t>
            </w:r>
          </w:p>
        </w:tc>
        <w:tc>
          <w:tcPr>
            <w:tcW w:w="404" w:type="pct"/>
            <w:tcBorders>
              <w:top w:val="single" w:sz="4" w:space="0" w:color="auto"/>
              <w:left w:val="nil"/>
              <w:bottom w:val="single" w:sz="4" w:space="0" w:color="auto"/>
              <w:right w:val="single" w:sz="4" w:space="0" w:color="auto"/>
            </w:tcBorders>
            <w:shd w:val="clear" w:color="000000" w:fill="FFFFFF"/>
            <w:noWrap/>
            <w:vAlign w:val="center"/>
            <w:hideMark/>
          </w:tcPr>
          <w:p w:rsidR="00046208" w:rsidRPr="00046208" w:rsidRDefault="00046208" w:rsidP="00046208">
            <w:pPr>
              <w:spacing w:after="0" w:line="240" w:lineRule="auto"/>
              <w:jc w:val="center"/>
              <w:rPr>
                <w:color w:val="000000"/>
                <w:lang w:eastAsia="ru-RU"/>
              </w:rPr>
            </w:pPr>
            <w:r w:rsidRPr="00046208">
              <w:rPr>
                <w:color w:val="000000"/>
                <w:lang w:eastAsia="ru-RU"/>
              </w:rPr>
              <w:t>2030</w:t>
            </w:r>
          </w:p>
        </w:tc>
      </w:tr>
      <w:tr w:rsidR="00046208" w:rsidRPr="00046208" w:rsidTr="00046208">
        <w:trPr>
          <w:trHeight w:val="315"/>
        </w:trPr>
        <w:tc>
          <w:tcPr>
            <w:tcW w:w="1541"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046208" w:rsidRPr="00046208" w:rsidRDefault="00046208" w:rsidP="00046208">
            <w:pPr>
              <w:spacing w:after="0" w:line="240" w:lineRule="auto"/>
              <w:jc w:val="center"/>
              <w:rPr>
                <w:color w:val="000000"/>
                <w:sz w:val="24"/>
                <w:szCs w:val="24"/>
                <w:lang w:eastAsia="ru-RU"/>
              </w:rPr>
            </w:pPr>
            <w:r w:rsidRPr="00046208">
              <w:rPr>
                <w:color w:val="000000"/>
                <w:sz w:val="24"/>
                <w:szCs w:val="24"/>
                <w:lang w:eastAsia="ru-RU"/>
              </w:rPr>
              <w:t>Общее количество стоков, в том числе:</w:t>
            </w:r>
          </w:p>
        </w:tc>
        <w:tc>
          <w:tcPr>
            <w:tcW w:w="637" w:type="pct"/>
            <w:tcBorders>
              <w:top w:val="nil"/>
              <w:left w:val="nil"/>
              <w:bottom w:val="single" w:sz="4" w:space="0" w:color="auto"/>
              <w:right w:val="single" w:sz="4" w:space="0" w:color="auto"/>
            </w:tcBorders>
            <w:shd w:val="clear" w:color="auto" w:fill="auto"/>
            <w:noWrap/>
            <w:vAlign w:val="center"/>
            <w:hideMark/>
          </w:tcPr>
          <w:p w:rsidR="00046208" w:rsidRPr="00046208" w:rsidRDefault="00046208" w:rsidP="00046208">
            <w:pPr>
              <w:spacing w:after="0" w:line="240" w:lineRule="auto"/>
              <w:jc w:val="center"/>
              <w:rPr>
                <w:color w:val="000000"/>
                <w:sz w:val="24"/>
                <w:szCs w:val="24"/>
                <w:lang w:eastAsia="ru-RU"/>
              </w:rPr>
            </w:pPr>
            <w:r w:rsidRPr="00046208">
              <w:rPr>
                <w:color w:val="000000"/>
                <w:sz w:val="24"/>
                <w:szCs w:val="24"/>
                <w:lang w:eastAsia="ru-RU"/>
              </w:rPr>
              <w:t>тыс. м3</w:t>
            </w:r>
          </w:p>
        </w:tc>
        <w:tc>
          <w:tcPr>
            <w:tcW w:w="403" w:type="pct"/>
            <w:tcBorders>
              <w:top w:val="nil"/>
              <w:left w:val="nil"/>
              <w:bottom w:val="single" w:sz="4" w:space="0" w:color="auto"/>
              <w:right w:val="single" w:sz="4" w:space="0" w:color="auto"/>
            </w:tcBorders>
            <w:shd w:val="clear" w:color="000000" w:fill="FFFFFF"/>
            <w:noWrap/>
            <w:vAlign w:val="center"/>
            <w:hideMark/>
          </w:tcPr>
          <w:p w:rsidR="00046208" w:rsidRPr="00046208" w:rsidRDefault="00046208" w:rsidP="00046208">
            <w:pPr>
              <w:spacing w:after="0" w:line="240" w:lineRule="auto"/>
              <w:jc w:val="center"/>
              <w:rPr>
                <w:color w:val="000000"/>
                <w:sz w:val="20"/>
                <w:lang w:eastAsia="ru-RU"/>
              </w:rPr>
            </w:pPr>
            <w:r w:rsidRPr="00046208">
              <w:rPr>
                <w:color w:val="000000"/>
                <w:sz w:val="20"/>
                <w:lang w:eastAsia="ru-RU"/>
              </w:rPr>
              <w:t>281,0</w:t>
            </w:r>
          </w:p>
        </w:tc>
        <w:tc>
          <w:tcPr>
            <w:tcW w:w="403" w:type="pct"/>
            <w:tcBorders>
              <w:top w:val="nil"/>
              <w:left w:val="nil"/>
              <w:bottom w:val="single" w:sz="4" w:space="0" w:color="auto"/>
              <w:right w:val="single" w:sz="4" w:space="0" w:color="auto"/>
            </w:tcBorders>
            <w:shd w:val="clear" w:color="000000" w:fill="FFFFFF"/>
            <w:noWrap/>
            <w:vAlign w:val="center"/>
            <w:hideMark/>
          </w:tcPr>
          <w:p w:rsidR="00046208" w:rsidRPr="00046208" w:rsidRDefault="00046208" w:rsidP="00046208">
            <w:pPr>
              <w:spacing w:after="0" w:line="240" w:lineRule="auto"/>
              <w:jc w:val="center"/>
              <w:rPr>
                <w:color w:val="000000"/>
                <w:sz w:val="20"/>
                <w:lang w:eastAsia="ru-RU"/>
              </w:rPr>
            </w:pPr>
            <w:r w:rsidRPr="00046208">
              <w:rPr>
                <w:color w:val="000000"/>
                <w:sz w:val="20"/>
                <w:lang w:eastAsia="ru-RU"/>
              </w:rPr>
              <w:t>284,7</w:t>
            </w:r>
          </w:p>
        </w:tc>
        <w:tc>
          <w:tcPr>
            <w:tcW w:w="403" w:type="pct"/>
            <w:tcBorders>
              <w:top w:val="nil"/>
              <w:left w:val="nil"/>
              <w:bottom w:val="single" w:sz="4" w:space="0" w:color="auto"/>
              <w:right w:val="single" w:sz="4" w:space="0" w:color="auto"/>
            </w:tcBorders>
            <w:shd w:val="clear" w:color="000000" w:fill="FFFFFF"/>
            <w:noWrap/>
            <w:vAlign w:val="center"/>
            <w:hideMark/>
          </w:tcPr>
          <w:p w:rsidR="00046208" w:rsidRPr="00046208" w:rsidRDefault="00046208" w:rsidP="00046208">
            <w:pPr>
              <w:spacing w:after="0" w:line="240" w:lineRule="auto"/>
              <w:jc w:val="center"/>
              <w:rPr>
                <w:color w:val="000000"/>
                <w:sz w:val="20"/>
                <w:lang w:eastAsia="ru-RU"/>
              </w:rPr>
            </w:pPr>
            <w:r w:rsidRPr="00046208">
              <w:rPr>
                <w:color w:val="000000"/>
                <w:sz w:val="20"/>
                <w:lang w:eastAsia="ru-RU"/>
              </w:rPr>
              <w:t>310,0</w:t>
            </w:r>
          </w:p>
        </w:tc>
        <w:tc>
          <w:tcPr>
            <w:tcW w:w="404" w:type="pct"/>
            <w:tcBorders>
              <w:top w:val="nil"/>
              <w:left w:val="nil"/>
              <w:bottom w:val="single" w:sz="4" w:space="0" w:color="auto"/>
              <w:right w:val="single" w:sz="4" w:space="0" w:color="auto"/>
            </w:tcBorders>
            <w:shd w:val="clear" w:color="000000" w:fill="FFFFFF"/>
            <w:noWrap/>
            <w:vAlign w:val="center"/>
            <w:hideMark/>
          </w:tcPr>
          <w:p w:rsidR="00046208" w:rsidRPr="00046208" w:rsidRDefault="00046208" w:rsidP="00046208">
            <w:pPr>
              <w:spacing w:after="0" w:line="240" w:lineRule="auto"/>
              <w:jc w:val="center"/>
              <w:rPr>
                <w:color w:val="000000"/>
                <w:sz w:val="20"/>
                <w:lang w:eastAsia="ru-RU"/>
              </w:rPr>
            </w:pPr>
            <w:r w:rsidRPr="00046208">
              <w:rPr>
                <w:color w:val="000000"/>
                <w:sz w:val="20"/>
                <w:lang w:eastAsia="ru-RU"/>
              </w:rPr>
              <w:t>310,0</w:t>
            </w:r>
          </w:p>
        </w:tc>
        <w:tc>
          <w:tcPr>
            <w:tcW w:w="403" w:type="pct"/>
            <w:tcBorders>
              <w:top w:val="nil"/>
              <w:left w:val="nil"/>
              <w:bottom w:val="single" w:sz="4" w:space="0" w:color="auto"/>
              <w:right w:val="single" w:sz="4" w:space="0" w:color="auto"/>
            </w:tcBorders>
            <w:shd w:val="clear" w:color="000000" w:fill="FFFFFF"/>
            <w:noWrap/>
            <w:vAlign w:val="center"/>
            <w:hideMark/>
          </w:tcPr>
          <w:p w:rsidR="00046208" w:rsidRPr="00046208" w:rsidRDefault="00046208" w:rsidP="00046208">
            <w:pPr>
              <w:spacing w:after="0" w:line="240" w:lineRule="auto"/>
              <w:jc w:val="center"/>
              <w:rPr>
                <w:color w:val="000000"/>
                <w:sz w:val="20"/>
                <w:lang w:eastAsia="ru-RU"/>
              </w:rPr>
            </w:pPr>
            <w:r w:rsidRPr="00046208">
              <w:rPr>
                <w:color w:val="000000"/>
                <w:sz w:val="20"/>
                <w:lang w:eastAsia="ru-RU"/>
              </w:rPr>
              <w:t>600,0</w:t>
            </w:r>
          </w:p>
        </w:tc>
        <w:tc>
          <w:tcPr>
            <w:tcW w:w="403" w:type="pct"/>
            <w:tcBorders>
              <w:top w:val="nil"/>
              <w:left w:val="nil"/>
              <w:bottom w:val="single" w:sz="4" w:space="0" w:color="auto"/>
              <w:right w:val="single" w:sz="4" w:space="0" w:color="auto"/>
            </w:tcBorders>
            <w:shd w:val="clear" w:color="000000" w:fill="FFFFFF"/>
            <w:noWrap/>
            <w:vAlign w:val="center"/>
            <w:hideMark/>
          </w:tcPr>
          <w:p w:rsidR="00046208" w:rsidRPr="00046208" w:rsidRDefault="00046208" w:rsidP="00046208">
            <w:pPr>
              <w:spacing w:after="0" w:line="240" w:lineRule="auto"/>
              <w:jc w:val="center"/>
              <w:rPr>
                <w:color w:val="000000"/>
                <w:sz w:val="20"/>
                <w:lang w:eastAsia="ru-RU"/>
              </w:rPr>
            </w:pPr>
            <w:r w:rsidRPr="00046208">
              <w:rPr>
                <w:color w:val="000000"/>
                <w:sz w:val="20"/>
                <w:lang w:eastAsia="ru-RU"/>
              </w:rPr>
              <w:t>740,0</w:t>
            </w:r>
          </w:p>
        </w:tc>
        <w:tc>
          <w:tcPr>
            <w:tcW w:w="404" w:type="pct"/>
            <w:tcBorders>
              <w:top w:val="nil"/>
              <w:left w:val="nil"/>
              <w:bottom w:val="single" w:sz="4" w:space="0" w:color="auto"/>
              <w:right w:val="single" w:sz="4" w:space="0" w:color="auto"/>
            </w:tcBorders>
            <w:shd w:val="clear" w:color="000000" w:fill="FFFFFF"/>
            <w:noWrap/>
            <w:vAlign w:val="center"/>
            <w:hideMark/>
          </w:tcPr>
          <w:p w:rsidR="00046208" w:rsidRPr="00046208" w:rsidRDefault="00046208" w:rsidP="00046208">
            <w:pPr>
              <w:spacing w:after="0" w:line="240" w:lineRule="auto"/>
              <w:jc w:val="center"/>
              <w:rPr>
                <w:color w:val="000000"/>
                <w:sz w:val="20"/>
                <w:lang w:eastAsia="ru-RU"/>
              </w:rPr>
            </w:pPr>
            <w:r w:rsidRPr="00046208">
              <w:rPr>
                <w:color w:val="000000"/>
                <w:sz w:val="20"/>
                <w:lang w:eastAsia="ru-RU"/>
              </w:rPr>
              <w:t>750,0</w:t>
            </w:r>
          </w:p>
        </w:tc>
      </w:tr>
      <w:tr w:rsidR="00046208" w:rsidRPr="00046208" w:rsidTr="00046208">
        <w:trPr>
          <w:trHeight w:val="315"/>
        </w:trPr>
        <w:tc>
          <w:tcPr>
            <w:tcW w:w="1541" w:type="pct"/>
            <w:vMerge/>
            <w:tcBorders>
              <w:top w:val="nil"/>
              <w:left w:val="single" w:sz="4" w:space="0" w:color="auto"/>
              <w:bottom w:val="single" w:sz="4" w:space="0" w:color="auto"/>
              <w:right w:val="single" w:sz="4" w:space="0" w:color="auto"/>
            </w:tcBorders>
            <w:vAlign w:val="center"/>
            <w:hideMark/>
          </w:tcPr>
          <w:p w:rsidR="00046208" w:rsidRPr="00046208" w:rsidRDefault="00046208" w:rsidP="00046208">
            <w:pPr>
              <w:spacing w:after="0" w:line="240" w:lineRule="auto"/>
              <w:rPr>
                <w:color w:val="000000"/>
                <w:sz w:val="24"/>
                <w:szCs w:val="24"/>
                <w:lang w:eastAsia="ru-RU"/>
              </w:rPr>
            </w:pPr>
          </w:p>
        </w:tc>
        <w:tc>
          <w:tcPr>
            <w:tcW w:w="637" w:type="pct"/>
            <w:tcBorders>
              <w:top w:val="nil"/>
              <w:left w:val="nil"/>
              <w:bottom w:val="single" w:sz="4" w:space="0" w:color="auto"/>
              <w:right w:val="single" w:sz="4" w:space="0" w:color="auto"/>
            </w:tcBorders>
            <w:shd w:val="clear" w:color="auto" w:fill="auto"/>
            <w:noWrap/>
            <w:vAlign w:val="center"/>
            <w:hideMark/>
          </w:tcPr>
          <w:p w:rsidR="00046208" w:rsidRPr="00046208" w:rsidRDefault="00046208" w:rsidP="00046208">
            <w:pPr>
              <w:spacing w:after="0" w:line="240" w:lineRule="auto"/>
              <w:jc w:val="center"/>
              <w:rPr>
                <w:color w:val="000000"/>
                <w:sz w:val="24"/>
                <w:szCs w:val="24"/>
                <w:lang w:eastAsia="ru-RU"/>
              </w:rPr>
            </w:pPr>
            <w:r w:rsidRPr="00046208">
              <w:rPr>
                <w:color w:val="000000"/>
                <w:sz w:val="24"/>
                <w:szCs w:val="24"/>
                <w:lang w:eastAsia="ru-RU"/>
              </w:rPr>
              <w:t>м.куб/сут</w:t>
            </w:r>
          </w:p>
        </w:tc>
        <w:tc>
          <w:tcPr>
            <w:tcW w:w="403" w:type="pct"/>
            <w:tcBorders>
              <w:top w:val="nil"/>
              <w:left w:val="nil"/>
              <w:bottom w:val="single" w:sz="4" w:space="0" w:color="auto"/>
              <w:right w:val="single" w:sz="4" w:space="0" w:color="auto"/>
            </w:tcBorders>
            <w:shd w:val="clear" w:color="000000" w:fill="FFFFFF"/>
            <w:noWrap/>
            <w:vAlign w:val="center"/>
            <w:hideMark/>
          </w:tcPr>
          <w:p w:rsidR="00046208" w:rsidRPr="00046208" w:rsidRDefault="00046208" w:rsidP="00046208">
            <w:pPr>
              <w:spacing w:after="0" w:line="240" w:lineRule="auto"/>
              <w:jc w:val="center"/>
              <w:rPr>
                <w:color w:val="000000"/>
                <w:sz w:val="20"/>
                <w:lang w:eastAsia="ru-RU"/>
              </w:rPr>
            </w:pPr>
            <w:r w:rsidRPr="00046208">
              <w:rPr>
                <w:color w:val="000000"/>
                <w:sz w:val="20"/>
                <w:lang w:eastAsia="ru-RU"/>
              </w:rPr>
              <w:t>769,9</w:t>
            </w:r>
          </w:p>
        </w:tc>
        <w:tc>
          <w:tcPr>
            <w:tcW w:w="403" w:type="pct"/>
            <w:tcBorders>
              <w:top w:val="nil"/>
              <w:left w:val="nil"/>
              <w:bottom w:val="single" w:sz="4" w:space="0" w:color="auto"/>
              <w:right w:val="single" w:sz="4" w:space="0" w:color="auto"/>
            </w:tcBorders>
            <w:shd w:val="clear" w:color="000000" w:fill="FFFFFF"/>
            <w:noWrap/>
            <w:vAlign w:val="center"/>
            <w:hideMark/>
          </w:tcPr>
          <w:p w:rsidR="00046208" w:rsidRPr="00046208" w:rsidRDefault="00046208" w:rsidP="00046208">
            <w:pPr>
              <w:spacing w:after="0" w:line="240" w:lineRule="auto"/>
              <w:jc w:val="center"/>
              <w:rPr>
                <w:color w:val="000000"/>
                <w:sz w:val="20"/>
                <w:lang w:eastAsia="ru-RU"/>
              </w:rPr>
            </w:pPr>
            <w:r w:rsidRPr="00046208">
              <w:rPr>
                <w:color w:val="000000"/>
                <w:sz w:val="20"/>
                <w:lang w:eastAsia="ru-RU"/>
              </w:rPr>
              <w:t>780,0</w:t>
            </w:r>
          </w:p>
        </w:tc>
        <w:tc>
          <w:tcPr>
            <w:tcW w:w="403" w:type="pct"/>
            <w:tcBorders>
              <w:top w:val="nil"/>
              <w:left w:val="nil"/>
              <w:bottom w:val="single" w:sz="4" w:space="0" w:color="auto"/>
              <w:right w:val="single" w:sz="4" w:space="0" w:color="auto"/>
            </w:tcBorders>
            <w:shd w:val="clear" w:color="000000" w:fill="FFFFFF"/>
            <w:noWrap/>
            <w:vAlign w:val="center"/>
            <w:hideMark/>
          </w:tcPr>
          <w:p w:rsidR="00046208" w:rsidRPr="00046208" w:rsidRDefault="00046208" w:rsidP="00046208">
            <w:pPr>
              <w:spacing w:after="0" w:line="240" w:lineRule="auto"/>
              <w:jc w:val="center"/>
              <w:rPr>
                <w:color w:val="000000"/>
                <w:sz w:val="20"/>
                <w:lang w:eastAsia="ru-RU"/>
              </w:rPr>
            </w:pPr>
            <w:r w:rsidRPr="00046208">
              <w:rPr>
                <w:color w:val="000000"/>
                <w:sz w:val="20"/>
                <w:lang w:eastAsia="ru-RU"/>
              </w:rPr>
              <w:t>849,3</w:t>
            </w:r>
          </w:p>
        </w:tc>
        <w:tc>
          <w:tcPr>
            <w:tcW w:w="404" w:type="pct"/>
            <w:tcBorders>
              <w:top w:val="nil"/>
              <w:left w:val="nil"/>
              <w:bottom w:val="single" w:sz="4" w:space="0" w:color="auto"/>
              <w:right w:val="single" w:sz="4" w:space="0" w:color="auto"/>
            </w:tcBorders>
            <w:shd w:val="clear" w:color="000000" w:fill="FFFFFF"/>
            <w:noWrap/>
            <w:vAlign w:val="center"/>
            <w:hideMark/>
          </w:tcPr>
          <w:p w:rsidR="00046208" w:rsidRPr="00046208" w:rsidRDefault="00046208" w:rsidP="00046208">
            <w:pPr>
              <w:spacing w:after="0" w:line="240" w:lineRule="auto"/>
              <w:jc w:val="center"/>
              <w:rPr>
                <w:color w:val="000000"/>
                <w:sz w:val="20"/>
                <w:lang w:eastAsia="ru-RU"/>
              </w:rPr>
            </w:pPr>
            <w:r w:rsidRPr="00046208">
              <w:rPr>
                <w:color w:val="000000"/>
                <w:sz w:val="20"/>
                <w:lang w:eastAsia="ru-RU"/>
              </w:rPr>
              <w:t>849,3</w:t>
            </w:r>
          </w:p>
        </w:tc>
        <w:tc>
          <w:tcPr>
            <w:tcW w:w="403" w:type="pct"/>
            <w:tcBorders>
              <w:top w:val="nil"/>
              <w:left w:val="nil"/>
              <w:bottom w:val="single" w:sz="4" w:space="0" w:color="auto"/>
              <w:right w:val="single" w:sz="4" w:space="0" w:color="auto"/>
            </w:tcBorders>
            <w:shd w:val="clear" w:color="000000" w:fill="FFFFFF"/>
            <w:noWrap/>
            <w:vAlign w:val="center"/>
            <w:hideMark/>
          </w:tcPr>
          <w:p w:rsidR="00046208" w:rsidRPr="00046208" w:rsidRDefault="00046208" w:rsidP="00046208">
            <w:pPr>
              <w:spacing w:after="0" w:line="240" w:lineRule="auto"/>
              <w:jc w:val="center"/>
              <w:rPr>
                <w:color w:val="000000"/>
                <w:sz w:val="20"/>
                <w:lang w:eastAsia="ru-RU"/>
              </w:rPr>
            </w:pPr>
            <w:r w:rsidRPr="00046208">
              <w:rPr>
                <w:color w:val="000000"/>
                <w:sz w:val="20"/>
                <w:lang w:eastAsia="ru-RU"/>
              </w:rPr>
              <w:t>1643,8</w:t>
            </w:r>
          </w:p>
        </w:tc>
        <w:tc>
          <w:tcPr>
            <w:tcW w:w="403" w:type="pct"/>
            <w:tcBorders>
              <w:top w:val="nil"/>
              <w:left w:val="nil"/>
              <w:bottom w:val="single" w:sz="4" w:space="0" w:color="auto"/>
              <w:right w:val="single" w:sz="4" w:space="0" w:color="auto"/>
            </w:tcBorders>
            <w:shd w:val="clear" w:color="000000" w:fill="FFFFFF"/>
            <w:noWrap/>
            <w:vAlign w:val="center"/>
            <w:hideMark/>
          </w:tcPr>
          <w:p w:rsidR="00046208" w:rsidRPr="00046208" w:rsidRDefault="00046208" w:rsidP="00046208">
            <w:pPr>
              <w:spacing w:after="0" w:line="240" w:lineRule="auto"/>
              <w:jc w:val="center"/>
              <w:rPr>
                <w:color w:val="000000"/>
                <w:sz w:val="20"/>
                <w:lang w:eastAsia="ru-RU"/>
              </w:rPr>
            </w:pPr>
            <w:r w:rsidRPr="00046208">
              <w:rPr>
                <w:color w:val="000000"/>
                <w:sz w:val="20"/>
                <w:lang w:eastAsia="ru-RU"/>
              </w:rPr>
              <w:t>2027,4</w:t>
            </w:r>
          </w:p>
        </w:tc>
        <w:tc>
          <w:tcPr>
            <w:tcW w:w="404" w:type="pct"/>
            <w:tcBorders>
              <w:top w:val="nil"/>
              <w:left w:val="nil"/>
              <w:bottom w:val="single" w:sz="4" w:space="0" w:color="auto"/>
              <w:right w:val="single" w:sz="4" w:space="0" w:color="auto"/>
            </w:tcBorders>
            <w:shd w:val="clear" w:color="000000" w:fill="FFFFFF"/>
            <w:noWrap/>
            <w:vAlign w:val="center"/>
            <w:hideMark/>
          </w:tcPr>
          <w:p w:rsidR="00046208" w:rsidRPr="00046208" w:rsidRDefault="00046208" w:rsidP="00046208">
            <w:pPr>
              <w:spacing w:after="0" w:line="240" w:lineRule="auto"/>
              <w:jc w:val="center"/>
              <w:rPr>
                <w:color w:val="000000"/>
                <w:sz w:val="20"/>
                <w:lang w:eastAsia="ru-RU"/>
              </w:rPr>
            </w:pPr>
            <w:r w:rsidRPr="00046208">
              <w:rPr>
                <w:color w:val="000000"/>
                <w:sz w:val="20"/>
                <w:lang w:eastAsia="ru-RU"/>
              </w:rPr>
              <w:t>2054,8</w:t>
            </w:r>
          </w:p>
        </w:tc>
      </w:tr>
      <w:tr w:rsidR="00046208" w:rsidRPr="00046208" w:rsidTr="00046208">
        <w:trPr>
          <w:trHeight w:val="315"/>
        </w:trPr>
        <w:tc>
          <w:tcPr>
            <w:tcW w:w="1541" w:type="pct"/>
            <w:tcBorders>
              <w:top w:val="nil"/>
              <w:left w:val="single" w:sz="4" w:space="0" w:color="auto"/>
              <w:bottom w:val="single" w:sz="4" w:space="0" w:color="auto"/>
              <w:right w:val="single" w:sz="4" w:space="0" w:color="auto"/>
            </w:tcBorders>
            <w:shd w:val="clear" w:color="auto" w:fill="auto"/>
            <w:noWrap/>
            <w:vAlign w:val="center"/>
            <w:hideMark/>
          </w:tcPr>
          <w:p w:rsidR="00046208" w:rsidRPr="00046208" w:rsidRDefault="00046208" w:rsidP="00046208">
            <w:pPr>
              <w:spacing w:after="0" w:line="240" w:lineRule="auto"/>
              <w:jc w:val="center"/>
              <w:rPr>
                <w:color w:val="000000"/>
                <w:sz w:val="24"/>
                <w:szCs w:val="24"/>
                <w:lang w:eastAsia="ru-RU"/>
              </w:rPr>
            </w:pPr>
            <w:r w:rsidRPr="00046208">
              <w:rPr>
                <w:color w:val="000000"/>
                <w:sz w:val="24"/>
                <w:szCs w:val="24"/>
                <w:lang w:eastAsia="ru-RU"/>
              </w:rPr>
              <w:t xml:space="preserve">В сутки максимального потребления </w:t>
            </w:r>
          </w:p>
        </w:tc>
        <w:tc>
          <w:tcPr>
            <w:tcW w:w="637" w:type="pct"/>
            <w:tcBorders>
              <w:top w:val="nil"/>
              <w:left w:val="nil"/>
              <w:bottom w:val="single" w:sz="4" w:space="0" w:color="auto"/>
              <w:right w:val="single" w:sz="4" w:space="0" w:color="auto"/>
            </w:tcBorders>
            <w:shd w:val="clear" w:color="auto" w:fill="auto"/>
            <w:noWrap/>
            <w:vAlign w:val="center"/>
            <w:hideMark/>
          </w:tcPr>
          <w:p w:rsidR="00046208" w:rsidRPr="00046208" w:rsidRDefault="00046208" w:rsidP="00046208">
            <w:pPr>
              <w:spacing w:after="0" w:line="240" w:lineRule="auto"/>
              <w:jc w:val="center"/>
              <w:rPr>
                <w:color w:val="000000"/>
                <w:sz w:val="24"/>
                <w:szCs w:val="24"/>
                <w:lang w:eastAsia="ru-RU"/>
              </w:rPr>
            </w:pPr>
            <w:r w:rsidRPr="00046208">
              <w:rPr>
                <w:color w:val="000000"/>
                <w:sz w:val="24"/>
                <w:szCs w:val="24"/>
                <w:lang w:eastAsia="ru-RU"/>
              </w:rPr>
              <w:t>м.куб/сут</w:t>
            </w:r>
          </w:p>
        </w:tc>
        <w:tc>
          <w:tcPr>
            <w:tcW w:w="403" w:type="pct"/>
            <w:tcBorders>
              <w:top w:val="nil"/>
              <w:left w:val="nil"/>
              <w:bottom w:val="single" w:sz="4" w:space="0" w:color="auto"/>
              <w:right w:val="single" w:sz="4" w:space="0" w:color="auto"/>
            </w:tcBorders>
            <w:shd w:val="clear" w:color="000000" w:fill="FFFFFF"/>
            <w:noWrap/>
            <w:vAlign w:val="center"/>
            <w:hideMark/>
          </w:tcPr>
          <w:p w:rsidR="00046208" w:rsidRPr="00046208" w:rsidRDefault="00046208" w:rsidP="00046208">
            <w:pPr>
              <w:spacing w:after="0" w:line="240" w:lineRule="auto"/>
              <w:jc w:val="center"/>
              <w:rPr>
                <w:color w:val="000000"/>
                <w:sz w:val="20"/>
                <w:lang w:eastAsia="ru-RU"/>
              </w:rPr>
            </w:pPr>
            <w:r w:rsidRPr="00046208">
              <w:rPr>
                <w:color w:val="000000"/>
                <w:sz w:val="20"/>
                <w:lang w:eastAsia="ru-RU"/>
              </w:rPr>
              <w:t>890,0</w:t>
            </w:r>
          </w:p>
        </w:tc>
        <w:tc>
          <w:tcPr>
            <w:tcW w:w="403" w:type="pct"/>
            <w:tcBorders>
              <w:top w:val="nil"/>
              <w:left w:val="nil"/>
              <w:bottom w:val="single" w:sz="4" w:space="0" w:color="auto"/>
              <w:right w:val="single" w:sz="4" w:space="0" w:color="auto"/>
            </w:tcBorders>
            <w:shd w:val="clear" w:color="000000" w:fill="FFFFFF"/>
            <w:noWrap/>
            <w:vAlign w:val="center"/>
            <w:hideMark/>
          </w:tcPr>
          <w:p w:rsidR="00046208" w:rsidRPr="00046208" w:rsidRDefault="00046208" w:rsidP="00046208">
            <w:pPr>
              <w:spacing w:after="0" w:line="240" w:lineRule="auto"/>
              <w:jc w:val="center"/>
              <w:rPr>
                <w:color w:val="000000"/>
                <w:sz w:val="20"/>
                <w:lang w:eastAsia="ru-RU"/>
              </w:rPr>
            </w:pPr>
            <w:r w:rsidRPr="00046208">
              <w:rPr>
                <w:color w:val="000000"/>
                <w:sz w:val="20"/>
                <w:lang w:eastAsia="ru-RU"/>
              </w:rPr>
              <w:t>901,7</w:t>
            </w:r>
          </w:p>
        </w:tc>
        <w:tc>
          <w:tcPr>
            <w:tcW w:w="403" w:type="pct"/>
            <w:tcBorders>
              <w:top w:val="nil"/>
              <w:left w:val="nil"/>
              <w:bottom w:val="single" w:sz="4" w:space="0" w:color="auto"/>
              <w:right w:val="single" w:sz="4" w:space="0" w:color="auto"/>
            </w:tcBorders>
            <w:shd w:val="clear" w:color="000000" w:fill="FFFFFF"/>
            <w:noWrap/>
            <w:vAlign w:val="center"/>
            <w:hideMark/>
          </w:tcPr>
          <w:p w:rsidR="00046208" w:rsidRPr="00046208" w:rsidRDefault="00046208" w:rsidP="00046208">
            <w:pPr>
              <w:spacing w:after="0" w:line="240" w:lineRule="auto"/>
              <w:jc w:val="center"/>
              <w:rPr>
                <w:color w:val="000000"/>
                <w:sz w:val="20"/>
                <w:lang w:eastAsia="ru-RU"/>
              </w:rPr>
            </w:pPr>
            <w:r w:rsidRPr="00046208">
              <w:rPr>
                <w:color w:val="000000"/>
                <w:sz w:val="20"/>
                <w:lang w:eastAsia="ru-RU"/>
              </w:rPr>
              <w:t>981,8</w:t>
            </w:r>
          </w:p>
        </w:tc>
        <w:tc>
          <w:tcPr>
            <w:tcW w:w="404" w:type="pct"/>
            <w:tcBorders>
              <w:top w:val="nil"/>
              <w:left w:val="nil"/>
              <w:bottom w:val="single" w:sz="4" w:space="0" w:color="auto"/>
              <w:right w:val="single" w:sz="4" w:space="0" w:color="auto"/>
            </w:tcBorders>
            <w:shd w:val="clear" w:color="000000" w:fill="FFFFFF"/>
            <w:noWrap/>
            <w:vAlign w:val="center"/>
            <w:hideMark/>
          </w:tcPr>
          <w:p w:rsidR="00046208" w:rsidRPr="00046208" w:rsidRDefault="00046208" w:rsidP="00046208">
            <w:pPr>
              <w:spacing w:after="0" w:line="240" w:lineRule="auto"/>
              <w:jc w:val="center"/>
              <w:rPr>
                <w:color w:val="000000"/>
                <w:sz w:val="20"/>
                <w:lang w:eastAsia="ru-RU"/>
              </w:rPr>
            </w:pPr>
            <w:r w:rsidRPr="00046208">
              <w:rPr>
                <w:color w:val="000000"/>
                <w:sz w:val="20"/>
                <w:lang w:eastAsia="ru-RU"/>
              </w:rPr>
              <w:t>981,8</w:t>
            </w:r>
          </w:p>
        </w:tc>
        <w:tc>
          <w:tcPr>
            <w:tcW w:w="403" w:type="pct"/>
            <w:tcBorders>
              <w:top w:val="nil"/>
              <w:left w:val="nil"/>
              <w:bottom w:val="single" w:sz="4" w:space="0" w:color="auto"/>
              <w:right w:val="single" w:sz="4" w:space="0" w:color="auto"/>
            </w:tcBorders>
            <w:shd w:val="clear" w:color="000000" w:fill="FFFFFF"/>
            <w:noWrap/>
            <w:vAlign w:val="center"/>
            <w:hideMark/>
          </w:tcPr>
          <w:p w:rsidR="00046208" w:rsidRPr="00046208" w:rsidRDefault="00046208" w:rsidP="00046208">
            <w:pPr>
              <w:spacing w:after="0" w:line="240" w:lineRule="auto"/>
              <w:jc w:val="center"/>
              <w:rPr>
                <w:color w:val="000000"/>
                <w:sz w:val="20"/>
                <w:lang w:eastAsia="ru-RU"/>
              </w:rPr>
            </w:pPr>
            <w:r w:rsidRPr="00046208">
              <w:rPr>
                <w:color w:val="000000"/>
                <w:sz w:val="20"/>
                <w:lang w:eastAsia="ru-RU"/>
              </w:rPr>
              <w:t>1900,3</w:t>
            </w:r>
          </w:p>
        </w:tc>
        <w:tc>
          <w:tcPr>
            <w:tcW w:w="403" w:type="pct"/>
            <w:tcBorders>
              <w:top w:val="nil"/>
              <w:left w:val="nil"/>
              <w:bottom w:val="single" w:sz="4" w:space="0" w:color="auto"/>
              <w:right w:val="single" w:sz="4" w:space="0" w:color="auto"/>
            </w:tcBorders>
            <w:shd w:val="clear" w:color="000000" w:fill="FFFFFF"/>
            <w:noWrap/>
            <w:vAlign w:val="center"/>
            <w:hideMark/>
          </w:tcPr>
          <w:p w:rsidR="00046208" w:rsidRPr="00046208" w:rsidRDefault="00046208" w:rsidP="00046208">
            <w:pPr>
              <w:spacing w:after="0" w:line="240" w:lineRule="auto"/>
              <w:jc w:val="center"/>
              <w:rPr>
                <w:color w:val="000000"/>
                <w:sz w:val="20"/>
                <w:lang w:eastAsia="ru-RU"/>
              </w:rPr>
            </w:pPr>
            <w:r w:rsidRPr="00046208">
              <w:rPr>
                <w:color w:val="000000"/>
                <w:sz w:val="20"/>
                <w:lang w:eastAsia="ru-RU"/>
              </w:rPr>
              <w:t>2343,7</w:t>
            </w:r>
          </w:p>
        </w:tc>
        <w:tc>
          <w:tcPr>
            <w:tcW w:w="404" w:type="pct"/>
            <w:tcBorders>
              <w:top w:val="nil"/>
              <w:left w:val="nil"/>
              <w:bottom w:val="single" w:sz="4" w:space="0" w:color="auto"/>
              <w:right w:val="single" w:sz="4" w:space="0" w:color="auto"/>
            </w:tcBorders>
            <w:shd w:val="clear" w:color="000000" w:fill="FFFFFF"/>
            <w:noWrap/>
            <w:vAlign w:val="center"/>
            <w:hideMark/>
          </w:tcPr>
          <w:p w:rsidR="00046208" w:rsidRPr="00046208" w:rsidRDefault="00046208" w:rsidP="00046208">
            <w:pPr>
              <w:spacing w:after="0" w:line="240" w:lineRule="auto"/>
              <w:jc w:val="center"/>
              <w:rPr>
                <w:color w:val="000000"/>
                <w:sz w:val="20"/>
                <w:lang w:eastAsia="ru-RU"/>
              </w:rPr>
            </w:pPr>
            <w:r w:rsidRPr="00046208">
              <w:rPr>
                <w:color w:val="000000"/>
                <w:sz w:val="20"/>
                <w:lang w:eastAsia="ru-RU"/>
              </w:rPr>
              <w:t>2375,3</w:t>
            </w:r>
          </w:p>
        </w:tc>
      </w:tr>
      <w:tr w:rsidR="00046208" w:rsidRPr="00046208" w:rsidTr="00046208">
        <w:trPr>
          <w:trHeight w:val="315"/>
        </w:trPr>
        <w:tc>
          <w:tcPr>
            <w:tcW w:w="1541" w:type="pct"/>
            <w:tcBorders>
              <w:top w:val="nil"/>
              <w:left w:val="single" w:sz="4" w:space="0" w:color="auto"/>
              <w:bottom w:val="single" w:sz="4" w:space="0" w:color="auto"/>
              <w:right w:val="single" w:sz="4" w:space="0" w:color="auto"/>
            </w:tcBorders>
            <w:shd w:val="clear" w:color="auto" w:fill="auto"/>
            <w:noWrap/>
            <w:vAlign w:val="center"/>
            <w:hideMark/>
          </w:tcPr>
          <w:p w:rsidR="00046208" w:rsidRPr="00046208" w:rsidRDefault="00046208" w:rsidP="00046208">
            <w:pPr>
              <w:spacing w:after="0" w:line="240" w:lineRule="auto"/>
              <w:jc w:val="center"/>
              <w:rPr>
                <w:color w:val="000000"/>
                <w:lang w:eastAsia="ru-RU"/>
              </w:rPr>
            </w:pPr>
            <w:r w:rsidRPr="00046208">
              <w:rPr>
                <w:color w:val="000000"/>
                <w:lang w:eastAsia="ru-RU"/>
              </w:rPr>
              <w:t>Производительность КОС</w:t>
            </w:r>
          </w:p>
        </w:tc>
        <w:tc>
          <w:tcPr>
            <w:tcW w:w="637" w:type="pct"/>
            <w:tcBorders>
              <w:top w:val="nil"/>
              <w:left w:val="nil"/>
              <w:bottom w:val="single" w:sz="4" w:space="0" w:color="auto"/>
              <w:right w:val="single" w:sz="4" w:space="0" w:color="auto"/>
            </w:tcBorders>
            <w:shd w:val="clear" w:color="auto" w:fill="auto"/>
            <w:noWrap/>
            <w:vAlign w:val="center"/>
            <w:hideMark/>
          </w:tcPr>
          <w:p w:rsidR="00046208" w:rsidRPr="00046208" w:rsidRDefault="00046208" w:rsidP="00046208">
            <w:pPr>
              <w:spacing w:after="0" w:line="240" w:lineRule="auto"/>
              <w:jc w:val="center"/>
              <w:rPr>
                <w:color w:val="000000"/>
                <w:sz w:val="24"/>
                <w:szCs w:val="24"/>
                <w:lang w:eastAsia="ru-RU"/>
              </w:rPr>
            </w:pPr>
            <w:r w:rsidRPr="00046208">
              <w:rPr>
                <w:color w:val="000000"/>
                <w:sz w:val="24"/>
                <w:szCs w:val="24"/>
                <w:lang w:eastAsia="ru-RU"/>
              </w:rPr>
              <w:t>м.куб/сут</w:t>
            </w:r>
          </w:p>
        </w:tc>
        <w:tc>
          <w:tcPr>
            <w:tcW w:w="403" w:type="pct"/>
            <w:tcBorders>
              <w:top w:val="nil"/>
              <w:left w:val="nil"/>
              <w:bottom w:val="single" w:sz="4" w:space="0" w:color="auto"/>
              <w:right w:val="single" w:sz="4" w:space="0" w:color="auto"/>
            </w:tcBorders>
            <w:shd w:val="clear" w:color="auto" w:fill="auto"/>
            <w:noWrap/>
            <w:vAlign w:val="center"/>
            <w:hideMark/>
          </w:tcPr>
          <w:p w:rsidR="00046208" w:rsidRPr="00046208" w:rsidRDefault="00046208" w:rsidP="00046208">
            <w:pPr>
              <w:spacing w:after="0" w:line="240" w:lineRule="auto"/>
              <w:jc w:val="center"/>
              <w:rPr>
                <w:color w:val="000000"/>
                <w:sz w:val="20"/>
                <w:lang w:eastAsia="ru-RU"/>
              </w:rPr>
            </w:pPr>
            <w:r w:rsidRPr="00046208">
              <w:rPr>
                <w:color w:val="000000"/>
                <w:sz w:val="20"/>
                <w:lang w:eastAsia="ru-RU"/>
              </w:rPr>
              <w:t>852</w:t>
            </w:r>
          </w:p>
        </w:tc>
        <w:tc>
          <w:tcPr>
            <w:tcW w:w="403" w:type="pct"/>
            <w:tcBorders>
              <w:top w:val="nil"/>
              <w:left w:val="nil"/>
              <w:bottom w:val="single" w:sz="4" w:space="0" w:color="auto"/>
              <w:right w:val="single" w:sz="4" w:space="0" w:color="auto"/>
            </w:tcBorders>
            <w:shd w:val="clear" w:color="auto" w:fill="auto"/>
            <w:noWrap/>
            <w:vAlign w:val="center"/>
            <w:hideMark/>
          </w:tcPr>
          <w:p w:rsidR="00046208" w:rsidRPr="00046208" w:rsidRDefault="00046208" w:rsidP="00046208">
            <w:pPr>
              <w:spacing w:after="0" w:line="240" w:lineRule="auto"/>
              <w:jc w:val="center"/>
              <w:rPr>
                <w:color w:val="000000"/>
                <w:sz w:val="20"/>
                <w:lang w:eastAsia="ru-RU"/>
              </w:rPr>
            </w:pPr>
            <w:r w:rsidRPr="00046208">
              <w:rPr>
                <w:color w:val="000000"/>
                <w:sz w:val="20"/>
                <w:lang w:eastAsia="ru-RU"/>
              </w:rPr>
              <w:t>852</w:t>
            </w:r>
          </w:p>
        </w:tc>
        <w:tc>
          <w:tcPr>
            <w:tcW w:w="403" w:type="pct"/>
            <w:tcBorders>
              <w:top w:val="nil"/>
              <w:left w:val="nil"/>
              <w:bottom w:val="single" w:sz="4" w:space="0" w:color="auto"/>
              <w:right w:val="single" w:sz="4" w:space="0" w:color="auto"/>
            </w:tcBorders>
            <w:shd w:val="clear" w:color="auto" w:fill="auto"/>
            <w:noWrap/>
            <w:vAlign w:val="center"/>
            <w:hideMark/>
          </w:tcPr>
          <w:p w:rsidR="00046208" w:rsidRPr="00046208" w:rsidRDefault="00046208" w:rsidP="00046208">
            <w:pPr>
              <w:spacing w:after="0" w:line="240" w:lineRule="auto"/>
              <w:jc w:val="center"/>
              <w:rPr>
                <w:color w:val="000000"/>
                <w:sz w:val="20"/>
                <w:lang w:eastAsia="ru-RU"/>
              </w:rPr>
            </w:pPr>
            <w:r w:rsidRPr="00046208">
              <w:rPr>
                <w:color w:val="000000"/>
                <w:sz w:val="20"/>
                <w:lang w:eastAsia="ru-RU"/>
              </w:rPr>
              <w:t>852</w:t>
            </w:r>
          </w:p>
        </w:tc>
        <w:tc>
          <w:tcPr>
            <w:tcW w:w="404" w:type="pct"/>
            <w:tcBorders>
              <w:top w:val="nil"/>
              <w:left w:val="nil"/>
              <w:bottom w:val="single" w:sz="4" w:space="0" w:color="auto"/>
              <w:right w:val="single" w:sz="4" w:space="0" w:color="auto"/>
            </w:tcBorders>
            <w:shd w:val="clear" w:color="auto" w:fill="auto"/>
            <w:noWrap/>
            <w:vAlign w:val="center"/>
            <w:hideMark/>
          </w:tcPr>
          <w:p w:rsidR="00046208" w:rsidRPr="00046208" w:rsidRDefault="00046208" w:rsidP="00046208">
            <w:pPr>
              <w:spacing w:after="0" w:line="240" w:lineRule="auto"/>
              <w:jc w:val="center"/>
              <w:rPr>
                <w:color w:val="000000"/>
                <w:sz w:val="20"/>
                <w:lang w:eastAsia="ru-RU"/>
              </w:rPr>
            </w:pPr>
            <w:r w:rsidRPr="00046208">
              <w:rPr>
                <w:color w:val="000000"/>
                <w:sz w:val="20"/>
                <w:lang w:eastAsia="ru-RU"/>
              </w:rPr>
              <w:t>852</w:t>
            </w:r>
          </w:p>
        </w:tc>
        <w:tc>
          <w:tcPr>
            <w:tcW w:w="403" w:type="pct"/>
            <w:tcBorders>
              <w:top w:val="nil"/>
              <w:left w:val="nil"/>
              <w:bottom w:val="single" w:sz="4" w:space="0" w:color="auto"/>
              <w:right w:val="single" w:sz="4" w:space="0" w:color="auto"/>
            </w:tcBorders>
            <w:shd w:val="clear" w:color="auto" w:fill="auto"/>
            <w:noWrap/>
            <w:vAlign w:val="center"/>
            <w:hideMark/>
          </w:tcPr>
          <w:p w:rsidR="00046208" w:rsidRPr="00046208" w:rsidRDefault="00046208" w:rsidP="00046208">
            <w:pPr>
              <w:spacing w:after="0" w:line="240" w:lineRule="auto"/>
              <w:jc w:val="center"/>
              <w:rPr>
                <w:color w:val="000000"/>
                <w:sz w:val="20"/>
                <w:lang w:eastAsia="ru-RU"/>
              </w:rPr>
            </w:pPr>
            <w:r w:rsidRPr="00046208">
              <w:rPr>
                <w:color w:val="000000"/>
                <w:sz w:val="20"/>
                <w:lang w:eastAsia="ru-RU"/>
              </w:rPr>
              <w:t>4800</w:t>
            </w:r>
          </w:p>
        </w:tc>
        <w:tc>
          <w:tcPr>
            <w:tcW w:w="403" w:type="pct"/>
            <w:tcBorders>
              <w:top w:val="nil"/>
              <w:left w:val="nil"/>
              <w:bottom w:val="single" w:sz="4" w:space="0" w:color="auto"/>
              <w:right w:val="single" w:sz="4" w:space="0" w:color="auto"/>
            </w:tcBorders>
            <w:shd w:val="clear" w:color="auto" w:fill="auto"/>
            <w:noWrap/>
            <w:vAlign w:val="center"/>
            <w:hideMark/>
          </w:tcPr>
          <w:p w:rsidR="00046208" w:rsidRPr="00046208" w:rsidRDefault="00046208" w:rsidP="00046208">
            <w:pPr>
              <w:spacing w:after="0" w:line="240" w:lineRule="auto"/>
              <w:jc w:val="center"/>
              <w:rPr>
                <w:color w:val="000000"/>
                <w:sz w:val="20"/>
                <w:lang w:eastAsia="ru-RU"/>
              </w:rPr>
            </w:pPr>
            <w:r w:rsidRPr="00046208">
              <w:rPr>
                <w:color w:val="000000"/>
                <w:sz w:val="20"/>
                <w:lang w:eastAsia="ru-RU"/>
              </w:rPr>
              <w:t>4800</w:t>
            </w:r>
          </w:p>
        </w:tc>
        <w:tc>
          <w:tcPr>
            <w:tcW w:w="404" w:type="pct"/>
            <w:tcBorders>
              <w:top w:val="nil"/>
              <w:left w:val="nil"/>
              <w:bottom w:val="single" w:sz="4" w:space="0" w:color="auto"/>
              <w:right w:val="single" w:sz="4" w:space="0" w:color="auto"/>
            </w:tcBorders>
            <w:shd w:val="clear" w:color="auto" w:fill="auto"/>
            <w:noWrap/>
            <w:vAlign w:val="center"/>
            <w:hideMark/>
          </w:tcPr>
          <w:p w:rsidR="00046208" w:rsidRPr="00046208" w:rsidRDefault="00046208" w:rsidP="00046208">
            <w:pPr>
              <w:spacing w:after="0" w:line="240" w:lineRule="auto"/>
              <w:jc w:val="center"/>
              <w:rPr>
                <w:color w:val="000000"/>
                <w:sz w:val="20"/>
                <w:lang w:eastAsia="ru-RU"/>
              </w:rPr>
            </w:pPr>
            <w:r w:rsidRPr="00046208">
              <w:rPr>
                <w:color w:val="000000"/>
                <w:sz w:val="20"/>
                <w:lang w:eastAsia="ru-RU"/>
              </w:rPr>
              <w:t>4800</w:t>
            </w:r>
          </w:p>
        </w:tc>
      </w:tr>
      <w:tr w:rsidR="00046208" w:rsidRPr="00046208" w:rsidTr="00046208">
        <w:trPr>
          <w:trHeight w:val="300"/>
        </w:trPr>
        <w:tc>
          <w:tcPr>
            <w:tcW w:w="1541" w:type="pct"/>
            <w:tcBorders>
              <w:top w:val="nil"/>
              <w:left w:val="single" w:sz="4" w:space="0" w:color="auto"/>
              <w:bottom w:val="single" w:sz="4" w:space="0" w:color="auto"/>
              <w:right w:val="single" w:sz="4" w:space="0" w:color="auto"/>
            </w:tcBorders>
            <w:shd w:val="clear" w:color="auto" w:fill="auto"/>
            <w:noWrap/>
            <w:vAlign w:val="center"/>
            <w:hideMark/>
          </w:tcPr>
          <w:p w:rsidR="00046208" w:rsidRPr="00046208" w:rsidRDefault="00046208" w:rsidP="00046208">
            <w:pPr>
              <w:spacing w:after="0" w:line="240" w:lineRule="auto"/>
              <w:jc w:val="right"/>
              <w:rPr>
                <w:color w:val="000000"/>
                <w:lang w:eastAsia="ru-RU"/>
              </w:rPr>
            </w:pPr>
            <w:r w:rsidRPr="00046208">
              <w:rPr>
                <w:color w:val="000000"/>
                <w:lang w:eastAsia="ru-RU"/>
              </w:rPr>
              <w:t>Резерв/дефицит ("-")</w:t>
            </w:r>
          </w:p>
        </w:tc>
        <w:tc>
          <w:tcPr>
            <w:tcW w:w="637" w:type="pct"/>
            <w:tcBorders>
              <w:top w:val="nil"/>
              <w:left w:val="nil"/>
              <w:bottom w:val="single" w:sz="4" w:space="0" w:color="auto"/>
              <w:right w:val="single" w:sz="4" w:space="0" w:color="auto"/>
            </w:tcBorders>
            <w:shd w:val="clear" w:color="auto" w:fill="auto"/>
            <w:noWrap/>
            <w:vAlign w:val="bottom"/>
            <w:hideMark/>
          </w:tcPr>
          <w:p w:rsidR="00046208" w:rsidRPr="00046208" w:rsidRDefault="00046208" w:rsidP="00046208">
            <w:pPr>
              <w:spacing w:after="0" w:line="240" w:lineRule="auto"/>
              <w:jc w:val="center"/>
              <w:rPr>
                <w:rFonts w:ascii="Calibri" w:hAnsi="Calibri"/>
                <w:color w:val="000000"/>
                <w:lang w:eastAsia="ru-RU"/>
              </w:rPr>
            </w:pPr>
            <w:r w:rsidRPr="00046208">
              <w:rPr>
                <w:rFonts w:ascii="Calibri" w:hAnsi="Calibri"/>
                <w:color w:val="000000"/>
                <w:lang w:eastAsia="ru-RU"/>
              </w:rPr>
              <w:t>%</w:t>
            </w:r>
          </w:p>
        </w:tc>
        <w:tc>
          <w:tcPr>
            <w:tcW w:w="403" w:type="pct"/>
            <w:tcBorders>
              <w:top w:val="nil"/>
              <w:left w:val="nil"/>
              <w:bottom w:val="single" w:sz="4" w:space="0" w:color="auto"/>
              <w:right w:val="single" w:sz="4" w:space="0" w:color="auto"/>
            </w:tcBorders>
            <w:shd w:val="clear" w:color="auto" w:fill="auto"/>
            <w:noWrap/>
            <w:vAlign w:val="center"/>
            <w:hideMark/>
          </w:tcPr>
          <w:p w:rsidR="00046208" w:rsidRPr="00046208" w:rsidRDefault="00046208" w:rsidP="00046208">
            <w:pPr>
              <w:spacing w:after="0" w:line="240" w:lineRule="auto"/>
              <w:jc w:val="center"/>
              <w:rPr>
                <w:color w:val="000000"/>
                <w:sz w:val="20"/>
                <w:lang w:eastAsia="ru-RU"/>
              </w:rPr>
            </w:pPr>
            <w:r w:rsidRPr="00046208">
              <w:rPr>
                <w:color w:val="000000"/>
                <w:sz w:val="20"/>
                <w:lang w:eastAsia="ru-RU"/>
              </w:rPr>
              <w:t>-4,5</w:t>
            </w:r>
          </w:p>
        </w:tc>
        <w:tc>
          <w:tcPr>
            <w:tcW w:w="403" w:type="pct"/>
            <w:tcBorders>
              <w:top w:val="nil"/>
              <w:left w:val="nil"/>
              <w:bottom w:val="single" w:sz="4" w:space="0" w:color="auto"/>
              <w:right w:val="single" w:sz="4" w:space="0" w:color="auto"/>
            </w:tcBorders>
            <w:shd w:val="clear" w:color="auto" w:fill="auto"/>
            <w:noWrap/>
            <w:vAlign w:val="center"/>
            <w:hideMark/>
          </w:tcPr>
          <w:p w:rsidR="00046208" w:rsidRPr="00046208" w:rsidRDefault="00046208" w:rsidP="00046208">
            <w:pPr>
              <w:spacing w:after="0" w:line="240" w:lineRule="auto"/>
              <w:jc w:val="center"/>
              <w:rPr>
                <w:color w:val="000000"/>
                <w:sz w:val="20"/>
                <w:lang w:eastAsia="ru-RU"/>
              </w:rPr>
            </w:pPr>
            <w:r w:rsidRPr="00046208">
              <w:rPr>
                <w:color w:val="000000"/>
                <w:sz w:val="20"/>
                <w:lang w:eastAsia="ru-RU"/>
              </w:rPr>
              <w:t>-5,8</w:t>
            </w:r>
          </w:p>
        </w:tc>
        <w:tc>
          <w:tcPr>
            <w:tcW w:w="403" w:type="pct"/>
            <w:tcBorders>
              <w:top w:val="nil"/>
              <w:left w:val="nil"/>
              <w:bottom w:val="single" w:sz="4" w:space="0" w:color="auto"/>
              <w:right w:val="single" w:sz="4" w:space="0" w:color="auto"/>
            </w:tcBorders>
            <w:shd w:val="clear" w:color="auto" w:fill="auto"/>
            <w:noWrap/>
            <w:vAlign w:val="center"/>
            <w:hideMark/>
          </w:tcPr>
          <w:p w:rsidR="00046208" w:rsidRPr="00046208" w:rsidRDefault="00046208" w:rsidP="00046208">
            <w:pPr>
              <w:spacing w:after="0" w:line="240" w:lineRule="auto"/>
              <w:jc w:val="center"/>
              <w:rPr>
                <w:color w:val="000000"/>
                <w:sz w:val="20"/>
                <w:lang w:eastAsia="ru-RU"/>
              </w:rPr>
            </w:pPr>
            <w:r w:rsidRPr="00046208">
              <w:rPr>
                <w:color w:val="000000"/>
                <w:sz w:val="20"/>
                <w:lang w:eastAsia="ru-RU"/>
              </w:rPr>
              <w:t>-15,2</w:t>
            </w:r>
          </w:p>
        </w:tc>
        <w:tc>
          <w:tcPr>
            <w:tcW w:w="404" w:type="pct"/>
            <w:tcBorders>
              <w:top w:val="nil"/>
              <w:left w:val="nil"/>
              <w:bottom w:val="single" w:sz="4" w:space="0" w:color="auto"/>
              <w:right w:val="single" w:sz="4" w:space="0" w:color="auto"/>
            </w:tcBorders>
            <w:shd w:val="clear" w:color="auto" w:fill="auto"/>
            <w:noWrap/>
            <w:vAlign w:val="center"/>
            <w:hideMark/>
          </w:tcPr>
          <w:p w:rsidR="00046208" w:rsidRPr="00046208" w:rsidRDefault="00046208" w:rsidP="00046208">
            <w:pPr>
              <w:spacing w:after="0" w:line="240" w:lineRule="auto"/>
              <w:jc w:val="center"/>
              <w:rPr>
                <w:color w:val="000000"/>
                <w:sz w:val="20"/>
                <w:lang w:eastAsia="ru-RU"/>
              </w:rPr>
            </w:pPr>
            <w:r w:rsidRPr="00046208">
              <w:rPr>
                <w:color w:val="000000"/>
                <w:sz w:val="20"/>
                <w:lang w:eastAsia="ru-RU"/>
              </w:rPr>
              <w:t>-15,2</w:t>
            </w:r>
          </w:p>
        </w:tc>
        <w:tc>
          <w:tcPr>
            <w:tcW w:w="403" w:type="pct"/>
            <w:tcBorders>
              <w:top w:val="nil"/>
              <w:left w:val="nil"/>
              <w:bottom w:val="single" w:sz="4" w:space="0" w:color="auto"/>
              <w:right w:val="single" w:sz="4" w:space="0" w:color="auto"/>
            </w:tcBorders>
            <w:shd w:val="clear" w:color="auto" w:fill="auto"/>
            <w:noWrap/>
            <w:vAlign w:val="center"/>
            <w:hideMark/>
          </w:tcPr>
          <w:p w:rsidR="00046208" w:rsidRPr="00046208" w:rsidRDefault="00046208" w:rsidP="00046208">
            <w:pPr>
              <w:spacing w:after="0" w:line="240" w:lineRule="auto"/>
              <w:jc w:val="center"/>
              <w:rPr>
                <w:color w:val="000000"/>
                <w:sz w:val="20"/>
                <w:lang w:eastAsia="ru-RU"/>
              </w:rPr>
            </w:pPr>
            <w:r w:rsidRPr="00046208">
              <w:rPr>
                <w:color w:val="000000"/>
                <w:sz w:val="20"/>
                <w:lang w:eastAsia="ru-RU"/>
              </w:rPr>
              <w:t>60,4</w:t>
            </w:r>
          </w:p>
        </w:tc>
        <w:tc>
          <w:tcPr>
            <w:tcW w:w="403" w:type="pct"/>
            <w:tcBorders>
              <w:top w:val="nil"/>
              <w:left w:val="nil"/>
              <w:bottom w:val="single" w:sz="4" w:space="0" w:color="auto"/>
              <w:right w:val="single" w:sz="4" w:space="0" w:color="auto"/>
            </w:tcBorders>
            <w:shd w:val="clear" w:color="auto" w:fill="auto"/>
            <w:noWrap/>
            <w:vAlign w:val="center"/>
            <w:hideMark/>
          </w:tcPr>
          <w:p w:rsidR="00046208" w:rsidRPr="00046208" w:rsidRDefault="00046208" w:rsidP="00046208">
            <w:pPr>
              <w:spacing w:after="0" w:line="240" w:lineRule="auto"/>
              <w:jc w:val="center"/>
              <w:rPr>
                <w:color w:val="000000"/>
                <w:sz w:val="20"/>
                <w:lang w:eastAsia="ru-RU"/>
              </w:rPr>
            </w:pPr>
            <w:r w:rsidRPr="00046208">
              <w:rPr>
                <w:color w:val="000000"/>
                <w:sz w:val="20"/>
                <w:lang w:eastAsia="ru-RU"/>
              </w:rPr>
              <w:t>51,2</w:t>
            </w:r>
          </w:p>
        </w:tc>
        <w:tc>
          <w:tcPr>
            <w:tcW w:w="404" w:type="pct"/>
            <w:tcBorders>
              <w:top w:val="nil"/>
              <w:left w:val="nil"/>
              <w:bottom w:val="single" w:sz="4" w:space="0" w:color="auto"/>
              <w:right w:val="single" w:sz="4" w:space="0" w:color="auto"/>
            </w:tcBorders>
            <w:shd w:val="clear" w:color="auto" w:fill="auto"/>
            <w:noWrap/>
            <w:vAlign w:val="center"/>
            <w:hideMark/>
          </w:tcPr>
          <w:p w:rsidR="00046208" w:rsidRPr="00046208" w:rsidRDefault="00046208" w:rsidP="00046208">
            <w:pPr>
              <w:spacing w:after="0" w:line="240" w:lineRule="auto"/>
              <w:jc w:val="center"/>
              <w:rPr>
                <w:color w:val="000000"/>
                <w:sz w:val="20"/>
                <w:lang w:eastAsia="ru-RU"/>
              </w:rPr>
            </w:pPr>
            <w:r w:rsidRPr="00046208">
              <w:rPr>
                <w:color w:val="000000"/>
                <w:sz w:val="20"/>
                <w:lang w:eastAsia="ru-RU"/>
              </w:rPr>
              <w:t>50,5</w:t>
            </w:r>
          </w:p>
        </w:tc>
      </w:tr>
    </w:tbl>
    <w:p w:rsidR="00A86FAE" w:rsidRPr="00366424" w:rsidRDefault="00A86FAE" w:rsidP="002F6B7A">
      <w:pPr>
        <w:pStyle w:val="0"/>
        <w:jc w:val="left"/>
      </w:pPr>
    </w:p>
    <w:p w:rsidR="007B518E" w:rsidRPr="00366424" w:rsidRDefault="00C91832" w:rsidP="00A148B3">
      <w:pPr>
        <w:pStyle w:val="0"/>
        <w:spacing w:line="276" w:lineRule="auto"/>
        <w:ind w:firstLine="539"/>
        <w:jc w:val="both"/>
        <w:rPr>
          <w:sz w:val="24"/>
          <w:szCs w:val="24"/>
        </w:rPr>
      </w:pPr>
      <w:r w:rsidRPr="00366424">
        <w:rPr>
          <w:sz w:val="24"/>
          <w:szCs w:val="24"/>
        </w:rPr>
        <w:t>Согласно вышеуказанной таблице, видно, что к 2030 году общий объем сбрасываемых стоков в сутки  составит</w:t>
      </w:r>
      <w:r w:rsidR="00046208">
        <w:rPr>
          <w:sz w:val="24"/>
          <w:szCs w:val="24"/>
        </w:rPr>
        <w:t xml:space="preserve"> 2055</w:t>
      </w:r>
      <w:r w:rsidRPr="00366424">
        <w:rPr>
          <w:sz w:val="24"/>
          <w:szCs w:val="24"/>
        </w:rPr>
        <w:t xml:space="preserve">м.куб/сут. </w:t>
      </w:r>
    </w:p>
    <w:p w:rsidR="007B518E" w:rsidRPr="00366424" w:rsidRDefault="007B518E" w:rsidP="00A148B3">
      <w:pPr>
        <w:pStyle w:val="0"/>
        <w:spacing w:line="276" w:lineRule="auto"/>
        <w:ind w:firstLine="539"/>
        <w:jc w:val="both"/>
        <w:rPr>
          <w:sz w:val="24"/>
          <w:szCs w:val="24"/>
        </w:rPr>
      </w:pPr>
      <w:r w:rsidRPr="00366424">
        <w:rPr>
          <w:sz w:val="24"/>
          <w:szCs w:val="24"/>
        </w:rPr>
        <w:t xml:space="preserve">В 2017-2019 гг. </w:t>
      </w:r>
      <w:r w:rsidR="00366424" w:rsidRPr="00366424">
        <w:rPr>
          <w:sz w:val="24"/>
          <w:szCs w:val="24"/>
        </w:rPr>
        <w:t>п</w:t>
      </w:r>
      <w:r w:rsidRPr="00366424">
        <w:rPr>
          <w:sz w:val="24"/>
          <w:szCs w:val="24"/>
        </w:rPr>
        <w:t>ланируется осуществить строительство очистных сооружений канализации г. Давлеканово.</w:t>
      </w:r>
      <w:r w:rsidR="00366424" w:rsidRPr="00366424">
        <w:rPr>
          <w:color w:val="auto"/>
          <w:sz w:val="24"/>
          <w:szCs w:val="24"/>
        </w:rPr>
        <w:t>Производительность ОСК после корректировки проекта – 4,8 тыс.м</w:t>
      </w:r>
      <w:r w:rsidR="00366424" w:rsidRPr="00366424">
        <w:rPr>
          <w:color w:val="auto"/>
          <w:sz w:val="24"/>
          <w:szCs w:val="24"/>
          <w:vertAlign w:val="superscript"/>
        </w:rPr>
        <w:t>3</w:t>
      </w:r>
      <w:r w:rsidR="00366424" w:rsidRPr="00366424">
        <w:rPr>
          <w:color w:val="auto"/>
          <w:sz w:val="24"/>
          <w:szCs w:val="24"/>
        </w:rPr>
        <w:t>/сут.</w:t>
      </w:r>
    </w:p>
    <w:p w:rsidR="007B518E" w:rsidRPr="00366424" w:rsidRDefault="007B518E" w:rsidP="00A148B3">
      <w:pPr>
        <w:pStyle w:val="0"/>
        <w:spacing w:line="276" w:lineRule="auto"/>
        <w:ind w:firstLine="539"/>
        <w:jc w:val="both"/>
        <w:rPr>
          <w:sz w:val="24"/>
          <w:szCs w:val="24"/>
        </w:rPr>
      </w:pPr>
      <w:r w:rsidRPr="00366424">
        <w:rPr>
          <w:sz w:val="24"/>
          <w:szCs w:val="24"/>
        </w:rPr>
        <w:t xml:space="preserve">На данный момент, в часы максимального потребления, мощности </w:t>
      </w:r>
      <w:r w:rsidR="008C1103">
        <w:rPr>
          <w:sz w:val="24"/>
          <w:szCs w:val="24"/>
        </w:rPr>
        <w:t>очистных</w:t>
      </w:r>
      <w:r w:rsidRPr="00366424">
        <w:rPr>
          <w:sz w:val="24"/>
          <w:szCs w:val="24"/>
        </w:rPr>
        <w:t xml:space="preserve"> сооружений недостаточно</w:t>
      </w:r>
      <w:r w:rsidR="00366424" w:rsidRPr="00366424">
        <w:rPr>
          <w:sz w:val="24"/>
          <w:szCs w:val="24"/>
        </w:rPr>
        <w:t xml:space="preserve"> (дефицит – </w:t>
      </w:r>
      <w:r w:rsidR="008C1103">
        <w:rPr>
          <w:sz w:val="24"/>
          <w:szCs w:val="24"/>
        </w:rPr>
        <w:t>4,5</w:t>
      </w:r>
      <w:r w:rsidR="00366424" w:rsidRPr="00366424">
        <w:rPr>
          <w:sz w:val="24"/>
          <w:szCs w:val="24"/>
        </w:rPr>
        <w:t xml:space="preserve"> %)</w:t>
      </w:r>
    </w:p>
    <w:p w:rsidR="007B518E" w:rsidRPr="00366424" w:rsidRDefault="007B518E" w:rsidP="00A148B3">
      <w:pPr>
        <w:pStyle w:val="0"/>
        <w:spacing w:line="276" w:lineRule="auto"/>
        <w:ind w:firstLine="539"/>
        <w:jc w:val="both"/>
      </w:pPr>
    </w:p>
    <w:p w:rsidR="007B518E" w:rsidRDefault="007B518E" w:rsidP="00A148B3">
      <w:pPr>
        <w:pStyle w:val="0"/>
        <w:spacing w:line="276" w:lineRule="auto"/>
        <w:ind w:firstLine="539"/>
        <w:jc w:val="both"/>
        <w:rPr>
          <w:highlight w:val="yellow"/>
        </w:rPr>
      </w:pPr>
    </w:p>
    <w:p w:rsidR="00C91832" w:rsidRPr="000D0B2A" w:rsidRDefault="00C91832" w:rsidP="00C91832">
      <w:pPr>
        <w:pStyle w:val="0"/>
        <w:ind w:firstLine="539"/>
        <w:jc w:val="both"/>
        <w:rPr>
          <w:highlight w:val="yellow"/>
        </w:rPr>
      </w:pPr>
    </w:p>
    <w:p w:rsidR="008B31F1" w:rsidRPr="000D0B2A" w:rsidRDefault="008B31F1" w:rsidP="00C91832">
      <w:pPr>
        <w:pStyle w:val="0"/>
        <w:ind w:firstLine="539"/>
        <w:jc w:val="both"/>
        <w:rPr>
          <w:highlight w:val="yellow"/>
        </w:rPr>
      </w:pPr>
    </w:p>
    <w:p w:rsidR="00070A7F" w:rsidRPr="002947B1" w:rsidRDefault="005329C5" w:rsidP="008F07BA">
      <w:pPr>
        <w:pStyle w:val="3"/>
      </w:pPr>
      <w:bookmarkStart w:id="205" w:name="_Toc373143110"/>
      <w:bookmarkStart w:id="206" w:name="_Toc484006642"/>
      <w:r w:rsidRPr="002947B1">
        <w:t xml:space="preserve">10.4  </w:t>
      </w:r>
      <w:r w:rsidR="00070A7F" w:rsidRPr="002947B1">
        <w:t>Результаты анализа гидравлических режимов и режимов работы элементов централизованной системы водоотведения.</w:t>
      </w:r>
      <w:bookmarkEnd w:id="205"/>
      <w:bookmarkEnd w:id="206"/>
    </w:p>
    <w:p w:rsidR="00070A7F" w:rsidRPr="002947B1" w:rsidRDefault="00070A7F" w:rsidP="000A4691">
      <w:pPr>
        <w:pStyle w:val="18"/>
      </w:pPr>
    </w:p>
    <w:p w:rsidR="00070A7F" w:rsidRPr="002947B1" w:rsidRDefault="00070A7F" w:rsidP="000A4691">
      <w:pPr>
        <w:pStyle w:val="18"/>
      </w:pPr>
      <w:r w:rsidRPr="002947B1">
        <w:t>Произвести оценку гидравлических режимов сетей невозможно в связи с отсутствием характеризующей информацией сетей водоотведения (угол наклона сетей, глубина залегания колодцев, геодезические отметки высот для каждого объекта системы водоотведения).</w:t>
      </w:r>
    </w:p>
    <w:p w:rsidR="00070A7F" w:rsidRPr="000D0B2A" w:rsidRDefault="00070A7F" w:rsidP="000A4691">
      <w:pPr>
        <w:autoSpaceDE w:val="0"/>
        <w:autoSpaceDN w:val="0"/>
        <w:adjustRightInd w:val="0"/>
        <w:spacing w:after="0" w:line="240" w:lineRule="auto"/>
        <w:ind w:firstLine="540"/>
        <w:jc w:val="both"/>
        <w:rPr>
          <w:b/>
          <w:sz w:val="28"/>
          <w:szCs w:val="28"/>
          <w:highlight w:val="yellow"/>
          <w:lang w:eastAsia="ru-RU"/>
        </w:rPr>
      </w:pPr>
    </w:p>
    <w:p w:rsidR="00070A7F" w:rsidRPr="00366424" w:rsidRDefault="005329C5" w:rsidP="008F07BA">
      <w:pPr>
        <w:pStyle w:val="3"/>
      </w:pPr>
      <w:bookmarkStart w:id="207" w:name="_Toc373143111"/>
      <w:bookmarkStart w:id="208" w:name="_Toc484006643"/>
      <w:r w:rsidRPr="00366424">
        <w:t xml:space="preserve">10.5 </w:t>
      </w:r>
      <w:r w:rsidR="00070A7F" w:rsidRPr="00366424">
        <w:t>Анализ резервов производственных мощностей очистных сооружений системы водоотведения и возможности расширения зоны их действия.</w:t>
      </w:r>
      <w:bookmarkEnd w:id="207"/>
      <w:bookmarkEnd w:id="208"/>
    </w:p>
    <w:p w:rsidR="00070A7F" w:rsidRPr="000D0B2A" w:rsidRDefault="00070A7F" w:rsidP="002F20D7">
      <w:pPr>
        <w:pStyle w:val="18"/>
        <w:rPr>
          <w:highlight w:val="yellow"/>
          <w:lang w:eastAsia="ru-RU"/>
        </w:rPr>
      </w:pPr>
    </w:p>
    <w:p w:rsidR="00366424" w:rsidRPr="00366424" w:rsidRDefault="00366424" w:rsidP="00366424">
      <w:pPr>
        <w:pStyle w:val="0"/>
        <w:spacing w:line="276" w:lineRule="auto"/>
        <w:ind w:firstLine="539"/>
        <w:jc w:val="both"/>
        <w:rPr>
          <w:sz w:val="24"/>
          <w:szCs w:val="24"/>
        </w:rPr>
      </w:pPr>
      <w:r w:rsidRPr="00031D24">
        <w:rPr>
          <w:sz w:val="24"/>
          <w:szCs w:val="24"/>
        </w:rPr>
        <w:t xml:space="preserve">Согласно таблице </w:t>
      </w:r>
      <w:r w:rsidR="00031D24" w:rsidRPr="00031D24">
        <w:rPr>
          <w:sz w:val="24"/>
          <w:szCs w:val="24"/>
        </w:rPr>
        <w:t xml:space="preserve"> 29</w:t>
      </w:r>
      <w:r w:rsidRPr="00031D24">
        <w:rPr>
          <w:sz w:val="24"/>
          <w:szCs w:val="24"/>
        </w:rPr>
        <w:t>, видно, что</w:t>
      </w:r>
      <w:r w:rsidRPr="00366424">
        <w:rPr>
          <w:sz w:val="24"/>
          <w:szCs w:val="24"/>
        </w:rPr>
        <w:t xml:space="preserve"> к 2030 году общий объем максимально сбрасываемых стоков в сутки  составит </w:t>
      </w:r>
      <w:r w:rsidR="00BE4948">
        <w:rPr>
          <w:sz w:val="24"/>
          <w:szCs w:val="24"/>
        </w:rPr>
        <w:t>2375,3</w:t>
      </w:r>
      <w:r w:rsidRPr="00366424">
        <w:rPr>
          <w:sz w:val="24"/>
          <w:szCs w:val="24"/>
        </w:rPr>
        <w:t xml:space="preserve">м.куб/сут. </w:t>
      </w:r>
    </w:p>
    <w:p w:rsidR="00366424" w:rsidRPr="00366424" w:rsidRDefault="00366424" w:rsidP="00366424">
      <w:pPr>
        <w:pStyle w:val="0"/>
        <w:spacing w:line="276" w:lineRule="auto"/>
        <w:ind w:firstLine="539"/>
        <w:jc w:val="both"/>
        <w:rPr>
          <w:sz w:val="24"/>
          <w:szCs w:val="24"/>
        </w:rPr>
      </w:pPr>
      <w:r w:rsidRPr="00366424">
        <w:rPr>
          <w:sz w:val="24"/>
          <w:szCs w:val="24"/>
        </w:rPr>
        <w:t>В 2017-2019 гг. планируется осуществить строительство очистных сооружений канализации г. Давлеканово.</w:t>
      </w:r>
    </w:p>
    <w:p w:rsidR="00366424" w:rsidRPr="00366424" w:rsidRDefault="00366424" w:rsidP="00366424">
      <w:pPr>
        <w:pStyle w:val="0"/>
        <w:spacing w:line="276" w:lineRule="auto"/>
        <w:ind w:firstLine="539"/>
        <w:jc w:val="both"/>
        <w:rPr>
          <w:sz w:val="24"/>
          <w:szCs w:val="24"/>
        </w:rPr>
      </w:pPr>
      <w:r w:rsidRPr="00366424">
        <w:rPr>
          <w:sz w:val="24"/>
          <w:szCs w:val="24"/>
        </w:rPr>
        <w:t xml:space="preserve">На данный момент, в часы максимального потребления, мощности осечённых сооружений недостаточно (дефицит – </w:t>
      </w:r>
      <w:r w:rsidR="003E0DC6">
        <w:rPr>
          <w:sz w:val="24"/>
          <w:szCs w:val="24"/>
        </w:rPr>
        <w:t>4</w:t>
      </w:r>
      <w:r w:rsidRPr="00366424">
        <w:rPr>
          <w:sz w:val="24"/>
          <w:szCs w:val="24"/>
        </w:rPr>
        <w:t>,5 %)</w:t>
      </w:r>
    </w:p>
    <w:p w:rsidR="00366424" w:rsidRPr="00E8557B" w:rsidRDefault="00366424" w:rsidP="00366424">
      <w:pPr>
        <w:spacing w:before="240"/>
        <w:ind w:firstLine="709"/>
        <w:jc w:val="both"/>
        <w:rPr>
          <w:sz w:val="24"/>
          <w:szCs w:val="24"/>
        </w:rPr>
      </w:pPr>
      <w:r w:rsidRPr="00E8557B">
        <w:rPr>
          <w:sz w:val="24"/>
          <w:szCs w:val="24"/>
        </w:rPr>
        <w:lastRenderedPageBreak/>
        <w:t xml:space="preserve">В 1996 году Уфимским институтом «Коммунводоканалпроект» был разработан рабочий проект «Очистные сооружения канализации в г. Давлеканово». Строительство начато в 2000 году. Финансирование – бюджет Республики Башкортостан. С 2000-2002 г. заказчиком-застройщиком являлось МУП «Коммунводоканал» г. Давлеканово, с 2003года и по настоящее время заказчиком-застройщиком является  ОАО «Башкоммунводоканал» г. Уфа. </w:t>
      </w:r>
    </w:p>
    <w:p w:rsidR="00366424" w:rsidRPr="00E8557B" w:rsidRDefault="00366424" w:rsidP="00366424">
      <w:pPr>
        <w:ind w:firstLine="709"/>
        <w:jc w:val="both"/>
        <w:rPr>
          <w:sz w:val="24"/>
          <w:szCs w:val="24"/>
        </w:rPr>
      </w:pPr>
      <w:r>
        <w:rPr>
          <w:sz w:val="24"/>
          <w:szCs w:val="24"/>
        </w:rPr>
        <w:t>С</w:t>
      </w:r>
      <w:r w:rsidRPr="00E8557B">
        <w:rPr>
          <w:sz w:val="24"/>
          <w:szCs w:val="24"/>
        </w:rPr>
        <w:t>троительство продолжалось с 2000 г по 2004 г. Подрядной организации являлось  ЗАО СМУ-1 эколог «Башспецнефтестрой» г. Стерлитамак.</w:t>
      </w:r>
    </w:p>
    <w:p w:rsidR="00366424" w:rsidRPr="00E8557B" w:rsidRDefault="00366424" w:rsidP="00366424">
      <w:pPr>
        <w:ind w:firstLine="709"/>
        <w:jc w:val="both"/>
        <w:rPr>
          <w:sz w:val="24"/>
          <w:szCs w:val="24"/>
        </w:rPr>
      </w:pPr>
      <w:r w:rsidRPr="00E8557B">
        <w:rPr>
          <w:sz w:val="24"/>
          <w:szCs w:val="24"/>
        </w:rPr>
        <w:t>Строительство было приостановлено в связи с необходимостью выполнить корректировку проекта в сторону уменьшения производительности и изменения технологии очистки и обеззараживания сточных вод.</w:t>
      </w:r>
    </w:p>
    <w:p w:rsidR="00366424" w:rsidRPr="00E8557B" w:rsidRDefault="00366424" w:rsidP="00366424">
      <w:pPr>
        <w:ind w:firstLine="709"/>
        <w:jc w:val="both"/>
        <w:rPr>
          <w:sz w:val="24"/>
          <w:szCs w:val="24"/>
        </w:rPr>
      </w:pPr>
      <w:r w:rsidRPr="00E8557B">
        <w:rPr>
          <w:sz w:val="24"/>
          <w:szCs w:val="24"/>
        </w:rPr>
        <w:t>Корректировку рабочего проекта «Строительство очистных сооружений канализации в г. Давлеканово» выполнил  Проектный научно-исследовательский институт водоснабжения и водоотведения - структурное подразделение Южно-Российского государственного технического университета (Новочеркасский политехнический институт) Ростовская обл. г. Новочеркасск.</w:t>
      </w:r>
    </w:p>
    <w:p w:rsidR="00366424" w:rsidRPr="00E8557B" w:rsidRDefault="00366424" w:rsidP="00366424">
      <w:pPr>
        <w:ind w:firstLine="709"/>
        <w:jc w:val="both"/>
        <w:rPr>
          <w:sz w:val="24"/>
          <w:szCs w:val="24"/>
        </w:rPr>
      </w:pPr>
      <w:r w:rsidRPr="00E8557B">
        <w:rPr>
          <w:sz w:val="24"/>
          <w:szCs w:val="24"/>
        </w:rPr>
        <w:t>Производительность ОСК после корректировки проекта – 4,8 тыс.м</w:t>
      </w:r>
      <w:r w:rsidRPr="00E8557B">
        <w:rPr>
          <w:sz w:val="24"/>
          <w:szCs w:val="24"/>
          <w:vertAlign w:val="superscript"/>
        </w:rPr>
        <w:t>3</w:t>
      </w:r>
      <w:r w:rsidRPr="00E8557B">
        <w:rPr>
          <w:sz w:val="24"/>
          <w:szCs w:val="24"/>
        </w:rPr>
        <w:t>/сут.</w:t>
      </w:r>
    </w:p>
    <w:p w:rsidR="00366424" w:rsidRPr="00E8557B" w:rsidRDefault="00366424" w:rsidP="00366424">
      <w:pPr>
        <w:ind w:firstLine="709"/>
        <w:jc w:val="both"/>
        <w:rPr>
          <w:sz w:val="24"/>
          <w:szCs w:val="24"/>
        </w:rPr>
      </w:pPr>
      <w:r w:rsidRPr="00E8557B">
        <w:rPr>
          <w:sz w:val="24"/>
          <w:szCs w:val="24"/>
        </w:rPr>
        <w:t>В настоящее время в Министерстве  ЖКХ РБ  решается вопрос выделении  республиканских бюджетных средств на возобновление строительства. Ориентировочные сроки   начала и окончания строительства – 2017-2019гг.</w:t>
      </w:r>
    </w:p>
    <w:p w:rsidR="00366424" w:rsidRDefault="00366424" w:rsidP="00366424">
      <w:pPr>
        <w:pStyle w:val="0"/>
        <w:spacing w:line="276" w:lineRule="auto"/>
        <w:ind w:firstLine="539"/>
        <w:jc w:val="both"/>
        <w:rPr>
          <w:highlight w:val="yellow"/>
        </w:rPr>
      </w:pPr>
    </w:p>
    <w:p w:rsidR="00DD6EC9" w:rsidRPr="000D0B2A" w:rsidRDefault="00DD6EC9" w:rsidP="002F20D7">
      <w:pPr>
        <w:pStyle w:val="18"/>
        <w:rPr>
          <w:highlight w:val="yellow"/>
          <w:lang w:eastAsia="ru-RU"/>
        </w:rPr>
      </w:pPr>
    </w:p>
    <w:p w:rsidR="00A86FAE" w:rsidRPr="000D0B2A" w:rsidRDefault="00A86FAE" w:rsidP="00A86FAE">
      <w:pPr>
        <w:spacing w:after="0" w:line="240" w:lineRule="auto"/>
        <w:jc w:val="center"/>
        <w:rPr>
          <w:color w:val="000000"/>
          <w:sz w:val="24"/>
          <w:szCs w:val="24"/>
          <w:highlight w:val="yellow"/>
          <w:lang w:eastAsia="ru-RU"/>
        </w:rPr>
        <w:sectPr w:rsidR="00A86FAE" w:rsidRPr="000D0B2A" w:rsidSect="000D0B2A">
          <w:pgSz w:w="11906" w:h="16838" w:code="9"/>
          <w:pgMar w:top="998" w:right="851" w:bottom="1100" w:left="1259"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070A7F" w:rsidRPr="009C347F" w:rsidRDefault="00070A7F" w:rsidP="0021757A">
      <w:pPr>
        <w:pStyle w:val="2"/>
        <w:rPr>
          <w:lang w:eastAsia="ru-RU"/>
        </w:rPr>
      </w:pPr>
      <w:bookmarkStart w:id="209" w:name="_Toc373143112"/>
      <w:bookmarkStart w:id="210" w:name="_Toc484006644"/>
      <w:r w:rsidRPr="009C347F">
        <w:rPr>
          <w:lang w:eastAsia="ru-RU"/>
        </w:rPr>
        <w:lastRenderedPageBreak/>
        <w:t>Предложения по строительству, реконструкции и модернизации (техническому перевооружению) объектов централизованной системы водоотведения.</w:t>
      </w:r>
      <w:bookmarkEnd w:id="209"/>
      <w:bookmarkEnd w:id="210"/>
    </w:p>
    <w:p w:rsidR="00070A7F" w:rsidRPr="009C347F" w:rsidRDefault="00096DB5" w:rsidP="008F07BA">
      <w:pPr>
        <w:pStyle w:val="3"/>
      </w:pPr>
      <w:bookmarkStart w:id="211" w:name="_Toc484006645"/>
      <w:r w:rsidRPr="009C347F">
        <w:t xml:space="preserve">11.1 </w:t>
      </w:r>
      <w:bookmarkStart w:id="212" w:name="_Toc373143113"/>
      <w:r w:rsidR="00070A7F" w:rsidRPr="009C347F">
        <w:t>Основные направления, принципы, задачи и целевые показатели развития централизованной системы водоотведения.</w:t>
      </w:r>
      <w:bookmarkEnd w:id="211"/>
      <w:bookmarkEnd w:id="212"/>
    </w:p>
    <w:p w:rsidR="00070A7F" w:rsidRPr="000D0B2A" w:rsidRDefault="00070A7F" w:rsidP="009E6B9E">
      <w:pPr>
        <w:pStyle w:val="18"/>
        <w:rPr>
          <w:highlight w:val="yellow"/>
          <w:lang w:eastAsia="ru-RU"/>
        </w:rPr>
      </w:pPr>
    </w:p>
    <w:p w:rsidR="009C347F" w:rsidRPr="009C347F" w:rsidRDefault="00070A7F" w:rsidP="009E6B9E">
      <w:pPr>
        <w:pStyle w:val="18"/>
        <w:rPr>
          <w:lang w:eastAsia="ru-RU"/>
        </w:rPr>
      </w:pPr>
      <w:r w:rsidRPr="009C347F">
        <w:rPr>
          <w:lang w:eastAsia="ru-RU"/>
        </w:rPr>
        <w:t>Основными направлениями и задачами развития централизованной системы водоотведения является: улучшение качества предоставляемых услуг, повышение надёжности системы, улу</w:t>
      </w:r>
      <w:r w:rsidR="003F37E7" w:rsidRPr="009C347F">
        <w:rPr>
          <w:lang w:eastAsia="ru-RU"/>
        </w:rPr>
        <w:t>ч</w:t>
      </w:r>
      <w:r w:rsidR="009C347F" w:rsidRPr="009C347F">
        <w:rPr>
          <w:lang w:eastAsia="ru-RU"/>
        </w:rPr>
        <w:t>шение экологической обстановки.</w:t>
      </w:r>
    </w:p>
    <w:p w:rsidR="00070A7F" w:rsidRPr="009C347F" w:rsidRDefault="00070A7F" w:rsidP="009E6B9E">
      <w:pPr>
        <w:pStyle w:val="18"/>
        <w:rPr>
          <w:lang w:eastAsia="ru-RU"/>
        </w:rPr>
      </w:pPr>
      <w:r w:rsidRPr="009C347F">
        <w:rPr>
          <w:lang w:eastAsia="ru-RU"/>
        </w:rPr>
        <w:t>В перспективе решение актуальных задач по данным направлениям должно обеспечить достижение следующих показателей:</w:t>
      </w:r>
    </w:p>
    <w:p w:rsidR="00070A7F" w:rsidRPr="009C347F" w:rsidRDefault="00070A7F" w:rsidP="0021757A">
      <w:pPr>
        <w:pStyle w:val="18"/>
        <w:numPr>
          <w:ilvl w:val="0"/>
          <w:numId w:val="9"/>
        </w:numPr>
        <w:rPr>
          <w:lang w:eastAsia="ru-RU"/>
        </w:rPr>
      </w:pPr>
      <w:r w:rsidRPr="009C347F">
        <w:rPr>
          <w:lang w:eastAsia="ru-RU"/>
        </w:rPr>
        <w:t xml:space="preserve">Объём принятых и очищенных канализационных стоков – </w:t>
      </w:r>
      <w:r w:rsidR="009C347F" w:rsidRPr="009C347F">
        <w:rPr>
          <w:lang w:eastAsia="ru-RU"/>
        </w:rPr>
        <w:t>100</w:t>
      </w:r>
      <w:r w:rsidRPr="009C347F">
        <w:rPr>
          <w:lang w:eastAsia="ru-RU"/>
        </w:rPr>
        <w:t>%;</w:t>
      </w:r>
    </w:p>
    <w:p w:rsidR="00070A7F" w:rsidRPr="009C347F" w:rsidRDefault="00070A7F" w:rsidP="0021757A">
      <w:pPr>
        <w:pStyle w:val="18"/>
        <w:numPr>
          <w:ilvl w:val="0"/>
          <w:numId w:val="9"/>
        </w:numPr>
        <w:rPr>
          <w:lang w:eastAsia="ru-RU"/>
        </w:rPr>
      </w:pPr>
      <w:r w:rsidRPr="009C347F">
        <w:rPr>
          <w:lang w:eastAsia="ru-RU"/>
        </w:rPr>
        <w:t>Степень очистки принимаемых стоков – 95%;</w:t>
      </w:r>
    </w:p>
    <w:p w:rsidR="00070A7F" w:rsidRPr="009C347F" w:rsidRDefault="00070A7F" w:rsidP="0021757A">
      <w:pPr>
        <w:pStyle w:val="18"/>
        <w:numPr>
          <w:ilvl w:val="0"/>
          <w:numId w:val="9"/>
        </w:numPr>
        <w:rPr>
          <w:lang w:eastAsia="ru-RU"/>
        </w:rPr>
      </w:pPr>
      <w:r w:rsidRPr="009C347F">
        <w:rPr>
          <w:lang w:eastAsia="ru-RU"/>
        </w:rPr>
        <w:t>Средний износ сетей не более 50%;</w:t>
      </w:r>
    </w:p>
    <w:p w:rsidR="00070A7F" w:rsidRPr="009C347F" w:rsidRDefault="00070A7F" w:rsidP="0021757A">
      <w:pPr>
        <w:pStyle w:val="18"/>
        <w:numPr>
          <w:ilvl w:val="0"/>
          <w:numId w:val="9"/>
        </w:numPr>
        <w:rPr>
          <w:lang w:eastAsia="ru-RU"/>
        </w:rPr>
      </w:pPr>
      <w:r w:rsidRPr="009C347F">
        <w:rPr>
          <w:lang w:eastAsia="ru-RU"/>
        </w:rPr>
        <w:t>Средний износ оборудования не более 30%.</w:t>
      </w:r>
    </w:p>
    <w:p w:rsidR="00070A7F" w:rsidRPr="000D0B2A" w:rsidRDefault="00070A7F" w:rsidP="005B52B2">
      <w:pPr>
        <w:pStyle w:val="18"/>
        <w:ind w:left="1069" w:firstLine="0"/>
        <w:rPr>
          <w:highlight w:val="yellow"/>
          <w:lang w:eastAsia="ru-RU"/>
        </w:rPr>
      </w:pPr>
    </w:p>
    <w:p w:rsidR="00070A7F" w:rsidRPr="009C347F" w:rsidRDefault="00096DB5" w:rsidP="008F07BA">
      <w:pPr>
        <w:pStyle w:val="3"/>
      </w:pPr>
      <w:bookmarkStart w:id="213" w:name="_Toc373143114"/>
      <w:bookmarkStart w:id="214" w:name="_Toc400122670"/>
      <w:bookmarkStart w:id="215" w:name="_Toc484006646"/>
      <w:r w:rsidRPr="009C347F">
        <w:t xml:space="preserve">11.2 </w:t>
      </w:r>
      <w:r w:rsidR="00070A7F" w:rsidRPr="009C347F">
        <w:t>Перечень основных мероприятий по реализации схем водоотведения с разбивкой по годам, включая технические обоснования этих мероприятий.</w:t>
      </w:r>
      <w:bookmarkEnd w:id="213"/>
      <w:bookmarkEnd w:id="214"/>
      <w:bookmarkEnd w:id="215"/>
    </w:p>
    <w:p w:rsidR="00070A7F" w:rsidRPr="009C347F" w:rsidRDefault="00070A7F" w:rsidP="005B52B2">
      <w:pPr>
        <w:pStyle w:val="18"/>
        <w:rPr>
          <w:lang w:eastAsia="ru-RU"/>
        </w:rPr>
      </w:pPr>
    </w:p>
    <w:p w:rsidR="00070A7F" w:rsidRPr="00831D48" w:rsidRDefault="00D1271A" w:rsidP="005B52B2">
      <w:pPr>
        <w:pStyle w:val="18"/>
        <w:rPr>
          <w:szCs w:val="24"/>
          <w:lang w:eastAsia="ru-RU"/>
        </w:rPr>
      </w:pPr>
      <w:r w:rsidRPr="00831D48">
        <w:rPr>
          <w:szCs w:val="24"/>
          <w:lang w:eastAsia="ru-RU"/>
        </w:rPr>
        <w:t xml:space="preserve">Техническое </w:t>
      </w:r>
      <w:r w:rsidR="009C347F" w:rsidRPr="00831D48">
        <w:rPr>
          <w:szCs w:val="24"/>
          <w:lang w:eastAsia="ru-RU"/>
        </w:rPr>
        <w:t>обоснование</w:t>
      </w:r>
      <w:r w:rsidR="00070A7F" w:rsidRPr="00831D48">
        <w:rPr>
          <w:szCs w:val="24"/>
          <w:lang w:eastAsia="ru-RU"/>
        </w:rPr>
        <w:t>мероприятий, необходимых для реализации развития систем водоотведения представлен</w:t>
      </w:r>
      <w:r w:rsidRPr="00831D48">
        <w:rPr>
          <w:szCs w:val="24"/>
          <w:lang w:eastAsia="ru-RU"/>
        </w:rPr>
        <w:t>о</w:t>
      </w:r>
      <w:r w:rsidR="00070A7F" w:rsidRPr="00831D48">
        <w:rPr>
          <w:szCs w:val="24"/>
          <w:lang w:eastAsia="ru-RU"/>
        </w:rPr>
        <w:t xml:space="preserve"> в пункте </w:t>
      </w:r>
      <w:r w:rsidR="009C347F" w:rsidRPr="00831D48">
        <w:rPr>
          <w:szCs w:val="24"/>
          <w:lang w:eastAsia="ru-RU"/>
        </w:rPr>
        <w:t>11.3.</w:t>
      </w:r>
    </w:p>
    <w:p w:rsidR="009C347F" w:rsidRPr="00831D48" w:rsidRDefault="009C347F" w:rsidP="009C347F">
      <w:pPr>
        <w:pStyle w:val="afd"/>
        <w:numPr>
          <w:ilvl w:val="0"/>
          <w:numId w:val="38"/>
        </w:numPr>
        <w:spacing w:after="0"/>
        <w:ind w:left="851"/>
        <w:rPr>
          <w:sz w:val="24"/>
          <w:szCs w:val="24"/>
        </w:rPr>
      </w:pPr>
      <w:r w:rsidRPr="00831D48">
        <w:rPr>
          <w:sz w:val="24"/>
          <w:szCs w:val="24"/>
        </w:rPr>
        <w:t>Замена сетей водоотведения с истекшим сроком эксплуатации (2017-2030гг)</w:t>
      </w:r>
    </w:p>
    <w:p w:rsidR="009C347F" w:rsidRPr="00831D48" w:rsidRDefault="009C347F" w:rsidP="009C347F">
      <w:pPr>
        <w:pStyle w:val="afd"/>
        <w:numPr>
          <w:ilvl w:val="0"/>
          <w:numId w:val="38"/>
        </w:numPr>
        <w:spacing w:after="0"/>
        <w:ind w:left="851"/>
        <w:rPr>
          <w:sz w:val="24"/>
          <w:szCs w:val="24"/>
        </w:rPr>
      </w:pPr>
      <w:r w:rsidRPr="00831D48">
        <w:rPr>
          <w:sz w:val="24"/>
          <w:szCs w:val="24"/>
        </w:rPr>
        <w:t>Строительство очистных сооружений (2017-2019гг)</w:t>
      </w:r>
    </w:p>
    <w:p w:rsidR="009C347F" w:rsidRPr="00831D48" w:rsidRDefault="009C347F" w:rsidP="009C347F">
      <w:pPr>
        <w:pStyle w:val="afd"/>
        <w:numPr>
          <w:ilvl w:val="0"/>
          <w:numId w:val="38"/>
        </w:numPr>
        <w:spacing w:after="0"/>
        <w:ind w:left="851"/>
        <w:rPr>
          <w:sz w:val="24"/>
          <w:szCs w:val="24"/>
        </w:rPr>
      </w:pPr>
      <w:r w:rsidRPr="00831D48">
        <w:rPr>
          <w:sz w:val="24"/>
          <w:szCs w:val="24"/>
        </w:rPr>
        <w:t>Разработка проекта и строительство системы водоотведения в центральной части города</w:t>
      </w:r>
    </w:p>
    <w:p w:rsidR="009C347F" w:rsidRPr="00831D48" w:rsidRDefault="009C347F" w:rsidP="009C347F">
      <w:pPr>
        <w:spacing w:after="0"/>
        <w:rPr>
          <w:sz w:val="24"/>
          <w:szCs w:val="24"/>
          <w:highlight w:val="yellow"/>
          <w:lang w:eastAsia="ru-RU"/>
        </w:rPr>
      </w:pPr>
    </w:p>
    <w:p w:rsidR="00070A7F" w:rsidRPr="00A64C27" w:rsidRDefault="00096DB5" w:rsidP="008F07BA">
      <w:pPr>
        <w:pStyle w:val="3"/>
        <w:rPr>
          <w:rStyle w:val="apple-style-span"/>
        </w:rPr>
      </w:pPr>
      <w:bookmarkStart w:id="216" w:name="_Toc373143115"/>
      <w:bookmarkStart w:id="217" w:name="_Toc400122671"/>
      <w:bookmarkStart w:id="218" w:name="_Toc484006647"/>
      <w:r w:rsidRPr="00A64C27">
        <w:rPr>
          <w:rStyle w:val="apple-style-span"/>
        </w:rPr>
        <w:t xml:space="preserve">11.3  </w:t>
      </w:r>
      <w:r w:rsidR="00070A7F" w:rsidRPr="00A64C27">
        <w:rPr>
          <w:rStyle w:val="apple-style-span"/>
        </w:rPr>
        <w:t>Техническое обоснование основных мероприятий по реализации схем водоотведения</w:t>
      </w:r>
      <w:bookmarkEnd w:id="216"/>
      <w:bookmarkEnd w:id="217"/>
      <w:bookmarkEnd w:id="218"/>
    </w:p>
    <w:p w:rsidR="009C347F" w:rsidRPr="009C347F" w:rsidRDefault="009C347F" w:rsidP="009C347F">
      <w:pPr>
        <w:rPr>
          <w:highlight w:val="yellow"/>
        </w:rPr>
      </w:pPr>
    </w:p>
    <w:p w:rsidR="009C347F" w:rsidRPr="009C347F" w:rsidRDefault="009C347F" w:rsidP="001F6DC1">
      <w:pPr>
        <w:pStyle w:val="18"/>
        <w:rPr>
          <w:i/>
          <w:u w:val="single"/>
        </w:rPr>
      </w:pPr>
      <w:r w:rsidRPr="009C347F">
        <w:rPr>
          <w:i/>
          <w:u w:val="single"/>
        </w:rPr>
        <w:t xml:space="preserve">Замена </w:t>
      </w:r>
      <w:r w:rsidR="00A64C27">
        <w:rPr>
          <w:i/>
          <w:u w:val="single"/>
        </w:rPr>
        <w:t xml:space="preserve">2% </w:t>
      </w:r>
      <w:r w:rsidRPr="009C347F">
        <w:rPr>
          <w:i/>
          <w:u w:val="single"/>
        </w:rPr>
        <w:t xml:space="preserve">сетей водоотведения с истекшим сроком эксплуатации </w:t>
      </w:r>
    </w:p>
    <w:p w:rsidR="00A64C27" w:rsidRDefault="00A64C27" w:rsidP="001F6DC1">
      <w:pPr>
        <w:pStyle w:val="18"/>
        <w:rPr>
          <w:highlight w:val="yellow"/>
        </w:rPr>
      </w:pPr>
    </w:p>
    <w:p w:rsidR="00A64C27" w:rsidRDefault="00A64C27" w:rsidP="00A64C27">
      <w:pPr>
        <w:spacing w:after="0" w:line="360" w:lineRule="auto"/>
        <w:ind w:right="-144" w:firstLine="710"/>
        <w:jc w:val="both"/>
        <w:rPr>
          <w:sz w:val="24"/>
          <w:szCs w:val="24"/>
        </w:rPr>
      </w:pPr>
      <w:r>
        <w:rPr>
          <w:sz w:val="24"/>
          <w:szCs w:val="24"/>
        </w:rPr>
        <w:t>За 2016 год в системе водоотведения произошло 4 аварии.</w:t>
      </w:r>
    </w:p>
    <w:p w:rsidR="00A64C27" w:rsidRDefault="00831D48" w:rsidP="00A64C27">
      <w:pPr>
        <w:spacing w:after="0" w:line="360" w:lineRule="auto"/>
        <w:ind w:right="-144" w:firstLine="710"/>
        <w:jc w:val="both"/>
        <w:rPr>
          <w:sz w:val="24"/>
          <w:szCs w:val="24"/>
        </w:rPr>
      </w:pPr>
      <w:r>
        <w:rPr>
          <w:sz w:val="24"/>
          <w:szCs w:val="24"/>
        </w:rPr>
        <w:t>Необходима замена ветхих сетей для повышения надежности системы водоотведения. А так же для снижения выбросов загрязняющих веществ.</w:t>
      </w:r>
    </w:p>
    <w:p w:rsidR="00831D48" w:rsidRDefault="00831D48" w:rsidP="00A64C27">
      <w:pPr>
        <w:spacing w:after="0" w:line="360" w:lineRule="auto"/>
        <w:ind w:right="-144" w:firstLine="710"/>
        <w:jc w:val="both"/>
        <w:rPr>
          <w:sz w:val="24"/>
          <w:szCs w:val="24"/>
        </w:rPr>
      </w:pPr>
    </w:p>
    <w:p w:rsidR="009C347F" w:rsidRDefault="009C347F" w:rsidP="009C347F">
      <w:pPr>
        <w:ind w:firstLine="709"/>
        <w:rPr>
          <w:i/>
          <w:u w:val="single"/>
        </w:rPr>
      </w:pPr>
      <w:r w:rsidRPr="009C347F">
        <w:rPr>
          <w:i/>
          <w:u w:val="single"/>
        </w:rPr>
        <w:t>Строительство очистных сооружений (2017-2019гг)</w:t>
      </w:r>
    </w:p>
    <w:p w:rsidR="009C347F" w:rsidRPr="00366424" w:rsidRDefault="009C347F" w:rsidP="009C347F">
      <w:pPr>
        <w:pStyle w:val="0"/>
        <w:spacing w:line="276" w:lineRule="auto"/>
        <w:ind w:firstLine="539"/>
        <w:jc w:val="both"/>
        <w:rPr>
          <w:sz w:val="24"/>
          <w:szCs w:val="24"/>
        </w:rPr>
      </w:pPr>
      <w:r w:rsidRPr="00366424">
        <w:rPr>
          <w:sz w:val="24"/>
          <w:szCs w:val="24"/>
        </w:rPr>
        <w:lastRenderedPageBreak/>
        <w:t>На данный момент, в часы максимального потребления, мощности осечённых сооружений недостаточно (дефицит –</w:t>
      </w:r>
      <w:r w:rsidR="008C1103">
        <w:rPr>
          <w:sz w:val="24"/>
          <w:szCs w:val="24"/>
        </w:rPr>
        <w:t xml:space="preserve"> 4</w:t>
      </w:r>
      <w:r w:rsidRPr="00031D24">
        <w:rPr>
          <w:sz w:val="24"/>
          <w:szCs w:val="24"/>
        </w:rPr>
        <w:t>,5 %)</w:t>
      </w:r>
      <w:r w:rsidR="00031D24" w:rsidRPr="00031D24">
        <w:rPr>
          <w:sz w:val="24"/>
          <w:szCs w:val="24"/>
        </w:rPr>
        <w:t>(таблица 29</w:t>
      </w:r>
      <w:r w:rsidR="00A64C27" w:rsidRPr="00031D24">
        <w:rPr>
          <w:sz w:val="24"/>
          <w:szCs w:val="24"/>
        </w:rPr>
        <w:t>)</w:t>
      </w:r>
    </w:p>
    <w:p w:rsidR="009C347F" w:rsidRPr="00E8557B" w:rsidRDefault="009C347F" w:rsidP="009C347F">
      <w:pPr>
        <w:spacing w:before="240"/>
        <w:ind w:firstLine="709"/>
        <w:jc w:val="both"/>
        <w:rPr>
          <w:sz w:val="24"/>
          <w:szCs w:val="24"/>
        </w:rPr>
      </w:pPr>
      <w:r w:rsidRPr="00E8557B">
        <w:rPr>
          <w:sz w:val="24"/>
          <w:szCs w:val="24"/>
        </w:rPr>
        <w:t xml:space="preserve">В 1996 году Уфимским институтом «Коммунводоканалпроект» был разработан рабочий проект «Очистные сооружения канализации в г. Давлеканово». Строительство начато в 2000 году. Финансирование – бюджет Республики Башкортостан. С 2000-2002 г. заказчиком-застройщиком являлось МУП «Коммунводоканал» г. Давлеканово, с 2003года и по настоящее время заказчиком-застройщиком является  ОАО «Башкоммунводоканал» г. Уфа. </w:t>
      </w:r>
    </w:p>
    <w:p w:rsidR="009C347F" w:rsidRPr="00E8557B" w:rsidRDefault="009C347F" w:rsidP="009C347F">
      <w:pPr>
        <w:ind w:firstLine="709"/>
        <w:jc w:val="both"/>
        <w:rPr>
          <w:sz w:val="24"/>
          <w:szCs w:val="24"/>
        </w:rPr>
      </w:pPr>
      <w:r>
        <w:rPr>
          <w:sz w:val="24"/>
          <w:szCs w:val="24"/>
        </w:rPr>
        <w:t>С</w:t>
      </w:r>
      <w:r w:rsidRPr="00E8557B">
        <w:rPr>
          <w:sz w:val="24"/>
          <w:szCs w:val="24"/>
        </w:rPr>
        <w:t>троительство продолжалось с 2000 г по 2004 г. Подрядной организации являлось  ЗАО СМУ-1 эколог «Башспецнефтестрой» г. Стерлитамак.</w:t>
      </w:r>
    </w:p>
    <w:p w:rsidR="009C347F" w:rsidRPr="00E8557B" w:rsidRDefault="009C347F" w:rsidP="009C347F">
      <w:pPr>
        <w:ind w:firstLine="709"/>
        <w:jc w:val="both"/>
        <w:rPr>
          <w:sz w:val="24"/>
          <w:szCs w:val="24"/>
        </w:rPr>
      </w:pPr>
      <w:r w:rsidRPr="00E8557B">
        <w:rPr>
          <w:sz w:val="24"/>
          <w:szCs w:val="24"/>
        </w:rPr>
        <w:t>Строительство было приостановлено в связи с необходимостью выполнить корректировку проекта в сторону уменьшения производительности и изменения технологии очистки и обеззараживания сточных вод.</w:t>
      </w:r>
    </w:p>
    <w:p w:rsidR="009C347F" w:rsidRPr="00E8557B" w:rsidRDefault="009C347F" w:rsidP="009C347F">
      <w:pPr>
        <w:ind w:firstLine="709"/>
        <w:jc w:val="both"/>
        <w:rPr>
          <w:sz w:val="24"/>
          <w:szCs w:val="24"/>
        </w:rPr>
      </w:pPr>
      <w:r w:rsidRPr="00E8557B">
        <w:rPr>
          <w:sz w:val="24"/>
          <w:szCs w:val="24"/>
        </w:rPr>
        <w:t>Корректировку рабочего проекта «Строительство очистных сооружений канализации в г. Давлеканово» выполнил  Проектный научно-исследовательский институт водоснабжения и водоотведения - структурное подразделение Южно-Российского государственного технического университета (Новочеркасский политехнический институт) Ростовская обл. г. Новочеркасск.</w:t>
      </w:r>
    </w:p>
    <w:p w:rsidR="009C347F" w:rsidRPr="00E8557B" w:rsidRDefault="009C347F" w:rsidP="009C347F">
      <w:pPr>
        <w:ind w:firstLine="709"/>
        <w:jc w:val="both"/>
        <w:rPr>
          <w:sz w:val="24"/>
          <w:szCs w:val="24"/>
        </w:rPr>
      </w:pPr>
      <w:r w:rsidRPr="00E8557B">
        <w:rPr>
          <w:sz w:val="24"/>
          <w:szCs w:val="24"/>
        </w:rPr>
        <w:t>Производительность ОСК после корректировки проекта – 4,8 тыс.м</w:t>
      </w:r>
      <w:r w:rsidRPr="00E8557B">
        <w:rPr>
          <w:sz w:val="24"/>
          <w:szCs w:val="24"/>
          <w:vertAlign w:val="superscript"/>
        </w:rPr>
        <w:t>3</w:t>
      </w:r>
      <w:r w:rsidRPr="00E8557B">
        <w:rPr>
          <w:sz w:val="24"/>
          <w:szCs w:val="24"/>
        </w:rPr>
        <w:t>/сут.</w:t>
      </w:r>
    </w:p>
    <w:p w:rsidR="009C347F" w:rsidRPr="00E8557B" w:rsidRDefault="009C347F" w:rsidP="009C347F">
      <w:pPr>
        <w:ind w:firstLine="709"/>
        <w:jc w:val="both"/>
        <w:rPr>
          <w:sz w:val="24"/>
          <w:szCs w:val="24"/>
        </w:rPr>
      </w:pPr>
      <w:r w:rsidRPr="00E8557B">
        <w:rPr>
          <w:sz w:val="24"/>
          <w:szCs w:val="24"/>
        </w:rPr>
        <w:t>В настоящее время в Министерстве  ЖКХ РБ  решается вопрос выделении  республиканских бюджетных средств на возобновление строительства. Ориентировочные сроки   начала и окончания строительства – 2017-2019гг.</w:t>
      </w:r>
    </w:p>
    <w:p w:rsidR="009C347F" w:rsidRDefault="009C347F" w:rsidP="009C347F">
      <w:pPr>
        <w:pStyle w:val="0"/>
        <w:spacing w:line="276" w:lineRule="auto"/>
        <w:ind w:firstLine="539"/>
        <w:jc w:val="both"/>
        <w:rPr>
          <w:highlight w:val="yellow"/>
        </w:rPr>
      </w:pPr>
    </w:p>
    <w:p w:rsidR="009C347F" w:rsidRPr="009C347F" w:rsidRDefault="009C347F" w:rsidP="009C347F">
      <w:pPr>
        <w:ind w:firstLine="709"/>
        <w:rPr>
          <w:i/>
          <w:u w:val="single"/>
        </w:rPr>
      </w:pPr>
      <w:r w:rsidRPr="009C347F">
        <w:rPr>
          <w:i/>
          <w:u w:val="single"/>
        </w:rPr>
        <w:t>Разработка проекта и строительство системы водоотведения в центральной части города</w:t>
      </w:r>
      <w:r w:rsidR="00A64C27">
        <w:rPr>
          <w:i/>
          <w:u w:val="single"/>
        </w:rPr>
        <w:t xml:space="preserve"> 2018-2023гг</w:t>
      </w:r>
    </w:p>
    <w:p w:rsidR="00A64C27" w:rsidRPr="006E76EC" w:rsidRDefault="00A64C27" w:rsidP="00A64C27">
      <w:pPr>
        <w:ind w:firstLine="709"/>
        <w:jc w:val="both"/>
        <w:rPr>
          <w:sz w:val="24"/>
          <w:szCs w:val="24"/>
        </w:rPr>
      </w:pPr>
      <w:r w:rsidRPr="006E76EC">
        <w:rPr>
          <w:sz w:val="24"/>
          <w:szCs w:val="24"/>
        </w:rPr>
        <w:t>В городе имеются микрорайоны частной одноэтажной застройки,  а также смешанной застройки двухэтажными многоквартирными домами, одноэтажными жилыми домами, торговыми и другими различными предприятиями и организациями, в которых из-за отсутствия центральной канализации оборудованы выгребные ямы для сбора стоков. Это прежде всего центральная часть города, Южный, Западный микрорайоны  большая часть Северного микрорайона, восточная окраина города.</w:t>
      </w:r>
    </w:p>
    <w:p w:rsidR="00A64C27" w:rsidRDefault="00A64C27" w:rsidP="00A64C27">
      <w:pPr>
        <w:pStyle w:val="18"/>
        <w:spacing w:line="276" w:lineRule="auto"/>
      </w:pPr>
      <w:r w:rsidRPr="006E76EC">
        <w:t>Общий объём населения, не охваченный центральной системой водоотведения, составляет порядка 15200 человек или 64%.</w:t>
      </w:r>
    </w:p>
    <w:p w:rsidR="00A64C27" w:rsidRDefault="00A64C27" w:rsidP="00A64C27">
      <w:pPr>
        <w:pStyle w:val="18"/>
        <w:spacing w:line="276" w:lineRule="auto"/>
      </w:pPr>
      <w:r>
        <w:t>Необходимо увеличивать обеспеченность населения централизованной системой водоотведения.</w:t>
      </w:r>
    </w:p>
    <w:p w:rsidR="00A64C27" w:rsidRPr="006E76EC" w:rsidRDefault="00A64C27" w:rsidP="00A64C27">
      <w:pPr>
        <w:pStyle w:val="18"/>
        <w:spacing w:line="276" w:lineRule="auto"/>
      </w:pPr>
    </w:p>
    <w:p w:rsidR="00A64C27" w:rsidRPr="006E76EC" w:rsidRDefault="00A64C27" w:rsidP="00A64C27">
      <w:pPr>
        <w:pStyle w:val="18"/>
      </w:pPr>
    </w:p>
    <w:p w:rsidR="009C347F" w:rsidRDefault="009C347F" w:rsidP="00A07E2C">
      <w:pPr>
        <w:pStyle w:val="18"/>
        <w:ind w:left="1135" w:firstLine="0"/>
        <w:rPr>
          <w:b/>
          <w:i/>
          <w:highlight w:val="yellow"/>
          <w:u w:val="single"/>
          <w:lang w:eastAsia="ru-RU"/>
        </w:rPr>
      </w:pPr>
    </w:p>
    <w:p w:rsidR="009C347F" w:rsidRDefault="009C347F" w:rsidP="00A07E2C">
      <w:pPr>
        <w:pStyle w:val="18"/>
        <w:ind w:left="1135" w:firstLine="0"/>
        <w:rPr>
          <w:b/>
          <w:i/>
          <w:highlight w:val="yellow"/>
          <w:u w:val="single"/>
          <w:lang w:eastAsia="ru-RU"/>
        </w:rPr>
      </w:pPr>
    </w:p>
    <w:p w:rsidR="00070A7F" w:rsidRPr="00831D48" w:rsidRDefault="00052736" w:rsidP="008F07BA">
      <w:pPr>
        <w:pStyle w:val="3"/>
      </w:pPr>
      <w:bookmarkStart w:id="219" w:name="_Toc373143116"/>
      <w:bookmarkStart w:id="220" w:name="_Toc400122672"/>
      <w:bookmarkStart w:id="221" w:name="_Toc484006648"/>
      <w:r w:rsidRPr="00831D48">
        <w:lastRenderedPageBreak/>
        <w:t xml:space="preserve">11.4  </w:t>
      </w:r>
      <w:r w:rsidR="00070A7F" w:rsidRPr="00831D48">
        <w:t>Сведения о вновь строящихся, реконструируемых и предлагаемых к выводу из эксплуатации объектах централизованной системы водоотведения</w:t>
      </w:r>
      <w:bookmarkEnd w:id="219"/>
      <w:bookmarkEnd w:id="220"/>
      <w:bookmarkEnd w:id="221"/>
    </w:p>
    <w:p w:rsidR="00070A7F" w:rsidRPr="00831D48" w:rsidRDefault="00070A7F" w:rsidP="005B52B2">
      <w:pPr>
        <w:pStyle w:val="18"/>
      </w:pPr>
    </w:p>
    <w:p w:rsidR="00070A7F" w:rsidRPr="00831D48" w:rsidRDefault="00070A7F" w:rsidP="005B52B2">
      <w:pPr>
        <w:pStyle w:val="18"/>
      </w:pPr>
      <w:r w:rsidRPr="00831D48">
        <w:t>В перспективе до 2030 года на территории муниципального образования планируется строительство следующих объектов:</w:t>
      </w:r>
    </w:p>
    <w:p w:rsidR="00831D48" w:rsidRPr="00831D48" w:rsidRDefault="00831D48" w:rsidP="00831D48">
      <w:pPr>
        <w:pStyle w:val="18"/>
        <w:numPr>
          <w:ilvl w:val="0"/>
          <w:numId w:val="8"/>
        </w:numPr>
      </w:pPr>
      <w:r w:rsidRPr="00831D48">
        <w:t>Замена сетей водоотведения с истекшим сроком эксплуатации приведет к уменьшению протекания сточных вод</w:t>
      </w:r>
    </w:p>
    <w:p w:rsidR="00831D48" w:rsidRPr="00831D48" w:rsidRDefault="00831D48" w:rsidP="00831D48">
      <w:pPr>
        <w:pStyle w:val="18"/>
        <w:numPr>
          <w:ilvl w:val="0"/>
          <w:numId w:val="8"/>
        </w:numPr>
      </w:pPr>
      <w:r w:rsidRPr="00831D48">
        <w:t>Строительство очистных сооружений</w:t>
      </w:r>
    </w:p>
    <w:p w:rsidR="00831D48" w:rsidRDefault="00831D48" w:rsidP="00831D48">
      <w:pPr>
        <w:pStyle w:val="18"/>
        <w:numPr>
          <w:ilvl w:val="0"/>
          <w:numId w:val="8"/>
        </w:numPr>
      </w:pPr>
      <w:r>
        <w:t>Строительство сетей водоотведения для повышения обеспеченность населения централизованной системой водоотведения</w:t>
      </w:r>
    </w:p>
    <w:p w:rsidR="00070A7F" w:rsidRPr="000D0B2A" w:rsidRDefault="00070A7F" w:rsidP="00AD3FB3">
      <w:pPr>
        <w:spacing w:after="0"/>
        <w:rPr>
          <w:highlight w:val="yellow"/>
        </w:rPr>
      </w:pPr>
    </w:p>
    <w:p w:rsidR="00070A7F" w:rsidRPr="00A64C27" w:rsidRDefault="00052736" w:rsidP="008F07BA">
      <w:pPr>
        <w:pStyle w:val="3"/>
      </w:pPr>
      <w:bookmarkStart w:id="222" w:name="_Toc373143117"/>
      <w:bookmarkStart w:id="223" w:name="_Toc400122673"/>
      <w:bookmarkStart w:id="224" w:name="_Toc484006649"/>
      <w:r w:rsidRPr="00A64C27">
        <w:t xml:space="preserve">11.5  </w:t>
      </w:r>
      <w:r w:rsidR="00070A7F" w:rsidRPr="00A64C27">
        <w:t>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bookmarkEnd w:id="222"/>
      <w:bookmarkEnd w:id="223"/>
      <w:bookmarkEnd w:id="224"/>
    </w:p>
    <w:p w:rsidR="00070A7F" w:rsidRPr="00A64C27" w:rsidRDefault="00070A7F" w:rsidP="006A3B53">
      <w:pPr>
        <w:pStyle w:val="18"/>
      </w:pPr>
    </w:p>
    <w:p w:rsidR="00F706E0" w:rsidRPr="00A64C27" w:rsidRDefault="00A64C27" w:rsidP="00F706E0">
      <w:pPr>
        <w:pStyle w:val="af7"/>
        <w:shd w:val="clear" w:color="auto" w:fill="FFFFFF"/>
        <w:spacing w:before="0" w:beforeAutospacing="0" w:after="251" w:afterAutospacing="0" w:line="301" w:lineRule="atLeast"/>
        <w:ind w:firstLine="708"/>
        <w:jc w:val="both"/>
        <w:textAlignment w:val="baseline"/>
      </w:pPr>
      <w:r w:rsidRPr="00A64C27">
        <w:t xml:space="preserve">Данные о развитии систем диспетчеризации </w:t>
      </w:r>
      <w:r w:rsidR="008C1103" w:rsidRPr="00A64C27">
        <w:t>отсутствуют</w:t>
      </w:r>
      <w:r w:rsidRPr="00A64C27">
        <w:t>.</w:t>
      </w:r>
    </w:p>
    <w:p w:rsidR="00070A7F" w:rsidRPr="000D0B2A" w:rsidRDefault="00070A7F" w:rsidP="006A3B53">
      <w:pPr>
        <w:pStyle w:val="18"/>
        <w:rPr>
          <w:color w:val="FF0000"/>
          <w:highlight w:val="yellow"/>
        </w:rPr>
      </w:pPr>
    </w:p>
    <w:p w:rsidR="00070A7F" w:rsidRPr="009C347F" w:rsidRDefault="00052736" w:rsidP="008F07BA">
      <w:pPr>
        <w:pStyle w:val="3"/>
      </w:pPr>
      <w:bookmarkStart w:id="225" w:name="_Toc373143118"/>
      <w:bookmarkStart w:id="226" w:name="_Toc484006650"/>
      <w:r w:rsidRPr="009C347F">
        <w:t xml:space="preserve">11.6  </w:t>
      </w:r>
      <w:r w:rsidR="00070A7F" w:rsidRPr="009C347F">
        <w:t>Описание вариантов маршрутов прохождения трубопроводов по территории поселения</w:t>
      </w:r>
      <w:bookmarkEnd w:id="225"/>
      <w:bookmarkEnd w:id="226"/>
    </w:p>
    <w:p w:rsidR="00070A7F" w:rsidRPr="009C347F" w:rsidRDefault="00070A7F" w:rsidP="002A16ED">
      <w:pPr>
        <w:pStyle w:val="18"/>
        <w:rPr>
          <w:b/>
        </w:rPr>
      </w:pPr>
    </w:p>
    <w:p w:rsidR="00070A7F" w:rsidRPr="009C347F" w:rsidRDefault="00070A7F" w:rsidP="001771A3">
      <w:pPr>
        <w:pStyle w:val="18"/>
        <w:rPr>
          <w:b/>
        </w:rPr>
      </w:pPr>
      <w:bookmarkStart w:id="227" w:name="_Toc415054036"/>
      <w:r w:rsidRPr="009C347F">
        <w:rPr>
          <w:b/>
        </w:rPr>
        <w:t>Основные положения прокладки сетей</w:t>
      </w:r>
      <w:bookmarkEnd w:id="227"/>
    </w:p>
    <w:p w:rsidR="00070A7F" w:rsidRPr="009C347F" w:rsidRDefault="00070A7F" w:rsidP="002A16ED">
      <w:pPr>
        <w:pStyle w:val="18"/>
      </w:pPr>
      <w:r w:rsidRPr="009C347F">
        <w:t>Для надежной работы сетей водоотведения необходимо предотвратить осаждение загрязнений в трубопроводах и их заиливание. Поэтому в трубопроводах должны обеспечиваться скорости движения сточных вод, гарантирующие самоочищение трубопроводов. Такие скорости стоков называются скоростями самоочищения. Рекомендуемое значение скорости самоочищения зависит от диаметра трубы и составляет  от 0,7 до 1,5 м/с. Меньшее значение соответствует диаметру 150 мм, а максимальное – 1500 мм и более.</w:t>
      </w:r>
    </w:p>
    <w:p w:rsidR="00070A7F" w:rsidRPr="009C347F" w:rsidRDefault="00070A7F" w:rsidP="002A16ED">
      <w:pPr>
        <w:pStyle w:val="18"/>
      </w:pPr>
      <w:r w:rsidRPr="009C347F">
        <w:t xml:space="preserve">Так как в сетях водоотведения организуется преимущественно самотечное движение сточных вод, трубопроводы должны прокладываться с уклоном в сторону движения стоков. Чем больше уклон трубопроводов, тем больше скорость движения сточных вод. Для обеспечения в трубопроводах скоростей самоочищения трубы необходимо прокладывать с уклоном, не менее 0,008 для труб диаметром 150 мм и не менее 0,007 для труб диаметром 200 мм. </w:t>
      </w:r>
    </w:p>
    <w:p w:rsidR="00070A7F" w:rsidRPr="009C347F" w:rsidRDefault="00070A7F" w:rsidP="002A16ED">
      <w:pPr>
        <w:pStyle w:val="18"/>
      </w:pPr>
      <w:r w:rsidRPr="009C347F">
        <w:t xml:space="preserve">Для сетей водоотведения применяются керамические, асбестоцементные, бетонные, железобетонные, пластмассовые трубы. Использование чугунных и стальных труб допускается при пересечении естественных препятствий, железнодорожных путей, водопроводов и в других особых случаях. В последние годы широкое распространение получили пластмассовые трубы из поливинилхлорида и полипропилена. Незначительно </w:t>
      </w:r>
      <w:r w:rsidRPr="009C347F">
        <w:lastRenderedPageBreak/>
        <w:t>превышая другие виды неметаллических труб в стоимости, пластмассовые трубы обеспечивают высокую стойкость к агрессивным воздействиям, низкое гидравлическое сопротивление и, что особенно важно, высокую степень механизации и автоматизации работ по прокладке трубопроводов.</w:t>
      </w:r>
    </w:p>
    <w:p w:rsidR="00070A7F" w:rsidRPr="009C347F" w:rsidRDefault="00070A7F" w:rsidP="002A16ED">
      <w:pPr>
        <w:pStyle w:val="18"/>
      </w:pPr>
      <w:r w:rsidRPr="009C347F">
        <w:t>Наименьшие диаметры труб самотечных сетей принимаются:</w:t>
      </w:r>
    </w:p>
    <w:p w:rsidR="00070A7F" w:rsidRPr="009C347F" w:rsidRDefault="00070A7F" w:rsidP="0021757A">
      <w:pPr>
        <w:pStyle w:val="18"/>
        <w:numPr>
          <w:ilvl w:val="0"/>
          <w:numId w:val="10"/>
        </w:numPr>
      </w:pPr>
      <w:r w:rsidRPr="009C347F">
        <w:t>для уличной сети – 200 мм, для небольших населенных пунктов - 150 мм;</w:t>
      </w:r>
    </w:p>
    <w:p w:rsidR="00070A7F" w:rsidRPr="009C347F" w:rsidRDefault="00070A7F" w:rsidP="0021757A">
      <w:pPr>
        <w:pStyle w:val="18"/>
        <w:numPr>
          <w:ilvl w:val="0"/>
          <w:numId w:val="10"/>
        </w:numPr>
      </w:pPr>
      <w:r w:rsidRPr="009C347F">
        <w:t>для внутриквартальной сети бытовой и производственной канализации – 150 мм;</w:t>
      </w:r>
    </w:p>
    <w:p w:rsidR="00070A7F" w:rsidRPr="009C347F" w:rsidRDefault="00070A7F" w:rsidP="0021757A">
      <w:pPr>
        <w:pStyle w:val="18"/>
        <w:numPr>
          <w:ilvl w:val="0"/>
          <w:numId w:val="10"/>
        </w:numPr>
      </w:pPr>
      <w:r w:rsidRPr="009C347F">
        <w:t>для дождевой и общесплавной уличной сети – 250 мм, внутриквартальной – 200 мм.</w:t>
      </w:r>
    </w:p>
    <w:p w:rsidR="00070A7F" w:rsidRPr="009C347F" w:rsidRDefault="00070A7F" w:rsidP="002A16ED">
      <w:pPr>
        <w:pStyle w:val="18"/>
      </w:pPr>
      <w:r w:rsidRPr="009C347F">
        <w:t>Глубина заложения трубопроводов определяется требованиями по предотвращению разрушения труб от внешних нагрузок и замерзания сточных вод. При выборе глубины заложения труб учитывается также необходимость сокращения объемов земляных работ и уменьшения общей стоимости сетей.</w:t>
      </w:r>
    </w:p>
    <w:p w:rsidR="00070A7F" w:rsidRPr="009C347F" w:rsidRDefault="00070A7F" w:rsidP="002A16ED">
      <w:pPr>
        <w:pStyle w:val="18"/>
      </w:pPr>
      <w:r w:rsidRPr="009C347F">
        <w:t>Наименьшая глубина заложения труб принимается по условиям предотвращения:</w:t>
      </w:r>
    </w:p>
    <w:p w:rsidR="00070A7F" w:rsidRPr="009C347F" w:rsidRDefault="00070A7F" w:rsidP="0021757A">
      <w:pPr>
        <w:pStyle w:val="18"/>
        <w:numPr>
          <w:ilvl w:val="0"/>
          <w:numId w:val="11"/>
        </w:numPr>
      </w:pPr>
      <w:r w:rsidRPr="009C347F">
        <w:t>разрушения трубы от внешних нагрузок - не менее 0,7 м. от поверхности земли до верха трубы;</w:t>
      </w:r>
    </w:p>
    <w:p w:rsidR="00070A7F" w:rsidRPr="009C347F" w:rsidRDefault="00070A7F" w:rsidP="0021757A">
      <w:pPr>
        <w:pStyle w:val="18"/>
        <w:numPr>
          <w:ilvl w:val="0"/>
          <w:numId w:val="11"/>
        </w:numPr>
      </w:pPr>
      <w:r w:rsidRPr="009C347F">
        <w:t>замерзания сточных вод – низ трубы не выше чем на 0,3 м. отметки проникновения в грунт нулевой температуры (глубины промерзания грунта).</w:t>
      </w:r>
    </w:p>
    <w:p w:rsidR="00070A7F" w:rsidRPr="009C347F" w:rsidRDefault="00070A7F" w:rsidP="002A16ED">
      <w:pPr>
        <w:pStyle w:val="18"/>
      </w:pPr>
      <w:r w:rsidRPr="009C347F">
        <w:t>Наибольшая глубина заложения уличных труб зависит от их материала и вида грунта и находится в пределах от 4 до 8 метров.</w:t>
      </w:r>
    </w:p>
    <w:p w:rsidR="00070A7F" w:rsidRPr="009C347F" w:rsidRDefault="00070A7F" w:rsidP="002A16ED">
      <w:pPr>
        <w:pStyle w:val="18"/>
      </w:pPr>
      <w:r w:rsidRPr="009C347F">
        <w:t>Прокладка сетей водоотведения производится подземно в пределах проезжей части, под газонами или в полосе зеленых насаждений. При ширине улиц до 30 м., уличная сеть прокладывается с одной стороны улицы, а при ширине более 30 м. – с двух сторон.</w:t>
      </w:r>
    </w:p>
    <w:p w:rsidR="00070A7F" w:rsidRPr="009C347F" w:rsidRDefault="00070A7F" w:rsidP="005B52B2">
      <w:pPr>
        <w:pStyle w:val="18"/>
      </w:pPr>
      <w:r w:rsidRPr="009C347F">
        <w:t>Минимальные расстояния от трубопроводов сетей водоотведения до фундаментов зданий, других инженерных коммуникаций регламентируются СНиП 2.07.01-89 "Градостроительство. Планировка и застройка городских и сельских поселений".</w:t>
      </w:r>
    </w:p>
    <w:p w:rsidR="00070A7F" w:rsidRPr="009C347F" w:rsidRDefault="00070A7F" w:rsidP="002A16ED">
      <w:pPr>
        <w:pStyle w:val="18"/>
      </w:pPr>
      <w:r w:rsidRPr="009C347F">
        <w:t>Сети водоотведения размещаются, как правило, ниже других инженерных сетей.</w:t>
      </w:r>
    </w:p>
    <w:p w:rsidR="00070A7F" w:rsidRPr="009C347F" w:rsidRDefault="00070A7F" w:rsidP="002A16ED">
      <w:pPr>
        <w:pStyle w:val="18"/>
      </w:pPr>
      <w:r w:rsidRPr="009C347F">
        <w:t>Отличительной особенностью самотечных сетей водоотведения является то, что сточные воды при своем движении по трубам заполняют сечение трубопровода не полностью. Это предусмотрено для того, чтобы иметь некоторый запас для пропуска расхода сточных вод, превышающего расчетный, а также  для обеспечения транспортировки легких загрязнений и необходимости вентиляции сети.</w:t>
      </w:r>
    </w:p>
    <w:p w:rsidR="00070A7F" w:rsidRPr="009C347F" w:rsidRDefault="00070A7F" w:rsidP="002A16ED">
      <w:pPr>
        <w:pStyle w:val="18"/>
      </w:pPr>
      <w:r w:rsidRPr="009C347F">
        <w:t>Расчетное наполнение трубопроводов и каналов с поперечным сечением любой формы принимается не более 0,7 диаметра (высоты).</w:t>
      </w:r>
    </w:p>
    <w:p w:rsidR="00070A7F" w:rsidRPr="00831D48" w:rsidRDefault="00070A7F" w:rsidP="0021757A">
      <w:pPr>
        <w:pStyle w:val="2"/>
        <w:rPr>
          <w:lang w:eastAsia="ru-RU"/>
        </w:rPr>
      </w:pPr>
      <w:bookmarkStart w:id="228" w:name="_Toc373143121"/>
      <w:bookmarkStart w:id="229" w:name="_Toc484006651"/>
      <w:r w:rsidRPr="00831D48">
        <w:rPr>
          <w:lang w:eastAsia="ru-RU"/>
        </w:rPr>
        <w:lastRenderedPageBreak/>
        <w:t>Экологические аспекты мероприятий по строительству и реконструкции объектов централизованной системы водоотведения</w:t>
      </w:r>
      <w:r w:rsidRPr="00831D48">
        <w:t>.</w:t>
      </w:r>
      <w:bookmarkEnd w:id="228"/>
      <w:bookmarkEnd w:id="229"/>
    </w:p>
    <w:p w:rsidR="00070A7F" w:rsidRPr="00831D48" w:rsidRDefault="00052736" w:rsidP="008F07BA">
      <w:pPr>
        <w:pStyle w:val="3"/>
      </w:pPr>
      <w:bookmarkStart w:id="230" w:name="_Toc373143122"/>
      <w:bookmarkStart w:id="231" w:name="_Toc484006652"/>
      <w:r w:rsidRPr="00831D48">
        <w:t xml:space="preserve">12.1  </w:t>
      </w:r>
      <w:r w:rsidR="00070A7F" w:rsidRPr="00831D48">
        <w:t>Сведения о мероприятиях, содержащихся в планах по снижению  сбросов загрязняющих веществ, иных веществ и микроорганизмов в поверхностные  водные объекты, подземные водные объекты и на водозаборные площадки</w:t>
      </w:r>
      <w:bookmarkEnd w:id="230"/>
      <w:bookmarkEnd w:id="231"/>
    </w:p>
    <w:p w:rsidR="00070A7F" w:rsidRPr="00831D48" w:rsidRDefault="00070A7F" w:rsidP="002A16ED">
      <w:pPr>
        <w:pStyle w:val="18"/>
      </w:pPr>
    </w:p>
    <w:p w:rsidR="00070A7F" w:rsidRPr="00831D48" w:rsidRDefault="00070A7F" w:rsidP="002A16ED">
      <w:pPr>
        <w:pStyle w:val="18"/>
      </w:pPr>
      <w:r w:rsidRPr="00831D48">
        <w:t>Первоочередными мероприятиями по снижению сбросов загрязняющих веществ в поверхностные водные объекты, подземные водные объекты и водозаборные площадки являются:</w:t>
      </w:r>
    </w:p>
    <w:p w:rsidR="006564E2" w:rsidRPr="00831D48" w:rsidRDefault="00070A7F" w:rsidP="0021757A">
      <w:pPr>
        <w:pStyle w:val="18"/>
        <w:numPr>
          <w:ilvl w:val="0"/>
          <w:numId w:val="8"/>
        </w:numPr>
      </w:pPr>
      <w:r w:rsidRPr="00831D48">
        <w:t xml:space="preserve">Замена сетей водоотведения с </w:t>
      </w:r>
      <w:r w:rsidR="006564E2" w:rsidRPr="00831D48">
        <w:t>истекшим сроком эксплуатации приведет к уменьшению протекания сточных вод</w:t>
      </w:r>
    </w:p>
    <w:p w:rsidR="006564E2" w:rsidRDefault="006564E2" w:rsidP="0021757A">
      <w:pPr>
        <w:pStyle w:val="18"/>
        <w:numPr>
          <w:ilvl w:val="0"/>
          <w:numId w:val="8"/>
        </w:numPr>
      </w:pPr>
      <w:r w:rsidRPr="006564E2">
        <w:t>Строительство очистных сооружений</w:t>
      </w:r>
    </w:p>
    <w:p w:rsidR="006564E2" w:rsidRPr="006564E2" w:rsidRDefault="006564E2" w:rsidP="006564E2">
      <w:pPr>
        <w:pStyle w:val="18"/>
      </w:pPr>
    </w:p>
    <w:p w:rsidR="00070A7F" w:rsidRPr="008C1103" w:rsidRDefault="00052736" w:rsidP="008F07BA">
      <w:pPr>
        <w:pStyle w:val="3"/>
      </w:pPr>
      <w:bookmarkStart w:id="232" w:name="_Toc373143123"/>
      <w:bookmarkStart w:id="233" w:name="_Toc484006653"/>
      <w:r w:rsidRPr="008C1103">
        <w:t xml:space="preserve">12.2  </w:t>
      </w:r>
      <w:r w:rsidR="00070A7F" w:rsidRPr="008C1103">
        <w:t>Сведения о применении методов, безопасных для окружающей среды, при утилизации осадков сточных вод.</w:t>
      </w:r>
      <w:bookmarkEnd w:id="232"/>
      <w:bookmarkEnd w:id="233"/>
    </w:p>
    <w:p w:rsidR="00AD3E4F" w:rsidRPr="008C1103" w:rsidRDefault="00AD3E4F" w:rsidP="00AD3E4F">
      <w:pPr>
        <w:pStyle w:val="18"/>
        <w:rPr>
          <w:szCs w:val="24"/>
        </w:rPr>
      </w:pPr>
    </w:p>
    <w:p w:rsidR="008C1103" w:rsidRPr="002947B1" w:rsidRDefault="008C1103" w:rsidP="008C1103">
      <w:pPr>
        <w:ind w:firstLine="709"/>
        <w:jc w:val="both"/>
        <w:rPr>
          <w:sz w:val="24"/>
          <w:szCs w:val="24"/>
        </w:rPr>
      </w:pPr>
      <w:r w:rsidRPr="008C1103">
        <w:rPr>
          <w:sz w:val="24"/>
          <w:szCs w:val="24"/>
        </w:rPr>
        <w:t>Сточные воды подвергаются биологической очистке в аэротенках с продленной пневматической аэрацией через дырчатые аэраторы. Проектная производительность 2100 м</w:t>
      </w:r>
      <w:r w:rsidRPr="008C1103">
        <w:rPr>
          <w:sz w:val="24"/>
          <w:szCs w:val="24"/>
          <w:vertAlign w:val="superscript"/>
        </w:rPr>
        <w:t>3</w:t>
      </w:r>
      <w:r w:rsidRPr="008C1103">
        <w:rPr>
          <w:sz w:val="24"/>
          <w:szCs w:val="24"/>
        </w:rPr>
        <w:t>/сут</w:t>
      </w:r>
      <w:r w:rsidRPr="002947B1">
        <w:rPr>
          <w:sz w:val="24"/>
          <w:szCs w:val="24"/>
        </w:rPr>
        <w:t>. Фактическая расчетная производительность – 852 м</w:t>
      </w:r>
      <w:r w:rsidRPr="002947B1">
        <w:rPr>
          <w:sz w:val="24"/>
          <w:szCs w:val="24"/>
          <w:vertAlign w:val="superscript"/>
        </w:rPr>
        <w:t>3</w:t>
      </w:r>
      <w:r w:rsidRPr="002947B1">
        <w:rPr>
          <w:sz w:val="24"/>
          <w:szCs w:val="24"/>
        </w:rPr>
        <w:t>/сут, 311, 03 тыс. м</w:t>
      </w:r>
      <w:r w:rsidRPr="002947B1">
        <w:rPr>
          <w:sz w:val="24"/>
          <w:szCs w:val="24"/>
          <w:vertAlign w:val="superscript"/>
        </w:rPr>
        <w:t>3</w:t>
      </w:r>
      <w:r w:rsidRPr="002947B1">
        <w:rPr>
          <w:sz w:val="24"/>
          <w:szCs w:val="24"/>
        </w:rPr>
        <w:t xml:space="preserve">/год.  Биологически очищенная вода  после обеззараживания гипохлоритом кальция  из резервуаров отстойников направляется по самотечному коллектору в р. Дема. Протяженность коллектора – 2,2 км в одну нитку. </w:t>
      </w:r>
    </w:p>
    <w:p w:rsidR="008C1103" w:rsidRPr="00366424" w:rsidRDefault="008C1103" w:rsidP="008C1103">
      <w:pPr>
        <w:pStyle w:val="0"/>
        <w:spacing w:line="276" w:lineRule="auto"/>
        <w:ind w:firstLine="539"/>
        <w:jc w:val="both"/>
        <w:rPr>
          <w:sz w:val="24"/>
          <w:szCs w:val="24"/>
        </w:rPr>
      </w:pPr>
      <w:r w:rsidRPr="00366424">
        <w:rPr>
          <w:sz w:val="24"/>
          <w:szCs w:val="24"/>
        </w:rPr>
        <w:t xml:space="preserve">На данный момент, в часы максимального потребления, мощности осечённых сооружений недостаточно (дефицит – </w:t>
      </w:r>
      <w:r>
        <w:rPr>
          <w:sz w:val="24"/>
          <w:szCs w:val="24"/>
        </w:rPr>
        <w:t>4</w:t>
      </w:r>
      <w:r w:rsidRPr="00366424">
        <w:rPr>
          <w:sz w:val="24"/>
          <w:szCs w:val="24"/>
        </w:rPr>
        <w:t>,5 %)</w:t>
      </w:r>
      <w:r>
        <w:rPr>
          <w:sz w:val="24"/>
          <w:szCs w:val="24"/>
        </w:rPr>
        <w:t>.</w:t>
      </w:r>
    </w:p>
    <w:p w:rsidR="008C1103" w:rsidRPr="00E8557B" w:rsidRDefault="008C1103" w:rsidP="008C1103">
      <w:pPr>
        <w:ind w:firstLine="709"/>
        <w:jc w:val="both"/>
        <w:rPr>
          <w:sz w:val="24"/>
          <w:szCs w:val="24"/>
        </w:rPr>
      </w:pPr>
      <w:r w:rsidRPr="00E8557B">
        <w:rPr>
          <w:sz w:val="24"/>
          <w:szCs w:val="24"/>
        </w:rPr>
        <w:t>В настоящее время в Министерстве  ЖКХ РБ  решается вопрос выделении  республиканских бюджетных средств на возобновление строительства</w:t>
      </w:r>
      <w:r>
        <w:rPr>
          <w:sz w:val="24"/>
          <w:szCs w:val="24"/>
        </w:rPr>
        <w:t xml:space="preserve"> ОСК</w:t>
      </w:r>
      <w:r w:rsidRPr="00E8557B">
        <w:rPr>
          <w:sz w:val="24"/>
          <w:szCs w:val="24"/>
        </w:rPr>
        <w:t>. Ориентировочные сроки   начала и окончания строительства – 2017-2019гг.</w:t>
      </w:r>
    </w:p>
    <w:p w:rsidR="008C1103" w:rsidRPr="00E8557B" w:rsidRDefault="008C1103" w:rsidP="008C1103">
      <w:pPr>
        <w:ind w:firstLine="709"/>
        <w:jc w:val="both"/>
        <w:rPr>
          <w:sz w:val="24"/>
          <w:szCs w:val="24"/>
        </w:rPr>
      </w:pPr>
      <w:r w:rsidRPr="00E8557B">
        <w:rPr>
          <w:sz w:val="24"/>
          <w:szCs w:val="24"/>
        </w:rPr>
        <w:t>Производительность ОСК после корректировки проекта – 4,8 тыс.м</w:t>
      </w:r>
      <w:r w:rsidRPr="00E8557B">
        <w:rPr>
          <w:sz w:val="24"/>
          <w:szCs w:val="24"/>
          <w:vertAlign w:val="superscript"/>
        </w:rPr>
        <w:t>3</w:t>
      </w:r>
      <w:r w:rsidRPr="00E8557B">
        <w:rPr>
          <w:sz w:val="24"/>
          <w:szCs w:val="24"/>
        </w:rPr>
        <w:t>/сут.</w:t>
      </w:r>
    </w:p>
    <w:p w:rsidR="008C1103" w:rsidRDefault="008C1103" w:rsidP="00AD3E4F">
      <w:pPr>
        <w:pStyle w:val="18"/>
        <w:rPr>
          <w:highlight w:val="yellow"/>
        </w:rPr>
      </w:pPr>
    </w:p>
    <w:p w:rsidR="00070A7F" w:rsidRPr="000D0B2A" w:rsidRDefault="00070A7F" w:rsidP="0095617B">
      <w:pPr>
        <w:pStyle w:val="12"/>
        <w:jc w:val="both"/>
        <w:rPr>
          <w:b/>
          <w:sz w:val="28"/>
          <w:szCs w:val="28"/>
          <w:highlight w:val="yellow"/>
        </w:rPr>
      </w:pPr>
    </w:p>
    <w:p w:rsidR="00070A7F" w:rsidRPr="000D0B2A" w:rsidRDefault="00070A7F" w:rsidP="0095617B">
      <w:pPr>
        <w:pStyle w:val="12"/>
        <w:jc w:val="both"/>
        <w:rPr>
          <w:b/>
          <w:sz w:val="28"/>
          <w:szCs w:val="28"/>
          <w:highlight w:val="yellow"/>
        </w:rPr>
        <w:sectPr w:rsidR="00070A7F" w:rsidRPr="000D0B2A" w:rsidSect="000D0B2A">
          <w:pgSz w:w="11906" w:h="16838" w:code="9"/>
          <w:pgMar w:top="998" w:right="851" w:bottom="1100" w:left="1259"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070A7F" w:rsidRPr="00831D48" w:rsidRDefault="00070A7F" w:rsidP="0021757A">
      <w:pPr>
        <w:pStyle w:val="2"/>
        <w:rPr>
          <w:lang w:eastAsia="ru-RU"/>
        </w:rPr>
      </w:pPr>
      <w:bookmarkStart w:id="234" w:name="_Toc373143124"/>
      <w:bookmarkStart w:id="235" w:name="_Toc484006654"/>
      <w:r w:rsidRPr="00831D48">
        <w:rPr>
          <w:lang w:eastAsia="ru-RU"/>
        </w:rPr>
        <w:lastRenderedPageBreak/>
        <w:t>Оценка потребности в капитальных вложениях в строительство, реконструкцию и модернизацию объектов централизованной системы водоотведения</w:t>
      </w:r>
      <w:bookmarkEnd w:id="234"/>
      <w:bookmarkEnd w:id="235"/>
    </w:p>
    <w:p w:rsidR="00070A7F" w:rsidRPr="00831D48" w:rsidRDefault="00070A7F" w:rsidP="001771A3">
      <w:pPr>
        <w:pStyle w:val="18"/>
        <w:ind w:firstLine="0"/>
        <w:jc w:val="left"/>
        <w:rPr>
          <w:b/>
          <w:sz w:val="20"/>
        </w:rPr>
      </w:pPr>
      <w:bookmarkStart w:id="236" w:name="_Toc415054041"/>
      <w:r w:rsidRPr="00831D48">
        <w:rPr>
          <w:b/>
          <w:sz w:val="20"/>
        </w:rPr>
        <w:t xml:space="preserve">Таблица </w:t>
      </w:r>
      <w:r w:rsidR="00B127B7" w:rsidRPr="00831D48">
        <w:rPr>
          <w:b/>
          <w:sz w:val="20"/>
        </w:rPr>
        <w:fldChar w:fldCharType="begin"/>
      </w:r>
      <w:r w:rsidR="006C1533" w:rsidRPr="00831D48">
        <w:rPr>
          <w:b/>
          <w:sz w:val="20"/>
        </w:rPr>
        <w:instrText xml:space="preserve"> SEQ Таблица \* ARABIC </w:instrText>
      </w:r>
      <w:r w:rsidR="00B127B7" w:rsidRPr="00831D48">
        <w:rPr>
          <w:b/>
          <w:sz w:val="20"/>
        </w:rPr>
        <w:fldChar w:fldCharType="separate"/>
      </w:r>
      <w:r w:rsidR="00527D00">
        <w:rPr>
          <w:b/>
          <w:noProof/>
          <w:sz w:val="20"/>
        </w:rPr>
        <w:t>31</w:t>
      </w:r>
      <w:r w:rsidR="00B127B7" w:rsidRPr="00831D48">
        <w:rPr>
          <w:b/>
          <w:sz w:val="20"/>
        </w:rPr>
        <w:fldChar w:fldCharType="end"/>
      </w:r>
      <w:r w:rsidRPr="00831D48">
        <w:rPr>
          <w:b/>
          <w:sz w:val="20"/>
          <w:szCs w:val="28"/>
        </w:rPr>
        <w:t>Затраты на проведение мероприятий</w:t>
      </w:r>
      <w:bookmarkEnd w:id="236"/>
    </w:p>
    <w:tbl>
      <w:tblPr>
        <w:tblW w:w="5000" w:type="pct"/>
        <w:tblLook w:val="04A0"/>
      </w:tblPr>
      <w:tblGrid>
        <w:gridCol w:w="3699"/>
        <w:gridCol w:w="804"/>
        <w:gridCol w:w="804"/>
        <w:gridCol w:w="804"/>
        <w:gridCol w:w="804"/>
        <w:gridCol w:w="805"/>
        <w:gridCol w:w="805"/>
        <w:gridCol w:w="805"/>
        <w:gridCol w:w="805"/>
        <w:gridCol w:w="805"/>
        <w:gridCol w:w="805"/>
        <w:gridCol w:w="805"/>
        <w:gridCol w:w="805"/>
        <w:gridCol w:w="805"/>
        <w:gridCol w:w="796"/>
      </w:tblGrid>
      <w:tr w:rsidR="00A20BB3" w:rsidRPr="00A20BB3" w:rsidTr="00A20BB3">
        <w:trPr>
          <w:trHeight w:val="300"/>
        </w:trPr>
        <w:tc>
          <w:tcPr>
            <w:tcW w:w="123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20BB3" w:rsidRPr="00A20BB3" w:rsidRDefault="00A20BB3" w:rsidP="00A20BB3">
            <w:pPr>
              <w:spacing w:after="0" w:line="240" w:lineRule="auto"/>
              <w:jc w:val="center"/>
              <w:rPr>
                <w:b/>
                <w:bCs/>
                <w:color w:val="000000"/>
                <w:lang w:eastAsia="ru-RU"/>
              </w:rPr>
            </w:pPr>
            <w:bookmarkStart w:id="237" w:name="_Toc373143125"/>
            <w:r w:rsidRPr="00A20BB3">
              <w:rPr>
                <w:b/>
                <w:bCs/>
                <w:color w:val="000000"/>
                <w:lang w:eastAsia="ru-RU"/>
              </w:rPr>
              <w:t>Наименование мероприятия</w:t>
            </w:r>
          </w:p>
        </w:tc>
        <w:tc>
          <w:tcPr>
            <w:tcW w:w="269" w:type="pct"/>
            <w:tcBorders>
              <w:top w:val="single" w:sz="4" w:space="0" w:color="auto"/>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b/>
                <w:bCs/>
                <w:color w:val="000000"/>
                <w:lang w:eastAsia="ru-RU"/>
              </w:rPr>
            </w:pPr>
            <w:r w:rsidRPr="00A20BB3">
              <w:rPr>
                <w:b/>
                <w:bCs/>
                <w:color w:val="000000"/>
                <w:lang w:eastAsia="ru-RU"/>
              </w:rPr>
              <w:t>2017</w:t>
            </w:r>
          </w:p>
        </w:tc>
        <w:tc>
          <w:tcPr>
            <w:tcW w:w="269" w:type="pct"/>
            <w:tcBorders>
              <w:top w:val="single" w:sz="4" w:space="0" w:color="auto"/>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b/>
                <w:bCs/>
                <w:color w:val="000000"/>
                <w:lang w:eastAsia="ru-RU"/>
              </w:rPr>
            </w:pPr>
            <w:r w:rsidRPr="00A20BB3">
              <w:rPr>
                <w:b/>
                <w:bCs/>
                <w:color w:val="000000"/>
                <w:lang w:eastAsia="ru-RU"/>
              </w:rPr>
              <w:t>2018</w:t>
            </w:r>
          </w:p>
        </w:tc>
        <w:tc>
          <w:tcPr>
            <w:tcW w:w="269" w:type="pct"/>
            <w:tcBorders>
              <w:top w:val="single" w:sz="4" w:space="0" w:color="auto"/>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b/>
                <w:bCs/>
                <w:color w:val="000000"/>
                <w:lang w:eastAsia="ru-RU"/>
              </w:rPr>
            </w:pPr>
            <w:r w:rsidRPr="00A20BB3">
              <w:rPr>
                <w:b/>
                <w:bCs/>
                <w:color w:val="000000"/>
                <w:lang w:eastAsia="ru-RU"/>
              </w:rPr>
              <w:t>2019</w:t>
            </w:r>
          </w:p>
        </w:tc>
        <w:tc>
          <w:tcPr>
            <w:tcW w:w="269" w:type="pct"/>
            <w:tcBorders>
              <w:top w:val="single" w:sz="4" w:space="0" w:color="auto"/>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b/>
                <w:bCs/>
                <w:color w:val="000000"/>
                <w:lang w:eastAsia="ru-RU"/>
              </w:rPr>
            </w:pPr>
            <w:r w:rsidRPr="00A20BB3">
              <w:rPr>
                <w:b/>
                <w:bCs/>
                <w:color w:val="000000"/>
                <w:lang w:eastAsia="ru-RU"/>
              </w:rPr>
              <w:t>2020</w:t>
            </w:r>
          </w:p>
        </w:tc>
        <w:tc>
          <w:tcPr>
            <w:tcW w:w="269" w:type="pct"/>
            <w:tcBorders>
              <w:top w:val="single" w:sz="4" w:space="0" w:color="auto"/>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b/>
                <w:bCs/>
                <w:color w:val="000000"/>
                <w:lang w:eastAsia="ru-RU"/>
              </w:rPr>
            </w:pPr>
            <w:r w:rsidRPr="00A20BB3">
              <w:rPr>
                <w:b/>
                <w:bCs/>
                <w:color w:val="000000"/>
                <w:lang w:eastAsia="ru-RU"/>
              </w:rPr>
              <w:t>2021</w:t>
            </w:r>
          </w:p>
        </w:tc>
        <w:tc>
          <w:tcPr>
            <w:tcW w:w="269" w:type="pct"/>
            <w:tcBorders>
              <w:top w:val="single" w:sz="4" w:space="0" w:color="auto"/>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b/>
                <w:bCs/>
                <w:color w:val="000000"/>
                <w:lang w:eastAsia="ru-RU"/>
              </w:rPr>
            </w:pPr>
            <w:r w:rsidRPr="00A20BB3">
              <w:rPr>
                <w:b/>
                <w:bCs/>
                <w:color w:val="000000"/>
                <w:lang w:eastAsia="ru-RU"/>
              </w:rPr>
              <w:t>2022</w:t>
            </w:r>
          </w:p>
        </w:tc>
        <w:tc>
          <w:tcPr>
            <w:tcW w:w="269" w:type="pct"/>
            <w:tcBorders>
              <w:top w:val="single" w:sz="4" w:space="0" w:color="auto"/>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b/>
                <w:bCs/>
                <w:color w:val="000000"/>
                <w:lang w:eastAsia="ru-RU"/>
              </w:rPr>
            </w:pPr>
            <w:r w:rsidRPr="00A20BB3">
              <w:rPr>
                <w:b/>
                <w:bCs/>
                <w:color w:val="000000"/>
                <w:lang w:eastAsia="ru-RU"/>
              </w:rPr>
              <w:t>2023</w:t>
            </w:r>
          </w:p>
        </w:tc>
        <w:tc>
          <w:tcPr>
            <w:tcW w:w="269" w:type="pct"/>
            <w:tcBorders>
              <w:top w:val="single" w:sz="4" w:space="0" w:color="auto"/>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b/>
                <w:bCs/>
                <w:color w:val="000000"/>
                <w:lang w:eastAsia="ru-RU"/>
              </w:rPr>
            </w:pPr>
            <w:r w:rsidRPr="00A20BB3">
              <w:rPr>
                <w:b/>
                <w:bCs/>
                <w:color w:val="000000"/>
                <w:lang w:eastAsia="ru-RU"/>
              </w:rPr>
              <w:t>2024</w:t>
            </w:r>
          </w:p>
        </w:tc>
        <w:tc>
          <w:tcPr>
            <w:tcW w:w="269" w:type="pct"/>
            <w:tcBorders>
              <w:top w:val="single" w:sz="4" w:space="0" w:color="auto"/>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b/>
                <w:bCs/>
                <w:color w:val="000000"/>
                <w:lang w:eastAsia="ru-RU"/>
              </w:rPr>
            </w:pPr>
            <w:r w:rsidRPr="00A20BB3">
              <w:rPr>
                <w:b/>
                <w:bCs/>
                <w:color w:val="000000"/>
                <w:lang w:eastAsia="ru-RU"/>
              </w:rPr>
              <w:t>2025</w:t>
            </w:r>
          </w:p>
        </w:tc>
        <w:tc>
          <w:tcPr>
            <w:tcW w:w="269" w:type="pct"/>
            <w:tcBorders>
              <w:top w:val="single" w:sz="4" w:space="0" w:color="auto"/>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b/>
                <w:bCs/>
                <w:color w:val="000000"/>
                <w:lang w:eastAsia="ru-RU"/>
              </w:rPr>
            </w:pPr>
            <w:r w:rsidRPr="00A20BB3">
              <w:rPr>
                <w:b/>
                <w:bCs/>
                <w:color w:val="000000"/>
                <w:lang w:eastAsia="ru-RU"/>
              </w:rPr>
              <w:t>2026</w:t>
            </w:r>
          </w:p>
        </w:tc>
        <w:tc>
          <w:tcPr>
            <w:tcW w:w="269" w:type="pct"/>
            <w:tcBorders>
              <w:top w:val="single" w:sz="4" w:space="0" w:color="auto"/>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b/>
                <w:bCs/>
                <w:color w:val="000000"/>
                <w:lang w:eastAsia="ru-RU"/>
              </w:rPr>
            </w:pPr>
            <w:r w:rsidRPr="00A20BB3">
              <w:rPr>
                <w:b/>
                <w:bCs/>
                <w:color w:val="000000"/>
                <w:lang w:eastAsia="ru-RU"/>
              </w:rPr>
              <w:t>2027</w:t>
            </w:r>
          </w:p>
        </w:tc>
        <w:tc>
          <w:tcPr>
            <w:tcW w:w="269" w:type="pct"/>
            <w:tcBorders>
              <w:top w:val="single" w:sz="4" w:space="0" w:color="auto"/>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b/>
                <w:bCs/>
                <w:color w:val="000000"/>
                <w:lang w:eastAsia="ru-RU"/>
              </w:rPr>
            </w:pPr>
            <w:r w:rsidRPr="00A20BB3">
              <w:rPr>
                <w:b/>
                <w:bCs/>
                <w:color w:val="000000"/>
                <w:lang w:eastAsia="ru-RU"/>
              </w:rPr>
              <w:t>2028</w:t>
            </w:r>
          </w:p>
        </w:tc>
        <w:tc>
          <w:tcPr>
            <w:tcW w:w="269" w:type="pct"/>
            <w:tcBorders>
              <w:top w:val="single" w:sz="4" w:space="0" w:color="auto"/>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b/>
                <w:bCs/>
                <w:color w:val="000000"/>
                <w:lang w:eastAsia="ru-RU"/>
              </w:rPr>
            </w:pPr>
            <w:r w:rsidRPr="00A20BB3">
              <w:rPr>
                <w:b/>
                <w:bCs/>
                <w:color w:val="000000"/>
                <w:lang w:eastAsia="ru-RU"/>
              </w:rPr>
              <w:t>2029</w:t>
            </w:r>
          </w:p>
        </w:tc>
        <w:tc>
          <w:tcPr>
            <w:tcW w:w="269" w:type="pct"/>
            <w:tcBorders>
              <w:top w:val="single" w:sz="4" w:space="0" w:color="auto"/>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b/>
                <w:bCs/>
                <w:color w:val="000000"/>
                <w:lang w:eastAsia="ru-RU"/>
              </w:rPr>
            </w:pPr>
            <w:r w:rsidRPr="00A20BB3">
              <w:rPr>
                <w:b/>
                <w:bCs/>
                <w:color w:val="000000"/>
                <w:lang w:eastAsia="ru-RU"/>
              </w:rPr>
              <w:t>2030</w:t>
            </w:r>
          </w:p>
        </w:tc>
      </w:tr>
      <w:tr w:rsidR="00A20BB3" w:rsidRPr="00A20BB3" w:rsidTr="00A20BB3">
        <w:trPr>
          <w:trHeight w:val="300"/>
        </w:trPr>
        <w:tc>
          <w:tcPr>
            <w:tcW w:w="1237" w:type="pct"/>
            <w:tcBorders>
              <w:top w:val="nil"/>
              <w:left w:val="single" w:sz="4" w:space="0" w:color="auto"/>
              <w:bottom w:val="single" w:sz="4" w:space="0" w:color="auto"/>
              <w:right w:val="single" w:sz="4" w:space="0" w:color="auto"/>
            </w:tcBorders>
            <w:shd w:val="clear" w:color="auto" w:fill="auto"/>
            <w:vAlign w:val="bottom"/>
            <w:hideMark/>
          </w:tcPr>
          <w:p w:rsidR="00A20BB3" w:rsidRPr="00A20BB3" w:rsidRDefault="00A20BB3" w:rsidP="00A20BB3">
            <w:pPr>
              <w:spacing w:after="0" w:line="240" w:lineRule="auto"/>
              <w:rPr>
                <w:color w:val="000000"/>
                <w:lang w:eastAsia="ru-RU"/>
              </w:rPr>
            </w:pPr>
            <w:r w:rsidRPr="00A20BB3">
              <w:rPr>
                <w:color w:val="000000"/>
                <w:lang w:eastAsia="ru-RU"/>
              </w:rPr>
              <w:t xml:space="preserve">Замена 2% сетей  водоотведения </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2000</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2000</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2000</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2000</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2000</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2000</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2000</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2000</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2000</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2000</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2000</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2000</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2000</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2000</w:t>
            </w:r>
          </w:p>
        </w:tc>
      </w:tr>
      <w:tr w:rsidR="00A20BB3" w:rsidRPr="00A20BB3" w:rsidTr="00A20BB3">
        <w:trPr>
          <w:trHeight w:val="660"/>
        </w:trPr>
        <w:tc>
          <w:tcPr>
            <w:tcW w:w="1237" w:type="pct"/>
            <w:tcBorders>
              <w:top w:val="nil"/>
              <w:left w:val="single" w:sz="4" w:space="0" w:color="auto"/>
              <w:bottom w:val="single" w:sz="4" w:space="0" w:color="auto"/>
              <w:right w:val="single" w:sz="4" w:space="0" w:color="auto"/>
            </w:tcBorders>
            <w:shd w:val="clear" w:color="auto" w:fill="auto"/>
            <w:vAlign w:val="center"/>
            <w:hideMark/>
          </w:tcPr>
          <w:p w:rsidR="00A20BB3" w:rsidRPr="00A20BB3" w:rsidRDefault="00A20BB3" w:rsidP="00A20BB3">
            <w:pPr>
              <w:spacing w:after="0" w:line="240" w:lineRule="auto"/>
              <w:rPr>
                <w:color w:val="000000"/>
                <w:lang w:eastAsia="ru-RU"/>
              </w:rPr>
            </w:pPr>
            <w:r w:rsidRPr="00A20BB3">
              <w:rPr>
                <w:color w:val="000000"/>
                <w:lang w:eastAsia="ru-RU"/>
              </w:rPr>
              <w:t xml:space="preserve">Строительство очистных сооружений </w:t>
            </w:r>
          </w:p>
        </w:tc>
        <w:tc>
          <w:tcPr>
            <w:tcW w:w="806" w:type="pct"/>
            <w:gridSpan w:val="3"/>
            <w:tcBorders>
              <w:top w:val="single" w:sz="4" w:space="0" w:color="auto"/>
              <w:left w:val="nil"/>
              <w:bottom w:val="single" w:sz="4" w:space="0" w:color="auto"/>
              <w:right w:val="single" w:sz="4" w:space="0" w:color="000000"/>
            </w:tcBorders>
            <w:shd w:val="clear" w:color="auto" w:fill="auto"/>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Сумма финансирования подлежит определению</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r>
      <w:tr w:rsidR="00A20BB3" w:rsidRPr="00A20BB3" w:rsidTr="00A20BB3">
        <w:trPr>
          <w:trHeight w:val="900"/>
        </w:trPr>
        <w:tc>
          <w:tcPr>
            <w:tcW w:w="1237" w:type="pct"/>
            <w:tcBorders>
              <w:top w:val="nil"/>
              <w:left w:val="single" w:sz="4" w:space="0" w:color="auto"/>
              <w:bottom w:val="single" w:sz="4" w:space="0" w:color="auto"/>
              <w:right w:val="single" w:sz="4" w:space="0" w:color="auto"/>
            </w:tcBorders>
            <w:shd w:val="clear" w:color="auto" w:fill="auto"/>
            <w:vAlign w:val="center"/>
            <w:hideMark/>
          </w:tcPr>
          <w:p w:rsidR="00A20BB3" w:rsidRPr="00A20BB3" w:rsidRDefault="00A20BB3" w:rsidP="00A20BB3">
            <w:pPr>
              <w:spacing w:after="0" w:line="240" w:lineRule="auto"/>
              <w:rPr>
                <w:color w:val="000000"/>
                <w:lang w:eastAsia="ru-RU"/>
              </w:rPr>
            </w:pPr>
            <w:r w:rsidRPr="00A20BB3">
              <w:rPr>
                <w:color w:val="000000"/>
                <w:lang w:eastAsia="ru-RU"/>
              </w:rPr>
              <w:t xml:space="preserve">Разработка проекта и строительство системы водоотведения в центральной части города </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30000</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30000</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30000</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10000</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10000</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10000</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r>
      <w:tr w:rsidR="00A20BB3" w:rsidRPr="00A20BB3" w:rsidTr="00A20BB3">
        <w:trPr>
          <w:trHeight w:val="900"/>
        </w:trPr>
        <w:tc>
          <w:tcPr>
            <w:tcW w:w="1237" w:type="pct"/>
            <w:tcBorders>
              <w:top w:val="nil"/>
              <w:left w:val="single" w:sz="4" w:space="0" w:color="auto"/>
              <w:bottom w:val="single" w:sz="4" w:space="0" w:color="auto"/>
              <w:right w:val="single" w:sz="4" w:space="0" w:color="auto"/>
            </w:tcBorders>
            <w:shd w:val="clear" w:color="auto" w:fill="auto"/>
            <w:vAlign w:val="center"/>
            <w:hideMark/>
          </w:tcPr>
          <w:p w:rsidR="00A20BB3" w:rsidRPr="00A20BB3" w:rsidRDefault="00605075" w:rsidP="00A20BB3">
            <w:pPr>
              <w:spacing w:after="0" w:line="240" w:lineRule="auto"/>
              <w:rPr>
                <w:color w:val="000000"/>
                <w:lang w:eastAsia="ru-RU"/>
              </w:rPr>
            </w:pPr>
            <w:r>
              <w:rPr>
                <w:color w:val="000000"/>
                <w:lang w:eastAsia="ru-RU"/>
              </w:rPr>
              <w:t>З</w:t>
            </w:r>
            <w:r w:rsidR="00A20BB3" w:rsidRPr="00A20BB3">
              <w:rPr>
                <w:color w:val="000000"/>
                <w:lang w:eastAsia="ru-RU"/>
              </w:rPr>
              <w:t>амена напорного канализационного коллектора от КНС-2 до очистных сооружений d=300 мм в 2 нитки</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2000</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2000</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color w:val="000000"/>
                <w:lang w:eastAsia="ru-RU"/>
              </w:rPr>
            </w:pPr>
            <w:r w:rsidRPr="00A20BB3">
              <w:rPr>
                <w:color w:val="000000"/>
                <w:lang w:eastAsia="ru-RU"/>
              </w:rPr>
              <w:t> </w:t>
            </w:r>
          </w:p>
        </w:tc>
      </w:tr>
      <w:tr w:rsidR="00A20BB3" w:rsidRPr="00A20BB3" w:rsidTr="00A20BB3">
        <w:trPr>
          <w:trHeight w:val="300"/>
        </w:trPr>
        <w:tc>
          <w:tcPr>
            <w:tcW w:w="1237" w:type="pct"/>
            <w:tcBorders>
              <w:top w:val="nil"/>
              <w:left w:val="single" w:sz="4" w:space="0" w:color="auto"/>
              <w:bottom w:val="single" w:sz="4" w:space="0" w:color="auto"/>
              <w:right w:val="single" w:sz="4" w:space="0" w:color="auto"/>
            </w:tcBorders>
            <w:shd w:val="clear" w:color="auto" w:fill="auto"/>
            <w:vAlign w:val="bottom"/>
            <w:hideMark/>
          </w:tcPr>
          <w:p w:rsidR="00A20BB3" w:rsidRPr="00A20BB3" w:rsidRDefault="00A20BB3" w:rsidP="00A20BB3">
            <w:pPr>
              <w:spacing w:after="0" w:line="240" w:lineRule="auto"/>
              <w:rPr>
                <w:b/>
                <w:color w:val="000000"/>
                <w:lang w:eastAsia="ru-RU"/>
              </w:rPr>
            </w:pPr>
            <w:r w:rsidRPr="00A20BB3">
              <w:rPr>
                <w:b/>
                <w:color w:val="000000"/>
                <w:lang w:eastAsia="ru-RU"/>
              </w:rPr>
              <w:t>ИТОГО</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b/>
                <w:color w:val="000000"/>
                <w:lang w:eastAsia="ru-RU"/>
              </w:rPr>
            </w:pPr>
            <w:r w:rsidRPr="00A20BB3">
              <w:rPr>
                <w:b/>
                <w:color w:val="000000"/>
                <w:lang w:eastAsia="ru-RU"/>
              </w:rPr>
              <w:t>2000</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b/>
                <w:color w:val="000000"/>
                <w:lang w:eastAsia="ru-RU"/>
              </w:rPr>
            </w:pPr>
            <w:r w:rsidRPr="00A20BB3">
              <w:rPr>
                <w:b/>
                <w:color w:val="000000"/>
                <w:lang w:eastAsia="ru-RU"/>
              </w:rPr>
              <w:t>34000</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b/>
                <w:color w:val="000000"/>
                <w:lang w:eastAsia="ru-RU"/>
              </w:rPr>
            </w:pPr>
            <w:r w:rsidRPr="00A20BB3">
              <w:rPr>
                <w:b/>
                <w:color w:val="000000"/>
                <w:lang w:eastAsia="ru-RU"/>
              </w:rPr>
              <w:t>34000</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b/>
                <w:color w:val="000000"/>
                <w:lang w:eastAsia="ru-RU"/>
              </w:rPr>
            </w:pPr>
            <w:r w:rsidRPr="00A20BB3">
              <w:rPr>
                <w:b/>
                <w:color w:val="000000"/>
                <w:lang w:eastAsia="ru-RU"/>
              </w:rPr>
              <w:t>32000</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b/>
                <w:color w:val="000000"/>
                <w:lang w:eastAsia="ru-RU"/>
              </w:rPr>
            </w:pPr>
            <w:r w:rsidRPr="00A20BB3">
              <w:rPr>
                <w:b/>
                <w:color w:val="000000"/>
                <w:lang w:eastAsia="ru-RU"/>
              </w:rPr>
              <w:t>12000</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b/>
                <w:color w:val="000000"/>
                <w:lang w:eastAsia="ru-RU"/>
              </w:rPr>
            </w:pPr>
            <w:r w:rsidRPr="00A20BB3">
              <w:rPr>
                <w:b/>
                <w:color w:val="000000"/>
                <w:lang w:eastAsia="ru-RU"/>
              </w:rPr>
              <w:t>12000</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b/>
                <w:color w:val="000000"/>
                <w:lang w:eastAsia="ru-RU"/>
              </w:rPr>
            </w:pPr>
            <w:r w:rsidRPr="00A20BB3">
              <w:rPr>
                <w:b/>
                <w:color w:val="000000"/>
                <w:lang w:eastAsia="ru-RU"/>
              </w:rPr>
              <w:t>12000</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b/>
                <w:color w:val="000000"/>
                <w:lang w:eastAsia="ru-RU"/>
              </w:rPr>
            </w:pPr>
            <w:r w:rsidRPr="00A20BB3">
              <w:rPr>
                <w:b/>
                <w:color w:val="000000"/>
                <w:lang w:eastAsia="ru-RU"/>
              </w:rPr>
              <w:t>2000</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b/>
                <w:color w:val="000000"/>
                <w:lang w:eastAsia="ru-RU"/>
              </w:rPr>
            </w:pPr>
            <w:r w:rsidRPr="00A20BB3">
              <w:rPr>
                <w:b/>
                <w:color w:val="000000"/>
                <w:lang w:eastAsia="ru-RU"/>
              </w:rPr>
              <w:t>2000</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b/>
                <w:color w:val="000000"/>
                <w:lang w:eastAsia="ru-RU"/>
              </w:rPr>
            </w:pPr>
            <w:r w:rsidRPr="00A20BB3">
              <w:rPr>
                <w:b/>
                <w:color w:val="000000"/>
                <w:lang w:eastAsia="ru-RU"/>
              </w:rPr>
              <w:t>2000</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b/>
                <w:color w:val="000000"/>
                <w:lang w:eastAsia="ru-RU"/>
              </w:rPr>
            </w:pPr>
            <w:r w:rsidRPr="00A20BB3">
              <w:rPr>
                <w:b/>
                <w:color w:val="000000"/>
                <w:lang w:eastAsia="ru-RU"/>
              </w:rPr>
              <w:t>2000</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b/>
                <w:color w:val="000000"/>
                <w:lang w:eastAsia="ru-RU"/>
              </w:rPr>
            </w:pPr>
            <w:r w:rsidRPr="00A20BB3">
              <w:rPr>
                <w:b/>
                <w:color w:val="000000"/>
                <w:lang w:eastAsia="ru-RU"/>
              </w:rPr>
              <w:t>2000</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b/>
                <w:color w:val="000000"/>
                <w:lang w:eastAsia="ru-RU"/>
              </w:rPr>
            </w:pPr>
            <w:r w:rsidRPr="00A20BB3">
              <w:rPr>
                <w:b/>
                <w:color w:val="000000"/>
                <w:lang w:eastAsia="ru-RU"/>
              </w:rPr>
              <w:t>2000</w:t>
            </w:r>
          </w:p>
        </w:tc>
        <w:tc>
          <w:tcPr>
            <w:tcW w:w="269" w:type="pct"/>
            <w:tcBorders>
              <w:top w:val="nil"/>
              <w:left w:val="nil"/>
              <w:bottom w:val="single" w:sz="4" w:space="0" w:color="auto"/>
              <w:right w:val="single" w:sz="4" w:space="0" w:color="auto"/>
            </w:tcBorders>
            <w:shd w:val="clear" w:color="auto" w:fill="auto"/>
            <w:noWrap/>
            <w:vAlign w:val="center"/>
            <w:hideMark/>
          </w:tcPr>
          <w:p w:rsidR="00A20BB3" w:rsidRPr="00A20BB3" w:rsidRDefault="00A20BB3" w:rsidP="00A20BB3">
            <w:pPr>
              <w:spacing w:after="0" w:line="240" w:lineRule="auto"/>
              <w:jc w:val="center"/>
              <w:rPr>
                <w:b/>
                <w:color w:val="000000"/>
                <w:lang w:eastAsia="ru-RU"/>
              </w:rPr>
            </w:pPr>
            <w:r w:rsidRPr="00A20BB3">
              <w:rPr>
                <w:b/>
                <w:color w:val="000000"/>
                <w:lang w:eastAsia="ru-RU"/>
              </w:rPr>
              <w:t>2000</w:t>
            </w:r>
          </w:p>
        </w:tc>
      </w:tr>
    </w:tbl>
    <w:p w:rsidR="00070A7F" w:rsidRPr="000D0B2A" w:rsidRDefault="00070A7F" w:rsidP="008C68B1">
      <w:pPr>
        <w:rPr>
          <w:b/>
          <w:bCs/>
          <w:sz w:val="32"/>
          <w:szCs w:val="26"/>
          <w:highlight w:val="yellow"/>
          <w:lang w:eastAsia="ru-RU"/>
        </w:rPr>
        <w:sectPr w:rsidR="00070A7F" w:rsidRPr="000D0B2A" w:rsidSect="00976550">
          <w:pgSz w:w="16838" w:h="11906" w:orient="landscape" w:code="9"/>
          <w:pgMar w:top="1259" w:right="998" w:bottom="851" w:left="1100" w:header="709" w:footer="709"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p>
    <w:p w:rsidR="00070A7F" w:rsidRPr="00831D48" w:rsidRDefault="00070A7F" w:rsidP="0021757A">
      <w:pPr>
        <w:pStyle w:val="2"/>
        <w:rPr>
          <w:lang w:eastAsia="ru-RU"/>
        </w:rPr>
      </w:pPr>
      <w:bookmarkStart w:id="238" w:name="_Toc484006655"/>
      <w:bookmarkEnd w:id="237"/>
      <w:r w:rsidRPr="00831D48">
        <w:lastRenderedPageBreak/>
        <w:t>Целевые показатели развития централизованной системы водоотведения.</w:t>
      </w:r>
      <w:bookmarkEnd w:id="238"/>
    </w:p>
    <w:p w:rsidR="00070A7F" w:rsidRPr="00831D48" w:rsidRDefault="00070A7F" w:rsidP="00E971CB">
      <w:pPr>
        <w:pStyle w:val="18"/>
      </w:pPr>
    </w:p>
    <w:p w:rsidR="00070A7F" w:rsidRPr="00831D48" w:rsidRDefault="00070A7F" w:rsidP="00E971CB">
      <w:pPr>
        <w:pStyle w:val="18"/>
      </w:pPr>
      <w:r w:rsidRPr="00831D48">
        <w:t>Реализация мероприятий, предлагаемых в схеме водоотведения, позволит обеспечить:</w:t>
      </w:r>
    </w:p>
    <w:p w:rsidR="00070A7F" w:rsidRPr="00831D48" w:rsidRDefault="00070A7F" w:rsidP="001771A3">
      <w:pPr>
        <w:pStyle w:val="ad"/>
        <w:keepNext/>
        <w:spacing w:after="0"/>
        <w:rPr>
          <w:color w:val="auto"/>
          <w:sz w:val="20"/>
          <w:szCs w:val="24"/>
        </w:rPr>
      </w:pPr>
      <w:bookmarkStart w:id="239" w:name="_Toc415054043"/>
      <w:r w:rsidRPr="00831D48">
        <w:rPr>
          <w:color w:val="auto"/>
          <w:sz w:val="20"/>
          <w:szCs w:val="24"/>
        </w:rPr>
        <w:t xml:space="preserve">Таблица </w:t>
      </w:r>
      <w:r w:rsidR="00B127B7" w:rsidRPr="00831D48">
        <w:rPr>
          <w:color w:val="auto"/>
          <w:sz w:val="20"/>
          <w:szCs w:val="24"/>
        </w:rPr>
        <w:fldChar w:fldCharType="begin"/>
      </w:r>
      <w:r w:rsidRPr="00831D48">
        <w:rPr>
          <w:color w:val="auto"/>
          <w:sz w:val="20"/>
          <w:szCs w:val="24"/>
        </w:rPr>
        <w:instrText xml:space="preserve"> SEQ Таблица \* ARABIC </w:instrText>
      </w:r>
      <w:r w:rsidR="00B127B7" w:rsidRPr="00831D48">
        <w:rPr>
          <w:color w:val="auto"/>
          <w:sz w:val="20"/>
          <w:szCs w:val="24"/>
        </w:rPr>
        <w:fldChar w:fldCharType="separate"/>
      </w:r>
      <w:r w:rsidR="00527D00">
        <w:rPr>
          <w:noProof/>
          <w:color w:val="auto"/>
          <w:sz w:val="20"/>
          <w:szCs w:val="24"/>
        </w:rPr>
        <w:t>32</w:t>
      </w:r>
      <w:r w:rsidR="00B127B7" w:rsidRPr="00831D48">
        <w:rPr>
          <w:color w:val="auto"/>
          <w:sz w:val="20"/>
          <w:szCs w:val="24"/>
        </w:rPr>
        <w:fldChar w:fldCharType="end"/>
      </w:r>
      <w:r w:rsidRPr="00831D48">
        <w:rPr>
          <w:color w:val="auto"/>
          <w:sz w:val="20"/>
          <w:szCs w:val="24"/>
        </w:rPr>
        <w:t xml:space="preserve"> Целевые показатели в сфере водоотведения</w:t>
      </w:r>
      <w:bookmarkEnd w:id="239"/>
    </w:p>
    <w:tbl>
      <w:tblPr>
        <w:tblW w:w="5000" w:type="pct"/>
        <w:tblLook w:val="04A0"/>
      </w:tblPr>
      <w:tblGrid>
        <w:gridCol w:w="4700"/>
        <w:gridCol w:w="1412"/>
        <w:gridCol w:w="1349"/>
        <w:gridCol w:w="1499"/>
        <w:gridCol w:w="1499"/>
        <w:gridCol w:w="1499"/>
        <w:gridCol w:w="1499"/>
        <w:gridCol w:w="1499"/>
      </w:tblGrid>
      <w:tr w:rsidR="00046208" w:rsidRPr="00046208" w:rsidTr="00046208">
        <w:trPr>
          <w:trHeight w:val="300"/>
        </w:trPr>
        <w:tc>
          <w:tcPr>
            <w:tcW w:w="1571"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046208" w:rsidRPr="00046208" w:rsidRDefault="00046208" w:rsidP="00046208">
            <w:pPr>
              <w:spacing w:after="0" w:line="240" w:lineRule="auto"/>
              <w:jc w:val="center"/>
              <w:rPr>
                <w:b/>
                <w:bCs/>
                <w:color w:val="000000"/>
                <w:sz w:val="24"/>
                <w:szCs w:val="24"/>
                <w:lang w:eastAsia="ru-RU"/>
              </w:rPr>
            </w:pPr>
            <w:r w:rsidRPr="00046208">
              <w:rPr>
                <w:b/>
                <w:bCs/>
                <w:color w:val="000000"/>
                <w:sz w:val="24"/>
                <w:szCs w:val="24"/>
                <w:lang w:eastAsia="ru-RU"/>
              </w:rPr>
              <w:t>Показатели</w:t>
            </w:r>
          </w:p>
        </w:tc>
        <w:tc>
          <w:tcPr>
            <w:tcW w:w="47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046208" w:rsidRPr="00046208" w:rsidRDefault="00046208" w:rsidP="00046208">
            <w:pPr>
              <w:spacing w:after="0" w:line="240" w:lineRule="auto"/>
              <w:jc w:val="center"/>
              <w:rPr>
                <w:b/>
                <w:bCs/>
                <w:color w:val="000000"/>
                <w:sz w:val="24"/>
                <w:szCs w:val="24"/>
                <w:lang w:eastAsia="ru-RU"/>
              </w:rPr>
            </w:pPr>
            <w:r w:rsidRPr="00046208">
              <w:rPr>
                <w:b/>
                <w:bCs/>
                <w:color w:val="000000"/>
                <w:sz w:val="24"/>
                <w:szCs w:val="24"/>
                <w:lang w:eastAsia="ru-RU"/>
              </w:rPr>
              <w:t>2017</w:t>
            </w:r>
          </w:p>
        </w:tc>
        <w:tc>
          <w:tcPr>
            <w:tcW w:w="451"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046208" w:rsidRPr="00046208" w:rsidRDefault="00046208" w:rsidP="00046208">
            <w:pPr>
              <w:spacing w:after="0" w:line="240" w:lineRule="auto"/>
              <w:jc w:val="center"/>
              <w:rPr>
                <w:b/>
                <w:bCs/>
                <w:color w:val="000000"/>
                <w:sz w:val="24"/>
                <w:szCs w:val="24"/>
                <w:lang w:eastAsia="ru-RU"/>
              </w:rPr>
            </w:pPr>
            <w:r w:rsidRPr="00046208">
              <w:rPr>
                <w:b/>
                <w:bCs/>
                <w:color w:val="000000"/>
                <w:sz w:val="24"/>
                <w:szCs w:val="24"/>
                <w:lang w:eastAsia="ru-RU"/>
              </w:rPr>
              <w:t>2018</w:t>
            </w:r>
          </w:p>
        </w:tc>
        <w:tc>
          <w:tcPr>
            <w:tcW w:w="501"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046208" w:rsidRPr="00046208" w:rsidRDefault="00046208" w:rsidP="00046208">
            <w:pPr>
              <w:spacing w:after="0" w:line="240" w:lineRule="auto"/>
              <w:jc w:val="center"/>
              <w:rPr>
                <w:b/>
                <w:bCs/>
                <w:color w:val="000000"/>
                <w:sz w:val="24"/>
                <w:szCs w:val="24"/>
                <w:lang w:eastAsia="ru-RU"/>
              </w:rPr>
            </w:pPr>
            <w:r w:rsidRPr="00046208">
              <w:rPr>
                <w:b/>
                <w:bCs/>
                <w:color w:val="000000"/>
                <w:sz w:val="24"/>
                <w:szCs w:val="24"/>
                <w:lang w:eastAsia="ru-RU"/>
              </w:rPr>
              <w:t>2019</w:t>
            </w:r>
          </w:p>
        </w:tc>
        <w:tc>
          <w:tcPr>
            <w:tcW w:w="501"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046208" w:rsidRPr="00046208" w:rsidRDefault="00046208" w:rsidP="00046208">
            <w:pPr>
              <w:spacing w:after="0" w:line="240" w:lineRule="auto"/>
              <w:jc w:val="center"/>
              <w:rPr>
                <w:b/>
                <w:bCs/>
                <w:color w:val="000000"/>
                <w:sz w:val="24"/>
                <w:szCs w:val="24"/>
                <w:lang w:eastAsia="ru-RU"/>
              </w:rPr>
            </w:pPr>
            <w:r w:rsidRPr="00046208">
              <w:rPr>
                <w:b/>
                <w:bCs/>
                <w:color w:val="000000"/>
                <w:sz w:val="24"/>
                <w:szCs w:val="24"/>
                <w:lang w:eastAsia="ru-RU"/>
              </w:rPr>
              <w:t>2020</w:t>
            </w:r>
          </w:p>
        </w:tc>
        <w:tc>
          <w:tcPr>
            <w:tcW w:w="501"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046208" w:rsidRPr="00046208" w:rsidRDefault="00046208" w:rsidP="00046208">
            <w:pPr>
              <w:spacing w:after="0" w:line="240" w:lineRule="auto"/>
              <w:jc w:val="center"/>
              <w:rPr>
                <w:b/>
                <w:bCs/>
                <w:color w:val="000000"/>
                <w:sz w:val="24"/>
                <w:szCs w:val="24"/>
                <w:lang w:eastAsia="ru-RU"/>
              </w:rPr>
            </w:pPr>
            <w:r w:rsidRPr="00046208">
              <w:rPr>
                <w:b/>
                <w:bCs/>
                <w:color w:val="000000"/>
                <w:sz w:val="24"/>
                <w:szCs w:val="24"/>
                <w:lang w:eastAsia="ru-RU"/>
              </w:rPr>
              <w:t>2021</w:t>
            </w:r>
          </w:p>
        </w:tc>
        <w:tc>
          <w:tcPr>
            <w:tcW w:w="501"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046208" w:rsidRPr="00046208" w:rsidRDefault="00046208" w:rsidP="00046208">
            <w:pPr>
              <w:spacing w:after="0" w:line="240" w:lineRule="auto"/>
              <w:jc w:val="center"/>
              <w:rPr>
                <w:b/>
                <w:bCs/>
                <w:color w:val="000000"/>
                <w:sz w:val="24"/>
                <w:szCs w:val="24"/>
                <w:lang w:eastAsia="ru-RU"/>
              </w:rPr>
            </w:pPr>
            <w:r w:rsidRPr="00046208">
              <w:rPr>
                <w:b/>
                <w:bCs/>
                <w:color w:val="000000"/>
                <w:sz w:val="24"/>
                <w:szCs w:val="24"/>
                <w:lang w:eastAsia="ru-RU"/>
              </w:rPr>
              <w:t>2025</w:t>
            </w:r>
          </w:p>
        </w:tc>
        <w:tc>
          <w:tcPr>
            <w:tcW w:w="501"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046208" w:rsidRPr="00046208" w:rsidRDefault="00046208" w:rsidP="00046208">
            <w:pPr>
              <w:spacing w:after="0" w:line="240" w:lineRule="auto"/>
              <w:jc w:val="center"/>
              <w:rPr>
                <w:b/>
                <w:bCs/>
                <w:color w:val="000000"/>
                <w:sz w:val="24"/>
                <w:szCs w:val="24"/>
                <w:lang w:eastAsia="ru-RU"/>
              </w:rPr>
            </w:pPr>
            <w:r w:rsidRPr="00046208">
              <w:rPr>
                <w:b/>
                <w:bCs/>
                <w:color w:val="000000"/>
                <w:sz w:val="24"/>
                <w:szCs w:val="24"/>
                <w:lang w:eastAsia="ru-RU"/>
              </w:rPr>
              <w:t>2030</w:t>
            </w:r>
          </w:p>
        </w:tc>
      </w:tr>
      <w:tr w:rsidR="00046208" w:rsidRPr="00046208" w:rsidTr="00046208">
        <w:trPr>
          <w:trHeight w:val="315"/>
        </w:trPr>
        <w:tc>
          <w:tcPr>
            <w:tcW w:w="1571" w:type="pct"/>
            <w:vMerge/>
            <w:tcBorders>
              <w:top w:val="single" w:sz="4" w:space="0" w:color="auto"/>
              <w:left w:val="single" w:sz="4" w:space="0" w:color="auto"/>
              <w:bottom w:val="single" w:sz="4" w:space="0" w:color="auto"/>
              <w:right w:val="single" w:sz="4" w:space="0" w:color="auto"/>
            </w:tcBorders>
            <w:vAlign w:val="center"/>
            <w:hideMark/>
          </w:tcPr>
          <w:p w:rsidR="00046208" w:rsidRPr="00046208" w:rsidRDefault="00046208" w:rsidP="00046208">
            <w:pPr>
              <w:spacing w:after="0" w:line="240" w:lineRule="auto"/>
              <w:rPr>
                <w:b/>
                <w:bCs/>
                <w:color w:val="000000"/>
                <w:sz w:val="24"/>
                <w:szCs w:val="24"/>
                <w:lang w:eastAsia="ru-RU"/>
              </w:rPr>
            </w:pPr>
          </w:p>
        </w:tc>
        <w:tc>
          <w:tcPr>
            <w:tcW w:w="472" w:type="pct"/>
            <w:vMerge/>
            <w:tcBorders>
              <w:top w:val="single" w:sz="4" w:space="0" w:color="auto"/>
              <w:left w:val="single" w:sz="4" w:space="0" w:color="auto"/>
              <w:bottom w:val="single" w:sz="4" w:space="0" w:color="auto"/>
              <w:right w:val="single" w:sz="4" w:space="0" w:color="auto"/>
            </w:tcBorders>
            <w:vAlign w:val="center"/>
            <w:hideMark/>
          </w:tcPr>
          <w:p w:rsidR="00046208" w:rsidRPr="00046208" w:rsidRDefault="00046208" w:rsidP="00046208">
            <w:pPr>
              <w:spacing w:after="0" w:line="240" w:lineRule="auto"/>
              <w:rPr>
                <w:b/>
                <w:bCs/>
                <w:color w:val="000000"/>
                <w:sz w:val="24"/>
                <w:szCs w:val="24"/>
                <w:lang w:eastAsia="ru-RU"/>
              </w:rPr>
            </w:pPr>
          </w:p>
        </w:tc>
        <w:tc>
          <w:tcPr>
            <w:tcW w:w="451" w:type="pct"/>
            <w:vMerge/>
            <w:tcBorders>
              <w:top w:val="single" w:sz="4" w:space="0" w:color="auto"/>
              <w:left w:val="single" w:sz="4" w:space="0" w:color="auto"/>
              <w:bottom w:val="single" w:sz="4" w:space="0" w:color="auto"/>
              <w:right w:val="single" w:sz="4" w:space="0" w:color="auto"/>
            </w:tcBorders>
            <w:vAlign w:val="center"/>
            <w:hideMark/>
          </w:tcPr>
          <w:p w:rsidR="00046208" w:rsidRPr="00046208" w:rsidRDefault="00046208" w:rsidP="00046208">
            <w:pPr>
              <w:spacing w:after="0" w:line="240" w:lineRule="auto"/>
              <w:rPr>
                <w:b/>
                <w:bCs/>
                <w:color w:val="000000"/>
                <w:sz w:val="24"/>
                <w:szCs w:val="24"/>
                <w:lang w:eastAsia="ru-RU"/>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rsidR="00046208" w:rsidRPr="00046208" w:rsidRDefault="00046208" w:rsidP="00046208">
            <w:pPr>
              <w:spacing w:after="0" w:line="240" w:lineRule="auto"/>
              <w:rPr>
                <w:b/>
                <w:bCs/>
                <w:color w:val="000000"/>
                <w:sz w:val="24"/>
                <w:szCs w:val="24"/>
                <w:lang w:eastAsia="ru-RU"/>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rsidR="00046208" w:rsidRPr="00046208" w:rsidRDefault="00046208" w:rsidP="00046208">
            <w:pPr>
              <w:spacing w:after="0" w:line="240" w:lineRule="auto"/>
              <w:rPr>
                <w:b/>
                <w:bCs/>
                <w:color w:val="000000"/>
                <w:sz w:val="24"/>
                <w:szCs w:val="24"/>
                <w:lang w:eastAsia="ru-RU"/>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rsidR="00046208" w:rsidRPr="00046208" w:rsidRDefault="00046208" w:rsidP="00046208">
            <w:pPr>
              <w:spacing w:after="0" w:line="240" w:lineRule="auto"/>
              <w:rPr>
                <w:b/>
                <w:bCs/>
                <w:color w:val="000000"/>
                <w:sz w:val="24"/>
                <w:szCs w:val="24"/>
                <w:lang w:eastAsia="ru-RU"/>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rsidR="00046208" w:rsidRPr="00046208" w:rsidRDefault="00046208" w:rsidP="00046208">
            <w:pPr>
              <w:spacing w:after="0" w:line="240" w:lineRule="auto"/>
              <w:rPr>
                <w:b/>
                <w:bCs/>
                <w:color w:val="000000"/>
                <w:sz w:val="24"/>
                <w:szCs w:val="24"/>
                <w:lang w:eastAsia="ru-RU"/>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rsidR="00046208" w:rsidRPr="00046208" w:rsidRDefault="00046208" w:rsidP="00046208">
            <w:pPr>
              <w:spacing w:after="0" w:line="240" w:lineRule="auto"/>
              <w:rPr>
                <w:b/>
                <w:bCs/>
                <w:color w:val="000000"/>
                <w:sz w:val="24"/>
                <w:szCs w:val="24"/>
                <w:lang w:eastAsia="ru-RU"/>
              </w:rPr>
            </w:pPr>
          </w:p>
        </w:tc>
      </w:tr>
      <w:tr w:rsidR="00046208" w:rsidRPr="00046208" w:rsidTr="00046208">
        <w:trPr>
          <w:trHeight w:val="690"/>
        </w:trPr>
        <w:tc>
          <w:tcPr>
            <w:tcW w:w="1571" w:type="pct"/>
            <w:tcBorders>
              <w:top w:val="nil"/>
              <w:left w:val="single" w:sz="4" w:space="0" w:color="auto"/>
              <w:bottom w:val="single" w:sz="4" w:space="0" w:color="auto"/>
              <w:right w:val="single" w:sz="4" w:space="0" w:color="auto"/>
            </w:tcBorders>
            <w:shd w:val="clear" w:color="000000" w:fill="FFFFFF"/>
            <w:vAlign w:val="center"/>
            <w:hideMark/>
          </w:tcPr>
          <w:p w:rsidR="00046208" w:rsidRPr="00046208" w:rsidRDefault="00046208" w:rsidP="00046208">
            <w:pPr>
              <w:spacing w:after="0" w:line="240" w:lineRule="auto"/>
              <w:jc w:val="center"/>
              <w:rPr>
                <w:color w:val="000000"/>
                <w:sz w:val="24"/>
                <w:szCs w:val="24"/>
                <w:lang w:eastAsia="ru-RU"/>
              </w:rPr>
            </w:pPr>
            <w:r w:rsidRPr="00046208">
              <w:rPr>
                <w:color w:val="000000"/>
                <w:sz w:val="24"/>
                <w:szCs w:val="24"/>
                <w:lang w:eastAsia="ru-RU"/>
              </w:rPr>
              <w:t>Объем реализации товаров и услуг, тыс. м</w:t>
            </w:r>
            <w:r w:rsidRPr="00046208">
              <w:rPr>
                <w:color w:val="000000"/>
                <w:sz w:val="24"/>
                <w:szCs w:val="24"/>
                <w:vertAlign w:val="superscript"/>
                <w:lang w:eastAsia="ru-RU"/>
              </w:rPr>
              <w:t>3</w:t>
            </w:r>
          </w:p>
        </w:tc>
        <w:tc>
          <w:tcPr>
            <w:tcW w:w="472" w:type="pct"/>
            <w:tcBorders>
              <w:top w:val="nil"/>
              <w:left w:val="nil"/>
              <w:bottom w:val="single" w:sz="4" w:space="0" w:color="auto"/>
              <w:right w:val="single" w:sz="4" w:space="0" w:color="auto"/>
            </w:tcBorders>
            <w:shd w:val="clear" w:color="auto" w:fill="auto"/>
            <w:noWrap/>
            <w:vAlign w:val="center"/>
            <w:hideMark/>
          </w:tcPr>
          <w:p w:rsidR="00046208" w:rsidRDefault="00046208" w:rsidP="00046208">
            <w:pPr>
              <w:jc w:val="center"/>
              <w:rPr>
                <w:sz w:val="24"/>
                <w:szCs w:val="24"/>
              </w:rPr>
            </w:pPr>
            <w:r>
              <w:t>284,7</w:t>
            </w:r>
          </w:p>
        </w:tc>
        <w:tc>
          <w:tcPr>
            <w:tcW w:w="451" w:type="pct"/>
            <w:tcBorders>
              <w:top w:val="nil"/>
              <w:left w:val="nil"/>
              <w:bottom w:val="single" w:sz="4" w:space="0" w:color="auto"/>
              <w:right w:val="single" w:sz="4" w:space="0" w:color="auto"/>
            </w:tcBorders>
            <w:shd w:val="clear" w:color="auto" w:fill="auto"/>
            <w:noWrap/>
            <w:vAlign w:val="center"/>
            <w:hideMark/>
          </w:tcPr>
          <w:p w:rsidR="00046208" w:rsidRDefault="00046208" w:rsidP="00046208">
            <w:pPr>
              <w:jc w:val="center"/>
              <w:rPr>
                <w:sz w:val="24"/>
                <w:szCs w:val="24"/>
              </w:rPr>
            </w:pPr>
            <w:r>
              <w:t>310,0</w:t>
            </w:r>
          </w:p>
        </w:tc>
        <w:tc>
          <w:tcPr>
            <w:tcW w:w="501" w:type="pct"/>
            <w:tcBorders>
              <w:top w:val="nil"/>
              <w:left w:val="nil"/>
              <w:bottom w:val="single" w:sz="4" w:space="0" w:color="auto"/>
              <w:right w:val="single" w:sz="4" w:space="0" w:color="auto"/>
            </w:tcBorders>
            <w:shd w:val="clear" w:color="auto" w:fill="auto"/>
            <w:noWrap/>
            <w:vAlign w:val="center"/>
            <w:hideMark/>
          </w:tcPr>
          <w:p w:rsidR="00046208" w:rsidRDefault="00046208" w:rsidP="00046208">
            <w:pPr>
              <w:jc w:val="center"/>
              <w:rPr>
                <w:sz w:val="24"/>
                <w:szCs w:val="24"/>
              </w:rPr>
            </w:pPr>
            <w:r>
              <w:t>310,0</w:t>
            </w:r>
          </w:p>
        </w:tc>
        <w:tc>
          <w:tcPr>
            <w:tcW w:w="501" w:type="pct"/>
            <w:tcBorders>
              <w:top w:val="nil"/>
              <w:left w:val="nil"/>
              <w:bottom w:val="single" w:sz="4" w:space="0" w:color="auto"/>
              <w:right w:val="single" w:sz="4" w:space="0" w:color="auto"/>
            </w:tcBorders>
            <w:shd w:val="clear" w:color="auto" w:fill="auto"/>
            <w:noWrap/>
            <w:vAlign w:val="center"/>
            <w:hideMark/>
          </w:tcPr>
          <w:p w:rsidR="00046208" w:rsidRDefault="00046208" w:rsidP="00046208">
            <w:pPr>
              <w:jc w:val="center"/>
              <w:rPr>
                <w:sz w:val="24"/>
                <w:szCs w:val="24"/>
              </w:rPr>
            </w:pPr>
            <w:r>
              <w:t>600,0</w:t>
            </w:r>
          </w:p>
        </w:tc>
        <w:tc>
          <w:tcPr>
            <w:tcW w:w="501" w:type="pct"/>
            <w:tcBorders>
              <w:top w:val="nil"/>
              <w:left w:val="nil"/>
              <w:bottom w:val="single" w:sz="4" w:space="0" w:color="auto"/>
              <w:right w:val="single" w:sz="4" w:space="0" w:color="auto"/>
            </w:tcBorders>
            <w:shd w:val="clear" w:color="auto" w:fill="auto"/>
            <w:noWrap/>
            <w:vAlign w:val="center"/>
            <w:hideMark/>
          </w:tcPr>
          <w:p w:rsidR="00046208" w:rsidRDefault="00046208" w:rsidP="00046208">
            <w:pPr>
              <w:jc w:val="center"/>
              <w:rPr>
                <w:sz w:val="24"/>
                <w:szCs w:val="24"/>
              </w:rPr>
            </w:pPr>
            <w:r>
              <w:t>720,0</w:t>
            </w:r>
          </w:p>
        </w:tc>
        <w:tc>
          <w:tcPr>
            <w:tcW w:w="501" w:type="pct"/>
            <w:tcBorders>
              <w:top w:val="nil"/>
              <w:left w:val="nil"/>
              <w:bottom w:val="single" w:sz="4" w:space="0" w:color="auto"/>
              <w:right w:val="single" w:sz="4" w:space="0" w:color="auto"/>
            </w:tcBorders>
            <w:shd w:val="clear" w:color="auto" w:fill="auto"/>
            <w:noWrap/>
            <w:vAlign w:val="center"/>
            <w:hideMark/>
          </w:tcPr>
          <w:p w:rsidR="00046208" w:rsidRPr="00046208" w:rsidRDefault="00046208" w:rsidP="00046208">
            <w:pPr>
              <w:jc w:val="center"/>
              <w:rPr>
                <w:sz w:val="24"/>
                <w:szCs w:val="24"/>
                <w:lang w:eastAsia="ru-RU"/>
              </w:rPr>
            </w:pPr>
            <w:r>
              <w:rPr>
                <w:sz w:val="24"/>
                <w:szCs w:val="24"/>
                <w:lang w:eastAsia="ru-RU"/>
              </w:rPr>
              <w:t>740,0</w:t>
            </w:r>
          </w:p>
        </w:tc>
        <w:tc>
          <w:tcPr>
            <w:tcW w:w="501" w:type="pct"/>
            <w:tcBorders>
              <w:top w:val="nil"/>
              <w:left w:val="nil"/>
              <w:bottom w:val="single" w:sz="4" w:space="0" w:color="auto"/>
              <w:right w:val="single" w:sz="4" w:space="0" w:color="auto"/>
            </w:tcBorders>
            <w:shd w:val="clear" w:color="auto" w:fill="auto"/>
            <w:noWrap/>
            <w:vAlign w:val="center"/>
            <w:hideMark/>
          </w:tcPr>
          <w:p w:rsidR="00046208" w:rsidRPr="00046208" w:rsidRDefault="00046208" w:rsidP="00046208">
            <w:pPr>
              <w:jc w:val="center"/>
              <w:rPr>
                <w:sz w:val="24"/>
                <w:szCs w:val="24"/>
                <w:lang w:eastAsia="ru-RU"/>
              </w:rPr>
            </w:pPr>
            <w:r>
              <w:rPr>
                <w:sz w:val="24"/>
                <w:szCs w:val="24"/>
                <w:lang w:eastAsia="ru-RU"/>
              </w:rPr>
              <w:t>750,0</w:t>
            </w:r>
          </w:p>
        </w:tc>
      </w:tr>
      <w:tr w:rsidR="00046208" w:rsidRPr="00046208" w:rsidTr="00046208">
        <w:trPr>
          <w:trHeight w:val="630"/>
        </w:trPr>
        <w:tc>
          <w:tcPr>
            <w:tcW w:w="1571" w:type="pct"/>
            <w:tcBorders>
              <w:top w:val="nil"/>
              <w:left w:val="single" w:sz="4" w:space="0" w:color="auto"/>
              <w:bottom w:val="single" w:sz="4" w:space="0" w:color="auto"/>
              <w:right w:val="single" w:sz="4" w:space="0" w:color="auto"/>
            </w:tcBorders>
            <w:shd w:val="clear" w:color="000000" w:fill="FFFFFF"/>
            <w:vAlign w:val="center"/>
            <w:hideMark/>
          </w:tcPr>
          <w:p w:rsidR="00046208" w:rsidRPr="00046208" w:rsidRDefault="00046208" w:rsidP="00046208">
            <w:pPr>
              <w:spacing w:after="0" w:line="240" w:lineRule="auto"/>
              <w:jc w:val="center"/>
              <w:rPr>
                <w:color w:val="000000"/>
                <w:sz w:val="24"/>
                <w:szCs w:val="24"/>
                <w:lang w:eastAsia="ru-RU"/>
              </w:rPr>
            </w:pPr>
            <w:r w:rsidRPr="00046208">
              <w:rPr>
                <w:color w:val="000000"/>
                <w:sz w:val="24"/>
                <w:szCs w:val="24"/>
                <w:lang w:eastAsia="ru-RU"/>
              </w:rPr>
              <w:t>Объем реализации товаров и услуг куб.м/сут</w:t>
            </w:r>
          </w:p>
        </w:tc>
        <w:tc>
          <w:tcPr>
            <w:tcW w:w="472" w:type="pct"/>
            <w:tcBorders>
              <w:top w:val="nil"/>
              <w:left w:val="nil"/>
              <w:bottom w:val="single" w:sz="4" w:space="0" w:color="auto"/>
              <w:right w:val="single" w:sz="4" w:space="0" w:color="auto"/>
            </w:tcBorders>
            <w:shd w:val="clear" w:color="auto" w:fill="auto"/>
            <w:noWrap/>
            <w:vAlign w:val="center"/>
            <w:hideMark/>
          </w:tcPr>
          <w:p w:rsidR="00046208" w:rsidRPr="00046208" w:rsidRDefault="00046208" w:rsidP="00046208">
            <w:pPr>
              <w:spacing w:after="0" w:line="240" w:lineRule="auto"/>
              <w:jc w:val="center"/>
              <w:rPr>
                <w:color w:val="000000"/>
                <w:sz w:val="24"/>
                <w:szCs w:val="24"/>
                <w:lang w:eastAsia="ru-RU"/>
              </w:rPr>
            </w:pPr>
            <w:r w:rsidRPr="00046208">
              <w:rPr>
                <w:color w:val="000000"/>
                <w:sz w:val="24"/>
                <w:szCs w:val="24"/>
                <w:lang w:eastAsia="ru-RU"/>
              </w:rPr>
              <w:t>780,0</w:t>
            </w:r>
          </w:p>
        </w:tc>
        <w:tc>
          <w:tcPr>
            <w:tcW w:w="451" w:type="pct"/>
            <w:tcBorders>
              <w:top w:val="nil"/>
              <w:left w:val="nil"/>
              <w:bottom w:val="single" w:sz="4" w:space="0" w:color="auto"/>
              <w:right w:val="single" w:sz="4" w:space="0" w:color="auto"/>
            </w:tcBorders>
            <w:shd w:val="clear" w:color="auto" w:fill="auto"/>
            <w:noWrap/>
            <w:vAlign w:val="center"/>
            <w:hideMark/>
          </w:tcPr>
          <w:p w:rsidR="00046208" w:rsidRPr="00046208" w:rsidRDefault="00046208" w:rsidP="00046208">
            <w:pPr>
              <w:spacing w:after="0" w:line="240" w:lineRule="auto"/>
              <w:jc w:val="center"/>
              <w:rPr>
                <w:color w:val="000000"/>
                <w:sz w:val="24"/>
                <w:szCs w:val="24"/>
                <w:lang w:eastAsia="ru-RU"/>
              </w:rPr>
            </w:pPr>
            <w:r w:rsidRPr="00046208">
              <w:rPr>
                <w:color w:val="000000"/>
                <w:sz w:val="24"/>
                <w:szCs w:val="24"/>
                <w:lang w:eastAsia="ru-RU"/>
              </w:rPr>
              <w:t>849,3</w:t>
            </w:r>
          </w:p>
        </w:tc>
        <w:tc>
          <w:tcPr>
            <w:tcW w:w="501" w:type="pct"/>
            <w:tcBorders>
              <w:top w:val="nil"/>
              <w:left w:val="nil"/>
              <w:bottom w:val="single" w:sz="4" w:space="0" w:color="auto"/>
              <w:right w:val="single" w:sz="4" w:space="0" w:color="auto"/>
            </w:tcBorders>
            <w:shd w:val="clear" w:color="auto" w:fill="auto"/>
            <w:noWrap/>
            <w:vAlign w:val="center"/>
            <w:hideMark/>
          </w:tcPr>
          <w:p w:rsidR="00046208" w:rsidRPr="00046208" w:rsidRDefault="00046208" w:rsidP="00046208">
            <w:pPr>
              <w:spacing w:after="0" w:line="240" w:lineRule="auto"/>
              <w:jc w:val="center"/>
              <w:rPr>
                <w:color w:val="000000"/>
                <w:sz w:val="24"/>
                <w:szCs w:val="24"/>
                <w:lang w:eastAsia="ru-RU"/>
              </w:rPr>
            </w:pPr>
            <w:r w:rsidRPr="00046208">
              <w:rPr>
                <w:color w:val="000000"/>
                <w:sz w:val="24"/>
                <w:szCs w:val="24"/>
                <w:lang w:eastAsia="ru-RU"/>
              </w:rPr>
              <w:t>849,3</w:t>
            </w:r>
          </w:p>
        </w:tc>
        <w:tc>
          <w:tcPr>
            <w:tcW w:w="501" w:type="pct"/>
            <w:tcBorders>
              <w:top w:val="nil"/>
              <w:left w:val="nil"/>
              <w:bottom w:val="single" w:sz="4" w:space="0" w:color="auto"/>
              <w:right w:val="single" w:sz="4" w:space="0" w:color="auto"/>
            </w:tcBorders>
            <w:shd w:val="clear" w:color="auto" w:fill="auto"/>
            <w:noWrap/>
            <w:vAlign w:val="center"/>
            <w:hideMark/>
          </w:tcPr>
          <w:p w:rsidR="00046208" w:rsidRPr="00046208" w:rsidRDefault="00046208" w:rsidP="00046208">
            <w:pPr>
              <w:spacing w:after="0" w:line="240" w:lineRule="auto"/>
              <w:jc w:val="center"/>
              <w:rPr>
                <w:color w:val="000000"/>
                <w:sz w:val="24"/>
                <w:szCs w:val="24"/>
                <w:lang w:eastAsia="ru-RU"/>
              </w:rPr>
            </w:pPr>
            <w:r w:rsidRPr="00046208">
              <w:rPr>
                <w:color w:val="000000"/>
                <w:sz w:val="24"/>
                <w:szCs w:val="24"/>
                <w:lang w:eastAsia="ru-RU"/>
              </w:rPr>
              <w:t>1643,8</w:t>
            </w:r>
          </w:p>
        </w:tc>
        <w:tc>
          <w:tcPr>
            <w:tcW w:w="501" w:type="pct"/>
            <w:tcBorders>
              <w:top w:val="nil"/>
              <w:left w:val="nil"/>
              <w:bottom w:val="single" w:sz="4" w:space="0" w:color="auto"/>
              <w:right w:val="single" w:sz="4" w:space="0" w:color="auto"/>
            </w:tcBorders>
            <w:shd w:val="clear" w:color="auto" w:fill="auto"/>
            <w:noWrap/>
            <w:vAlign w:val="center"/>
            <w:hideMark/>
          </w:tcPr>
          <w:p w:rsidR="00046208" w:rsidRPr="00046208" w:rsidRDefault="00046208" w:rsidP="00046208">
            <w:pPr>
              <w:spacing w:after="0" w:line="240" w:lineRule="auto"/>
              <w:jc w:val="center"/>
              <w:rPr>
                <w:color w:val="000000"/>
                <w:sz w:val="24"/>
                <w:szCs w:val="24"/>
                <w:lang w:eastAsia="ru-RU"/>
              </w:rPr>
            </w:pPr>
            <w:r w:rsidRPr="00046208">
              <w:rPr>
                <w:color w:val="000000"/>
                <w:sz w:val="24"/>
                <w:szCs w:val="24"/>
                <w:lang w:eastAsia="ru-RU"/>
              </w:rPr>
              <w:t>1972,6</w:t>
            </w:r>
          </w:p>
        </w:tc>
        <w:tc>
          <w:tcPr>
            <w:tcW w:w="501" w:type="pct"/>
            <w:tcBorders>
              <w:top w:val="nil"/>
              <w:left w:val="nil"/>
              <w:bottom w:val="single" w:sz="4" w:space="0" w:color="auto"/>
              <w:right w:val="single" w:sz="4" w:space="0" w:color="auto"/>
            </w:tcBorders>
            <w:shd w:val="clear" w:color="auto" w:fill="auto"/>
            <w:noWrap/>
            <w:vAlign w:val="center"/>
            <w:hideMark/>
          </w:tcPr>
          <w:p w:rsidR="00046208" w:rsidRPr="00046208" w:rsidRDefault="00046208" w:rsidP="00046208">
            <w:pPr>
              <w:spacing w:after="0" w:line="240" w:lineRule="auto"/>
              <w:jc w:val="center"/>
              <w:rPr>
                <w:color w:val="000000"/>
                <w:sz w:val="24"/>
                <w:szCs w:val="24"/>
                <w:lang w:eastAsia="ru-RU"/>
              </w:rPr>
            </w:pPr>
            <w:r w:rsidRPr="00046208">
              <w:rPr>
                <w:color w:val="000000"/>
                <w:sz w:val="24"/>
                <w:szCs w:val="24"/>
                <w:lang w:eastAsia="ru-RU"/>
              </w:rPr>
              <w:t>2027,4</w:t>
            </w:r>
          </w:p>
        </w:tc>
        <w:tc>
          <w:tcPr>
            <w:tcW w:w="501" w:type="pct"/>
            <w:tcBorders>
              <w:top w:val="nil"/>
              <w:left w:val="nil"/>
              <w:bottom w:val="single" w:sz="4" w:space="0" w:color="auto"/>
              <w:right w:val="single" w:sz="4" w:space="0" w:color="auto"/>
            </w:tcBorders>
            <w:shd w:val="clear" w:color="auto" w:fill="auto"/>
            <w:noWrap/>
            <w:vAlign w:val="center"/>
            <w:hideMark/>
          </w:tcPr>
          <w:p w:rsidR="00046208" w:rsidRPr="00046208" w:rsidRDefault="00046208" w:rsidP="00046208">
            <w:pPr>
              <w:spacing w:after="0" w:line="240" w:lineRule="auto"/>
              <w:jc w:val="center"/>
              <w:rPr>
                <w:color w:val="000000"/>
                <w:sz w:val="24"/>
                <w:szCs w:val="24"/>
                <w:lang w:eastAsia="ru-RU"/>
              </w:rPr>
            </w:pPr>
            <w:r w:rsidRPr="00046208">
              <w:rPr>
                <w:color w:val="000000"/>
                <w:sz w:val="24"/>
                <w:szCs w:val="24"/>
                <w:lang w:eastAsia="ru-RU"/>
              </w:rPr>
              <w:t>2054,8</w:t>
            </w:r>
          </w:p>
        </w:tc>
      </w:tr>
      <w:tr w:rsidR="00046208" w:rsidRPr="00046208" w:rsidTr="00046208">
        <w:trPr>
          <w:trHeight w:val="315"/>
        </w:trPr>
        <w:tc>
          <w:tcPr>
            <w:tcW w:w="1571" w:type="pct"/>
            <w:tcBorders>
              <w:top w:val="nil"/>
              <w:left w:val="single" w:sz="4" w:space="0" w:color="auto"/>
              <w:bottom w:val="single" w:sz="4" w:space="0" w:color="auto"/>
              <w:right w:val="single" w:sz="4" w:space="0" w:color="auto"/>
            </w:tcBorders>
            <w:shd w:val="clear" w:color="000000" w:fill="FFFFFF"/>
            <w:vAlign w:val="center"/>
            <w:hideMark/>
          </w:tcPr>
          <w:p w:rsidR="00046208" w:rsidRPr="00046208" w:rsidRDefault="00046208" w:rsidP="00046208">
            <w:pPr>
              <w:spacing w:after="0" w:line="240" w:lineRule="auto"/>
              <w:jc w:val="center"/>
              <w:rPr>
                <w:color w:val="000000"/>
                <w:sz w:val="24"/>
                <w:szCs w:val="24"/>
                <w:lang w:eastAsia="ru-RU"/>
              </w:rPr>
            </w:pPr>
            <w:r w:rsidRPr="00046208">
              <w:rPr>
                <w:color w:val="000000"/>
                <w:sz w:val="24"/>
                <w:szCs w:val="24"/>
                <w:lang w:eastAsia="ru-RU"/>
              </w:rPr>
              <w:t>Объем очищаемых стоков, %</w:t>
            </w:r>
          </w:p>
        </w:tc>
        <w:tc>
          <w:tcPr>
            <w:tcW w:w="472" w:type="pct"/>
            <w:tcBorders>
              <w:top w:val="nil"/>
              <w:left w:val="nil"/>
              <w:bottom w:val="single" w:sz="4" w:space="0" w:color="auto"/>
              <w:right w:val="single" w:sz="4" w:space="0" w:color="auto"/>
            </w:tcBorders>
            <w:shd w:val="clear" w:color="000000" w:fill="FFFFFF"/>
            <w:vAlign w:val="center"/>
            <w:hideMark/>
          </w:tcPr>
          <w:p w:rsidR="00046208" w:rsidRPr="00046208" w:rsidRDefault="00046208" w:rsidP="00046208">
            <w:pPr>
              <w:spacing w:after="0" w:line="240" w:lineRule="auto"/>
              <w:jc w:val="center"/>
              <w:rPr>
                <w:color w:val="000000"/>
                <w:sz w:val="24"/>
                <w:szCs w:val="24"/>
                <w:lang w:eastAsia="ru-RU"/>
              </w:rPr>
            </w:pPr>
            <w:r w:rsidRPr="00046208">
              <w:rPr>
                <w:color w:val="000000"/>
                <w:sz w:val="24"/>
                <w:szCs w:val="24"/>
                <w:lang w:eastAsia="ru-RU"/>
              </w:rPr>
              <w:t>100</w:t>
            </w:r>
          </w:p>
        </w:tc>
        <w:tc>
          <w:tcPr>
            <w:tcW w:w="451" w:type="pct"/>
            <w:tcBorders>
              <w:top w:val="nil"/>
              <w:left w:val="nil"/>
              <w:bottom w:val="single" w:sz="4" w:space="0" w:color="auto"/>
              <w:right w:val="single" w:sz="4" w:space="0" w:color="auto"/>
            </w:tcBorders>
            <w:shd w:val="clear" w:color="000000" w:fill="FFFFFF"/>
            <w:vAlign w:val="center"/>
            <w:hideMark/>
          </w:tcPr>
          <w:p w:rsidR="00046208" w:rsidRPr="00046208" w:rsidRDefault="00046208" w:rsidP="00046208">
            <w:pPr>
              <w:spacing w:after="0" w:line="240" w:lineRule="auto"/>
              <w:jc w:val="center"/>
              <w:rPr>
                <w:color w:val="000000"/>
                <w:sz w:val="24"/>
                <w:szCs w:val="24"/>
                <w:lang w:eastAsia="ru-RU"/>
              </w:rPr>
            </w:pPr>
            <w:r w:rsidRPr="00046208">
              <w:rPr>
                <w:color w:val="000000"/>
                <w:sz w:val="24"/>
                <w:szCs w:val="24"/>
                <w:lang w:eastAsia="ru-RU"/>
              </w:rPr>
              <w:t>100</w:t>
            </w:r>
          </w:p>
        </w:tc>
        <w:tc>
          <w:tcPr>
            <w:tcW w:w="501" w:type="pct"/>
            <w:tcBorders>
              <w:top w:val="nil"/>
              <w:left w:val="nil"/>
              <w:bottom w:val="single" w:sz="4" w:space="0" w:color="auto"/>
              <w:right w:val="single" w:sz="4" w:space="0" w:color="auto"/>
            </w:tcBorders>
            <w:shd w:val="clear" w:color="000000" w:fill="FFFFFF"/>
            <w:vAlign w:val="center"/>
            <w:hideMark/>
          </w:tcPr>
          <w:p w:rsidR="00046208" w:rsidRPr="00046208" w:rsidRDefault="00046208" w:rsidP="00046208">
            <w:pPr>
              <w:spacing w:after="0" w:line="240" w:lineRule="auto"/>
              <w:jc w:val="center"/>
              <w:rPr>
                <w:color w:val="000000"/>
                <w:sz w:val="24"/>
                <w:szCs w:val="24"/>
                <w:lang w:eastAsia="ru-RU"/>
              </w:rPr>
            </w:pPr>
            <w:r w:rsidRPr="00046208">
              <w:rPr>
                <w:color w:val="000000"/>
                <w:sz w:val="24"/>
                <w:szCs w:val="24"/>
                <w:lang w:eastAsia="ru-RU"/>
              </w:rPr>
              <w:t>100</w:t>
            </w:r>
          </w:p>
        </w:tc>
        <w:tc>
          <w:tcPr>
            <w:tcW w:w="501" w:type="pct"/>
            <w:tcBorders>
              <w:top w:val="nil"/>
              <w:left w:val="nil"/>
              <w:bottom w:val="single" w:sz="4" w:space="0" w:color="auto"/>
              <w:right w:val="single" w:sz="4" w:space="0" w:color="auto"/>
            </w:tcBorders>
            <w:shd w:val="clear" w:color="000000" w:fill="FFFFFF"/>
            <w:vAlign w:val="center"/>
            <w:hideMark/>
          </w:tcPr>
          <w:p w:rsidR="00046208" w:rsidRPr="00046208" w:rsidRDefault="00046208" w:rsidP="00046208">
            <w:pPr>
              <w:spacing w:after="0" w:line="240" w:lineRule="auto"/>
              <w:jc w:val="center"/>
              <w:rPr>
                <w:color w:val="000000"/>
                <w:sz w:val="24"/>
                <w:szCs w:val="24"/>
                <w:lang w:eastAsia="ru-RU"/>
              </w:rPr>
            </w:pPr>
            <w:r w:rsidRPr="00046208">
              <w:rPr>
                <w:color w:val="000000"/>
                <w:sz w:val="24"/>
                <w:szCs w:val="24"/>
                <w:lang w:eastAsia="ru-RU"/>
              </w:rPr>
              <w:t>100</w:t>
            </w:r>
          </w:p>
        </w:tc>
        <w:tc>
          <w:tcPr>
            <w:tcW w:w="501" w:type="pct"/>
            <w:tcBorders>
              <w:top w:val="nil"/>
              <w:left w:val="nil"/>
              <w:bottom w:val="single" w:sz="4" w:space="0" w:color="auto"/>
              <w:right w:val="single" w:sz="4" w:space="0" w:color="auto"/>
            </w:tcBorders>
            <w:shd w:val="clear" w:color="000000" w:fill="FFFFFF"/>
            <w:vAlign w:val="center"/>
            <w:hideMark/>
          </w:tcPr>
          <w:p w:rsidR="00046208" w:rsidRPr="00046208" w:rsidRDefault="00046208" w:rsidP="00046208">
            <w:pPr>
              <w:spacing w:after="0" w:line="240" w:lineRule="auto"/>
              <w:jc w:val="center"/>
              <w:rPr>
                <w:color w:val="000000"/>
                <w:sz w:val="24"/>
                <w:szCs w:val="24"/>
                <w:lang w:eastAsia="ru-RU"/>
              </w:rPr>
            </w:pPr>
            <w:r w:rsidRPr="00046208">
              <w:rPr>
                <w:color w:val="000000"/>
                <w:sz w:val="24"/>
                <w:szCs w:val="24"/>
                <w:lang w:eastAsia="ru-RU"/>
              </w:rPr>
              <w:t>100</w:t>
            </w:r>
          </w:p>
        </w:tc>
        <w:tc>
          <w:tcPr>
            <w:tcW w:w="501" w:type="pct"/>
            <w:tcBorders>
              <w:top w:val="nil"/>
              <w:left w:val="nil"/>
              <w:bottom w:val="single" w:sz="4" w:space="0" w:color="auto"/>
              <w:right w:val="single" w:sz="4" w:space="0" w:color="auto"/>
            </w:tcBorders>
            <w:shd w:val="clear" w:color="000000" w:fill="FFFFFF"/>
            <w:vAlign w:val="center"/>
            <w:hideMark/>
          </w:tcPr>
          <w:p w:rsidR="00046208" w:rsidRPr="00046208" w:rsidRDefault="00046208" w:rsidP="00046208">
            <w:pPr>
              <w:spacing w:after="0" w:line="240" w:lineRule="auto"/>
              <w:jc w:val="center"/>
              <w:rPr>
                <w:color w:val="000000"/>
                <w:sz w:val="24"/>
                <w:szCs w:val="24"/>
                <w:lang w:eastAsia="ru-RU"/>
              </w:rPr>
            </w:pPr>
            <w:r w:rsidRPr="00046208">
              <w:rPr>
                <w:color w:val="000000"/>
                <w:sz w:val="24"/>
                <w:szCs w:val="24"/>
                <w:lang w:eastAsia="ru-RU"/>
              </w:rPr>
              <w:t>100</w:t>
            </w:r>
          </w:p>
        </w:tc>
        <w:tc>
          <w:tcPr>
            <w:tcW w:w="501" w:type="pct"/>
            <w:tcBorders>
              <w:top w:val="nil"/>
              <w:left w:val="nil"/>
              <w:bottom w:val="single" w:sz="4" w:space="0" w:color="auto"/>
              <w:right w:val="single" w:sz="4" w:space="0" w:color="auto"/>
            </w:tcBorders>
            <w:shd w:val="clear" w:color="000000" w:fill="FFFFFF"/>
            <w:vAlign w:val="center"/>
            <w:hideMark/>
          </w:tcPr>
          <w:p w:rsidR="00046208" w:rsidRPr="00046208" w:rsidRDefault="00046208" w:rsidP="00046208">
            <w:pPr>
              <w:spacing w:after="0" w:line="240" w:lineRule="auto"/>
              <w:jc w:val="center"/>
              <w:rPr>
                <w:color w:val="000000"/>
                <w:sz w:val="24"/>
                <w:szCs w:val="24"/>
                <w:lang w:eastAsia="ru-RU"/>
              </w:rPr>
            </w:pPr>
            <w:r w:rsidRPr="00046208">
              <w:rPr>
                <w:color w:val="000000"/>
                <w:sz w:val="24"/>
                <w:szCs w:val="24"/>
                <w:lang w:eastAsia="ru-RU"/>
              </w:rPr>
              <w:t>100</w:t>
            </w:r>
          </w:p>
        </w:tc>
      </w:tr>
      <w:tr w:rsidR="00046208" w:rsidRPr="00046208" w:rsidTr="00046208">
        <w:trPr>
          <w:trHeight w:val="630"/>
        </w:trPr>
        <w:tc>
          <w:tcPr>
            <w:tcW w:w="1571" w:type="pct"/>
            <w:tcBorders>
              <w:top w:val="nil"/>
              <w:left w:val="single" w:sz="4" w:space="0" w:color="auto"/>
              <w:bottom w:val="single" w:sz="4" w:space="0" w:color="auto"/>
              <w:right w:val="single" w:sz="4" w:space="0" w:color="auto"/>
            </w:tcBorders>
            <w:shd w:val="clear" w:color="000000" w:fill="FFFFFF"/>
            <w:vAlign w:val="center"/>
            <w:hideMark/>
          </w:tcPr>
          <w:p w:rsidR="00046208" w:rsidRPr="00046208" w:rsidRDefault="00046208" w:rsidP="00046208">
            <w:pPr>
              <w:spacing w:after="0" w:line="240" w:lineRule="auto"/>
              <w:jc w:val="center"/>
              <w:rPr>
                <w:color w:val="000000"/>
                <w:sz w:val="24"/>
                <w:szCs w:val="24"/>
                <w:lang w:eastAsia="ru-RU"/>
              </w:rPr>
            </w:pPr>
            <w:r w:rsidRPr="00046208">
              <w:rPr>
                <w:color w:val="000000"/>
                <w:sz w:val="24"/>
                <w:szCs w:val="24"/>
                <w:lang w:eastAsia="ru-RU"/>
              </w:rPr>
              <w:t>Аварийность систем коммунальной инфраструктуры, ед./км´год.</w:t>
            </w:r>
          </w:p>
        </w:tc>
        <w:tc>
          <w:tcPr>
            <w:tcW w:w="472" w:type="pct"/>
            <w:tcBorders>
              <w:top w:val="nil"/>
              <w:left w:val="nil"/>
              <w:bottom w:val="single" w:sz="4" w:space="0" w:color="auto"/>
              <w:right w:val="single" w:sz="4" w:space="0" w:color="auto"/>
            </w:tcBorders>
            <w:shd w:val="clear" w:color="000000" w:fill="FFFFFF"/>
            <w:vAlign w:val="center"/>
            <w:hideMark/>
          </w:tcPr>
          <w:p w:rsidR="00046208" w:rsidRPr="00046208" w:rsidRDefault="00046208" w:rsidP="00046208">
            <w:pPr>
              <w:spacing w:after="0" w:line="240" w:lineRule="auto"/>
              <w:jc w:val="center"/>
              <w:rPr>
                <w:color w:val="000000"/>
                <w:sz w:val="24"/>
                <w:szCs w:val="24"/>
                <w:lang w:eastAsia="ru-RU"/>
              </w:rPr>
            </w:pPr>
            <w:r w:rsidRPr="00046208">
              <w:rPr>
                <w:color w:val="000000"/>
                <w:sz w:val="24"/>
                <w:szCs w:val="24"/>
                <w:lang w:eastAsia="ru-RU"/>
              </w:rPr>
              <w:t>0,1</w:t>
            </w:r>
          </w:p>
        </w:tc>
        <w:tc>
          <w:tcPr>
            <w:tcW w:w="451" w:type="pct"/>
            <w:tcBorders>
              <w:top w:val="nil"/>
              <w:left w:val="nil"/>
              <w:bottom w:val="single" w:sz="4" w:space="0" w:color="auto"/>
              <w:right w:val="single" w:sz="4" w:space="0" w:color="auto"/>
            </w:tcBorders>
            <w:shd w:val="clear" w:color="000000" w:fill="FFFFFF"/>
            <w:vAlign w:val="center"/>
            <w:hideMark/>
          </w:tcPr>
          <w:p w:rsidR="00046208" w:rsidRPr="00046208" w:rsidRDefault="00046208" w:rsidP="00046208">
            <w:pPr>
              <w:spacing w:after="0" w:line="240" w:lineRule="auto"/>
              <w:jc w:val="center"/>
              <w:rPr>
                <w:color w:val="000000"/>
                <w:sz w:val="24"/>
                <w:szCs w:val="24"/>
                <w:lang w:eastAsia="ru-RU"/>
              </w:rPr>
            </w:pPr>
            <w:r w:rsidRPr="00046208">
              <w:rPr>
                <w:color w:val="000000"/>
                <w:sz w:val="24"/>
                <w:szCs w:val="24"/>
                <w:lang w:eastAsia="ru-RU"/>
              </w:rPr>
              <w:t>0,1</w:t>
            </w:r>
          </w:p>
        </w:tc>
        <w:tc>
          <w:tcPr>
            <w:tcW w:w="501" w:type="pct"/>
            <w:tcBorders>
              <w:top w:val="nil"/>
              <w:left w:val="nil"/>
              <w:bottom w:val="single" w:sz="4" w:space="0" w:color="auto"/>
              <w:right w:val="single" w:sz="4" w:space="0" w:color="auto"/>
            </w:tcBorders>
            <w:shd w:val="clear" w:color="000000" w:fill="FFFFFF"/>
            <w:vAlign w:val="center"/>
            <w:hideMark/>
          </w:tcPr>
          <w:p w:rsidR="00046208" w:rsidRPr="00046208" w:rsidRDefault="00046208" w:rsidP="00046208">
            <w:pPr>
              <w:spacing w:after="0" w:line="240" w:lineRule="auto"/>
              <w:jc w:val="center"/>
              <w:rPr>
                <w:color w:val="000000"/>
                <w:sz w:val="24"/>
                <w:szCs w:val="24"/>
                <w:lang w:eastAsia="ru-RU"/>
              </w:rPr>
            </w:pPr>
            <w:r w:rsidRPr="00046208">
              <w:rPr>
                <w:color w:val="000000"/>
                <w:sz w:val="24"/>
                <w:szCs w:val="24"/>
                <w:lang w:eastAsia="ru-RU"/>
              </w:rPr>
              <w:t>0,11</w:t>
            </w:r>
          </w:p>
        </w:tc>
        <w:tc>
          <w:tcPr>
            <w:tcW w:w="501" w:type="pct"/>
            <w:tcBorders>
              <w:top w:val="nil"/>
              <w:left w:val="nil"/>
              <w:bottom w:val="single" w:sz="4" w:space="0" w:color="auto"/>
              <w:right w:val="single" w:sz="4" w:space="0" w:color="auto"/>
            </w:tcBorders>
            <w:shd w:val="clear" w:color="000000" w:fill="FFFFFF"/>
            <w:vAlign w:val="center"/>
            <w:hideMark/>
          </w:tcPr>
          <w:p w:rsidR="00046208" w:rsidRPr="00046208" w:rsidRDefault="00046208" w:rsidP="00046208">
            <w:pPr>
              <w:spacing w:after="0" w:line="240" w:lineRule="auto"/>
              <w:jc w:val="center"/>
              <w:rPr>
                <w:color w:val="000000"/>
                <w:sz w:val="24"/>
                <w:szCs w:val="24"/>
                <w:lang w:eastAsia="ru-RU"/>
              </w:rPr>
            </w:pPr>
            <w:r w:rsidRPr="00046208">
              <w:rPr>
                <w:color w:val="000000"/>
                <w:sz w:val="24"/>
                <w:szCs w:val="24"/>
                <w:lang w:eastAsia="ru-RU"/>
              </w:rPr>
              <w:t>0,10</w:t>
            </w:r>
          </w:p>
        </w:tc>
        <w:tc>
          <w:tcPr>
            <w:tcW w:w="501" w:type="pct"/>
            <w:tcBorders>
              <w:top w:val="nil"/>
              <w:left w:val="nil"/>
              <w:bottom w:val="single" w:sz="4" w:space="0" w:color="auto"/>
              <w:right w:val="single" w:sz="4" w:space="0" w:color="auto"/>
            </w:tcBorders>
            <w:shd w:val="clear" w:color="000000" w:fill="FFFFFF"/>
            <w:vAlign w:val="center"/>
            <w:hideMark/>
          </w:tcPr>
          <w:p w:rsidR="00046208" w:rsidRPr="00046208" w:rsidRDefault="00046208" w:rsidP="00046208">
            <w:pPr>
              <w:spacing w:after="0" w:line="240" w:lineRule="auto"/>
              <w:jc w:val="center"/>
              <w:rPr>
                <w:color w:val="000000"/>
                <w:sz w:val="24"/>
                <w:szCs w:val="24"/>
                <w:lang w:eastAsia="ru-RU"/>
              </w:rPr>
            </w:pPr>
            <w:r w:rsidRPr="00046208">
              <w:rPr>
                <w:color w:val="000000"/>
                <w:sz w:val="24"/>
                <w:szCs w:val="24"/>
                <w:lang w:eastAsia="ru-RU"/>
              </w:rPr>
              <w:t>0,10</w:t>
            </w:r>
          </w:p>
        </w:tc>
        <w:tc>
          <w:tcPr>
            <w:tcW w:w="501" w:type="pct"/>
            <w:tcBorders>
              <w:top w:val="nil"/>
              <w:left w:val="nil"/>
              <w:bottom w:val="single" w:sz="4" w:space="0" w:color="auto"/>
              <w:right w:val="single" w:sz="4" w:space="0" w:color="auto"/>
            </w:tcBorders>
            <w:shd w:val="clear" w:color="000000" w:fill="FFFFFF"/>
            <w:vAlign w:val="center"/>
            <w:hideMark/>
          </w:tcPr>
          <w:p w:rsidR="00046208" w:rsidRPr="00046208" w:rsidRDefault="00046208" w:rsidP="00046208">
            <w:pPr>
              <w:spacing w:after="0" w:line="240" w:lineRule="auto"/>
              <w:jc w:val="center"/>
              <w:rPr>
                <w:color w:val="000000"/>
                <w:sz w:val="24"/>
                <w:szCs w:val="24"/>
                <w:lang w:eastAsia="ru-RU"/>
              </w:rPr>
            </w:pPr>
            <w:r w:rsidRPr="00046208">
              <w:rPr>
                <w:color w:val="000000"/>
                <w:sz w:val="24"/>
                <w:szCs w:val="24"/>
                <w:lang w:eastAsia="ru-RU"/>
              </w:rPr>
              <w:t>0,08</w:t>
            </w:r>
          </w:p>
        </w:tc>
        <w:tc>
          <w:tcPr>
            <w:tcW w:w="501" w:type="pct"/>
            <w:tcBorders>
              <w:top w:val="nil"/>
              <w:left w:val="nil"/>
              <w:bottom w:val="single" w:sz="4" w:space="0" w:color="auto"/>
              <w:right w:val="single" w:sz="4" w:space="0" w:color="auto"/>
            </w:tcBorders>
            <w:shd w:val="clear" w:color="000000" w:fill="FFFFFF"/>
            <w:vAlign w:val="center"/>
            <w:hideMark/>
          </w:tcPr>
          <w:p w:rsidR="00046208" w:rsidRPr="00046208" w:rsidRDefault="00046208" w:rsidP="00046208">
            <w:pPr>
              <w:spacing w:after="0" w:line="240" w:lineRule="auto"/>
              <w:jc w:val="center"/>
              <w:rPr>
                <w:color w:val="000000"/>
                <w:sz w:val="24"/>
                <w:szCs w:val="24"/>
                <w:lang w:eastAsia="ru-RU"/>
              </w:rPr>
            </w:pPr>
            <w:r w:rsidRPr="00046208">
              <w:rPr>
                <w:color w:val="000000"/>
                <w:sz w:val="24"/>
                <w:szCs w:val="24"/>
                <w:lang w:eastAsia="ru-RU"/>
              </w:rPr>
              <w:t>0,06</w:t>
            </w:r>
          </w:p>
        </w:tc>
      </w:tr>
      <w:tr w:rsidR="00046208" w:rsidRPr="00046208" w:rsidTr="00046208">
        <w:trPr>
          <w:trHeight w:val="630"/>
        </w:trPr>
        <w:tc>
          <w:tcPr>
            <w:tcW w:w="1571" w:type="pct"/>
            <w:tcBorders>
              <w:top w:val="nil"/>
              <w:left w:val="single" w:sz="4" w:space="0" w:color="auto"/>
              <w:bottom w:val="single" w:sz="4" w:space="0" w:color="auto"/>
              <w:right w:val="single" w:sz="4" w:space="0" w:color="auto"/>
            </w:tcBorders>
            <w:shd w:val="clear" w:color="000000" w:fill="FFFFFF"/>
            <w:vAlign w:val="center"/>
            <w:hideMark/>
          </w:tcPr>
          <w:p w:rsidR="00046208" w:rsidRPr="00046208" w:rsidRDefault="00046208" w:rsidP="00046208">
            <w:pPr>
              <w:spacing w:after="0" w:line="240" w:lineRule="auto"/>
              <w:jc w:val="center"/>
              <w:rPr>
                <w:color w:val="000000"/>
                <w:sz w:val="24"/>
                <w:szCs w:val="24"/>
                <w:lang w:eastAsia="ru-RU"/>
              </w:rPr>
            </w:pPr>
            <w:r w:rsidRPr="00046208">
              <w:rPr>
                <w:color w:val="000000"/>
                <w:sz w:val="24"/>
                <w:szCs w:val="24"/>
                <w:lang w:eastAsia="ru-RU"/>
              </w:rPr>
              <w:t>Производительность очистных сооружений, м.куб/сут</w:t>
            </w:r>
          </w:p>
        </w:tc>
        <w:tc>
          <w:tcPr>
            <w:tcW w:w="472" w:type="pct"/>
            <w:tcBorders>
              <w:top w:val="nil"/>
              <w:left w:val="nil"/>
              <w:bottom w:val="single" w:sz="4" w:space="0" w:color="auto"/>
              <w:right w:val="single" w:sz="4" w:space="0" w:color="auto"/>
            </w:tcBorders>
            <w:shd w:val="clear" w:color="000000" w:fill="FFFFFF"/>
            <w:vAlign w:val="center"/>
            <w:hideMark/>
          </w:tcPr>
          <w:p w:rsidR="00046208" w:rsidRPr="00046208" w:rsidRDefault="00046208" w:rsidP="00046208">
            <w:pPr>
              <w:spacing w:after="0" w:line="240" w:lineRule="auto"/>
              <w:jc w:val="center"/>
              <w:rPr>
                <w:color w:val="000000"/>
                <w:sz w:val="24"/>
                <w:szCs w:val="24"/>
                <w:lang w:eastAsia="ru-RU"/>
              </w:rPr>
            </w:pPr>
            <w:r w:rsidRPr="00046208">
              <w:rPr>
                <w:color w:val="000000"/>
                <w:sz w:val="24"/>
                <w:szCs w:val="24"/>
                <w:lang w:eastAsia="ru-RU"/>
              </w:rPr>
              <w:t>852</w:t>
            </w:r>
          </w:p>
        </w:tc>
        <w:tc>
          <w:tcPr>
            <w:tcW w:w="451" w:type="pct"/>
            <w:tcBorders>
              <w:top w:val="nil"/>
              <w:left w:val="nil"/>
              <w:bottom w:val="single" w:sz="4" w:space="0" w:color="auto"/>
              <w:right w:val="single" w:sz="4" w:space="0" w:color="auto"/>
            </w:tcBorders>
            <w:shd w:val="clear" w:color="000000" w:fill="FFFFFF"/>
            <w:vAlign w:val="center"/>
            <w:hideMark/>
          </w:tcPr>
          <w:p w:rsidR="00046208" w:rsidRPr="00046208" w:rsidRDefault="00046208" w:rsidP="00046208">
            <w:pPr>
              <w:spacing w:after="0" w:line="240" w:lineRule="auto"/>
              <w:jc w:val="center"/>
              <w:rPr>
                <w:color w:val="000000"/>
                <w:sz w:val="24"/>
                <w:szCs w:val="24"/>
                <w:lang w:eastAsia="ru-RU"/>
              </w:rPr>
            </w:pPr>
            <w:r w:rsidRPr="00046208">
              <w:rPr>
                <w:color w:val="000000"/>
                <w:sz w:val="24"/>
                <w:szCs w:val="24"/>
                <w:lang w:eastAsia="ru-RU"/>
              </w:rPr>
              <w:t>852</w:t>
            </w:r>
          </w:p>
        </w:tc>
        <w:tc>
          <w:tcPr>
            <w:tcW w:w="501" w:type="pct"/>
            <w:tcBorders>
              <w:top w:val="nil"/>
              <w:left w:val="nil"/>
              <w:bottom w:val="single" w:sz="4" w:space="0" w:color="auto"/>
              <w:right w:val="single" w:sz="4" w:space="0" w:color="auto"/>
            </w:tcBorders>
            <w:shd w:val="clear" w:color="000000" w:fill="FFFFFF"/>
            <w:vAlign w:val="center"/>
            <w:hideMark/>
          </w:tcPr>
          <w:p w:rsidR="00046208" w:rsidRPr="00046208" w:rsidRDefault="00046208" w:rsidP="00046208">
            <w:pPr>
              <w:spacing w:after="0" w:line="240" w:lineRule="auto"/>
              <w:jc w:val="center"/>
              <w:rPr>
                <w:color w:val="000000"/>
                <w:sz w:val="24"/>
                <w:szCs w:val="24"/>
                <w:lang w:eastAsia="ru-RU"/>
              </w:rPr>
            </w:pPr>
            <w:r w:rsidRPr="00046208">
              <w:rPr>
                <w:color w:val="000000"/>
                <w:sz w:val="24"/>
                <w:szCs w:val="24"/>
                <w:lang w:eastAsia="ru-RU"/>
              </w:rPr>
              <w:t>852</w:t>
            </w:r>
          </w:p>
        </w:tc>
        <w:tc>
          <w:tcPr>
            <w:tcW w:w="501" w:type="pct"/>
            <w:tcBorders>
              <w:top w:val="nil"/>
              <w:left w:val="nil"/>
              <w:bottom w:val="single" w:sz="4" w:space="0" w:color="auto"/>
              <w:right w:val="single" w:sz="4" w:space="0" w:color="auto"/>
            </w:tcBorders>
            <w:shd w:val="clear" w:color="000000" w:fill="FFFFFF"/>
            <w:vAlign w:val="center"/>
            <w:hideMark/>
          </w:tcPr>
          <w:p w:rsidR="00046208" w:rsidRPr="00046208" w:rsidRDefault="00046208" w:rsidP="00046208">
            <w:pPr>
              <w:spacing w:after="0" w:line="240" w:lineRule="auto"/>
              <w:jc w:val="center"/>
              <w:rPr>
                <w:color w:val="000000"/>
                <w:sz w:val="24"/>
                <w:szCs w:val="24"/>
                <w:lang w:eastAsia="ru-RU"/>
              </w:rPr>
            </w:pPr>
            <w:r w:rsidRPr="00046208">
              <w:rPr>
                <w:color w:val="000000"/>
                <w:sz w:val="24"/>
                <w:szCs w:val="24"/>
                <w:lang w:eastAsia="ru-RU"/>
              </w:rPr>
              <w:t>4800</w:t>
            </w:r>
          </w:p>
        </w:tc>
        <w:tc>
          <w:tcPr>
            <w:tcW w:w="501" w:type="pct"/>
            <w:tcBorders>
              <w:top w:val="nil"/>
              <w:left w:val="nil"/>
              <w:bottom w:val="single" w:sz="4" w:space="0" w:color="auto"/>
              <w:right w:val="single" w:sz="4" w:space="0" w:color="auto"/>
            </w:tcBorders>
            <w:shd w:val="clear" w:color="000000" w:fill="FFFFFF"/>
            <w:vAlign w:val="center"/>
            <w:hideMark/>
          </w:tcPr>
          <w:p w:rsidR="00046208" w:rsidRPr="00046208" w:rsidRDefault="00046208" w:rsidP="00046208">
            <w:pPr>
              <w:spacing w:after="0" w:line="240" w:lineRule="auto"/>
              <w:jc w:val="center"/>
              <w:rPr>
                <w:color w:val="000000"/>
                <w:sz w:val="24"/>
                <w:szCs w:val="24"/>
                <w:lang w:eastAsia="ru-RU"/>
              </w:rPr>
            </w:pPr>
            <w:r w:rsidRPr="00046208">
              <w:rPr>
                <w:color w:val="000000"/>
                <w:sz w:val="24"/>
                <w:szCs w:val="24"/>
                <w:lang w:eastAsia="ru-RU"/>
              </w:rPr>
              <w:t>4800</w:t>
            </w:r>
          </w:p>
        </w:tc>
        <w:tc>
          <w:tcPr>
            <w:tcW w:w="501" w:type="pct"/>
            <w:tcBorders>
              <w:top w:val="nil"/>
              <w:left w:val="nil"/>
              <w:bottom w:val="single" w:sz="4" w:space="0" w:color="auto"/>
              <w:right w:val="single" w:sz="4" w:space="0" w:color="auto"/>
            </w:tcBorders>
            <w:shd w:val="clear" w:color="000000" w:fill="FFFFFF"/>
            <w:vAlign w:val="center"/>
            <w:hideMark/>
          </w:tcPr>
          <w:p w:rsidR="00046208" w:rsidRPr="00046208" w:rsidRDefault="00046208" w:rsidP="00046208">
            <w:pPr>
              <w:spacing w:after="0" w:line="240" w:lineRule="auto"/>
              <w:jc w:val="center"/>
              <w:rPr>
                <w:color w:val="000000"/>
                <w:sz w:val="24"/>
                <w:szCs w:val="24"/>
                <w:lang w:eastAsia="ru-RU"/>
              </w:rPr>
            </w:pPr>
            <w:r w:rsidRPr="00046208">
              <w:rPr>
                <w:color w:val="000000"/>
                <w:sz w:val="24"/>
                <w:szCs w:val="24"/>
                <w:lang w:eastAsia="ru-RU"/>
              </w:rPr>
              <w:t>4800</w:t>
            </w:r>
          </w:p>
        </w:tc>
        <w:tc>
          <w:tcPr>
            <w:tcW w:w="501" w:type="pct"/>
            <w:tcBorders>
              <w:top w:val="nil"/>
              <w:left w:val="nil"/>
              <w:bottom w:val="single" w:sz="4" w:space="0" w:color="auto"/>
              <w:right w:val="single" w:sz="4" w:space="0" w:color="auto"/>
            </w:tcBorders>
            <w:shd w:val="clear" w:color="000000" w:fill="FFFFFF"/>
            <w:vAlign w:val="center"/>
            <w:hideMark/>
          </w:tcPr>
          <w:p w:rsidR="00046208" w:rsidRPr="00046208" w:rsidRDefault="00046208" w:rsidP="00046208">
            <w:pPr>
              <w:spacing w:after="0" w:line="240" w:lineRule="auto"/>
              <w:jc w:val="center"/>
              <w:rPr>
                <w:color w:val="000000"/>
                <w:sz w:val="24"/>
                <w:szCs w:val="24"/>
                <w:lang w:eastAsia="ru-RU"/>
              </w:rPr>
            </w:pPr>
            <w:r w:rsidRPr="00046208">
              <w:rPr>
                <w:color w:val="000000"/>
                <w:sz w:val="24"/>
                <w:szCs w:val="24"/>
                <w:lang w:eastAsia="ru-RU"/>
              </w:rPr>
              <w:t>4800</w:t>
            </w:r>
          </w:p>
        </w:tc>
      </w:tr>
    </w:tbl>
    <w:p w:rsidR="00070A7F" w:rsidRPr="000D0B2A" w:rsidRDefault="00070A7F" w:rsidP="005B52B2">
      <w:pPr>
        <w:pStyle w:val="18"/>
        <w:ind w:left="360" w:firstLine="0"/>
        <w:rPr>
          <w:highlight w:val="yellow"/>
        </w:rPr>
      </w:pPr>
    </w:p>
    <w:p w:rsidR="00070A7F" w:rsidRPr="000D0B2A" w:rsidRDefault="00070A7F" w:rsidP="007570A4">
      <w:pPr>
        <w:rPr>
          <w:highlight w:val="yellow"/>
        </w:rPr>
        <w:sectPr w:rsidR="00070A7F" w:rsidRPr="000D0B2A" w:rsidSect="000D0B2A">
          <w:pgSz w:w="16838" w:h="11906" w:orient="landscape" w:code="9"/>
          <w:pgMar w:top="1259" w:right="998" w:bottom="851" w:left="1100"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pPr>
      <w:bookmarkStart w:id="240" w:name="_Toc373143126"/>
    </w:p>
    <w:p w:rsidR="00070A7F" w:rsidRPr="003E0DC6" w:rsidRDefault="00070A7F" w:rsidP="00C92A63">
      <w:pPr>
        <w:pStyle w:val="10"/>
        <w:pageBreakBefore/>
      </w:pPr>
      <w:bookmarkStart w:id="241" w:name="_Toc484006656"/>
      <w:r w:rsidRPr="003E0DC6">
        <w:lastRenderedPageBreak/>
        <w:t>Заключение.</w:t>
      </w:r>
      <w:bookmarkEnd w:id="240"/>
      <w:bookmarkEnd w:id="241"/>
    </w:p>
    <w:p w:rsidR="00070A7F" w:rsidRPr="003E0DC6" w:rsidRDefault="00070A7F" w:rsidP="0021757A">
      <w:pPr>
        <w:pStyle w:val="2"/>
      </w:pPr>
      <w:bookmarkStart w:id="242" w:name="_Toc362607593"/>
      <w:bookmarkStart w:id="243" w:name="_Toc373143127"/>
      <w:bookmarkStart w:id="244" w:name="_Toc484006657"/>
      <w:r w:rsidRPr="003E0DC6">
        <w:t xml:space="preserve">Ожидаемые результаты при реализации мероприятий </w:t>
      </w:r>
      <w:bookmarkEnd w:id="242"/>
      <w:r w:rsidRPr="003E0DC6">
        <w:t>схем.</w:t>
      </w:r>
      <w:bookmarkEnd w:id="243"/>
      <w:bookmarkEnd w:id="244"/>
    </w:p>
    <w:p w:rsidR="00070A7F" w:rsidRPr="003E0DC6" w:rsidRDefault="00070A7F" w:rsidP="008F07BA">
      <w:pPr>
        <w:pStyle w:val="3"/>
      </w:pPr>
    </w:p>
    <w:p w:rsidR="00070A7F" w:rsidRPr="00D27B3D" w:rsidRDefault="00070A7F" w:rsidP="00D259F4">
      <w:pPr>
        <w:pStyle w:val="18"/>
      </w:pPr>
      <w:r w:rsidRPr="00D27B3D">
        <w:t>В результате реализации настоящ</w:t>
      </w:r>
      <w:r w:rsidR="008C1103" w:rsidRPr="00D27B3D">
        <w:t>ей</w:t>
      </w:r>
      <w:r w:rsidRPr="00D27B3D">
        <w:t xml:space="preserve"> схем</w:t>
      </w:r>
      <w:r w:rsidR="008C1103" w:rsidRPr="00D27B3D">
        <w:t>а</w:t>
      </w:r>
      <w:r w:rsidRPr="00D27B3D">
        <w:t>:</w:t>
      </w:r>
    </w:p>
    <w:p w:rsidR="00ED31DF" w:rsidRPr="00D27B3D" w:rsidRDefault="00070A7F" w:rsidP="0021757A">
      <w:pPr>
        <w:pStyle w:val="18"/>
        <w:numPr>
          <w:ilvl w:val="0"/>
          <w:numId w:val="12"/>
        </w:numPr>
        <w:rPr>
          <w:szCs w:val="28"/>
        </w:rPr>
      </w:pPr>
      <w:r w:rsidRPr="00D27B3D">
        <w:rPr>
          <w:szCs w:val="28"/>
        </w:rPr>
        <w:t>К 2030</w:t>
      </w:r>
      <w:r w:rsidR="00ED31DF" w:rsidRPr="00D27B3D">
        <w:rPr>
          <w:szCs w:val="28"/>
        </w:rPr>
        <w:t xml:space="preserve"> обеспечение централизованной системой водоотведения </w:t>
      </w:r>
      <w:r w:rsidR="00D27B3D" w:rsidRPr="00D27B3D">
        <w:rPr>
          <w:szCs w:val="28"/>
        </w:rPr>
        <w:t>южного</w:t>
      </w:r>
      <w:r w:rsidR="00ED31DF" w:rsidRPr="00D27B3D">
        <w:rPr>
          <w:szCs w:val="28"/>
        </w:rPr>
        <w:t xml:space="preserve">, западного </w:t>
      </w:r>
      <w:r w:rsidR="00D27B3D" w:rsidRPr="00D27B3D">
        <w:rPr>
          <w:szCs w:val="28"/>
        </w:rPr>
        <w:t>микрорайона</w:t>
      </w:r>
      <w:r w:rsidR="00ED31DF" w:rsidRPr="00D27B3D">
        <w:rPr>
          <w:szCs w:val="28"/>
        </w:rPr>
        <w:t xml:space="preserve"> других частей города, где на данный момент </w:t>
      </w:r>
      <w:r w:rsidR="00D27B3D" w:rsidRPr="00D27B3D">
        <w:rPr>
          <w:szCs w:val="28"/>
        </w:rPr>
        <w:t>отсутствует</w:t>
      </w:r>
      <w:r w:rsidR="00ED31DF" w:rsidRPr="00D27B3D">
        <w:rPr>
          <w:szCs w:val="28"/>
        </w:rPr>
        <w:t xml:space="preserve"> централизованное ВО</w:t>
      </w:r>
    </w:p>
    <w:p w:rsidR="00070A7F" w:rsidRPr="00ED31DF" w:rsidRDefault="00070A7F" w:rsidP="00ED31DF">
      <w:pPr>
        <w:pStyle w:val="18"/>
        <w:numPr>
          <w:ilvl w:val="0"/>
          <w:numId w:val="12"/>
        </w:numPr>
        <w:rPr>
          <w:szCs w:val="28"/>
        </w:rPr>
      </w:pPr>
      <w:r w:rsidRPr="00D27B3D">
        <w:rPr>
          <w:szCs w:val="28"/>
        </w:rPr>
        <w:t xml:space="preserve">Количество аварий за год в сетях централизованного водоснабжения снизятся </w:t>
      </w:r>
      <w:r w:rsidR="00ED31DF" w:rsidRPr="00D27B3D">
        <w:rPr>
          <w:szCs w:val="28"/>
        </w:rPr>
        <w:t>до</w:t>
      </w:r>
      <w:r w:rsidRPr="00ED31DF">
        <w:rPr>
          <w:szCs w:val="28"/>
        </w:rPr>
        <w:t xml:space="preserve"> 0,</w:t>
      </w:r>
      <w:r w:rsidR="00ED31DF" w:rsidRPr="00ED31DF">
        <w:rPr>
          <w:szCs w:val="28"/>
        </w:rPr>
        <w:t>08 ед/км/год;</w:t>
      </w:r>
    </w:p>
    <w:p w:rsidR="00070A7F" w:rsidRPr="00D27B3D" w:rsidRDefault="00070A7F" w:rsidP="0021757A">
      <w:pPr>
        <w:pStyle w:val="18"/>
        <w:numPr>
          <w:ilvl w:val="0"/>
          <w:numId w:val="12"/>
        </w:numPr>
        <w:rPr>
          <w:szCs w:val="28"/>
        </w:rPr>
      </w:pPr>
      <w:r w:rsidRPr="00ED31DF">
        <w:rPr>
          <w:szCs w:val="28"/>
        </w:rPr>
        <w:t xml:space="preserve">Объем аварийных сетей водоотведения снизится, что в целом снизит негативное </w:t>
      </w:r>
      <w:r w:rsidRPr="00D27B3D">
        <w:rPr>
          <w:szCs w:val="28"/>
        </w:rPr>
        <w:t>воздействие от загрязнения  на окружающую среду.</w:t>
      </w:r>
    </w:p>
    <w:p w:rsidR="009A3DA3" w:rsidRPr="00D27B3D" w:rsidRDefault="009A3DA3" w:rsidP="0021757A">
      <w:pPr>
        <w:pStyle w:val="18"/>
        <w:numPr>
          <w:ilvl w:val="0"/>
          <w:numId w:val="12"/>
        </w:numPr>
        <w:rPr>
          <w:szCs w:val="28"/>
        </w:rPr>
      </w:pPr>
      <w:r w:rsidRPr="00D27B3D">
        <w:rPr>
          <w:szCs w:val="28"/>
        </w:rPr>
        <w:t>Потери в се</w:t>
      </w:r>
      <w:r w:rsidR="00ED31DF" w:rsidRPr="00D27B3D">
        <w:rPr>
          <w:szCs w:val="28"/>
        </w:rPr>
        <w:t>тях водоснабжения сократятся до 8,9</w:t>
      </w:r>
      <w:r w:rsidRPr="00D27B3D">
        <w:rPr>
          <w:szCs w:val="28"/>
        </w:rPr>
        <w:t>% от поднимаемого количества воды.</w:t>
      </w:r>
    </w:p>
    <w:p w:rsidR="009E70FF" w:rsidRPr="00D27B3D" w:rsidRDefault="009E70FF" w:rsidP="0021757A">
      <w:pPr>
        <w:pStyle w:val="18"/>
        <w:numPr>
          <w:ilvl w:val="0"/>
          <w:numId w:val="12"/>
        </w:numPr>
        <w:rPr>
          <w:szCs w:val="28"/>
        </w:rPr>
      </w:pPr>
      <w:r w:rsidRPr="00D27B3D">
        <w:rPr>
          <w:szCs w:val="28"/>
        </w:rPr>
        <w:t>Повышение экономической привлекательности муниципального образования.</w:t>
      </w:r>
    </w:p>
    <w:p w:rsidR="009E70FF" w:rsidRPr="00ED31DF" w:rsidRDefault="009E70FF" w:rsidP="0021757A">
      <w:pPr>
        <w:pStyle w:val="18"/>
        <w:numPr>
          <w:ilvl w:val="0"/>
          <w:numId w:val="12"/>
        </w:numPr>
        <w:rPr>
          <w:szCs w:val="28"/>
        </w:rPr>
      </w:pPr>
      <w:r w:rsidRPr="00D27B3D">
        <w:rPr>
          <w:szCs w:val="28"/>
        </w:rPr>
        <w:t>Уменьшение выбросов неочищенных сточных вод благодаря замене</w:t>
      </w:r>
      <w:r w:rsidRPr="00ED31DF">
        <w:rPr>
          <w:szCs w:val="28"/>
        </w:rPr>
        <w:t xml:space="preserve"> изношенных участков сетей водоотведения. Как следствия – улучшение экологической обстановки.</w:t>
      </w:r>
    </w:p>
    <w:p w:rsidR="00070A7F" w:rsidRPr="00D27B3D" w:rsidRDefault="00070A7F" w:rsidP="001B3861">
      <w:pPr>
        <w:pStyle w:val="18"/>
        <w:ind w:left="1069" w:firstLine="0"/>
      </w:pPr>
    </w:p>
    <w:p w:rsidR="00070A7F" w:rsidRPr="00D27B3D" w:rsidRDefault="00070A7F" w:rsidP="00104F0E">
      <w:pPr>
        <w:tabs>
          <w:tab w:val="left" w:pos="1935"/>
        </w:tabs>
      </w:pPr>
      <w:r w:rsidRPr="00D27B3D">
        <w:tab/>
      </w:r>
    </w:p>
    <w:p w:rsidR="00070A7F" w:rsidRPr="00D27B3D" w:rsidRDefault="00070A7F" w:rsidP="00104F0E">
      <w:pPr>
        <w:tabs>
          <w:tab w:val="left" w:pos="1935"/>
        </w:tabs>
      </w:pPr>
    </w:p>
    <w:p w:rsidR="00070A7F" w:rsidRPr="00D27B3D" w:rsidRDefault="00070A7F" w:rsidP="00104F0E">
      <w:pPr>
        <w:tabs>
          <w:tab w:val="left" w:pos="1935"/>
        </w:tabs>
      </w:pPr>
    </w:p>
    <w:p w:rsidR="00070A7F" w:rsidRPr="00D27B3D" w:rsidRDefault="00070A7F" w:rsidP="00104F0E">
      <w:pPr>
        <w:tabs>
          <w:tab w:val="left" w:pos="1935"/>
        </w:tabs>
      </w:pPr>
    </w:p>
    <w:p w:rsidR="00070A7F" w:rsidRPr="00D27B3D" w:rsidRDefault="00070A7F" w:rsidP="00104F0E">
      <w:pPr>
        <w:tabs>
          <w:tab w:val="left" w:pos="1935"/>
        </w:tabs>
      </w:pPr>
    </w:p>
    <w:p w:rsidR="00070A7F" w:rsidRPr="00D27B3D" w:rsidRDefault="00070A7F" w:rsidP="00104F0E">
      <w:pPr>
        <w:tabs>
          <w:tab w:val="left" w:pos="1935"/>
        </w:tabs>
      </w:pPr>
    </w:p>
    <w:p w:rsidR="00070A7F" w:rsidRPr="00D27B3D" w:rsidRDefault="00070A7F" w:rsidP="00104F0E">
      <w:pPr>
        <w:tabs>
          <w:tab w:val="left" w:pos="1935"/>
        </w:tabs>
      </w:pPr>
    </w:p>
    <w:p w:rsidR="00070A7F" w:rsidRPr="000D0B2A" w:rsidRDefault="00070A7F" w:rsidP="0043606C">
      <w:pPr>
        <w:rPr>
          <w:highlight w:val="yellow"/>
        </w:rPr>
      </w:pPr>
    </w:p>
    <w:p w:rsidR="00070A7F" w:rsidRPr="00D94ABC" w:rsidRDefault="00070A7F" w:rsidP="00711FFD"/>
    <w:sectPr w:rsidR="00070A7F" w:rsidRPr="00D94ABC" w:rsidSect="000D0B2A">
      <w:pgSz w:w="11906" w:h="16838" w:code="9"/>
      <w:pgMar w:top="998" w:right="851" w:bottom="1100" w:left="1259"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2446" w:rsidRDefault="002B2446" w:rsidP="00037C8E">
      <w:pPr>
        <w:spacing w:after="0" w:line="240" w:lineRule="auto"/>
      </w:pPr>
      <w:r>
        <w:separator/>
      </w:r>
    </w:p>
  </w:endnote>
  <w:endnote w:type="continuationSeparator" w:id="1">
    <w:p w:rsidR="002B2446" w:rsidRDefault="002B2446" w:rsidP="00037C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6018552"/>
      <w:docPartObj>
        <w:docPartGallery w:val="Page Numbers (Bottom of Page)"/>
        <w:docPartUnique/>
      </w:docPartObj>
    </w:sdtPr>
    <w:sdtContent>
      <w:p w:rsidR="00C86C5D" w:rsidRDefault="00B127B7">
        <w:pPr>
          <w:pStyle w:val="af0"/>
          <w:jc w:val="right"/>
        </w:pPr>
        <w:r>
          <w:fldChar w:fldCharType="begin"/>
        </w:r>
        <w:r w:rsidR="00C86C5D">
          <w:instrText>PAGE   \* MERGEFORMAT</w:instrText>
        </w:r>
        <w:r>
          <w:fldChar w:fldCharType="separate"/>
        </w:r>
        <w:r w:rsidR="005A1B91">
          <w:rPr>
            <w:noProof/>
          </w:rPr>
          <w:t>86</w:t>
        </w:r>
        <w:r>
          <w:fldChar w:fldCharType="end"/>
        </w:r>
      </w:p>
    </w:sdtContent>
  </w:sdt>
  <w:p w:rsidR="00C86C5D" w:rsidRDefault="00C86C5D" w:rsidP="00B9722D">
    <w:pPr>
      <w:pStyle w:val="af0"/>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2446" w:rsidRDefault="002B2446" w:rsidP="00037C8E">
      <w:pPr>
        <w:spacing w:after="0" w:line="240" w:lineRule="auto"/>
      </w:pPr>
      <w:r>
        <w:separator/>
      </w:r>
    </w:p>
  </w:footnote>
  <w:footnote w:type="continuationSeparator" w:id="1">
    <w:p w:rsidR="002B2446" w:rsidRDefault="002B2446" w:rsidP="00037C8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71424"/>
    <w:multiLevelType w:val="hybridMultilevel"/>
    <w:tmpl w:val="99282CE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1DF7CFA"/>
    <w:multiLevelType w:val="hybridMultilevel"/>
    <w:tmpl w:val="A3C0A778"/>
    <w:lvl w:ilvl="0" w:tplc="0419000F">
      <w:start w:val="1"/>
      <w:numFmt w:val="decimal"/>
      <w:lvlText w:val="%1."/>
      <w:lvlJc w:val="left"/>
      <w:pPr>
        <w:ind w:left="1495"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02DF5778"/>
    <w:multiLevelType w:val="hybridMultilevel"/>
    <w:tmpl w:val="AECA07D4"/>
    <w:lvl w:ilvl="0" w:tplc="2902B252">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6DF519F"/>
    <w:multiLevelType w:val="hybridMultilevel"/>
    <w:tmpl w:val="1DD82D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9B45E28"/>
    <w:multiLevelType w:val="hybridMultilevel"/>
    <w:tmpl w:val="E8C46124"/>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0AD96186"/>
    <w:multiLevelType w:val="hybridMultilevel"/>
    <w:tmpl w:val="39640590"/>
    <w:lvl w:ilvl="0" w:tplc="A48864A8">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0D216A19"/>
    <w:multiLevelType w:val="hybridMultilevel"/>
    <w:tmpl w:val="02B411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DED6249"/>
    <w:multiLevelType w:val="hybridMultilevel"/>
    <w:tmpl w:val="C85E5AE4"/>
    <w:lvl w:ilvl="0" w:tplc="3572D626">
      <w:start w:val="1"/>
      <w:numFmt w:val="bullet"/>
      <w:lvlText w:val="-"/>
      <w:lvlJc w:val="left"/>
      <w:pPr>
        <w:ind w:left="425" w:hanging="140"/>
      </w:pPr>
      <w:rPr>
        <w:rFonts w:ascii="Times New Roman" w:eastAsia="Times New Roman" w:hAnsi="Times New Roman" w:cs="Times New Roman" w:hint="default"/>
        <w:w w:val="99"/>
        <w:sz w:val="24"/>
        <w:szCs w:val="24"/>
      </w:rPr>
    </w:lvl>
    <w:lvl w:ilvl="1" w:tplc="10168934">
      <w:start w:val="1"/>
      <w:numFmt w:val="bullet"/>
      <w:lvlText w:val="•"/>
      <w:lvlJc w:val="left"/>
      <w:pPr>
        <w:ind w:left="1438" w:hanging="140"/>
      </w:pPr>
      <w:rPr>
        <w:rFonts w:hint="default"/>
      </w:rPr>
    </w:lvl>
    <w:lvl w:ilvl="2" w:tplc="126E4D1E">
      <w:start w:val="1"/>
      <w:numFmt w:val="bullet"/>
      <w:lvlText w:val="•"/>
      <w:lvlJc w:val="left"/>
      <w:pPr>
        <w:ind w:left="2456" w:hanging="140"/>
      </w:pPr>
      <w:rPr>
        <w:rFonts w:hint="default"/>
      </w:rPr>
    </w:lvl>
    <w:lvl w:ilvl="3" w:tplc="0B484594">
      <w:start w:val="1"/>
      <w:numFmt w:val="bullet"/>
      <w:lvlText w:val="•"/>
      <w:lvlJc w:val="left"/>
      <w:pPr>
        <w:ind w:left="3474" w:hanging="140"/>
      </w:pPr>
      <w:rPr>
        <w:rFonts w:hint="default"/>
      </w:rPr>
    </w:lvl>
    <w:lvl w:ilvl="4" w:tplc="9CE6A88C">
      <w:start w:val="1"/>
      <w:numFmt w:val="bullet"/>
      <w:lvlText w:val="•"/>
      <w:lvlJc w:val="left"/>
      <w:pPr>
        <w:ind w:left="4492" w:hanging="140"/>
      </w:pPr>
      <w:rPr>
        <w:rFonts w:hint="default"/>
      </w:rPr>
    </w:lvl>
    <w:lvl w:ilvl="5" w:tplc="A9349E8A">
      <w:start w:val="1"/>
      <w:numFmt w:val="bullet"/>
      <w:lvlText w:val="•"/>
      <w:lvlJc w:val="left"/>
      <w:pPr>
        <w:ind w:left="5510" w:hanging="140"/>
      </w:pPr>
      <w:rPr>
        <w:rFonts w:hint="default"/>
      </w:rPr>
    </w:lvl>
    <w:lvl w:ilvl="6" w:tplc="B11C0568">
      <w:start w:val="1"/>
      <w:numFmt w:val="bullet"/>
      <w:lvlText w:val="•"/>
      <w:lvlJc w:val="left"/>
      <w:pPr>
        <w:ind w:left="6528" w:hanging="140"/>
      </w:pPr>
      <w:rPr>
        <w:rFonts w:hint="default"/>
      </w:rPr>
    </w:lvl>
    <w:lvl w:ilvl="7" w:tplc="9F18F3F0">
      <w:start w:val="1"/>
      <w:numFmt w:val="bullet"/>
      <w:lvlText w:val="•"/>
      <w:lvlJc w:val="left"/>
      <w:pPr>
        <w:ind w:left="7546" w:hanging="140"/>
      </w:pPr>
      <w:rPr>
        <w:rFonts w:hint="default"/>
      </w:rPr>
    </w:lvl>
    <w:lvl w:ilvl="8" w:tplc="0036898C">
      <w:start w:val="1"/>
      <w:numFmt w:val="bullet"/>
      <w:lvlText w:val="•"/>
      <w:lvlJc w:val="left"/>
      <w:pPr>
        <w:ind w:left="8564" w:hanging="140"/>
      </w:pPr>
      <w:rPr>
        <w:rFonts w:hint="default"/>
      </w:rPr>
    </w:lvl>
  </w:abstractNum>
  <w:abstractNum w:abstractNumId="8">
    <w:nsid w:val="0FEC061C"/>
    <w:multiLevelType w:val="hybridMultilevel"/>
    <w:tmpl w:val="3D844FD6"/>
    <w:lvl w:ilvl="0" w:tplc="4308100C">
      <w:start w:val="1"/>
      <w:numFmt w:val="bullet"/>
      <w:lvlText w:val=""/>
      <w:lvlJc w:val="left"/>
      <w:pPr>
        <w:ind w:left="862" w:hanging="209"/>
      </w:pPr>
      <w:rPr>
        <w:rFonts w:ascii="Symbol" w:eastAsia="Symbol" w:hAnsi="Symbol" w:cs="Symbol" w:hint="default"/>
        <w:w w:val="100"/>
        <w:sz w:val="24"/>
        <w:szCs w:val="24"/>
      </w:rPr>
    </w:lvl>
    <w:lvl w:ilvl="1" w:tplc="1E74AAD6">
      <w:start w:val="1"/>
      <w:numFmt w:val="bullet"/>
      <w:lvlText w:val="•"/>
      <w:lvlJc w:val="left"/>
      <w:pPr>
        <w:ind w:left="1834" w:hanging="209"/>
      </w:pPr>
      <w:rPr>
        <w:rFonts w:hint="default"/>
      </w:rPr>
    </w:lvl>
    <w:lvl w:ilvl="2" w:tplc="54E2F3C2">
      <w:start w:val="1"/>
      <w:numFmt w:val="bullet"/>
      <w:lvlText w:val="•"/>
      <w:lvlJc w:val="left"/>
      <w:pPr>
        <w:ind w:left="2808" w:hanging="209"/>
      </w:pPr>
      <w:rPr>
        <w:rFonts w:hint="default"/>
      </w:rPr>
    </w:lvl>
    <w:lvl w:ilvl="3" w:tplc="EEF26542">
      <w:start w:val="1"/>
      <w:numFmt w:val="bullet"/>
      <w:lvlText w:val="•"/>
      <w:lvlJc w:val="left"/>
      <w:pPr>
        <w:ind w:left="3782" w:hanging="209"/>
      </w:pPr>
      <w:rPr>
        <w:rFonts w:hint="default"/>
      </w:rPr>
    </w:lvl>
    <w:lvl w:ilvl="4" w:tplc="34A63224">
      <w:start w:val="1"/>
      <w:numFmt w:val="bullet"/>
      <w:lvlText w:val="•"/>
      <w:lvlJc w:val="left"/>
      <w:pPr>
        <w:ind w:left="4756" w:hanging="209"/>
      </w:pPr>
      <w:rPr>
        <w:rFonts w:hint="default"/>
      </w:rPr>
    </w:lvl>
    <w:lvl w:ilvl="5" w:tplc="10B2C8E4">
      <w:start w:val="1"/>
      <w:numFmt w:val="bullet"/>
      <w:lvlText w:val="•"/>
      <w:lvlJc w:val="left"/>
      <w:pPr>
        <w:ind w:left="5730" w:hanging="209"/>
      </w:pPr>
      <w:rPr>
        <w:rFonts w:hint="default"/>
      </w:rPr>
    </w:lvl>
    <w:lvl w:ilvl="6" w:tplc="73E69FD4">
      <w:start w:val="1"/>
      <w:numFmt w:val="bullet"/>
      <w:lvlText w:val="•"/>
      <w:lvlJc w:val="left"/>
      <w:pPr>
        <w:ind w:left="6704" w:hanging="209"/>
      </w:pPr>
      <w:rPr>
        <w:rFonts w:hint="default"/>
      </w:rPr>
    </w:lvl>
    <w:lvl w:ilvl="7" w:tplc="FC8AE208">
      <w:start w:val="1"/>
      <w:numFmt w:val="bullet"/>
      <w:lvlText w:val="•"/>
      <w:lvlJc w:val="left"/>
      <w:pPr>
        <w:ind w:left="7678" w:hanging="209"/>
      </w:pPr>
      <w:rPr>
        <w:rFonts w:hint="default"/>
      </w:rPr>
    </w:lvl>
    <w:lvl w:ilvl="8" w:tplc="FDC40E6A">
      <w:start w:val="1"/>
      <w:numFmt w:val="bullet"/>
      <w:lvlText w:val="•"/>
      <w:lvlJc w:val="left"/>
      <w:pPr>
        <w:ind w:left="8652" w:hanging="209"/>
      </w:pPr>
      <w:rPr>
        <w:rFonts w:hint="default"/>
      </w:rPr>
    </w:lvl>
  </w:abstractNum>
  <w:abstractNum w:abstractNumId="9">
    <w:nsid w:val="13364483"/>
    <w:multiLevelType w:val="hybridMultilevel"/>
    <w:tmpl w:val="E8C46124"/>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10">
    <w:nsid w:val="1CF4697D"/>
    <w:multiLevelType w:val="hybridMultilevel"/>
    <w:tmpl w:val="E8C46124"/>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11">
    <w:nsid w:val="205F0144"/>
    <w:multiLevelType w:val="multilevel"/>
    <w:tmpl w:val="4EE4DAE4"/>
    <w:lvl w:ilvl="0">
      <w:start w:val="1"/>
      <w:numFmt w:val="none"/>
      <w:lvlText w:val=""/>
      <w:lvlJc w:val="left"/>
      <w:pPr>
        <w:tabs>
          <w:tab w:val="num" w:pos="1440"/>
        </w:tabs>
        <w:ind w:left="1440"/>
      </w:pPr>
      <w:rPr>
        <w:rFonts w:ascii="Times New Roman" w:hAnsi="Times New Roman" w:cs="Times New Roman" w:hint="default"/>
      </w:rPr>
    </w:lvl>
    <w:lvl w:ilvl="1">
      <w:start w:val="1"/>
      <w:numFmt w:val="decimal"/>
      <w:pStyle w:val="2"/>
      <w:lvlText w:val="%2"/>
      <w:lvlJc w:val="left"/>
      <w:pPr>
        <w:tabs>
          <w:tab w:val="num" w:pos="1512"/>
        </w:tabs>
        <w:ind w:left="1512" w:hanging="432"/>
      </w:pPr>
      <w:rPr>
        <w:rFonts w:cs="Times New Roman" w:hint="default"/>
      </w:rPr>
    </w:lvl>
    <w:lvl w:ilvl="2">
      <w:start w:val="1"/>
      <w:numFmt w:val="decimal"/>
      <w:lvlText w:val="%2.%3"/>
      <w:lvlJc w:val="left"/>
      <w:pPr>
        <w:tabs>
          <w:tab w:val="num" w:pos="2160"/>
        </w:tabs>
        <w:ind w:left="1944" w:hanging="504"/>
      </w:pPr>
      <w:rPr>
        <w:rFonts w:cs="Times New Roman" w:hint="default"/>
        <w:b/>
      </w:rPr>
    </w:lvl>
    <w:lvl w:ilvl="3">
      <w:start w:val="1"/>
      <w:numFmt w:val="decimal"/>
      <w:lvlText w:val="%1"/>
      <w:lvlJc w:val="left"/>
      <w:pPr>
        <w:tabs>
          <w:tab w:val="num" w:pos="2520"/>
        </w:tabs>
        <w:ind w:left="2448" w:hanging="648"/>
      </w:pPr>
      <w:rPr>
        <w:rFonts w:cs="Times New Roman" w:hint="default"/>
      </w:rPr>
    </w:lvl>
    <w:lvl w:ilvl="4">
      <w:start w:val="1"/>
      <w:numFmt w:val="decimal"/>
      <w:lvlText w:val="%1"/>
      <w:lvlJc w:val="left"/>
      <w:pPr>
        <w:tabs>
          <w:tab w:val="num" w:pos="3240"/>
        </w:tabs>
        <w:ind w:left="2952" w:hanging="792"/>
      </w:pPr>
      <w:rPr>
        <w:rFonts w:cs="Times New Roman" w:hint="default"/>
      </w:rPr>
    </w:lvl>
    <w:lvl w:ilvl="5">
      <w:start w:val="1"/>
      <w:numFmt w:val="decimal"/>
      <w:lvlText w:val="%1"/>
      <w:lvlJc w:val="left"/>
      <w:pPr>
        <w:tabs>
          <w:tab w:val="num" w:pos="3600"/>
        </w:tabs>
        <w:ind w:left="3456" w:hanging="936"/>
      </w:pPr>
      <w:rPr>
        <w:rFonts w:cs="Times New Roman" w:hint="default"/>
      </w:rPr>
    </w:lvl>
    <w:lvl w:ilvl="6">
      <w:start w:val="1"/>
      <w:numFmt w:val="decimal"/>
      <w:lvlText w:val="%1"/>
      <w:lvlJc w:val="left"/>
      <w:pPr>
        <w:tabs>
          <w:tab w:val="num" w:pos="4320"/>
        </w:tabs>
        <w:ind w:left="3960" w:hanging="1080"/>
      </w:pPr>
      <w:rPr>
        <w:rFonts w:cs="Times New Roman" w:hint="default"/>
      </w:rPr>
    </w:lvl>
    <w:lvl w:ilvl="7">
      <w:start w:val="1"/>
      <w:numFmt w:val="decimal"/>
      <w:lvlText w:val="%1"/>
      <w:lvlJc w:val="left"/>
      <w:pPr>
        <w:tabs>
          <w:tab w:val="num" w:pos="4680"/>
        </w:tabs>
        <w:ind w:left="4464" w:hanging="1224"/>
      </w:pPr>
      <w:rPr>
        <w:rFonts w:cs="Times New Roman" w:hint="default"/>
      </w:rPr>
    </w:lvl>
    <w:lvl w:ilvl="8">
      <w:start w:val="1"/>
      <w:numFmt w:val="decimal"/>
      <w:lvlText w:val="%1"/>
      <w:lvlJc w:val="left"/>
      <w:pPr>
        <w:tabs>
          <w:tab w:val="num" w:pos="5400"/>
        </w:tabs>
        <w:ind w:left="5040" w:hanging="1440"/>
      </w:pPr>
      <w:rPr>
        <w:rFonts w:cs="Times New Roman" w:hint="default"/>
      </w:rPr>
    </w:lvl>
  </w:abstractNum>
  <w:abstractNum w:abstractNumId="12">
    <w:nsid w:val="227C2567"/>
    <w:multiLevelType w:val="hybridMultilevel"/>
    <w:tmpl w:val="E8C46124"/>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13">
    <w:nsid w:val="2A6F1B7B"/>
    <w:multiLevelType w:val="multilevel"/>
    <w:tmpl w:val="EDB03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AC5057A"/>
    <w:multiLevelType w:val="hybridMultilevel"/>
    <w:tmpl w:val="6D360B8C"/>
    <w:lvl w:ilvl="0" w:tplc="FF6EE950">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ACE5A17"/>
    <w:multiLevelType w:val="hybridMultilevel"/>
    <w:tmpl w:val="D8E8D27C"/>
    <w:lvl w:ilvl="0" w:tplc="985A3CBA">
      <w:start w:val="1"/>
      <w:numFmt w:val="bullet"/>
      <w:lvlText w:val=""/>
      <w:lvlJc w:val="left"/>
      <w:pPr>
        <w:ind w:left="711" w:hanging="209"/>
      </w:pPr>
      <w:rPr>
        <w:rFonts w:ascii="Symbol" w:eastAsia="Symbol" w:hAnsi="Symbol" w:cs="Symbol" w:hint="default"/>
        <w:w w:val="100"/>
        <w:sz w:val="24"/>
        <w:szCs w:val="24"/>
      </w:rPr>
    </w:lvl>
    <w:lvl w:ilvl="1" w:tplc="00B4318E">
      <w:start w:val="1"/>
      <w:numFmt w:val="bullet"/>
      <w:lvlText w:val="•"/>
      <w:lvlJc w:val="left"/>
      <w:pPr>
        <w:ind w:left="1708" w:hanging="209"/>
      </w:pPr>
      <w:rPr>
        <w:rFonts w:hint="default"/>
      </w:rPr>
    </w:lvl>
    <w:lvl w:ilvl="2" w:tplc="7D8CF48C">
      <w:start w:val="1"/>
      <w:numFmt w:val="bullet"/>
      <w:lvlText w:val="•"/>
      <w:lvlJc w:val="left"/>
      <w:pPr>
        <w:ind w:left="2696" w:hanging="209"/>
      </w:pPr>
      <w:rPr>
        <w:rFonts w:hint="default"/>
      </w:rPr>
    </w:lvl>
    <w:lvl w:ilvl="3" w:tplc="66D8E19A">
      <w:start w:val="1"/>
      <w:numFmt w:val="bullet"/>
      <w:lvlText w:val="•"/>
      <w:lvlJc w:val="left"/>
      <w:pPr>
        <w:ind w:left="3684" w:hanging="209"/>
      </w:pPr>
      <w:rPr>
        <w:rFonts w:hint="default"/>
      </w:rPr>
    </w:lvl>
    <w:lvl w:ilvl="4" w:tplc="91E466DC">
      <w:start w:val="1"/>
      <w:numFmt w:val="bullet"/>
      <w:lvlText w:val="•"/>
      <w:lvlJc w:val="left"/>
      <w:pPr>
        <w:ind w:left="4672" w:hanging="209"/>
      </w:pPr>
      <w:rPr>
        <w:rFonts w:hint="default"/>
      </w:rPr>
    </w:lvl>
    <w:lvl w:ilvl="5" w:tplc="7D2A1BAC">
      <w:start w:val="1"/>
      <w:numFmt w:val="bullet"/>
      <w:lvlText w:val="•"/>
      <w:lvlJc w:val="left"/>
      <w:pPr>
        <w:ind w:left="5660" w:hanging="209"/>
      </w:pPr>
      <w:rPr>
        <w:rFonts w:hint="default"/>
      </w:rPr>
    </w:lvl>
    <w:lvl w:ilvl="6" w:tplc="E1086AE4">
      <w:start w:val="1"/>
      <w:numFmt w:val="bullet"/>
      <w:lvlText w:val="•"/>
      <w:lvlJc w:val="left"/>
      <w:pPr>
        <w:ind w:left="6648" w:hanging="209"/>
      </w:pPr>
      <w:rPr>
        <w:rFonts w:hint="default"/>
      </w:rPr>
    </w:lvl>
    <w:lvl w:ilvl="7" w:tplc="35DEED5A">
      <w:start w:val="1"/>
      <w:numFmt w:val="bullet"/>
      <w:lvlText w:val="•"/>
      <w:lvlJc w:val="left"/>
      <w:pPr>
        <w:ind w:left="7636" w:hanging="209"/>
      </w:pPr>
      <w:rPr>
        <w:rFonts w:hint="default"/>
      </w:rPr>
    </w:lvl>
    <w:lvl w:ilvl="8" w:tplc="583C8A96">
      <w:start w:val="1"/>
      <w:numFmt w:val="bullet"/>
      <w:lvlText w:val="•"/>
      <w:lvlJc w:val="left"/>
      <w:pPr>
        <w:ind w:left="8624" w:hanging="209"/>
      </w:pPr>
      <w:rPr>
        <w:rFonts w:hint="default"/>
      </w:rPr>
    </w:lvl>
  </w:abstractNum>
  <w:abstractNum w:abstractNumId="16">
    <w:nsid w:val="36411D72"/>
    <w:multiLevelType w:val="hybridMultilevel"/>
    <w:tmpl w:val="B0D8DDD2"/>
    <w:lvl w:ilvl="0" w:tplc="84B6BFDE">
      <w:start w:val="1"/>
      <w:numFmt w:val="bullet"/>
      <w:lvlText w:val="-"/>
      <w:lvlJc w:val="left"/>
      <w:pPr>
        <w:ind w:left="425" w:hanging="140"/>
      </w:pPr>
      <w:rPr>
        <w:rFonts w:ascii="Times New Roman" w:eastAsia="Times New Roman" w:hAnsi="Times New Roman" w:cs="Times New Roman" w:hint="default"/>
        <w:w w:val="99"/>
        <w:sz w:val="24"/>
        <w:szCs w:val="24"/>
      </w:rPr>
    </w:lvl>
    <w:lvl w:ilvl="1" w:tplc="1A84A790">
      <w:start w:val="1"/>
      <w:numFmt w:val="bullet"/>
      <w:lvlText w:val="•"/>
      <w:lvlJc w:val="left"/>
      <w:pPr>
        <w:ind w:left="1438" w:hanging="140"/>
      </w:pPr>
      <w:rPr>
        <w:rFonts w:hint="default"/>
      </w:rPr>
    </w:lvl>
    <w:lvl w:ilvl="2" w:tplc="D148419A">
      <w:start w:val="1"/>
      <w:numFmt w:val="bullet"/>
      <w:lvlText w:val="•"/>
      <w:lvlJc w:val="left"/>
      <w:pPr>
        <w:ind w:left="2456" w:hanging="140"/>
      </w:pPr>
      <w:rPr>
        <w:rFonts w:hint="default"/>
      </w:rPr>
    </w:lvl>
    <w:lvl w:ilvl="3" w:tplc="3C5266AC">
      <w:start w:val="1"/>
      <w:numFmt w:val="bullet"/>
      <w:lvlText w:val="•"/>
      <w:lvlJc w:val="left"/>
      <w:pPr>
        <w:ind w:left="3474" w:hanging="140"/>
      </w:pPr>
      <w:rPr>
        <w:rFonts w:hint="default"/>
      </w:rPr>
    </w:lvl>
    <w:lvl w:ilvl="4" w:tplc="4F5CE0D6">
      <w:start w:val="1"/>
      <w:numFmt w:val="bullet"/>
      <w:lvlText w:val="•"/>
      <w:lvlJc w:val="left"/>
      <w:pPr>
        <w:ind w:left="4492" w:hanging="140"/>
      </w:pPr>
      <w:rPr>
        <w:rFonts w:hint="default"/>
      </w:rPr>
    </w:lvl>
    <w:lvl w:ilvl="5" w:tplc="1BA016DC">
      <w:start w:val="1"/>
      <w:numFmt w:val="bullet"/>
      <w:lvlText w:val="•"/>
      <w:lvlJc w:val="left"/>
      <w:pPr>
        <w:ind w:left="5510" w:hanging="140"/>
      </w:pPr>
      <w:rPr>
        <w:rFonts w:hint="default"/>
      </w:rPr>
    </w:lvl>
    <w:lvl w:ilvl="6" w:tplc="4F04DDD4">
      <w:start w:val="1"/>
      <w:numFmt w:val="bullet"/>
      <w:lvlText w:val="•"/>
      <w:lvlJc w:val="left"/>
      <w:pPr>
        <w:ind w:left="6528" w:hanging="140"/>
      </w:pPr>
      <w:rPr>
        <w:rFonts w:hint="default"/>
      </w:rPr>
    </w:lvl>
    <w:lvl w:ilvl="7" w:tplc="8D1C0E06">
      <w:start w:val="1"/>
      <w:numFmt w:val="bullet"/>
      <w:lvlText w:val="•"/>
      <w:lvlJc w:val="left"/>
      <w:pPr>
        <w:ind w:left="7546" w:hanging="140"/>
      </w:pPr>
      <w:rPr>
        <w:rFonts w:hint="default"/>
      </w:rPr>
    </w:lvl>
    <w:lvl w:ilvl="8" w:tplc="37702B0A">
      <w:start w:val="1"/>
      <w:numFmt w:val="bullet"/>
      <w:lvlText w:val="•"/>
      <w:lvlJc w:val="left"/>
      <w:pPr>
        <w:ind w:left="8564" w:hanging="140"/>
      </w:pPr>
      <w:rPr>
        <w:rFonts w:hint="default"/>
      </w:rPr>
    </w:lvl>
  </w:abstractNum>
  <w:abstractNum w:abstractNumId="17">
    <w:nsid w:val="36824EA2"/>
    <w:multiLevelType w:val="hybridMultilevel"/>
    <w:tmpl w:val="AFAAAD2C"/>
    <w:lvl w:ilvl="0" w:tplc="85A81806">
      <w:start w:val="1"/>
      <w:numFmt w:val="bullet"/>
      <w:pStyle w:val="a"/>
      <w:lvlText w:val=""/>
      <w:lvlJc w:val="left"/>
      <w:pPr>
        <w:tabs>
          <w:tab w:val="num" w:pos="1560"/>
        </w:tabs>
        <w:ind w:left="1560" w:hanging="397"/>
      </w:pPr>
      <w:rPr>
        <w:rFonts w:ascii="Symbol" w:hAnsi="Symbol" w:hint="default"/>
        <w:sz w:val="24"/>
      </w:rPr>
    </w:lvl>
    <w:lvl w:ilvl="1" w:tplc="04190003">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8">
    <w:nsid w:val="368E2FD0"/>
    <w:multiLevelType w:val="hybridMultilevel"/>
    <w:tmpl w:val="3904BECE"/>
    <w:lvl w:ilvl="0" w:tplc="D1067A46">
      <w:start w:val="1"/>
      <w:numFmt w:val="bullet"/>
      <w:pStyle w:val="1"/>
      <w:lvlText w:val=""/>
      <w:lvlJc w:val="left"/>
      <w:pPr>
        <w:tabs>
          <w:tab w:val="num" w:pos="851"/>
        </w:tabs>
        <w:ind w:left="851" w:hanging="397"/>
      </w:pPr>
      <w:rPr>
        <w:rFonts w:ascii="Symbol" w:hAnsi="Symbol" w:hint="default"/>
      </w:rPr>
    </w:lvl>
    <w:lvl w:ilvl="1" w:tplc="F3FC8DD2">
      <w:start w:val="1"/>
      <w:numFmt w:val="bullet"/>
      <w:lvlText w:val=""/>
      <w:lvlJc w:val="left"/>
      <w:pPr>
        <w:tabs>
          <w:tab w:val="num" w:pos="1440"/>
        </w:tabs>
        <w:ind w:left="1440" w:hanging="360"/>
      </w:pPr>
      <w:rPr>
        <w:rFonts w:ascii="Symbol" w:hAnsi="Symbol"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39B175E3"/>
    <w:multiLevelType w:val="singleLevel"/>
    <w:tmpl w:val="315E4048"/>
    <w:lvl w:ilvl="0">
      <w:start w:val="4"/>
      <w:numFmt w:val="bullet"/>
      <w:lvlText w:val="-"/>
      <w:lvlJc w:val="left"/>
      <w:pPr>
        <w:tabs>
          <w:tab w:val="num" w:pos="1080"/>
        </w:tabs>
        <w:ind w:left="1080" w:hanging="360"/>
      </w:pPr>
      <w:rPr>
        <w:rFonts w:hint="default"/>
      </w:rPr>
    </w:lvl>
  </w:abstractNum>
  <w:abstractNum w:abstractNumId="20">
    <w:nsid w:val="3A0D38AD"/>
    <w:multiLevelType w:val="hybridMultilevel"/>
    <w:tmpl w:val="F2B49F8C"/>
    <w:lvl w:ilvl="0" w:tplc="F3E41C74">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3A657399"/>
    <w:multiLevelType w:val="hybridMultilevel"/>
    <w:tmpl w:val="2B1AEEC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3B474951"/>
    <w:multiLevelType w:val="hybridMultilevel"/>
    <w:tmpl w:val="A154BC18"/>
    <w:lvl w:ilvl="0" w:tplc="7A3A8C32">
      <w:start w:val="1"/>
      <w:numFmt w:val="decimal"/>
      <w:pStyle w:val="a0"/>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47166593"/>
    <w:multiLevelType w:val="hybridMultilevel"/>
    <w:tmpl w:val="2292978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48261F48"/>
    <w:multiLevelType w:val="hybridMultilevel"/>
    <w:tmpl w:val="E734553A"/>
    <w:lvl w:ilvl="0" w:tplc="04190001">
      <w:start w:val="1"/>
      <w:numFmt w:val="bullet"/>
      <w:lvlText w:val=""/>
      <w:lvlJc w:val="left"/>
      <w:pPr>
        <w:ind w:left="1429" w:hanging="360"/>
      </w:pPr>
      <w:rPr>
        <w:rFonts w:ascii="Symbol" w:hAnsi="Symbol" w:hint="default"/>
      </w:rPr>
    </w:lvl>
    <w:lvl w:ilvl="1" w:tplc="0419000F">
      <w:start w:val="1"/>
      <w:numFmt w:val="decimal"/>
      <w:lvlText w:val="%2."/>
      <w:lvlJc w:val="left"/>
      <w:pPr>
        <w:tabs>
          <w:tab w:val="num" w:pos="2149"/>
        </w:tabs>
        <w:ind w:left="2149" w:hanging="360"/>
      </w:pPr>
      <w:rPr>
        <w:rFonts w:cs="Times New Roman" w:hint="default"/>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5">
    <w:nsid w:val="49161F5C"/>
    <w:multiLevelType w:val="hybridMultilevel"/>
    <w:tmpl w:val="5290B0FE"/>
    <w:lvl w:ilvl="0" w:tplc="FF6EE9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4BA3756D"/>
    <w:multiLevelType w:val="hybridMultilevel"/>
    <w:tmpl w:val="392CD70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4FB054B3"/>
    <w:multiLevelType w:val="hybridMultilevel"/>
    <w:tmpl w:val="378A0F12"/>
    <w:lvl w:ilvl="0" w:tplc="645EBEB8">
      <w:start w:val="1"/>
      <w:numFmt w:val="bullet"/>
      <w:lvlText w:val=""/>
      <w:lvlJc w:val="left"/>
      <w:pPr>
        <w:ind w:left="711" w:hanging="209"/>
      </w:pPr>
      <w:rPr>
        <w:rFonts w:ascii="Symbol" w:eastAsia="Symbol" w:hAnsi="Symbol" w:cs="Symbol" w:hint="default"/>
        <w:w w:val="100"/>
        <w:sz w:val="24"/>
        <w:szCs w:val="24"/>
      </w:rPr>
    </w:lvl>
    <w:lvl w:ilvl="1" w:tplc="115A185A">
      <w:start w:val="1"/>
      <w:numFmt w:val="bullet"/>
      <w:lvlText w:val="•"/>
      <w:lvlJc w:val="left"/>
      <w:pPr>
        <w:ind w:left="1708" w:hanging="209"/>
      </w:pPr>
      <w:rPr>
        <w:rFonts w:hint="default"/>
      </w:rPr>
    </w:lvl>
    <w:lvl w:ilvl="2" w:tplc="B7EC66E2">
      <w:start w:val="1"/>
      <w:numFmt w:val="bullet"/>
      <w:lvlText w:val="•"/>
      <w:lvlJc w:val="left"/>
      <w:pPr>
        <w:ind w:left="2696" w:hanging="209"/>
      </w:pPr>
      <w:rPr>
        <w:rFonts w:hint="default"/>
      </w:rPr>
    </w:lvl>
    <w:lvl w:ilvl="3" w:tplc="6D7ED38A">
      <w:start w:val="1"/>
      <w:numFmt w:val="bullet"/>
      <w:lvlText w:val="•"/>
      <w:lvlJc w:val="left"/>
      <w:pPr>
        <w:ind w:left="3684" w:hanging="209"/>
      </w:pPr>
      <w:rPr>
        <w:rFonts w:hint="default"/>
      </w:rPr>
    </w:lvl>
    <w:lvl w:ilvl="4" w:tplc="01768BC4">
      <w:start w:val="1"/>
      <w:numFmt w:val="bullet"/>
      <w:lvlText w:val="•"/>
      <w:lvlJc w:val="left"/>
      <w:pPr>
        <w:ind w:left="4672" w:hanging="209"/>
      </w:pPr>
      <w:rPr>
        <w:rFonts w:hint="default"/>
      </w:rPr>
    </w:lvl>
    <w:lvl w:ilvl="5" w:tplc="7B26C0E8">
      <w:start w:val="1"/>
      <w:numFmt w:val="bullet"/>
      <w:lvlText w:val="•"/>
      <w:lvlJc w:val="left"/>
      <w:pPr>
        <w:ind w:left="5660" w:hanging="209"/>
      </w:pPr>
      <w:rPr>
        <w:rFonts w:hint="default"/>
      </w:rPr>
    </w:lvl>
    <w:lvl w:ilvl="6" w:tplc="20D4E67A">
      <w:start w:val="1"/>
      <w:numFmt w:val="bullet"/>
      <w:lvlText w:val="•"/>
      <w:lvlJc w:val="left"/>
      <w:pPr>
        <w:ind w:left="6648" w:hanging="209"/>
      </w:pPr>
      <w:rPr>
        <w:rFonts w:hint="default"/>
      </w:rPr>
    </w:lvl>
    <w:lvl w:ilvl="7" w:tplc="8E248704">
      <w:start w:val="1"/>
      <w:numFmt w:val="bullet"/>
      <w:lvlText w:val="•"/>
      <w:lvlJc w:val="left"/>
      <w:pPr>
        <w:ind w:left="7636" w:hanging="209"/>
      </w:pPr>
      <w:rPr>
        <w:rFonts w:hint="default"/>
      </w:rPr>
    </w:lvl>
    <w:lvl w:ilvl="8" w:tplc="148CB228">
      <w:start w:val="1"/>
      <w:numFmt w:val="bullet"/>
      <w:lvlText w:val="•"/>
      <w:lvlJc w:val="left"/>
      <w:pPr>
        <w:ind w:left="8624" w:hanging="209"/>
      </w:pPr>
      <w:rPr>
        <w:rFonts w:hint="default"/>
      </w:rPr>
    </w:lvl>
  </w:abstractNum>
  <w:abstractNum w:abstractNumId="28">
    <w:nsid w:val="5009220E"/>
    <w:multiLevelType w:val="hybridMultilevel"/>
    <w:tmpl w:val="E8C46124"/>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29">
    <w:nsid w:val="508545E1"/>
    <w:multiLevelType w:val="hybridMultilevel"/>
    <w:tmpl w:val="03703FF4"/>
    <w:lvl w:ilvl="0" w:tplc="2902B252">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5699719A"/>
    <w:multiLevelType w:val="hybridMultilevel"/>
    <w:tmpl w:val="C1FA16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7162FE3"/>
    <w:multiLevelType w:val="hybridMultilevel"/>
    <w:tmpl w:val="C93A35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D1A05F5"/>
    <w:multiLevelType w:val="multilevel"/>
    <w:tmpl w:val="0419001F"/>
    <w:styleLink w:val="111111"/>
    <w:lvl w:ilvl="0">
      <w:start w:val="1"/>
      <w:numFmt w:val="decimal"/>
      <w:lvlText w:val="%1."/>
      <w:lvlJc w:val="left"/>
      <w:pPr>
        <w:tabs>
          <w:tab w:val="num" w:pos="360"/>
        </w:tabs>
        <w:ind w:left="360" w:hanging="360"/>
      </w:pPr>
      <w:rPr>
        <w:rFonts w:ascii="Times New Roman" w:hAnsi="Times New Roman" w:cs="Times New Roman"/>
        <w:sz w:val="28"/>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33">
    <w:nsid w:val="61EA12FB"/>
    <w:multiLevelType w:val="hybridMultilevel"/>
    <w:tmpl w:val="E8C46124"/>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34">
    <w:nsid w:val="635177B4"/>
    <w:multiLevelType w:val="hybridMultilevel"/>
    <w:tmpl w:val="02C6E372"/>
    <w:lvl w:ilvl="0" w:tplc="A48864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674638F0"/>
    <w:multiLevelType w:val="hybridMultilevel"/>
    <w:tmpl w:val="006692A2"/>
    <w:lvl w:ilvl="0" w:tplc="B734DB94">
      <w:start w:val="1"/>
      <w:numFmt w:val="bullet"/>
      <w:lvlText w:val=""/>
      <w:lvlJc w:val="left"/>
      <w:pPr>
        <w:ind w:left="711" w:hanging="209"/>
      </w:pPr>
      <w:rPr>
        <w:rFonts w:ascii="Symbol" w:eastAsia="Symbol" w:hAnsi="Symbol" w:cs="Symbol" w:hint="default"/>
        <w:w w:val="100"/>
        <w:sz w:val="24"/>
        <w:szCs w:val="24"/>
      </w:rPr>
    </w:lvl>
    <w:lvl w:ilvl="1" w:tplc="679AF31C">
      <w:start w:val="1"/>
      <w:numFmt w:val="bullet"/>
      <w:lvlText w:val=""/>
      <w:lvlJc w:val="left"/>
      <w:pPr>
        <w:ind w:left="1563" w:hanging="341"/>
      </w:pPr>
      <w:rPr>
        <w:rFonts w:ascii="Wingdings" w:eastAsia="Wingdings" w:hAnsi="Wingdings" w:cs="Wingdings" w:hint="default"/>
        <w:w w:val="100"/>
        <w:sz w:val="24"/>
        <w:szCs w:val="24"/>
      </w:rPr>
    </w:lvl>
    <w:lvl w:ilvl="2" w:tplc="40A45926">
      <w:start w:val="1"/>
      <w:numFmt w:val="bullet"/>
      <w:lvlText w:val="•"/>
      <w:lvlJc w:val="left"/>
      <w:pPr>
        <w:ind w:left="2564" w:hanging="341"/>
      </w:pPr>
      <w:rPr>
        <w:rFonts w:hint="default"/>
      </w:rPr>
    </w:lvl>
    <w:lvl w:ilvl="3" w:tplc="7E90CEAA">
      <w:start w:val="1"/>
      <w:numFmt w:val="bullet"/>
      <w:lvlText w:val="•"/>
      <w:lvlJc w:val="left"/>
      <w:pPr>
        <w:ind w:left="3568" w:hanging="341"/>
      </w:pPr>
      <w:rPr>
        <w:rFonts w:hint="default"/>
      </w:rPr>
    </w:lvl>
    <w:lvl w:ilvl="4" w:tplc="D8280EE4">
      <w:start w:val="1"/>
      <w:numFmt w:val="bullet"/>
      <w:lvlText w:val="•"/>
      <w:lvlJc w:val="left"/>
      <w:pPr>
        <w:ind w:left="4573" w:hanging="341"/>
      </w:pPr>
      <w:rPr>
        <w:rFonts w:hint="default"/>
      </w:rPr>
    </w:lvl>
    <w:lvl w:ilvl="5" w:tplc="A83EBB4E">
      <w:start w:val="1"/>
      <w:numFmt w:val="bullet"/>
      <w:lvlText w:val="•"/>
      <w:lvlJc w:val="left"/>
      <w:pPr>
        <w:ind w:left="5577" w:hanging="341"/>
      </w:pPr>
      <w:rPr>
        <w:rFonts w:hint="default"/>
      </w:rPr>
    </w:lvl>
    <w:lvl w:ilvl="6" w:tplc="47C490F6">
      <w:start w:val="1"/>
      <w:numFmt w:val="bullet"/>
      <w:lvlText w:val="•"/>
      <w:lvlJc w:val="left"/>
      <w:pPr>
        <w:ind w:left="6582" w:hanging="341"/>
      </w:pPr>
      <w:rPr>
        <w:rFonts w:hint="default"/>
      </w:rPr>
    </w:lvl>
    <w:lvl w:ilvl="7" w:tplc="DA96470A">
      <w:start w:val="1"/>
      <w:numFmt w:val="bullet"/>
      <w:lvlText w:val="•"/>
      <w:lvlJc w:val="left"/>
      <w:pPr>
        <w:ind w:left="7586" w:hanging="341"/>
      </w:pPr>
      <w:rPr>
        <w:rFonts w:hint="default"/>
      </w:rPr>
    </w:lvl>
    <w:lvl w:ilvl="8" w:tplc="D5523E02">
      <w:start w:val="1"/>
      <w:numFmt w:val="bullet"/>
      <w:lvlText w:val="•"/>
      <w:lvlJc w:val="left"/>
      <w:pPr>
        <w:ind w:left="8591" w:hanging="341"/>
      </w:pPr>
      <w:rPr>
        <w:rFonts w:hint="default"/>
      </w:rPr>
    </w:lvl>
  </w:abstractNum>
  <w:abstractNum w:abstractNumId="36">
    <w:nsid w:val="69D1472D"/>
    <w:multiLevelType w:val="hybridMultilevel"/>
    <w:tmpl w:val="9E187716"/>
    <w:lvl w:ilvl="0" w:tplc="4F086908">
      <w:start w:val="1"/>
      <w:numFmt w:val="bullet"/>
      <w:lvlText w:val=""/>
      <w:lvlJc w:val="left"/>
      <w:pPr>
        <w:tabs>
          <w:tab w:val="num" w:pos="1873"/>
        </w:tabs>
        <w:ind w:left="1652" w:firstLine="218"/>
      </w:pPr>
      <w:rPr>
        <w:rFonts w:ascii="Symbol" w:hAnsi="Symbol" w:hint="default"/>
        <w:sz w:val="24"/>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nsid w:val="6A31238C"/>
    <w:multiLevelType w:val="hybridMultilevel"/>
    <w:tmpl w:val="3286C686"/>
    <w:lvl w:ilvl="0" w:tplc="FF284DE6">
      <w:start w:val="1"/>
      <w:numFmt w:val="bullet"/>
      <w:pStyle w:val="a1"/>
      <w:lvlText w:val=""/>
      <w:lvlJc w:val="left"/>
      <w:pPr>
        <w:tabs>
          <w:tab w:val="num" w:pos="880"/>
        </w:tabs>
        <w:ind w:left="880" w:hanging="454"/>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1260"/>
        </w:tabs>
        <w:ind w:left="12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nsid w:val="6E1203A6"/>
    <w:multiLevelType w:val="hybridMultilevel"/>
    <w:tmpl w:val="66AC59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1E944DE"/>
    <w:multiLevelType w:val="hybridMultilevel"/>
    <w:tmpl w:val="A3C0A778"/>
    <w:lvl w:ilvl="0" w:tplc="0419000F">
      <w:start w:val="1"/>
      <w:numFmt w:val="decimal"/>
      <w:lvlText w:val="%1."/>
      <w:lvlJc w:val="left"/>
      <w:pPr>
        <w:ind w:left="1495"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nsid w:val="72463EC9"/>
    <w:multiLevelType w:val="hybridMultilevel"/>
    <w:tmpl w:val="E8C46124"/>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41">
    <w:nsid w:val="76881BE9"/>
    <w:multiLevelType w:val="hybridMultilevel"/>
    <w:tmpl w:val="0052C366"/>
    <w:lvl w:ilvl="0" w:tplc="C4F44150">
      <w:start w:val="1"/>
      <w:numFmt w:val="bullet"/>
      <w:lvlText w:val="•"/>
      <w:lvlJc w:val="left"/>
      <w:pPr>
        <w:ind w:left="141" w:hanging="284"/>
      </w:pPr>
      <w:rPr>
        <w:rFonts w:ascii="Times New Roman" w:eastAsia="Times New Roman" w:hAnsi="Times New Roman" w:cs="Times New Roman" w:hint="default"/>
        <w:w w:val="99"/>
        <w:sz w:val="24"/>
        <w:szCs w:val="24"/>
      </w:rPr>
    </w:lvl>
    <w:lvl w:ilvl="1" w:tplc="E490F3D0">
      <w:start w:val="1"/>
      <w:numFmt w:val="bullet"/>
      <w:lvlText w:val="•"/>
      <w:lvlJc w:val="left"/>
      <w:pPr>
        <w:ind w:left="1186" w:hanging="284"/>
      </w:pPr>
      <w:rPr>
        <w:rFonts w:hint="default"/>
      </w:rPr>
    </w:lvl>
    <w:lvl w:ilvl="2" w:tplc="FE6C1AEA">
      <w:start w:val="1"/>
      <w:numFmt w:val="bullet"/>
      <w:lvlText w:val="•"/>
      <w:lvlJc w:val="left"/>
      <w:pPr>
        <w:ind w:left="2232" w:hanging="284"/>
      </w:pPr>
      <w:rPr>
        <w:rFonts w:hint="default"/>
      </w:rPr>
    </w:lvl>
    <w:lvl w:ilvl="3" w:tplc="D42652AE">
      <w:start w:val="1"/>
      <w:numFmt w:val="bullet"/>
      <w:lvlText w:val="•"/>
      <w:lvlJc w:val="left"/>
      <w:pPr>
        <w:ind w:left="3278" w:hanging="284"/>
      </w:pPr>
      <w:rPr>
        <w:rFonts w:hint="default"/>
      </w:rPr>
    </w:lvl>
    <w:lvl w:ilvl="4" w:tplc="6A141C72">
      <w:start w:val="1"/>
      <w:numFmt w:val="bullet"/>
      <w:lvlText w:val="•"/>
      <w:lvlJc w:val="left"/>
      <w:pPr>
        <w:ind w:left="4324" w:hanging="284"/>
      </w:pPr>
      <w:rPr>
        <w:rFonts w:hint="default"/>
      </w:rPr>
    </w:lvl>
    <w:lvl w:ilvl="5" w:tplc="AC1081A6">
      <w:start w:val="1"/>
      <w:numFmt w:val="bullet"/>
      <w:lvlText w:val="•"/>
      <w:lvlJc w:val="left"/>
      <w:pPr>
        <w:ind w:left="5370" w:hanging="284"/>
      </w:pPr>
      <w:rPr>
        <w:rFonts w:hint="default"/>
      </w:rPr>
    </w:lvl>
    <w:lvl w:ilvl="6" w:tplc="4EAECA92">
      <w:start w:val="1"/>
      <w:numFmt w:val="bullet"/>
      <w:lvlText w:val="•"/>
      <w:lvlJc w:val="left"/>
      <w:pPr>
        <w:ind w:left="6416" w:hanging="284"/>
      </w:pPr>
      <w:rPr>
        <w:rFonts w:hint="default"/>
      </w:rPr>
    </w:lvl>
    <w:lvl w:ilvl="7" w:tplc="F2D69E54">
      <w:start w:val="1"/>
      <w:numFmt w:val="bullet"/>
      <w:lvlText w:val="•"/>
      <w:lvlJc w:val="left"/>
      <w:pPr>
        <w:ind w:left="7462" w:hanging="284"/>
      </w:pPr>
      <w:rPr>
        <w:rFonts w:hint="default"/>
      </w:rPr>
    </w:lvl>
    <w:lvl w:ilvl="8" w:tplc="73504F7A">
      <w:start w:val="1"/>
      <w:numFmt w:val="bullet"/>
      <w:lvlText w:val="•"/>
      <w:lvlJc w:val="left"/>
      <w:pPr>
        <w:ind w:left="8508" w:hanging="284"/>
      </w:pPr>
      <w:rPr>
        <w:rFonts w:hint="default"/>
      </w:rPr>
    </w:lvl>
  </w:abstractNum>
  <w:abstractNum w:abstractNumId="42">
    <w:nsid w:val="7D707C5E"/>
    <w:multiLevelType w:val="hybridMultilevel"/>
    <w:tmpl w:val="E2F69C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7DCA0296"/>
    <w:multiLevelType w:val="hybridMultilevel"/>
    <w:tmpl w:val="E2661A8C"/>
    <w:lvl w:ilvl="0" w:tplc="A48864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7"/>
  </w:num>
  <w:num w:numId="2">
    <w:abstractNumId w:val="32"/>
  </w:num>
  <w:num w:numId="3">
    <w:abstractNumId w:val="11"/>
  </w:num>
  <w:num w:numId="4">
    <w:abstractNumId w:val="22"/>
  </w:num>
  <w:num w:numId="5">
    <w:abstractNumId w:val="18"/>
  </w:num>
  <w:num w:numId="6">
    <w:abstractNumId w:val="29"/>
  </w:num>
  <w:num w:numId="7">
    <w:abstractNumId w:val="2"/>
  </w:num>
  <w:num w:numId="8">
    <w:abstractNumId w:val="24"/>
  </w:num>
  <w:num w:numId="9">
    <w:abstractNumId w:val="21"/>
  </w:num>
  <w:num w:numId="10">
    <w:abstractNumId w:val="5"/>
  </w:num>
  <w:num w:numId="11">
    <w:abstractNumId w:val="34"/>
  </w:num>
  <w:num w:numId="12">
    <w:abstractNumId w:val="43"/>
  </w:num>
  <w:num w:numId="13">
    <w:abstractNumId w:val="36"/>
  </w:num>
  <w:num w:numId="14">
    <w:abstractNumId w:val="17"/>
  </w:num>
  <w:num w:numId="15">
    <w:abstractNumId w:val="20"/>
  </w:num>
  <w:num w:numId="16">
    <w:abstractNumId w:val="15"/>
  </w:num>
  <w:num w:numId="17">
    <w:abstractNumId w:val="35"/>
  </w:num>
  <w:num w:numId="18">
    <w:abstractNumId w:val="41"/>
  </w:num>
  <w:num w:numId="19">
    <w:abstractNumId w:val="8"/>
  </w:num>
  <w:num w:numId="20">
    <w:abstractNumId w:val="7"/>
  </w:num>
  <w:num w:numId="21">
    <w:abstractNumId w:val="27"/>
  </w:num>
  <w:num w:numId="22">
    <w:abstractNumId w:val="16"/>
  </w:num>
  <w:num w:numId="23">
    <w:abstractNumId w:val="40"/>
  </w:num>
  <w:num w:numId="24">
    <w:abstractNumId w:val="1"/>
  </w:num>
  <w:num w:numId="25">
    <w:abstractNumId w:val="39"/>
  </w:num>
  <w:num w:numId="26">
    <w:abstractNumId w:val="42"/>
  </w:num>
  <w:num w:numId="27">
    <w:abstractNumId w:val="13"/>
  </w:num>
  <w:num w:numId="28">
    <w:abstractNumId w:val="19"/>
  </w:num>
  <w:num w:numId="29">
    <w:abstractNumId w:val="23"/>
  </w:num>
  <w:num w:numId="30">
    <w:abstractNumId w:val="26"/>
  </w:num>
  <w:num w:numId="31">
    <w:abstractNumId w:val="28"/>
  </w:num>
  <w:num w:numId="32">
    <w:abstractNumId w:val="10"/>
  </w:num>
  <w:num w:numId="33">
    <w:abstractNumId w:val="9"/>
  </w:num>
  <w:num w:numId="34">
    <w:abstractNumId w:val="33"/>
  </w:num>
  <w:num w:numId="35">
    <w:abstractNumId w:val="4"/>
  </w:num>
  <w:num w:numId="36">
    <w:abstractNumId w:val="12"/>
  </w:num>
  <w:num w:numId="37">
    <w:abstractNumId w:val="30"/>
  </w:num>
  <w:num w:numId="38">
    <w:abstractNumId w:val="3"/>
  </w:num>
  <w:num w:numId="39">
    <w:abstractNumId w:val="31"/>
  </w:num>
  <w:num w:numId="40">
    <w:abstractNumId w:val="0"/>
  </w:num>
  <w:num w:numId="41">
    <w:abstractNumId w:val="25"/>
  </w:num>
  <w:num w:numId="42">
    <w:abstractNumId w:val="14"/>
  </w:num>
  <w:num w:numId="43">
    <w:abstractNumId w:val="6"/>
  </w:num>
  <w:num w:numId="44">
    <w:abstractNumId w:val="38"/>
  </w:num>
  <w:numIdMacAtCleanup w:val="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stylePaneFormatFilter w:val="0004"/>
  <w:defaultTabStop w:val="708"/>
  <w:drawingGridHorizontalSpacing w:val="110"/>
  <w:displayHorizontalDrawingGridEvery w:val="2"/>
  <w:characterSpacingControl w:val="doNotCompress"/>
  <w:hdrShapeDefaults>
    <o:shapedefaults v:ext="edit" spidmax="46082"/>
  </w:hdrShapeDefaults>
  <w:footnotePr>
    <w:footnote w:id="0"/>
    <w:footnote w:id="1"/>
  </w:footnotePr>
  <w:endnotePr>
    <w:endnote w:id="0"/>
    <w:endnote w:id="1"/>
  </w:endnotePr>
  <w:compat/>
  <w:rsids>
    <w:rsidRoot w:val="00C3210C"/>
    <w:rsid w:val="000004C9"/>
    <w:rsid w:val="00001125"/>
    <w:rsid w:val="00001BD9"/>
    <w:rsid w:val="000024B3"/>
    <w:rsid w:val="00003112"/>
    <w:rsid w:val="00003CCF"/>
    <w:rsid w:val="00003ED7"/>
    <w:rsid w:val="0000529E"/>
    <w:rsid w:val="00010275"/>
    <w:rsid w:val="0001059E"/>
    <w:rsid w:val="000109A1"/>
    <w:rsid w:val="0001149C"/>
    <w:rsid w:val="00011D6F"/>
    <w:rsid w:val="000121EE"/>
    <w:rsid w:val="000122FC"/>
    <w:rsid w:val="00012447"/>
    <w:rsid w:val="0001275B"/>
    <w:rsid w:val="00014357"/>
    <w:rsid w:val="000149EF"/>
    <w:rsid w:val="00014B6E"/>
    <w:rsid w:val="00014C3D"/>
    <w:rsid w:val="0001514F"/>
    <w:rsid w:val="00015655"/>
    <w:rsid w:val="000158EB"/>
    <w:rsid w:val="0001653A"/>
    <w:rsid w:val="0001720E"/>
    <w:rsid w:val="000178F9"/>
    <w:rsid w:val="000178FE"/>
    <w:rsid w:val="00017D68"/>
    <w:rsid w:val="00020037"/>
    <w:rsid w:val="000209ED"/>
    <w:rsid w:val="00021038"/>
    <w:rsid w:val="00021C53"/>
    <w:rsid w:val="00023822"/>
    <w:rsid w:val="00024C1A"/>
    <w:rsid w:val="00024E5E"/>
    <w:rsid w:val="00025166"/>
    <w:rsid w:val="000270A2"/>
    <w:rsid w:val="00027ED4"/>
    <w:rsid w:val="00030626"/>
    <w:rsid w:val="00030857"/>
    <w:rsid w:val="00030AEE"/>
    <w:rsid w:val="00031134"/>
    <w:rsid w:val="00031A49"/>
    <w:rsid w:val="00031D24"/>
    <w:rsid w:val="00031EFD"/>
    <w:rsid w:val="00033600"/>
    <w:rsid w:val="0003386F"/>
    <w:rsid w:val="00033C94"/>
    <w:rsid w:val="00033DC4"/>
    <w:rsid w:val="000344F1"/>
    <w:rsid w:val="000350C2"/>
    <w:rsid w:val="00035E46"/>
    <w:rsid w:val="00036EFE"/>
    <w:rsid w:val="000376B1"/>
    <w:rsid w:val="00037A16"/>
    <w:rsid w:val="00037C8E"/>
    <w:rsid w:val="000400CB"/>
    <w:rsid w:val="0004036E"/>
    <w:rsid w:val="0004091C"/>
    <w:rsid w:val="00040EF2"/>
    <w:rsid w:val="00041EF2"/>
    <w:rsid w:val="000424ED"/>
    <w:rsid w:val="00043223"/>
    <w:rsid w:val="0004328C"/>
    <w:rsid w:val="00044B6E"/>
    <w:rsid w:val="00044CC1"/>
    <w:rsid w:val="000458F3"/>
    <w:rsid w:val="00045DE5"/>
    <w:rsid w:val="00045EAD"/>
    <w:rsid w:val="00045FAC"/>
    <w:rsid w:val="00046208"/>
    <w:rsid w:val="00046B68"/>
    <w:rsid w:val="00046E42"/>
    <w:rsid w:val="00047BEB"/>
    <w:rsid w:val="00047E1F"/>
    <w:rsid w:val="0005005D"/>
    <w:rsid w:val="00050F5E"/>
    <w:rsid w:val="0005166E"/>
    <w:rsid w:val="00051954"/>
    <w:rsid w:val="00051CEC"/>
    <w:rsid w:val="0005206D"/>
    <w:rsid w:val="00052736"/>
    <w:rsid w:val="000563AA"/>
    <w:rsid w:val="0005708E"/>
    <w:rsid w:val="000573EB"/>
    <w:rsid w:val="00057626"/>
    <w:rsid w:val="00057C24"/>
    <w:rsid w:val="00057ED0"/>
    <w:rsid w:val="00060B14"/>
    <w:rsid w:val="00061AAA"/>
    <w:rsid w:val="00062CE3"/>
    <w:rsid w:val="000632BF"/>
    <w:rsid w:val="0006355D"/>
    <w:rsid w:val="00063991"/>
    <w:rsid w:val="00063EB6"/>
    <w:rsid w:val="00064BCD"/>
    <w:rsid w:val="00066C2A"/>
    <w:rsid w:val="00066D98"/>
    <w:rsid w:val="00067474"/>
    <w:rsid w:val="00067B89"/>
    <w:rsid w:val="00067E2B"/>
    <w:rsid w:val="00070386"/>
    <w:rsid w:val="00070A7F"/>
    <w:rsid w:val="00070F89"/>
    <w:rsid w:val="00071C3A"/>
    <w:rsid w:val="00072740"/>
    <w:rsid w:val="000731EF"/>
    <w:rsid w:val="000739E3"/>
    <w:rsid w:val="00073D69"/>
    <w:rsid w:val="00073E92"/>
    <w:rsid w:val="0007405E"/>
    <w:rsid w:val="0007450A"/>
    <w:rsid w:val="000751FC"/>
    <w:rsid w:val="00075B39"/>
    <w:rsid w:val="00075C80"/>
    <w:rsid w:val="00076A5B"/>
    <w:rsid w:val="00077127"/>
    <w:rsid w:val="00077CEB"/>
    <w:rsid w:val="00080452"/>
    <w:rsid w:val="00080B86"/>
    <w:rsid w:val="00080F7C"/>
    <w:rsid w:val="000810E7"/>
    <w:rsid w:val="00081909"/>
    <w:rsid w:val="00082447"/>
    <w:rsid w:val="00082D2D"/>
    <w:rsid w:val="000834A1"/>
    <w:rsid w:val="000844E4"/>
    <w:rsid w:val="0008540A"/>
    <w:rsid w:val="00085C37"/>
    <w:rsid w:val="00085C92"/>
    <w:rsid w:val="00085F2C"/>
    <w:rsid w:val="0008624F"/>
    <w:rsid w:val="00086387"/>
    <w:rsid w:val="00087024"/>
    <w:rsid w:val="0008714D"/>
    <w:rsid w:val="00087297"/>
    <w:rsid w:val="000876F6"/>
    <w:rsid w:val="000879A5"/>
    <w:rsid w:val="00090208"/>
    <w:rsid w:val="000916CF"/>
    <w:rsid w:val="00091A04"/>
    <w:rsid w:val="0009316E"/>
    <w:rsid w:val="00093292"/>
    <w:rsid w:val="000945D7"/>
    <w:rsid w:val="0009479F"/>
    <w:rsid w:val="00094899"/>
    <w:rsid w:val="00094DBD"/>
    <w:rsid w:val="00095124"/>
    <w:rsid w:val="00095A48"/>
    <w:rsid w:val="00095B01"/>
    <w:rsid w:val="00095BD5"/>
    <w:rsid w:val="00095CBD"/>
    <w:rsid w:val="00096DB5"/>
    <w:rsid w:val="00096FC8"/>
    <w:rsid w:val="00097F62"/>
    <w:rsid w:val="000A0800"/>
    <w:rsid w:val="000A15E9"/>
    <w:rsid w:val="000A23E6"/>
    <w:rsid w:val="000A250D"/>
    <w:rsid w:val="000A2AAA"/>
    <w:rsid w:val="000A3BB8"/>
    <w:rsid w:val="000A45DD"/>
    <w:rsid w:val="000A4691"/>
    <w:rsid w:val="000A5127"/>
    <w:rsid w:val="000A58A4"/>
    <w:rsid w:val="000A5E0D"/>
    <w:rsid w:val="000A671F"/>
    <w:rsid w:val="000A754A"/>
    <w:rsid w:val="000B07F9"/>
    <w:rsid w:val="000B1D46"/>
    <w:rsid w:val="000B1E6E"/>
    <w:rsid w:val="000B21F9"/>
    <w:rsid w:val="000B24AE"/>
    <w:rsid w:val="000B2528"/>
    <w:rsid w:val="000B2D3C"/>
    <w:rsid w:val="000B3AC6"/>
    <w:rsid w:val="000B3B04"/>
    <w:rsid w:val="000B3C33"/>
    <w:rsid w:val="000B41B7"/>
    <w:rsid w:val="000B420C"/>
    <w:rsid w:val="000B4351"/>
    <w:rsid w:val="000B5157"/>
    <w:rsid w:val="000B595A"/>
    <w:rsid w:val="000B6AA4"/>
    <w:rsid w:val="000B7436"/>
    <w:rsid w:val="000C0026"/>
    <w:rsid w:val="000C05D2"/>
    <w:rsid w:val="000C05F0"/>
    <w:rsid w:val="000C07CB"/>
    <w:rsid w:val="000C0FD9"/>
    <w:rsid w:val="000C16A3"/>
    <w:rsid w:val="000C16A7"/>
    <w:rsid w:val="000C1825"/>
    <w:rsid w:val="000C2842"/>
    <w:rsid w:val="000C2F32"/>
    <w:rsid w:val="000C37DD"/>
    <w:rsid w:val="000C3A08"/>
    <w:rsid w:val="000C410E"/>
    <w:rsid w:val="000C50F1"/>
    <w:rsid w:val="000C6E47"/>
    <w:rsid w:val="000C760E"/>
    <w:rsid w:val="000C77D6"/>
    <w:rsid w:val="000D00D5"/>
    <w:rsid w:val="000D088E"/>
    <w:rsid w:val="000D0B2A"/>
    <w:rsid w:val="000D0DA7"/>
    <w:rsid w:val="000D122D"/>
    <w:rsid w:val="000D13F4"/>
    <w:rsid w:val="000D16CA"/>
    <w:rsid w:val="000D1DE6"/>
    <w:rsid w:val="000D2513"/>
    <w:rsid w:val="000D3268"/>
    <w:rsid w:val="000D4A19"/>
    <w:rsid w:val="000D5767"/>
    <w:rsid w:val="000D6EC9"/>
    <w:rsid w:val="000D7A6C"/>
    <w:rsid w:val="000D7B5F"/>
    <w:rsid w:val="000E0201"/>
    <w:rsid w:val="000E0287"/>
    <w:rsid w:val="000E0917"/>
    <w:rsid w:val="000E0B06"/>
    <w:rsid w:val="000E0EE3"/>
    <w:rsid w:val="000E0F34"/>
    <w:rsid w:val="000E16E3"/>
    <w:rsid w:val="000E1ABD"/>
    <w:rsid w:val="000E3640"/>
    <w:rsid w:val="000E37A5"/>
    <w:rsid w:val="000E3C78"/>
    <w:rsid w:val="000E47FD"/>
    <w:rsid w:val="000E4B42"/>
    <w:rsid w:val="000E4C22"/>
    <w:rsid w:val="000E5429"/>
    <w:rsid w:val="000E59B1"/>
    <w:rsid w:val="000E5CE6"/>
    <w:rsid w:val="000E69D9"/>
    <w:rsid w:val="000E6B34"/>
    <w:rsid w:val="000E6DF8"/>
    <w:rsid w:val="000E6F77"/>
    <w:rsid w:val="000E7B3E"/>
    <w:rsid w:val="000E7EFF"/>
    <w:rsid w:val="000F0434"/>
    <w:rsid w:val="000F05E6"/>
    <w:rsid w:val="000F2009"/>
    <w:rsid w:val="000F2BEE"/>
    <w:rsid w:val="000F381A"/>
    <w:rsid w:val="000F3CBE"/>
    <w:rsid w:val="000F3EFB"/>
    <w:rsid w:val="000F44AA"/>
    <w:rsid w:val="000F5149"/>
    <w:rsid w:val="000F7031"/>
    <w:rsid w:val="000F7122"/>
    <w:rsid w:val="000F7444"/>
    <w:rsid w:val="000F7DD1"/>
    <w:rsid w:val="000F7EA7"/>
    <w:rsid w:val="00100E74"/>
    <w:rsid w:val="00100E99"/>
    <w:rsid w:val="00101115"/>
    <w:rsid w:val="00101BCE"/>
    <w:rsid w:val="00101EE5"/>
    <w:rsid w:val="00102352"/>
    <w:rsid w:val="0010275E"/>
    <w:rsid w:val="0010293D"/>
    <w:rsid w:val="00103C2C"/>
    <w:rsid w:val="0010427E"/>
    <w:rsid w:val="00104F0E"/>
    <w:rsid w:val="00104F59"/>
    <w:rsid w:val="001059D8"/>
    <w:rsid w:val="00105CB3"/>
    <w:rsid w:val="00105DB8"/>
    <w:rsid w:val="00110B0A"/>
    <w:rsid w:val="00110BD4"/>
    <w:rsid w:val="001110D5"/>
    <w:rsid w:val="00113807"/>
    <w:rsid w:val="0011392B"/>
    <w:rsid w:val="001154FF"/>
    <w:rsid w:val="0011568D"/>
    <w:rsid w:val="00115699"/>
    <w:rsid w:val="00116188"/>
    <w:rsid w:val="00117EE6"/>
    <w:rsid w:val="00120276"/>
    <w:rsid w:val="00120A66"/>
    <w:rsid w:val="00120D8A"/>
    <w:rsid w:val="0012103C"/>
    <w:rsid w:val="0012116F"/>
    <w:rsid w:val="001220C5"/>
    <w:rsid w:val="001251FA"/>
    <w:rsid w:val="001254B7"/>
    <w:rsid w:val="00125D99"/>
    <w:rsid w:val="0012728F"/>
    <w:rsid w:val="00127560"/>
    <w:rsid w:val="00127CE9"/>
    <w:rsid w:val="00127FA1"/>
    <w:rsid w:val="00130A77"/>
    <w:rsid w:val="00131C64"/>
    <w:rsid w:val="00132737"/>
    <w:rsid w:val="00132830"/>
    <w:rsid w:val="001333FA"/>
    <w:rsid w:val="00133501"/>
    <w:rsid w:val="00133F83"/>
    <w:rsid w:val="00134D67"/>
    <w:rsid w:val="00134FC3"/>
    <w:rsid w:val="001360CD"/>
    <w:rsid w:val="0013655A"/>
    <w:rsid w:val="00140671"/>
    <w:rsid w:val="00142658"/>
    <w:rsid w:val="00143734"/>
    <w:rsid w:val="00144503"/>
    <w:rsid w:val="001460E8"/>
    <w:rsid w:val="001464EF"/>
    <w:rsid w:val="00146D45"/>
    <w:rsid w:val="0014777C"/>
    <w:rsid w:val="00150617"/>
    <w:rsid w:val="001512C0"/>
    <w:rsid w:val="0015280F"/>
    <w:rsid w:val="00153D3B"/>
    <w:rsid w:val="00155921"/>
    <w:rsid w:val="001564E2"/>
    <w:rsid w:val="00156CB0"/>
    <w:rsid w:val="0016034F"/>
    <w:rsid w:val="0016067B"/>
    <w:rsid w:val="00160C9F"/>
    <w:rsid w:val="001619A7"/>
    <w:rsid w:val="0016242C"/>
    <w:rsid w:val="00162451"/>
    <w:rsid w:val="001626B3"/>
    <w:rsid w:val="0016405A"/>
    <w:rsid w:val="001646C3"/>
    <w:rsid w:val="00164B43"/>
    <w:rsid w:val="00164F56"/>
    <w:rsid w:val="0016541F"/>
    <w:rsid w:val="00165C8E"/>
    <w:rsid w:val="00165CAA"/>
    <w:rsid w:val="00166068"/>
    <w:rsid w:val="00167543"/>
    <w:rsid w:val="0016769B"/>
    <w:rsid w:val="0017002F"/>
    <w:rsid w:val="0017120B"/>
    <w:rsid w:val="00171743"/>
    <w:rsid w:val="001719F4"/>
    <w:rsid w:val="00171AA8"/>
    <w:rsid w:val="00171E45"/>
    <w:rsid w:val="00173977"/>
    <w:rsid w:val="00173E35"/>
    <w:rsid w:val="00173EB5"/>
    <w:rsid w:val="00174535"/>
    <w:rsid w:val="0017457B"/>
    <w:rsid w:val="0017496F"/>
    <w:rsid w:val="001755B1"/>
    <w:rsid w:val="001758EA"/>
    <w:rsid w:val="00175F3D"/>
    <w:rsid w:val="0017680E"/>
    <w:rsid w:val="00176C33"/>
    <w:rsid w:val="00176E54"/>
    <w:rsid w:val="001771A3"/>
    <w:rsid w:val="0017735E"/>
    <w:rsid w:val="0018137A"/>
    <w:rsid w:val="001817BD"/>
    <w:rsid w:val="00181BC6"/>
    <w:rsid w:val="001838BB"/>
    <w:rsid w:val="00184CBC"/>
    <w:rsid w:val="00185C34"/>
    <w:rsid w:val="001860DB"/>
    <w:rsid w:val="00187A2B"/>
    <w:rsid w:val="00191491"/>
    <w:rsid w:val="00191F0B"/>
    <w:rsid w:val="00192A42"/>
    <w:rsid w:val="00192EE0"/>
    <w:rsid w:val="00194357"/>
    <w:rsid w:val="001954CE"/>
    <w:rsid w:val="00195A7D"/>
    <w:rsid w:val="001964AB"/>
    <w:rsid w:val="00196CA3"/>
    <w:rsid w:val="00196D08"/>
    <w:rsid w:val="0019725E"/>
    <w:rsid w:val="001A09A1"/>
    <w:rsid w:val="001A2303"/>
    <w:rsid w:val="001A3C91"/>
    <w:rsid w:val="001A4CF2"/>
    <w:rsid w:val="001A4F86"/>
    <w:rsid w:val="001A5A3D"/>
    <w:rsid w:val="001A607E"/>
    <w:rsid w:val="001A6106"/>
    <w:rsid w:val="001A611D"/>
    <w:rsid w:val="001A66DD"/>
    <w:rsid w:val="001A6AE6"/>
    <w:rsid w:val="001B085C"/>
    <w:rsid w:val="001B0B7E"/>
    <w:rsid w:val="001B10F5"/>
    <w:rsid w:val="001B18F1"/>
    <w:rsid w:val="001B1FF7"/>
    <w:rsid w:val="001B2001"/>
    <w:rsid w:val="001B3861"/>
    <w:rsid w:val="001B3966"/>
    <w:rsid w:val="001B4558"/>
    <w:rsid w:val="001B4D2F"/>
    <w:rsid w:val="001B4E58"/>
    <w:rsid w:val="001B4F7D"/>
    <w:rsid w:val="001B65A2"/>
    <w:rsid w:val="001B685D"/>
    <w:rsid w:val="001B6933"/>
    <w:rsid w:val="001B7FE2"/>
    <w:rsid w:val="001C0F56"/>
    <w:rsid w:val="001C34D2"/>
    <w:rsid w:val="001C4639"/>
    <w:rsid w:val="001C474B"/>
    <w:rsid w:val="001C4838"/>
    <w:rsid w:val="001C5DE3"/>
    <w:rsid w:val="001C7861"/>
    <w:rsid w:val="001C7877"/>
    <w:rsid w:val="001D042D"/>
    <w:rsid w:val="001D07CD"/>
    <w:rsid w:val="001D0C61"/>
    <w:rsid w:val="001D0F77"/>
    <w:rsid w:val="001D3051"/>
    <w:rsid w:val="001D3100"/>
    <w:rsid w:val="001D35BF"/>
    <w:rsid w:val="001D36AC"/>
    <w:rsid w:val="001D3CB1"/>
    <w:rsid w:val="001D3D6F"/>
    <w:rsid w:val="001D410E"/>
    <w:rsid w:val="001D4414"/>
    <w:rsid w:val="001D4CB4"/>
    <w:rsid w:val="001D6ED9"/>
    <w:rsid w:val="001D71D6"/>
    <w:rsid w:val="001D7AC7"/>
    <w:rsid w:val="001D7C60"/>
    <w:rsid w:val="001E028D"/>
    <w:rsid w:val="001E07D9"/>
    <w:rsid w:val="001E0903"/>
    <w:rsid w:val="001E0A13"/>
    <w:rsid w:val="001E0A38"/>
    <w:rsid w:val="001E0C90"/>
    <w:rsid w:val="001E1C03"/>
    <w:rsid w:val="001E23AC"/>
    <w:rsid w:val="001E24B0"/>
    <w:rsid w:val="001E279C"/>
    <w:rsid w:val="001E4147"/>
    <w:rsid w:val="001E6A58"/>
    <w:rsid w:val="001F007E"/>
    <w:rsid w:val="001F12B1"/>
    <w:rsid w:val="001F1717"/>
    <w:rsid w:val="001F22FC"/>
    <w:rsid w:val="001F3965"/>
    <w:rsid w:val="001F567D"/>
    <w:rsid w:val="001F6DC1"/>
    <w:rsid w:val="001F7CCC"/>
    <w:rsid w:val="00200308"/>
    <w:rsid w:val="00200820"/>
    <w:rsid w:val="0020097E"/>
    <w:rsid w:val="00200D4C"/>
    <w:rsid w:val="002024D1"/>
    <w:rsid w:val="002024D3"/>
    <w:rsid w:val="00202D2A"/>
    <w:rsid w:val="00202E1B"/>
    <w:rsid w:val="002031A3"/>
    <w:rsid w:val="00203493"/>
    <w:rsid w:val="00203580"/>
    <w:rsid w:val="00204442"/>
    <w:rsid w:val="00205DEB"/>
    <w:rsid w:val="00205FE6"/>
    <w:rsid w:val="002066A9"/>
    <w:rsid w:val="00207310"/>
    <w:rsid w:val="00211E20"/>
    <w:rsid w:val="00212498"/>
    <w:rsid w:val="0021339B"/>
    <w:rsid w:val="002140A4"/>
    <w:rsid w:val="0021454E"/>
    <w:rsid w:val="0021545E"/>
    <w:rsid w:val="00215510"/>
    <w:rsid w:val="00216EBA"/>
    <w:rsid w:val="0021757A"/>
    <w:rsid w:val="00217603"/>
    <w:rsid w:val="002177DA"/>
    <w:rsid w:val="00221CB8"/>
    <w:rsid w:val="00221DB3"/>
    <w:rsid w:val="00221FB8"/>
    <w:rsid w:val="00222B2F"/>
    <w:rsid w:val="00222DF5"/>
    <w:rsid w:val="00223309"/>
    <w:rsid w:val="002256B8"/>
    <w:rsid w:val="00226F06"/>
    <w:rsid w:val="00227CDD"/>
    <w:rsid w:val="00227E47"/>
    <w:rsid w:val="002300CF"/>
    <w:rsid w:val="00230214"/>
    <w:rsid w:val="002302BC"/>
    <w:rsid w:val="002312E9"/>
    <w:rsid w:val="0023148E"/>
    <w:rsid w:val="002315CA"/>
    <w:rsid w:val="0023177B"/>
    <w:rsid w:val="002319DD"/>
    <w:rsid w:val="002320F7"/>
    <w:rsid w:val="00232FD4"/>
    <w:rsid w:val="0023311F"/>
    <w:rsid w:val="002341BC"/>
    <w:rsid w:val="002341E8"/>
    <w:rsid w:val="00236B1B"/>
    <w:rsid w:val="00237269"/>
    <w:rsid w:val="00237616"/>
    <w:rsid w:val="00237689"/>
    <w:rsid w:val="00237EF6"/>
    <w:rsid w:val="002405A2"/>
    <w:rsid w:val="00241137"/>
    <w:rsid w:val="00241718"/>
    <w:rsid w:val="002417A5"/>
    <w:rsid w:val="0024185E"/>
    <w:rsid w:val="00241A2B"/>
    <w:rsid w:val="00241DA2"/>
    <w:rsid w:val="00242382"/>
    <w:rsid w:val="00242EAA"/>
    <w:rsid w:val="002434B5"/>
    <w:rsid w:val="00243D4D"/>
    <w:rsid w:val="0024410D"/>
    <w:rsid w:val="00244D1E"/>
    <w:rsid w:val="002455DD"/>
    <w:rsid w:val="00245CC4"/>
    <w:rsid w:val="00245D65"/>
    <w:rsid w:val="00246129"/>
    <w:rsid w:val="00246269"/>
    <w:rsid w:val="00246293"/>
    <w:rsid w:val="002464BA"/>
    <w:rsid w:val="00246990"/>
    <w:rsid w:val="00246B27"/>
    <w:rsid w:val="00247566"/>
    <w:rsid w:val="00247C88"/>
    <w:rsid w:val="00247D89"/>
    <w:rsid w:val="002501DB"/>
    <w:rsid w:val="00250BCE"/>
    <w:rsid w:val="00250F45"/>
    <w:rsid w:val="00251466"/>
    <w:rsid w:val="00251BCD"/>
    <w:rsid w:val="0025244D"/>
    <w:rsid w:val="002528F2"/>
    <w:rsid w:val="00252DCC"/>
    <w:rsid w:val="00253E73"/>
    <w:rsid w:val="0025412F"/>
    <w:rsid w:val="00254138"/>
    <w:rsid w:val="00254783"/>
    <w:rsid w:val="00256255"/>
    <w:rsid w:val="00256417"/>
    <w:rsid w:val="00256963"/>
    <w:rsid w:val="00256F62"/>
    <w:rsid w:val="00257EB4"/>
    <w:rsid w:val="002600D9"/>
    <w:rsid w:val="00261B42"/>
    <w:rsid w:val="00261C34"/>
    <w:rsid w:val="00262B21"/>
    <w:rsid w:val="0026382C"/>
    <w:rsid w:val="00264048"/>
    <w:rsid w:val="00264144"/>
    <w:rsid w:val="00264335"/>
    <w:rsid w:val="002648FD"/>
    <w:rsid w:val="00264DE4"/>
    <w:rsid w:val="00266E25"/>
    <w:rsid w:val="00267176"/>
    <w:rsid w:val="00267C38"/>
    <w:rsid w:val="002700B7"/>
    <w:rsid w:val="00270392"/>
    <w:rsid w:val="00270C9D"/>
    <w:rsid w:val="00270CB6"/>
    <w:rsid w:val="002711FC"/>
    <w:rsid w:val="00271AEE"/>
    <w:rsid w:val="00272283"/>
    <w:rsid w:val="00273264"/>
    <w:rsid w:val="00275126"/>
    <w:rsid w:val="002756AF"/>
    <w:rsid w:val="00275F8F"/>
    <w:rsid w:val="00276D03"/>
    <w:rsid w:val="00277007"/>
    <w:rsid w:val="00277553"/>
    <w:rsid w:val="0027782C"/>
    <w:rsid w:val="002800FC"/>
    <w:rsid w:val="00280681"/>
    <w:rsid w:val="00281427"/>
    <w:rsid w:val="00281B01"/>
    <w:rsid w:val="00281D41"/>
    <w:rsid w:val="00281DD4"/>
    <w:rsid w:val="00282810"/>
    <w:rsid w:val="00282C18"/>
    <w:rsid w:val="00282FA9"/>
    <w:rsid w:val="00283B5D"/>
    <w:rsid w:val="00285680"/>
    <w:rsid w:val="002857DD"/>
    <w:rsid w:val="00286DD9"/>
    <w:rsid w:val="0028758D"/>
    <w:rsid w:val="0028778E"/>
    <w:rsid w:val="00287869"/>
    <w:rsid w:val="0028789A"/>
    <w:rsid w:val="00287A04"/>
    <w:rsid w:val="00290653"/>
    <w:rsid w:val="00290681"/>
    <w:rsid w:val="00290719"/>
    <w:rsid w:val="00292060"/>
    <w:rsid w:val="0029209D"/>
    <w:rsid w:val="002927F1"/>
    <w:rsid w:val="00292BFE"/>
    <w:rsid w:val="002936FA"/>
    <w:rsid w:val="00293748"/>
    <w:rsid w:val="00293E29"/>
    <w:rsid w:val="00293EFB"/>
    <w:rsid w:val="00294545"/>
    <w:rsid w:val="002947B1"/>
    <w:rsid w:val="00295B9E"/>
    <w:rsid w:val="002961CA"/>
    <w:rsid w:val="00296361"/>
    <w:rsid w:val="00296492"/>
    <w:rsid w:val="00296D8E"/>
    <w:rsid w:val="00297A5A"/>
    <w:rsid w:val="002A0F13"/>
    <w:rsid w:val="002A16ED"/>
    <w:rsid w:val="002A1BA8"/>
    <w:rsid w:val="002A21EF"/>
    <w:rsid w:val="002A2DF8"/>
    <w:rsid w:val="002A30D4"/>
    <w:rsid w:val="002A3334"/>
    <w:rsid w:val="002A3375"/>
    <w:rsid w:val="002A3EFE"/>
    <w:rsid w:val="002A46AA"/>
    <w:rsid w:val="002A6248"/>
    <w:rsid w:val="002A6266"/>
    <w:rsid w:val="002A66E2"/>
    <w:rsid w:val="002A679F"/>
    <w:rsid w:val="002A6EE4"/>
    <w:rsid w:val="002A6F98"/>
    <w:rsid w:val="002A7295"/>
    <w:rsid w:val="002A7FA0"/>
    <w:rsid w:val="002B01E0"/>
    <w:rsid w:val="002B0B4C"/>
    <w:rsid w:val="002B11C8"/>
    <w:rsid w:val="002B15D3"/>
    <w:rsid w:val="002B16D0"/>
    <w:rsid w:val="002B2219"/>
    <w:rsid w:val="002B2446"/>
    <w:rsid w:val="002B2923"/>
    <w:rsid w:val="002B2B2D"/>
    <w:rsid w:val="002B39EB"/>
    <w:rsid w:val="002B439C"/>
    <w:rsid w:val="002B43F3"/>
    <w:rsid w:val="002B4E8B"/>
    <w:rsid w:val="002B56F2"/>
    <w:rsid w:val="002B7F22"/>
    <w:rsid w:val="002C0815"/>
    <w:rsid w:val="002C1B98"/>
    <w:rsid w:val="002C1EC5"/>
    <w:rsid w:val="002C2653"/>
    <w:rsid w:val="002C40B1"/>
    <w:rsid w:val="002C4832"/>
    <w:rsid w:val="002C4A5B"/>
    <w:rsid w:val="002C58BE"/>
    <w:rsid w:val="002C7421"/>
    <w:rsid w:val="002C7F01"/>
    <w:rsid w:val="002C7F73"/>
    <w:rsid w:val="002C7F9C"/>
    <w:rsid w:val="002D08A8"/>
    <w:rsid w:val="002D09B4"/>
    <w:rsid w:val="002D0EA4"/>
    <w:rsid w:val="002D1911"/>
    <w:rsid w:val="002D1AF6"/>
    <w:rsid w:val="002D268B"/>
    <w:rsid w:val="002D3944"/>
    <w:rsid w:val="002D405F"/>
    <w:rsid w:val="002D5016"/>
    <w:rsid w:val="002D532D"/>
    <w:rsid w:val="002D547B"/>
    <w:rsid w:val="002D59B3"/>
    <w:rsid w:val="002D689B"/>
    <w:rsid w:val="002D7888"/>
    <w:rsid w:val="002E0385"/>
    <w:rsid w:val="002E09DE"/>
    <w:rsid w:val="002E153B"/>
    <w:rsid w:val="002E1A64"/>
    <w:rsid w:val="002E3314"/>
    <w:rsid w:val="002E3A9A"/>
    <w:rsid w:val="002E47B0"/>
    <w:rsid w:val="002E5157"/>
    <w:rsid w:val="002E5B67"/>
    <w:rsid w:val="002E5F27"/>
    <w:rsid w:val="002E6690"/>
    <w:rsid w:val="002E6AC9"/>
    <w:rsid w:val="002E6D68"/>
    <w:rsid w:val="002E796F"/>
    <w:rsid w:val="002F0103"/>
    <w:rsid w:val="002F0B3E"/>
    <w:rsid w:val="002F1BFB"/>
    <w:rsid w:val="002F20D7"/>
    <w:rsid w:val="002F24DC"/>
    <w:rsid w:val="002F344B"/>
    <w:rsid w:val="002F4016"/>
    <w:rsid w:val="002F48CF"/>
    <w:rsid w:val="002F4D7F"/>
    <w:rsid w:val="002F508A"/>
    <w:rsid w:val="002F5B37"/>
    <w:rsid w:val="002F6B7A"/>
    <w:rsid w:val="002F6D51"/>
    <w:rsid w:val="002F6F6E"/>
    <w:rsid w:val="003001DC"/>
    <w:rsid w:val="00300547"/>
    <w:rsid w:val="00301CD9"/>
    <w:rsid w:val="003021F0"/>
    <w:rsid w:val="0030290B"/>
    <w:rsid w:val="00302CD6"/>
    <w:rsid w:val="00303640"/>
    <w:rsid w:val="00304110"/>
    <w:rsid w:val="003056EE"/>
    <w:rsid w:val="00305DB9"/>
    <w:rsid w:val="00310A83"/>
    <w:rsid w:val="00310CAF"/>
    <w:rsid w:val="00311ADF"/>
    <w:rsid w:val="00312D8A"/>
    <w:rsid w:val="00313E71"/>
    <w:rsid w:val="00316802"/>
    <w:rsid w:val="00317AAE"/>
    <w:rsid w:val="00317D55"/>
    <w:rsid w:val="00320D58"/>
    <w:rsid w:val="00321F6E"/>
    <w:rsid w:val="003229EF"/>
    <w:rsid w:val="00323CC4"/>
    <w:rsid w:val="003245EF"/>
    <w:rsid w:val="00324D80"/>
    <w:rsid w:val="0032504F"/>
    <w:rsid w:val="0032509D"/>
    <w:rsid w:val="00325309"/>
    <w:rsid w:val="00325489"/>
    <w:rsid w:val="00325C7D"/>
    <w:rsid w:val="00327DA8"/>
    <w:rsid w:val="003315A5"/>
    <w:rsid w:val="0033238E"/>
    <w:rsid w:val="003323E6"/>
    <w:rsid w:val="0033334A"/>
    <w:rsid w:val="003349A0"/>
    <w:rsid w:val="00334BB9"/>
    <w:rsid w:val="00335B07"/>
    <w:rsid w:val="00336B04"/>
    <w:rsid w:val="003378C5"/>
    <w:rsid w:val="003403A0"/>
    <w:rsid w:val="00340A11"/>
    <w:rsid w:val="0034153A"/>
    <w:rsid w:val="003415CA"/>
    <w:rsid w:val="0034174D"/>
    <w:rsid w:val="00342032"/>
    <w:rsid w:val="00342539"/>
    <w:rsid w:val="00342720"/>
    <w:rsid w:val="00343000"/>
    <w:rsid w:val="0034304D"/>
    <w:rsid w:val="003435DD"/>
    <w:rsid w:val="00343873"/>
    <w:rsid w:val="00344163"/>
    <w:rsid w:val="00344E64"/>
    <w:rsid w:val="003479E8"/>
    <w:rsid w:val="003479FA"/>
    <w:rsid w:val="00350C0C"/>
    <w:rsid w:val="00351717"/>
    <w:rsid w:val="00351AA2"/>
    <w:rsid w:val="00352051"/>
    <w:rsid w:val="003525FD"/>
    <w:rsid w:val="00353834"/>
    <w:rsid w:val="00355C87"/>
    <w:rsid w:val="00355E33"/>
    <w:rsid w:val="00356281"/>
    <w:rsid w:val="00356DC6"/>
    <w:rsid w:val="00357ABA"/>
    <w:rsid w:val="00357C6C"/>
    <w:rsid w:val="00360F3A"/>
    <w:rsid w:val="00361248"/>
    <w:rsid w:val="00361588"/>
    <w:rsid w:val="00361C8C"/>
    <w:rsid w:val="0036209C"/>
    <w:rsid w:val="0036250D"/>
    <w:rsid w:val="00363894"/>
    <w:rsid w:val="00364347"/>
    <w:rsid w:val="00364B5E"/>
    <w:rsid w:val="00364BD3"/>
    <w:rsid w:val="0036569F"/>
    <w:rsid w:val="00365A6B"/>
    <w:rsid w:val="00366424"/>
    <w:rsid w:val="00367161"/>
    <w:rsid w:val="0036746C"/>
    <w:rsid w:val="00367612"/>
    <w:rsid w:val="00367B93"/>
    <w:rsid w:val="00367E31"/>
    <w:rsid w:val="00370408"/>
    <w:rsid w:val="00370BA9"/>
    <w:rsid w:val="00370CD2"/>
    <w:rsid w:val="00370ED4"/>
    <w:rsid w:val="00371350"/>
    <w:rsid w:val="00371415"/>
    <w:rsid w:val="0037182D"/>
    <w:rsid w:val="0037213D"/>
    <w:rsid w:val="00372DA7"/>
    <w:rsid w:val="003730D7"/>
    <w:rsid w:val="003733CE"/>
    <w:rsid w:val="00374DED"/>
    <w:rsid w:val="00375633"/>
    <w:rsid w:val="00375645"/>
    <w:rsid w:val="003759E5"/>
    <w:rsid w:val="003805CD"/>
    <w:rsid w:val="003809A3"/>
    <w:rsid w:val="00381E97"/>
    <w:rsid w:val="0038207C"/>
    <w:rsid w:val="0038247C"/>
    <w:rsid w:val="00382489"/>
    <w:rsid w:val="0038251C"/>
    <w:rsid w:val="00384FF9"/>
    <w:rsid w:val="0038503A"/>
    <w:rsid w:val="003860CF"/>
    <w:rsid w:val="003861F1"/>
    <w:rsid w:val="00386BFD"/>
    <w:rsid w:val="0038757F"/>
    <w:rsid w:val="003878E8"/>
    <w:rsid w:val="00387AD5"/>
    <w:rsid w:val="00387AEF"/>
    <w:rsid w:val="00391F79"/>
    <w:rsid w:val="00393378"/>
    <w:rsid w:val="00393512"/>
    <w:rsid w:val="0039361D"/>
    <w:rsid w:val="00394176"/>
    <w:rsid w:val="00394DB0"/>
    <w:rsid w:val="003953AA"/>
    <w:rsid w:val="0039723B"/>
    <w:rsid w:val="003977C0"/>
    <w:rsid w:val="003978EE"/>
    <w:rsid w:val="003A078F"/>
    <w:rsid w:val="003A0D39"/>
    <w:rsid w:val="003A0F13"/>
    <w:rsid w:val="003A0F48"/>
    <w:rsid w:val="003A11CB"/>
    <w:rsid w:val="003A17E1"/>
    <w:rsid w:val="003A1DC5"/>
    <w:rsid w:val="003A2F5E"/>
    <w:rsid w:val="003A3657"/>
    <w:rsid w:val="003A5470"/>
    <w:rsid w:val="003A6091"/>
    <w:rsid w:val="003A6141"/>
    <w:rsid w:val="003A61C8"/>
    <w:rsid w:val="003A6401"/>
    <w:rsid w:val="003A7671"/>
    <w:rsid w:val="003A7C98"/>
    <w:rsid w:val="003A7EFA"/>
    <w:rsid w:val="003B005A"/>
    <w:rsid w:val="003B030E"/>
    <w:rsid w:val="003B03CD"/>
    <w:rsid w:val="003B0D52"/>
    <w:rsid w:val="003B0F5F"/>
    <w:rsid w:val="003B1937"/>
    <w:rsid w:val="003B1DC5"/>
    <w:rsid w:val="003B1E25"/>
    <w:rsid w:val="003B55FE"/>
    <w:rsid w:val="003B6910"/>
    <w:rsid w:val="003B6D0D"/>
    <w:rsid w:val="003B7592"/>
    <w:rsid w:val="003B76FD"/>
    <w:rsid w:val="003B7EB5"/>
    <w:rsid w:val="003C04E5"/>
    <w:rsid w:val="003C051C"/>
    <w:rsid w:val="003C0614"/>
    <w:rsid w:val="003C0F34"/>
    <w:rsid w:val="003C1781"/>
    <w:rsid w:val="003C3467"/>
    <w:rsid w:val="003C3EAC"/>
    <w:rsid w:val="003C4437"/>
    <w:rsid w:val="003C5BD3"/>
    <w:rsid w:val="003C6355"/>
    <w:rsid w:val="003C6613"/>
    <w:rsid w:val="003C6CC3"/>
    <w:rsid w:val="003C6E9B"/>
    <w:rsid w:val="003D0C33"/>
    <w:rsid w:val="003D0E58"/>
    <w:rsid w:val="003D129C"/>
    <w:rsid w:val="003D1A1E"/>
    <w:rsid w:val="003D2655"/>
    <w:rsid w:val="003D2E86"/>
    <w:rsid w:val="003D394F"/>
    <w:rsid w:val="003D4065"/>
    <w:rsid w:val="003D41CA"/>
    <w:rsid w:val="003D426B"/>
    <w:rsid w:val="003D4666"/>
    <w:rsid w:val="003D50B1"/>
    <w:rsid w:val="003D5640"/>
    <w:rsid w:val="003D5779"/>
    <w:rsid w:val="003D57E8"/>
    <w:rsid w:val="003D6E18"/>
    <w:rsid w:val="003D71C7"/>
    <w:rsid w:val="003E021F"/>
    <w:rsid w:val="003E0DC6"/>
    <w:rsid w:val="003E1F1F"/>
    <w:rsid w:val="003E20F5"/>
    <w:rsid w:val="003E354C"/>
    <w:rsid w:val="003E377C"/>
    <w:rsid w:val="003E37AD"/>
    <w:rsid w:val="003E3C87"/>
    <w:rsid w:val="003E40CD"/>
    <w:rsid w:val="003E538F"/>
    <w:rsid w:val="003E6918"/>
    <w:rsid w:val="003E7551"/>
    <w:rsid w:val="003E7905"/>
    <w:rsid w:val="003E7FEE"/>
    <w:rsid w:val="003F05EF"/>
    <w:rsid w:val="003F0B70"/>
    <w:rsid w:val="003F14F6"/>
    <w:rsid w:val="003F16B7"/>
    <w:rsid w:val="003F2AF7"/>
    <w:rsid w:val="003F31EE"/>
    <w:rsid w:val="003F3218"/>
    <w:rsid w:val="003F37E7"/>
    <w:rsid w:val="003F4357"/>
    <w:rsid w:val="003F4A09"/>
    <w:rsid w:val="003F7C8B"/>
    <w:rsid w:val="00400123"/>
    <w:rsid w:val="00400242"/>
    <w:rsid w:val="004029A2"/>
    <w:rsid w:val="00402B28"/>
    <w:rsid w:val="0040510B"/>
    <w:rsid w:val="004051A9"/>
    <w:rsid w:val="004070CE"/>
    <w:rsid w:val="0040755A"/>
    <w:rsid w:val="00410857"/>
    <w:rsid w:val="00410E3F"/>
    <w:rsid w:val="00411856"/>
    <w:rsid w:val="004123B4"/>
    <w:rsid w:val="0041245B"/>
    <w:rsid w:val="00412497"/>
    <w:rsid w:val="0041273D"/>
    <w:rsid w:val="004139C1"/>
    <w:rsid w:val="00414619"/>
    <w:rsid w:val="00414678"/>
    <w:rsid w:val="00414812"/>
    <w:rsid w:val="004148CA"/>
    <w:rsid w:val="004172DE"/>
    <w:rsid w:val="00417927"/>
    <w:rsid w:val="00420646"/>
    <w:rsid w:val="004206F0"/>
    <w:rsid w:val="0042138D"/>
    <w:rsid w:val="004218BE"/>
    <w:rsid w:val="00421B7B"/>
    <w:rsid w:val="00421EB3"/>
    <w:rsid w:val="004223DF"/>
    <w:rsid w:val="004225A8"/>
    <w:rsid w:val="00422DBC"/>
    <w:rsid w:val="00423217"/>
    <w:rsid w:val="0042321A"/>
    <w:rsid w:val="00423662"/>
    <w:rsid w:val="00424B43"/>
    <w:rsid w:val="00424DA5"/>
    <w:rsid w:val="00425615"/>
    <w:rsid w:val="004262FC"/>
    <w:rsid w:val="00426A3D"/>
    <w:rsid w:val="00426C92"/>
    <w:rsid w:val="00426D66"/>
    <w:rsid w:val="0042734A"/>
    <w:rsid w:val="004273E3"/>
    <w:rsid w:val="0042789C"/>
    <w:rsid w:val="00427DAF"/>
    <w:rsid w:val="00430FA8"/>
    <w:rsid w:val="00433B52"/>
    <w:rsid w:val="00433F8C"/>
    <w:rsid w:val="00434733"/>
    <w:rsid w:val="00435B07"/>
    <w:rsid w:val="0043606C"/>
    <w:rsid w:val="00436099"/>
    <w:rsid w:val="004360AC"/>
    <w:rsid w:val="0043680A"/>
    <w:rsid w:val="00436AE7"/>
    <w:rsid w:val="00436BEB"/>
    <w:rsid w:val="00437152"/>
    <w:rsid w:val="004371DC"/>
    <w:rsid w:val="00437B50"/>
    <w:rsid w:val="004404D3"/>
    <w:rsid w:val="00441FFA"/>
    <w:rsid w:val="00442B82"/>
    <w:rsid w:val="00443CC0"/>
    <w:rsid w:val="00444BDB"/>
    <w:rsid w:val="00445FDF"/>
    <w:rsid w:val="0044620F"/>
    <w:rsid w:val="00447FE0"/>
    <w:rsid w:val="00450704"/>
    <w:rsid w:val="00452D08"/>
    <w:rsid w:val="00452D7D"/>
    <w:rsid w:val="00453D4A"/>
    <w:rsid w:val="00454806"/>
    <w:rsid w:val="00454DAE"/>
    <w:rsid w:val="00454DB4"/>
    <w:rsid w:val="004552EB"/>
    <w:rsid w:val="00455DB2"/>
    <w:rsid w:val="00456114"/>
    <w:rsid w:val="00456304"/>
    <w:rsid w:val="0045727A"/>
    <w:rsid w:val="00457964"/>
    <w:rsid w:val="00460430"/>
    <w:rsid w:val="00460AE5"/>
    <w:rsid w:val="00461524"/>
    <w:rsid w:val="00461C51"/>
    <w:rsid w:val="00461EE3"/>
    <w:rsid w:val="00462B51"/>
    <w:rsid w:val="00462C6E"/>
    <w:rsid w:val="00466E12"/>
    <w:rsid w:val="00467040"/>
    <w:rsid w:val="0046783D"/>
    <w:rsid w:val="00470E4E"/>
    <w:rsid w:val="00470FF9"/>
    <w:rsid w:val="004714B3"/>
    <w:rsid w:val="00472483"/>
    <w:rsid w:val="00472CC1"/>
    <w:rsid w:val="00472EC1"/>
    <w:rsid w:val="00473411"/>
    <w:rsid w:val="0047417C"/>
    <w:rsid w:val="00474E65"/>
    <w:rsid w:val="00476765"/>
    <w:rsid w:val="00476D0E"/>
    <w:rsid w:val="00476E8D"/>
    <w:rsid w:val="00480657"/>
    <w:rsid w:val="00481885"/>
    <w:rsid w:val="0048257C"/>
    <w:rsid w:val="00482C95"/>
    <w:rsid w:val="00483BE0"/>
    <w:rsid w:val="00484F5E"/>
    <w:rsid w:val="00485ECE"/>
    <w:rsid w:val="004862AA"/>
    <w:rsid w:val="004874BE"/>
    <w:rsid w:val="00487B44"/>
    <w:rsid w:val="004900E1"/>
    <w:rsid w:val="004903F3"/>
    <w:rsid w:val="00490ABD"/>
    <w:rsid w:val="00491AD9"/>
    <w:rsid w:val="004927EB"/>
    <w:rsid w:val="00493102"/>
    <w:rsid w:val="004932F6"/>
    <w:rsid w:val="00493A3A"/>
    <w:rsid w:val="00493BA4"/>
    <w:rsid w:val="00494DE0"/>
    <w:rsid w:val="00495AE2"/>
    <w:rsid w:val="004A0025"/>
    <w:rsid w:val="004A07B2"/>
    <w:rsid w:val="004A0BF4"/>
    <w:rsid w:val="004A0C0C"/>
    <w:rsid w:val="004A132B"/>
    <w:rsid w:val="004A1D8F"/>
    <w:rsid w:val="004A2F40"/>
    <w:rsid w:val="004A319B"/>
    <w:rsid w:val="004A380C"/>
    <w:rsid w:val="004A3CC3"/>
    <w:rsid w:val="004A3FD3"/>
    <w:rsid w:val="004A4A1D"/>
    <w:rsid w:val="004A4BEE"/>
    <w:rsid w:val="004A5F8D"/>
    <w:rsid w:val="004A5FE3"/>
    <w:rsid w:val="004A6319"/>
    <w:rsid w:val="004A6514"/>
    <w:rsid w:val="004A6BEB"/>
    <w:rsid w:val="004B00C7"/>
    <w:rsid w:val="004B1435"/>
    <w:rsid w:val="004B333C"/>
    <w:rsid w:val="004B3B90"/>
    <w:rsid w:val="004B3C6B"/>
    <w:rsid w:val="004B507C"/>
    <w:rsid w:val="004B5B81"/>
    <w:rsid w:val="004B5B8B"/>
    <w:rsid w:val="004B6084"/>
    <w:rsid w:val="004B6260"/>
    <w:rsid w:val="004B7317"/>
    <w:rsid w:val="004B788A"/>
    <w:rsid w:val="004B7985"/>
    <w:rsid w:val="004C06EC"/>
    <w:rsid w:val="004C0F2C"/>
    <w:rsid w:val="004C11BA"/>
    <w:rsid w:val="004C145E"/>
    <w:rsid w:val="004C2920"/>
    <w:rsid w:val="004C2BE4"/>
    <w:rsid w:val="004C351B"/>
    <w:rsid w:val="004C3ACB"/>
    <w:rsid w:val="004C3B68"/>
    <w:rsid w:val="004C52A7"/>
    <w:rsid w:val="004C5564"/>
    <w:rsid w:val="004C596E"/>
    <w:rsid w:val="004C5C19"/>
    <w:rsid w:val="004C61A3"/>
    <w:rsid w:val="004C7131"/>
    <w:rsid w:val="004C728B"/>
    <w:rsid w:val="004C732A"/>
    <w:rsid w:val="004C76CC"/>
    <w:rsid w:val="004D0600"/>
    <w:rsid w:val="004D0861"/>
    <w:rsid w:val="004D137B"/>
    <w:rsid w:val="004D2162"/>
    <w:rsid w:val="004D285A"/>
    <w:rsid w:val="004D2C60"/>
    <w:rsid w:val="004D3589"/>
    <w:rsid w:val="004D48B4"/>
    <w:rsid w:val="004D5142"/>
    <w:rsid w:val="004D51DC"/>
    <w:rsid w:val="004D70E4"/>
    <w:rsid w:val="004D7919"/>
    <w:rsid w:val="004D7B7E"/>
    <w:rsid w:val="004E05F3"/>
    <w:rsid w:val="004E08C0"/>
    <w:rsid w:val="004E09DE"/>
    <w:rsid w:val="004E0B94"/>
    <w:rsid w:val="004E0DA0"/>
    <w:rsid w:val="004E18AA"/>
    <w:rsid w:val="004E1930"/>
    <w:rsid w:val="004E2208"/>
    <w:rsid w:val="004E2D2A"/>
    <w:rsid w:val="004E3F86"/>
    <w:rsid w:val="004E4EA1"/>
    <w:rsid w:val="004E6B1A"/>
    <w:rsid w:val="004E70B0"/>
    <w:rsid w:val="004E768C"/>
    <w:rsid w:val="004F1418"/>
    <w:rsid w:val="004F1975"/>
    <w:rsid w:val="004F1C87"/>
    <w:rsid w:val="004F29E0"/>
    <w:rsid w:val="004F2B7D"/>
    <w:rsid w:val="004F2D3D"/>
    <w:rsid w:val="004F5294"/>
    <w:rsid w:val="004F57FB"/>
    <w:rsid w:val="004F5C7C"/>
    <w:rsid w:val="004F6E88"/>
    <w:rsid w:val="004F71D4"/>
    <w:rsid w:val="004F79C1"/>
    <w:rsid w:val="005000B1"/>
    <w:rsid w:val="00500C46"/>
    <w:rsid w:val="00500D1D"/>
    <w:rsid w:val="00500F49"/>
    <w:rsid w:val="00501172"/>
    <w:rsid w:val="0050136E"/>
    <w:rsid w:val="0050144B"/>
    <w:rsid w:val="00501C92"/>
    <w:rsid w:val="005026FB"/>
    <w:rsid w:val="00502EF1"/>
    <w:rsid w:val="0050311A"/>
    <w:rsid w:val="0050435A"/>
    <w:rsid w:val="00504474"/>
    <w:rsid w:val="00505A3D"/>
    <w:rsid w:val="00505E02"/>
    <w:rsid w:val="0050679C"/>
    <w:rsid w:val="005069FD"/>
    <w:rsid w:val="00510D97"/>
    <w:rsid w:val="00510F87"/>
    <w:rsid w:val="005112E0"/>
    <w:rsid w:val="00512180"/>
    <w:rsid w:val="00512F13"/>
    <w:rsid w:val="00513A5C"/>
    <w:rsid w:val="00515051"/>
    <w:rsid w:val="00515788"/>
    <w:rsid w:val="00516CAE"/>
    <w:rsid w:val="00516D2B"/>
    <w:rsid w:val="00520456"/>
    <w:rsid w:val="005209F9"/>
    <w:rsid w:val="00521067"/>
    <w:rsid w:val="00521EB0"/>
    <w:rsid w:val="00522145"/>
    <w:rsid w:val="0052235A"/>
    <w:rsid w:val="00522871"/>
    <w:rsid w:val="00522A21"/>
    <w:rsid w:val="00522A29"/>
    <w:rsid w:val="00522CB6"/>
    <w:rsid w:val="0052311B"/>
    <w:rsid w:val="0052355B"/>
    <w:rsid w:val="005236C0"/>
    <w:rsid w:val="005243E7"/>
    <w:rsid w:val="00524D98"/>
    <w:rsid w:val="00524EBE"/>
    <w:rsid w:val="00524F52"/>
    <w:rsid w:val="0052576C"/>
    <w:rsid w:val="00525D78"/>
    <w:rsid w:val="00526230"/>
    <w:rsid w:val="0052637F"/>
    <w:rsid w:val="005266E8"/>
    <w:rsid w:val="00527CBB"/>
    <w:rsid w:val="00527D00"/>
    <w:rsid w:val="00527F92"/>
    <w:rsid w:val="005329C5"/>
    <w:rsid w:val="00533004"/>
    <w:rsid w:val="00533079"/>
    <w:rsid w:val="0053398F"/>
    <w:rsid w:val="00533BF6"/>
    <w:rsid w:val="0053422D"/>
    <w:rsid w:val="00534F27"/>
    <w:rsid w:val="00535A09"/>
    <w:rsid w:val="00535FBB"/>
    <w:rsid w:val="0053785D"/>
    <w:rsid w:val="005378A9"/>
    <w:rsid w:val="0053792D"/>
    <w:rsid w:val="005403D5"/>
    <w:rsid w:val="00541B56"/>
    <w:rsid w:val="00542204"/>
    <w:rsid w:val="00542D87"/>
    <w:rsid w:val="0054314D"/>
    <w:rsid w:val="005436D3"/>
    <w:rsid w:val="0054398F"/>
    <w:rsid w:val="00543F0A"/>
    <w:rsid w:val="0054411F"/>
    <w:rsid w:val="005442FC"/>
    <w:rsid w:val="005448F3"/>
    <w:rsid w:val="005448F7"/>
    <w:rsid w:val="0054498B"/>
    <w:rsid w:val="005449D2"/>
    <w:rsid w:val="00544BA3"/>
    <w:rsid w:val="00546011"/>
    <w:rsid w:val="00546045"/>
    <w:rsid w:val="005463DD"/>
    <w:rsid w:val="00546EE3"/>
    <w:rsid w:val="00546FE0"/>
    <w:rsid w:val="005472B7"/>
    <w:rsid w:val="005477D5"/>
    <w:rsid w:val="00547D3F"/>
    <w:rsid w:val="005505D7"/>
    <w:rsid w:val="00550F79"/>
    <w:rsid w:val="00551FA8"/>
    <w:rsid w:val="005525EE"/>
    <w:rsid w:val="005528B1"/>
    <w:rsid w:val="00553398"/>
    <w:rsid w:val="00554307"/>
    <w:rsid w:val="005552DB"/>
    <w:rsid w:val="00555B27"/>
    <w:rsid w:val="00556049"/>
    <w:rsid w:val="005564BC"/>
    <w:rsid w:val="00556878"/>
    <w:rsid w:val="00556C5F"/>
    <w:rsid w:val="005576AE"/>
    <w:rsid w:val="00557719"/>
    <w:rsid w:val="005579BE"/>
    <w:rsid w:val="00560116"/>
    <w:rsid w:val="00560324"/>
    <w:rsid w:val="00560A4D"/>
    <w:rsid w:val="00560D0F"/>
    <w:rsid w:val="0056136B"/>
    <w:rsid w:val="00561A38"/>
    <w:rsid w:val="00562091"/>
    <w:rsid w:val="0056326D"/>
    <w:rsid w:val="00564031"/>
    <w:rsid w:val="00564996"/>
    <w:rsid w:val="00565D43"/>
    <w:rsid w:val="00565F24"/>
    <w:rsid w:val="00565F3E"/>
    <w:rsid w:val="0056617C"/>
    <w:rsid w:val="00566B44"/>
    <w:rsid w:val="005672A1"/>
    <w:rsid w:val="00570DD6"/>
    <w:rsid w:val="00570ECB"/>
    <w:rsid w:val="0057219F"/>
    <w:rsid w:val="00573022"/>
    <w:rsid w:val="005732C9"/>
    <w:rsid w:val="00573928"/>
    <w:rsid w:val="00573A87"/>
    <w:rsid w:val="00573DA4"/>
    <w:rsid w:val="00574CC4"/>
    <w:rsid w:val="00575017"/>
    <w:rsid w:val="00575EDB"/>
    <w:rsid w:val="00576B87"/>
    <w:rsid w:val="00577145"/>
    <w:rsid w:val="005773BD"/>
    <w:rsid w:val="005777DE"/>
    <w:rsid w:val="00577FCF"/>
    <w:rsid w:val="00580213"/>
    <w:rsid w:val="0058034E"/>
    <w:rsid w:val="0058124F"/>
    <w:rsid w:val="00581F4D"/>
    <w:rsid w:val="00582238"/>
    <w:rsid w:val="00582467"/>
    <w:rsid w:val="00583681"/>
    <w:rsid w:val="00583950"/>
    <w:rsid w:val="00583D34"/>
    <w:rsid w:val="00583D37"/>
    <w:rsid w:val="00584152"/>
    <w:rsid w:val="00585834"/>
    <w:rsid w:val="00585BA0"/>
    <w:rsid w:val="00585E65"/>
    <w:rsid w:val="00585FE3"/>
    <w:rsid w:val="00587E61"/>
    <w:rsid w:val="00587EC5"/>
    <w:rsid w:val="00590120"/>
    <w:rsid w:val="0059034B"/>
    <w:rsid w:val="00590769"/>
    <w:rsid w:val="00592BA3"/>
    <w:rsid w:val="00592E1D"/>
    <w:rsid w:val="00592F7A"/>
    <w:rsid w:val="00593729"/>
    <w:rsid w:val="005939B0"/>
    <w:rsid w:val="00593B29"/>
    <w:rsid w:val="00593E1D"/>
    <w:rsid w:val="00593E7E"/>
    <w:rsid w:val="00596E74"/>
    <w:rsid w:val="005971C4"/>
    <w:rsid w:val="0059799D"/>
    <w:rsid w:val="005A01A7"/>
    <w:rsid w:val="005A0489"/>
    <w:rsid w:val="005A05C1"/>
    <w:rsid w:val="005A1259"/>
    <w:rsid w:val="005A1314"/>
    <w:rsid w:val="005A1509"/>
    <w:rsid w:val="005A1B80"/>
    <w:rsid w:val="005A1B91"/>
    <w:rsid w:val="005A1C74"/>
    <w:rsid w:val="005A1D7E"/>
    <w:rsid w:val="005A290F"/>
    <w:rsid w:val="005A2D33"/>
    <w:rsid w:val="005A2E23"/>
    <w:rsid w:val="005A32C5"/>
    <w:rsid w:val="005A34E2"/>
    <w:rsid w:val="005A460B"/>
    <w:rsid w:val="005A49D0"/>
    <w:rsid w:val="005A583E"/>
    <w:rsid w:val="005A5D0C"/>
    <w:rsid w:val="005A5DA7"/>
    <w:rsid w:val="005A71F6"/>
    <w:rsid w:val="005A79B9"/>
    <w:rsid w:val="005B1162"/>
    <w:rsid w:val="005B14FB"/>
    <w:rsid w:val="005B2D4E"/>
    <w:rsid w:val="005B3377"/>
    <w:rsid w:val="005B41D2"/>
    <w:rsid w:val="005B4551"/>
    <w:rsid w:val="005B4D94"/>
    <w:rsid w:val="005B52B2"/>
    <w:rsid w:val="005B6B28"/>
    <w:rsid w:val="005B73EE"/>
    <w:rsid w:val="005B7F02"/>
    <w:rsid w:val="005C0E6F"/>
    <w:rsid w:val="005C0EBB"/>
    <w:rsid w:val="005C127E"/>
    <w:rsid w:val="005C1306"/>
    <w:rsid w:val="005C1427"/>
    <w:rsid w:val="005C20E3"/>
    <w:rsid w:val="005C2684"/>
    <w:rsid w:val="005C26FE"/>
    <w:rsid w:val="005C317D"/>
    <w:rsid w:val="005C39B5"/>
    <w:rsid w:val="005C3E8C"/>
    <w:rsid w:val="005C4865"/>
    <w:rsid w:val="005C4FF6"/>
    <w:rsid w:val="005C53E5"/>
    <w:rsid w:val="005C5820"/>
    <w:rsid w:val="005C78D6"/>
    <w:rsid w:val="005C78FA"/>
    <w:rsid w:val="005C7AD8"/>
    <w:rsid w:val="005D02C5"/>
    <w:rsid w:val="005D0D25"/>
    <w:rsid w:val="005D11C5"/>
    <w:rsid w:val="005D1ED3"/>
    <w:rsid w:val="005D2CB9"/>
    <w:rsid w:val="005D3F48"/>
    <w:rsid w:val="005D417B"/>
    <w:rsid w:val="005D41DE"/>
    <w:rsid w:val="005D4545"/>
    <w:rsid w:val="005D4992"/>
    <w:rsid w:val="005D5067"/>
    <w:rsid w:val="005D79A2"/>
    <w:rsid w:val="005E0A64"/>
    <w:rsid w:val="005E0D8C"/>
    <w:rsid w:val="005E163E"/>
    <w:rsid w:val="005E2316"/>
    <w:rsid w:val="005E25D3"/>
    <w:rsid w:val="005E3110"/>
    <w:rsid w:val="005E3CC5"/>
    <w:rsid w:val="005E4C62"/>
    <w:rsid w:val="005E5837"/>
    <w:rsid w:val="005E59A0"/>
    <w:rsid w:val="005E5F21"/>
    <w:rsid w:val="005E5FD8"/>
    <w:rsid w:val="005E60C2"/>
    <w:rsid w:val="005E647C"/>
    <w:rsid w:val="005E6788"/>
    <w:rsid w:val="005E73F4"/>
    <w:rsid w:val="005E772B"/>
    <w:rsid w:val="005E7E97"/>
    <w:rsid w:val="005F0036"/>
    <w:rsid w:val="005F03A2"/>
    <w:rsid w:val="005F0869"/>
    <w:rsid w:val="005F0FBF"/>
    <w:rsid w:val="005F129E"/>
    <w:rsid w:val="005F15D1"/>
    <w:rsid w:val="005F28D4"/>
    <w:rsid w:val="005F368F"/>
    <w:rsid w:val="005F3995"/>
    <w:rsid w:val="005F44E7"/>
    <w:rsid w:val="005F48A5"/>
    <w:rsid w:val="005F4C44"/>
    <w:rsid w:val="005F73DA"/>
    <w:rsid w:val="005F793F"/>
    <w:rsid w:val="006003B4"/>
    <w:rsid w:val="00602149"/>
    <w:rsid w:val="0060274C"/>
    <w:rsid w:val="00602CEA"/>
    <w:rsid w:val="006039C3"/>
    <w:rsid w:val="00603F2F"/>
    <w:rsid w:val="00605075"/>
    <w:rsid w:val="00605DF0"/>
    <w:rsid w:val="0060600E"/>
    <w:rsid w:val="0060615C"/>
    <w:rsid w:val="00607020"/>
    <w:rsid w:val="006074E3"/>
    <w:rsid w:val="006100AC"/>
    <w:rsid w:val="00610BD9"/>
    <w:rsid w:val="00610EB6"/>
    <w:rsid w:val="00611C68"/>
    <w:rsid w:val="0061231D"/>
    <w:rsid w:val="00612A1D"/>
    <w:rsid w:val="006143D5"/>
    <w:rsid w:val="0061486C"/>
    <w:rsid w:val="00615B01"/>
    <w:rsid w:val="00615EAE"/>
    <w:rsid w:val="006162A8"/>
    <w:rsid w:val="006169AB"/>
    <w:rsid w:val="006177E0"/>
    <w:rsid w:val="00620A69"/>
    <w:rsid w:val="00620D6F"/>
    <w:rsid w:val="00620DA3"/>
    <w:rsid w:val="006213A4"/>
    <w:rsid w:val="00621BEE"/>
    <w:rsid w:val="00623D21"/>
    <w:rsid w:val="00623F56"/>
    <w:rsid w:val="00624288"/>
    <w:rsid w:val="00625252"/>
    <w:rsid w:val="006253B3"/>
    <w:rsid w:val="00625AF2"/>
    <w:rsid w:val="00626BA5"/>
    <w:rsid w:val="0062722A"/>
    <w:rsid w:val="00627EDA"/>
    <w:rsid w:val="006302B0"/>
    <w:rsid w:val="006302E1"/>
    <w:rsid w:val="006309CB"/>
    <w:rsid w:val="00630FC4"/>
    <w:rsid w:val="0063163B"/>
    <w:rsid w:val="00631845"/>
    <w:rsid w:val="00631F97"/>
    <w:rsid w:val="00632BC2"/>
    <w:rsid w:val="00632E79"/>
    <w:rsid w:val="00633490"/>
    <w:rsid w:val="006344BC"/>
    <w:rsid w:val="006345FF"/>
    <w:rsid w:val="00634996"/>
    <w:rsid w:val="00634B6C"/>
    <w:rsid w:val="006352C3"/>
    <w:rsid w:val="006363E0"/>
    <w:rsid w:val="006376C0"/>
    <w:rsid w:val="00640BF6"/>
    <w:rsid w:val="00640EDC"/>
    <w:rsid w:val="0064122D"/>
    <w:rsid w:val="00641CB7"/>
    <w:rsid w:val="00642595"/>
    <w:rsid w:val="006425CD"/>
    <w:rsid w:val="0064260A"/>
    <w:rsid w:val="0064306C"/>
    <w:rsid w:val="00643A9F"/>
    <w:rsid w:val="00643CDB"/>
    <w:rsid w:val="0064480D"/>
    <w:rsid w:val="00644D46"/>
    <w:rsid w:val="00645979"/>
    <w:rsid w:val="00645C5B"/>
    <w:rsid w:val="00646211"/>
    <w:rsid w:val="00647C72"/>
    <w:rsid w:val="006504C2"/>
    <w:rsid w:val="00650EAA"/>
    <w:rsid w:val="00651D54"/>
    <w:rsid w:val="006528E1"/>
    <w:rsid w:val="00652D9C"/>
    <w:rsid w:val="00652F4E"/>
    <w:rsid w:val="0065447C"/>
    <w:rsid w:val="00654583"/>
    <w:rsid w:val="006549EE"/>
    <w:rsid w:val="0065598F"/>
    <w:rsid w:val="00655E9F"/>
    <w:rsid w:val="006564E2"/>
    <w:rsid w:val="006569D8"/>
    <w:rsid w:val="00656C3C"/>
    <w:rsid w:val="006577E4"/>
    <w:rsid w:val="00660A73"/>
    <w:rsid w:val="00664756"/>
    <w:rsid w:val="006648FF"/>
    <w:rsid w:val="00665016"/>
    <w:rsid w:val="00665850"/>
    <w:rsid w:val="00666159"/>
    <w:rsid w:val="006669E4"/>
    <w:rsid w:val="006669E8"/>
    <w:rsid w:val="00666EFC"/>
    <w:rsid w:val="006671CE"/>
    <w:rsid w:val="00670138"/>
    <w:rsid w:val="00670957"/>
    <w:rsid w:val="00670B0E"/>
    <w:rsid w:val="00670BF4"/>
    <w:rsid w:val="00670D4E"/>
    <w:rsid w:val="0067210D"/>
    <w:rsid w:val="00672661"/>
    <w:rsid w:val="00675AC8"/>
    <w:rsid w:val="00675D65"/>
    <w:rsid w:val="00675F0D"/>
    <w:rsid w:val="006776B7"/>
    <w:rsid w:val="00677A96"/>
    <w:rsid w:val="00680E11"/>
    <w:rsid w:val="00680E63"/>
    <w:rsid w:val="006819F7"/>
    <w:rsid w:val="00681C11"/>
    <w:rsid w:val="00682A6B"/>
    <w:rsid w:val="0068406B"/>
    <w:rsid w:val="0068420D"/>
    <w:rsid w:val="00684445"/>
    <w:rsid w:val="00684EB6"/>
    <w:rsid w:val="0068518D"/>
    <w:rsid w:val="00685395"/>
    <w:rsid w:val="00687A7F"/>
    <w:rsid w:val="00687BB1"/>
    <w:rsid w:val="00690683"/>
    <w:rsid w:val="00690C51"/>
    <w:rsid w:val="00690FEB"/>
    <w:rsid w:val="00692651"/>
    <w:rsid w:val="00692BD9"/>
    <w:rsid w:val="00692F89"/>
    <w:rsid w:val="006945F7"/>
    <w:rsid w:val="00695AE2"/>
    <w:rsid w:val="00695D2A"/>
    <w:rsid w:val="006960B8"/>
    <w:rsid w:val="00696162"/>
    <w:rsid w:val="00696944"/>
    <w:rsid w:val="00696E1A"/>
    <w:rsid w:val="0069726F"/>
    <w:rsid w:val="0069775F"/>
    <w:rsid w:val="00697A1D"/>
    <w:rsid w:val="00697A51"/>
    <w:rsid w:val="00697B37"/>
    <w:rsid w:val="00697E16"/>
    <w:rsid w:val="00697E7D"/>
    <w:rsid w:val="00697F61"/>
    <w:rsid w:val="006A0169"/>
    <w:rsid w:val="006A04BD"/>
    <w:rsid w:val="006A0596"/>
    <w:rsid w:val="006A05EB"/>
    <w:rsid w:val="006A06D0"/>
    <w:rsid w:val="006A0B1C"/>
    <w:rsid w:val="006A0F80"/>
    <w:rsid w:val="006A102B"/>
    <w:rsid w:val="006A1AA7"/>
    <w:rsid w:val="006A211A"/>
    <w:rsid w:val="006A2D4B"/>
    <w:rsid w:val="006A2FDB"/>
    <w:rsid w:val="006A3B53"/>
    <w:rsid w:val="006A42D9"/>
    <w:rsid w:val="006A4C98"/>
    <w:rsid w:val="006A7720"/>
    <w:rsid w:val="006B0565"/>
    <w:rsid w:val="006B061D"/>
    <w:rsid w:val="006B120D"/>
    <w:rsid w:val="006B14C2"/>
    <w:rsid w:val="006B1740"/>
    <w:rsid w:val="006B2B35"/>
    <w:rsid w:val="006B2B95"/>
    <w:rsid w:val="006B3ADE"/>
    <w:rsid w:val="006B430F"/>
    <w:rsid w:val="006B436D"/>
    <w:rsid w:val="006B4D84"/>
    <w:rsid w:val="006B53FA"/>
    <w:rsid w:val="006B56D0"/>
    <w:rsid w:val="006B5BF7"/>
    <w:rsid w:val="006B5E19"/>
    <w:rsid w:val="006B71FB"/>
    <w:rsid w:val="006C1533"/>
    <w:rsid w:val="006C16DC"/>
    <w:rsid w:val="006C201E"/>
    <w:rsid w:val="006C2893"/>
    <w:rsid w:val="006C3C10"/>
    <w:rsid w:val="006C4158"/>
    <w:rsid w:val="006C5060"/>
    <w:rsid w:val="006C6AD0"/>
    <w:rsid w:val="006C6D9C"/>
    <w:rsid w:val="006C7698"/>
    <w:rsid w:val="006C7928"/>
    <w:rsid w:val="006C7EC2"/>
    <w:rsid w:val="006D1957"/>
    <w:rsid w:val="006D2FD7"/>
    <w:rsid w:val="006D3645"/>
    <w:rsid w:val="006D37F0"/>
    <w:rsid w:val="006D3988"/>
    <w:rsid w:val="006D39DA"/>
    <w:rsid w:val="006D3CD9"/>
    <w:rsid w:val="006D480C"/>
    <w:rsid w:val="006D4C5E"/>
    <w:rsid w:val="006D4F90"/>
    <w:rsid w:val="006D568F"/>
    <w:rsid w:val="006D5744"/>
    <w:rsid w:val="006D5746"/>
    <w:rsid w:val="006D5A3C"/>
    <w:rsid w:val="006D64C7"/>
    <w:rsid w:val="006D7E33"/>
    <w:rsid w:val="006E061C"/>
    <w:rsid w:val="006E063F"/>
    <w:rsid w:val="006E0F37"/>
    <w:rsid w:val="006E1788"/>
    <w:rsid w:val="006E2E25"/>
    <w:rsid w:val="006E2F85"/>
    <w:rsid w:val="006E3E43"/>
    <w:rsid w:val="006E43C9"/>
    <w:rsid w:val="006E46F4"/>
    <w:rsid w:val="006E4C56"/>
    <w:rsid w:val="006E67BE"/>
    <w:rsid w:val="006E6960"/>
    <w:rsid w:val="006E6EB2"/>
    <w:rsid w:val="006E7059"/>
    <w:rsid w:val="006E74CD"/>
    <w:rsid w:val="006E76EC"/>
    <w:rsid w:val="006E7A4E"/>
    <w:rsid w:val="006E7EC7"/>
    <w:rsid w:val="006F070B"/>
    <w:rsid w:val="006F0DF6"/>
    <w:rsid w:val="006F0F88"/>
    <w:rsid w:val="006F12C6"/>
    <w:rsid w:val="006F2F57"/>
    <w:rsid w:val="006F30AD"/>
    <w:rsid w:val="006F3C26"/>
    <w:rsid w:val="006F4B57"/>
    <w:rsid w:val="006F5D10"/>
    <w:rsid w:val="006F62D0"/>
    <w:rsid w:val="006F657A"/>
    <w:rsid w:val="006F6C3F"/>
    <w:rsid w:val="006F72B2"/>
    <w:rsid w:val="006F755B"/>
    <w:rsid w:val="006F76D9"/>
    <w:rsid w:val="006F7A0D"/>
    <w:rsid w:val="007007CE"/>
    <w:rsid w:val="00701C8F"/>
    <w:rsid w:val="0070326C"/>
    <w:rsid w:val="0070540F"/>
    <w:rsid w:val="007059ED"/>
    <w:rsid w:val="00705E91"/>
    <w:rsid w:val="007068F8"/>
    <w:rsid w:val="00706A10"/>
    <w:rsid w:val="00706A6E"/>
    <w:rsid w:val="00706A7F"/>
    <w:rsid w:val="0070774D"/>
    <w:rsid w:val="007079A8"/>
    <w:rsid w:val="00710C64"/>
    <w:rsid w:val="00710CD9"/>
    <w:rsid w:val="007112C4"/>
    <w:rsid w:val="007116A1"/>
    <w:rsid w:val="00711E3A"/>
    <w:rsid w:val="00711FFD"/>
    <w:rsid w:val="0071290D"/>
    <w:rsid w:val="0071359D"/>
    <w:rsid w:val="007179E5"/>
    <w:rsid w:val="0072170D"/>
    <w:rsid w:val="00721D97"/>
    <w:rsid w:val="00721E90"/>
    <w:rsid w:val="0072249A"/>
    <w:rsid w:val="00723827"/>
    <w:rsid w:val="00723FF6"/>
    <w:rsid w:val="00724286"/>
    <w:rsid w:val="00724953"/>
    <w:rsid w:val="00724A40"/>
    <w:rsid w:val="0072508D"/>
    <w:rsid w:val="0072593F"/>
    <w:rsid w:val="00726307"/>
    <w:rsid w:val="00726779"/>
    <w:rsid w:val="00726BE9"/>
    <w:rsid w:val="00727893"/>
    <w:rsid w:val="00727C29"/>
    <w:rsid w:val="007308C2"/>
    <w:rsid w:val="007318E3"/>
    <w:rsid w:val="00732267"/>
    <w:rsid w:val="007326E6"/>
    <w:rsid w:val="00732971"/>
    <w:rsid w:val="00734BEE"/>
    <w:rsid w:val="00734DA8"/>
    <w:rsid w:val="0073526B"/>
    <w:rsid w:val="007369AB"/>
    <w:rsid w:val="0073791F"/>
    <w:rsid w:val="00737EFD"/>
    <w:rsid w:val="00740113"/>
    <w:rsid w:val="00740572"/>
    <w:rsid w:val="00740BF1"/>
    <w:rsid w:val="0074121F"/>
    <w:rsid w:val="007425C9"/>
    <w:rsid w:val="00742B97"/>
    <w:rsid w:val="00743AF6"/>
    <w:rsid w:val="00744E6F"/>
    <w:rsid w:val="0074542E"/>
    <w:rsid w:val="00745E50"/>
    <w:rsid w:val="007462DE"/>
    <w:rsid w:val="00747401"/>
    <w:rsid w:val="007474B6"/>
    <w:rsid w:val="00747964"/>
    <w:rsid w:val="00750982"/>
    <w:rsid w:val="00750AC5"/>
    <w:rsid w:val="00751E4E"/>
    <w:rsid w:val="00753243"/>
    <w:rsid w:val="00753725"/>
    <w:rsid w:val="00753CBA"/>
    <w:rsid w:val="007543F2"/>
    <w:rsid w:val="00754E82"/>
    <w:rsid w:val="00756A01"/>
    <w:rsid w:val="007570A4"/>
    <w:rsid w:val="0075711B"/>
    <w:rsid w:val="0075716F"/>
    <w:rsid w:val="007605F9"/>
    <w:rsid w:val="00760A32"/>
    <w:rsid w:val="0076196E"/>
    <w:rsid w:val="00761AE0"/>
    <w:rsid w:val="00761D0E"/>
    <w:rsid w:val="00762046"/>
    <w:rsid w:val="0076253A"/>
    <w:rsid w:val="00762812"/>
    <w:rsid w:val="00762B20"/>
    <w:rsid w:val="007669CA"/>
    <w:rsid w:val="00767219"/>
    <w:rsid w:val="007673FF"/>
    <w:rsid w:val="007674D2"/>
    <w:rsid w:val="00767B53"/>
    <w:rsid w:val="00770B5C"/>
    <w:rsid w:val="0077108A"/>
    <w:rsid w:val="00773918"/>
    <w:rsid w:val="00773E65"/>
    <w:rsid w:val="0077495C"/>
    <w:rsid w:val="0077566C"/>
    <w:rsid w:val="00776EBB"/>
    <w:rsid w:val="00777AFB"/>
    <w:rsid w:val="00777F7D"/>
    <w:rsid w:val="00780BDA"/>
    <w:rsid w:val="00781C7F"/>
    <w:rsid w:val="00781E3B"/>
    <w:rsid w:val="00782311"/>
    <w:rsid w:val="00782869"/>
    <w:rsid w:val="00782AED"/>
    <w:rsid w:val="00783660"/>
    <w:rsid w:val="00783D47"/>
    <w:rsid w:val="00784E14"/>
    <w:rsid w:val="00785199"/>
    <w:rsid w:val="007852D8"/>
    <w:rsid w:val="00785A90"/>
    <w:rsid w:val="0078696A"/>
    <w:rsid w:val="007878F0"/>
    <w:rsid w:val="00787BA9"/>
    <w:rsid w:val="007910E0"/>
    <w:rsid w:val="00791744"/>
    <w:rsid w:val="00791E1A"/>
    <w:rsid w:val="007937DB"/>
    <w:rsid w:val="007937E6"/>
    <w:rsid w:val="00793DB9"/>
    <w:rsid w:val="007941CC"/>
    <w:rsid w:val="007944B7"/>
    <w:rsid w:val="00796353"/>
    <w:rsid w:val="007A0239"/>
    <w:rsid w:val="007A0912"/>
    <w:rsid w:val="007A0EDF"/>
    <w:rsid w:val="007A0F1D"/>
    <w:rsid w:val="007A1A8E"/>
    <w:rsid w:val="007A22D6"/>
    <w:rsid w:val="007A37BC"/>
    <w:rsid w:val="007A55E9"/>
    <w:rsid w:val="007A63F1"/>
    <w:rsid w:val="007B098D"/>
    <w:rsid w:val="007B0DA5"/>
    <w:rsid w:val="007B1968"/>
    <w:rsid w:val="007B272B"/>
    <w:rsid w:val="007B2DAF"/>
    <w:rsid w:val="007B31EC"/>
    <w:rsid w:val="007B4EB5"/>
    <w:rsid w:val="007B518E"/>
    <w:rsid w:val="007B5DB2"/>
    <w:rsid w:val="007B5E84"/>
    <w:rsid w:val="007B6304"/>
    <w:rsid w:val="007B68E0"/>
    <w:rsid w:val="007B6BC8"/>
    <w:rsid w:val="007C0D37"/>
    <w:rsid w:val="007C18B1"/>
    <w:rsid w:val="007C3025"/>
    <w:rsid w:val="007C3756"/>
    <w:rsid w:val="007C4125"/>
    <w:rsid w:val="007C50BF"/>
    <w:rsid w:val="007C54AE"/>
    <w:rsid w:val="007C59C4"/>
    <w:rsid w:val="007C6511"/>
    <w:rsid w:val="007C6871"/>
    <w:rsid w:val="007C68EE"/>
    <w:rsid w:val="007C6EAD"/>
    <w:rsid w:val="007C755F"/>
    <w:rsid w:val="007D0358"/>
    <w:rsid w:val="007D14E0"/>
    <w:rsid w:val="007D2CC6"/>
    <w:rsid w:val="007D38E1"/>
    <w:rsid w:val="007D3E68"/>
    <w:rsid w:val="007D55A2"/>
    <w:rsid w:val="007D57D7"/>
    <w:rsid w:val="007D5D22"/>
    <w:rsid w:val="007D5D57"/>
    <w:rsid w:val="007D5FE7"/>
    <w:rsid w:val="007D6045"/>
    <w:rsid w:val="007D668A"/>
    <w:rsid w:val="007E0B0A"/>
    <w:rsid w:val="007E115E"/>
    <w:rsid w:val="007E1440"/>
    <w:rsid w:val="007E174E"/>
    <w:rsid w:val="007E1B7B"/>
    <w:rsid w:val="007E24B3"/>
    <w:rsid w:val="007E2767"/>
    <w:rsid w:val="007E2B34"/>
    <w:rsid w:val="007E3313"/>
    <w:rsid w:val="007E3CA2"/>
    <w:rsid w:val="007E4299"/>
    <w:rsid w:val="007E5122"/>
    <w:rsid w:val="007E6A14"/>
    <w:rsid w:val="007E6AAF"/>
    <w:rsid w:val="007E763E"/>
    <w:rsid w:val="007E7984"/>
    <w:rsid w:val="007F0945"/>
    <w:rsid w:val="007F0C6B"/>
    <w:rsid w:val="007F0E3B"/>
    <w:rsid w:val="007F1166"/>
    <w:rsid w:val="007F1BC1"/>
    <w:rsid w:val="007F1FC3"/>
    <w:rsid w:val="007F20FC"/>
    <w:rsid w:val="007F240F"/>
    <w:rsid w:val="007F32BC"/>
    <w:rsid w:val="007F389F"/>
    <w:rsid w:val="007F4AD2"/>
    <w:rsid w:val="007F4AE5"/>
    <w:rsid w:val="007F6730"/>
    <w:rsid w:val="007F72EC"/>
    <w:rsid w:val="007F7756"/>
    <w:rsid w:val="007F7EF3"/>
    <w:rsid w:val="00800002"/>
    <w:rsid w:val="00801269"/>
    <w:rsid w:val="00801311"/>
    <w:rsid w:val="00802478"/>
    <w:rsid w:val="00802CDF"/>
    <w:rsid w:val="0080311E"/>
    <w:rsid w:val="00804358"/>
    <w:rsid w:val="00805259"/>
    <w:rsid w:val="0080576A"/>
    <w:rsid w:val="008058EA"/>
    <w:rsid w:val="00805E4F"/>
    <w:rsid w:val="00806415"/>
    <w:rsid w:val="00806716"/>
    <w:rsid w:val="00806D54"/>
    <w:rsid w:val="008070D8"/>
    <w:rsid w:val="00807773"/>
    <w:rsid w:val="00807BEA"/>
    <w:rsid w:val="00807CD1"/>
    <w:rsid w:val="00807CE9"/>
    <w:rsid w:val="00810DF5"/>
    <w:rsid w:val="00811604"/>
    <w:rsid w:val="008118C9"/>
    <w:rsid w:val="00811C6A"/>
    <w:rsid w:val="00812003"/>
    <w:rsid w:val="008120C7"/>
    <w:rsid w:val="00812340"/>
    <w:rsid w:val="0081627F"/>
    <w:rsid w:val="008166BB"/>
    <w:rsid w:val="0081753B"/>
    <w:rsid w:val="00817621"/>
    <w:rsid w:val="0081766A"/>
    <w:rsid w:val="00817C63"/>
    <w:rsid w:val="00817D5F"/>
    <w:rsid w:val="008203EA"/>
    <w:rsid w:val="00820543"/>
    <w:rsid w:val="00820B9E"/>
    <w:rsid w:val="00822B6D"/>
    <w:rsid w:val="00822FC8"/>
    <w:rsid w:val="00823AF7"/>
    <w:rsid w:val="0082463F"/>
    <w:rsid w:val="008255D6"/>
    <w:rsid w:val="008278CF"/>
    <w:rsid w:val="0083193D"/>
    <w:rsid w:val="00831D48"/>
    <w:rsid w:val="00832AC5"/>
    <w:rsid w:val="00833E24"/>
    <w:rsid w:val="0083454E"/>
    <w:rsid w:val="008348E5"/>
    <w:rsid w:val="0083634F"/>
    <w:rsid w:val="00836A02"/>
    <w:rsid w:val="008407CC"/>
    <w:rsid w:val="00841264"/>
    <w:rsid w:val="00841669"/>
    <w:rsid w:val="00841B04"/>
    <w:rsid w:val="00841C0F"/>
    <w:rsid w:val="008424BC"/>
    <w:rsid w:val="008433C5"/>
    <w:rsid w:val="00843CF9"/>
    <w:rsid w:val="00844044"/>
    <w:rsid w:val="00845A34"/>
    <w:rsid w:val="00847A97"/>
    <w:rsid w:val="00850BB3"/>
    <w:rsid w:val="008510EB"/>
    <w:rsid w:val="00851C3C"/>
    <w:rsid w:val="00851C53"/>
    <w:rsid w:val="00851CDF"/>
    <w:rsid w:val="00851D57"/>
    <w:rsid w:val="00851E70"/>
    <w:rsid w:val="008521AB"/>
    <w:rsid w:val="00852AA2"/>
    <w:rsid w:val="00853B71"/>
    <w:rsid w:val="00853DE0"/>
    <w:rsid w:val="0085430A"/>
    <w:rsid w:val="00854674"/>
    <w:rsid w:val="0085561A"/>
    <w:rsid w:val="0085613C"/>
    <w:rsid w:val="008570B2"/>
    <w:rsid w:val="008577E3"/>
    <w:rsid w:val="008610A0"/>
    <w:rsid w:val="00862392"/>
    <w:rsid w:val="008629B9"/>
    <w:rsid w:val="00862F29"/>
    <w:rsid w:val="008631F2"/>
    <w:rsid w:val="00863B10"/>
    <w:rsid w:val="0086419D"/>
    <w:rsid w:val="00864348"/>
    <w:rsid w:val="0086515A"/>
    <w:rsid w:val="008663C9"/>
    <w:rsid w:val="008678AE"/>
    <w:rsid w:val="008679AF"/>
    <w:rsid w:val="0087094A"/>
    <w:rsid w:val="00870EA8"/>
    <w:rsid w:val="008721A3"/>
    <w:rsid w:val="0087290F"/>
    <w:rsid w:val="00872CE9"/>
    <w:rsid w:val="0087316B"/>
    <w:rsid w:val="00873617"/>
    <w:rsid w:val="008753ED"/>
    <w:rsid w:val="00876163"/>
    <w:rsid w:val="00876C7D"/>
    <w:rsid w:val="00876DD1"/>
    <w:rsid w:val="00876E76"/>
    <w:rsid w:val="00876E97"/>
    <w:rsid w:val="00880430"/>
    <w:rsid w:val="00880A8D"/>
    <w:rsid w:val="0088104E"/>
    <w:rsid w:val="0088123D"/>
    <w:rsid w:val="008815AE"/>
    <w:rsid w:val="00881A16"/>
    <w:rsid w:val="00882B23"/>
    <w:rsid w:val="00882B4E"/>
    <w:rsid w:val="00882D9D"/>
    <w:rsid w:val="0088310A"/>
    <w:rsid w:val="00883D72"/>
    <w:rsid w:val="00883FD9"/>
    <w:rsid w:val="008842C7"/>
    <w:rsid w:val="00884379"/>
    <w:rsid w:val="00884DA3"/>
    <w:rsid w:val="00885030"/>
    <w:rsid w:val="00885250"/>
    <w:rsid w:val="00886232"/>
    <w:rsid w:val="00886608"/>
    <w:rsid w:val="00886816"/>
    <w:rsid w:val="008869E2"/>
    <w:rsid w:val="00886F88"/>
    <w:rsid w:val="00887AD8"/>
    <w:rsid w:val="00887B31"/>
    <w:rsid w:val="00887FE6"/>
    <w:rsid w:val="00890874"/>
    <w:rsid w:val="00890EE6"/>
    <w:rsid w:val="00891300"/>
    <w:rsid w:val="00892266"/>
    <w:rsid w:val="008933A2"/>
    <w:rsid w:val="008935E6"/>
    <w:rsid w:val="00894A70"/>
    <w:rsid w:val="00894AB1"/>
    <w:rsid w:val="00894EC1"/>
    <w:rsid w:val="00895072"/>
    <w:rsid w:val="0089544E"/>
    <w:rsid w:val="00895DB7"/>
    <w:rsid w:val="00896492"/>
    <w:rsid w:val="008972D6"/>
    <w:rsid w:val="0089782F"/>
    <w:rsid w:val="00897C92"/>
    <w:rsid w:val="00897FF3"/>
    <w:rsid w:val="008A01E8"/>
    <w:rsid w:val="008A0281"/>
    <w:rsid w:val="008A0363"/>
    <w:rsid w:val="008A1F3D"/>
    <w:rsid w:val="008A25AE"/>
    <w:rsid w:val="008A27BC"/>
    <w:rsid w:val="008A2D74"/>
    <w:rsid w:val="008A2F43"/>
    <w:rsid w:val="008A3641"/>
    <w:rsid w:val="008A36E3"/>
    <w:rsid w:val="008A4824"/>
    <w:rsid w:val="008A749D"/>
    <w:rsid w:val="008A77CA"/>
    <w:rsid w:val="008A78A7"/>
    <w:rsid w:val="008B07FD"/>
    <w:rsid w:val="008B1EF7"/>
    <w:rsid w:val="008B31E3"/>
    <w:rsid w:val="008B31F1"/>
    <w:rsid w:val="008B35A9"/>
    <w:rsid w:val="008B3D64"/>
    <w:rsid w:val="008B4F2D"/>
    <w:rsid w:val="008B509B"/>
    <w:rsid w:val="008B5FA0"/>
    <w:rsid w:val="008B790E"/>
    <w:rsid w:val="008B7D74"/>
    <w:rsid w:val="008C08DE"/>
    <w:rsid w:val="008C0B7C"/>
    <w:rsid w:val="008C0F41"/>
    <w:rsid w:val="008C0FBC"/>
    <w:rsid w:val="008C1103"/>
    <w:rsid w:val="008C2469"/>
    <w:rsid w:val="008C30D8"/>
    <w:rsid w:val="008C3C23"/>
    <w:rsid w:val="008C3E4A"/>
    <w:rsid w:val="008C3EFD"/>
    <w:rsid w:val="008C4174"/>
    <w:rsid w:val="008C509A"/>
    <w:rsid w:val="008C54CB"/>
    <w:rsid w:val="008C5E18"/>
    <w:rsid w:val="008C6741"/>
    <w:rsid w:val="008C68B1"/>
    <w:rsid w:val="008C6964"/>
    <w:rsid w:val="008C6B87"/>
    <w:rsid w:val="008C6F1D"/>
    <w:rsid w:val="008D016D"/>
    <w:rsid w:val="008D08A0"/>
    <w:rsid w:val="008D0D54"/>
    <w:rsid w:val="008D1352"/>
    <w:rsid w:val="008D1A39"/>
    <w:rsid w:val="008D1B14"/>
    <w:rsid w:val="008D1DF4"/>
    <w:rsid w:val="008D23E1"/>
    <w:rsid w:val="008D2502"/>
    <w:rsid w:val="008D297B"/>
    <w:rsid w:val="008D4432"/>
    <w:rsid w:val="008D509D"/>
    <w:rsid w:val="008D5A48"/>
    <w:rsid w:val="008D5C0E"/>
    <w:rsid w:val="008D5E61"/>
    <w:rsid w:val="008D6684"/>
    <w:rsid w:val="008D68A1"/>
    <w:rsid w:val="008D6B1A"/>
    <w:rsid w:val="008D6ED9"/>
    <w:rsid w:val="008D7B10"/>
    <w:rsid w:val="008D7C0F"/>
    <w:rsid w:val="008E0222"/>
    <w:rsid w:val="008E033C"/>
    <w:rsid w:val="008E046E"/>
    <w:rsid w:val="008E0C5C"/>
    <w:rsid w:val="008E1C7D"/>
    <w:rsid w:val="008E27BB"/>
    <w:rsid w:val="008E4127"/>
    <w:rsid w:val="008E5F52"/>
    <w:rsid w:val="008E5F8A"/>
    <w:rsid w:val="008E6990"/>
    <w:rsid w:val="008E6E6D"/>
    <w:rsid w:val="008E7304"/>
    <w:rsid w:val="008E7967"/>
    <w:rsid w:val="008F07BA"/>
    <w:rsid w:val="008F0E13"/>
    <w:rsid w:val="008F1494"/>
    <w:rsid w:val="008F2D83"/>
    <w:rsid w:val="008F2F47"/>
    <w:rsid w:val="008F3A1A"/>
    <w:rsid w:val="008F663B"/>
    <w:rsid w:val="008F68B1"/>
    <w:rsid w:val="008F70A3"/>
    <w:rsid w:val="008F7737"/>
    <w:rsid w:val="008F7BE0"/>
    <w:rsid w:val="00901ADA"/>
    <w:rsid w:val="00901C87"/>
    <w:rsid w:val="00902235"/>
    <w:rsid w:val="009027AF"/>
    <w:rsid w:val="009030E1"/>
    <w:rsid w:val="00903C69"/>
    <w:rsid w:val="00905459"/>
    <w:rsid w:val="0090631F"/>
    <w:rsid w:val="009063B4"/>
    <w:rsid w:val="00906A6F"/>
    <w:rsid w:val="009072C6"/>
    <w:rsid w:val="0090755B"/>
    <w:rsid w:val="009075C1"/>
    <w:rsid w:val="00910660"/>
    <w:rsid w:val="00910E0A"/>
    <w:rsid w:val="009112C5"/>
    <w:rsid w:val="00911626"/>
    <w:rsid w:val="00911756"/>
    <w:rsid w:val="009123C8"/>
    <w:rsid w:val="00912AA4"/>
    <w:rsid w:val="00912B3D"/>
    <w:rsid w:val="009131D0"/>
    <w:rsid w:val="00913B48"/>
    <w:rsid w:val="00913C10"/>
    <w:rsid w:val="0091446D"/>
    <w:rsid w:val="00915C96"/>
    <w:rsid w:val="0091664A"/>
    <w:rsid w:val="00916923"/>
    <w:rsid w:val="009176B0"/>
    <w:rsid w:val="00917890"/>
    <w:rsid w:val="00920A8C"/>
    <w:rsid w:val="00921572"/>
    <w:rsid w:val="00921606"/>
    <w:rsid w:val="00921A30"/>
    <w:rsid w:val="00921C77"/>
    <w:rsid w:val="009222D6"/>
    <w:rsid w:val="0092279D"/>
    <w:rsid w:val="00923E14"/>
    <w:rsid w:val="00926EBA"/>
    <w:rsid w:val="00931232"/>
    <w:rsid w:val="00931663"/>
    <w:rsid w:val="0093169A"/>
    <w:rsid w:val="009316B7"/>
    <w:rsid w:val="009331E4"/>
    <w:rsid w:val="009335B0"/>
    <w:rsid w:val="00933787"/>
    <w:rsid w:val="009346F3"/>
    <w:rsid w:val="00934F96"/>
    <w:rsid w:val="009354E2"/>
    <w:rsid w:val="00935D2B"/>
    <w:rsid w:val="00937651"/>
    <w:rsid w:val="00937F1C"/>
    <w:rsid w:val="00940EC3"/>
    <w:rsid w:val="00941B24"/>
    <w:rsid w:val="009429E7"/>
    <w:rsid w:val="00942A05"/>
    <w:rsid w:val="00942E1A"/>
    <w:rsid w:val="009437A1"/>
    <w:rsid w:val="00943DD0"/>
    <w:rsid w:val="00944BB3"/>
    <w:rsid w:val="00944C41"/>
    <w:rsid w:val="00944DEC"/>
    <w:rsid w:val="00945069"/>
    <w:rsid w:val="009458BE"/>
    <w:rsid w:val="00945BCC"/>
    <w:rsid w:val="00947410"/>
    <w:rsid w:val="0094762E"/>
    <w:rsid w:val="009505B8"/>
    <w:rsid w:val="0095086B"/>
    <w:rsid w:val="009509A8"/>
    <w:rsid w:val="00950A94"/>
    <w:rsid w:val="00951A7A"/>
    <w:rsid w:val="009528CF"/>
    <w:rsid w:val="0095362C"/>
    <w:rsid w:val="00953F2A"/>
    <w:rsid w:val="0095428D"/>
    <w:rsid w:val="009550E8"/>
    <w:rsid w:val="009555FA"/>
    <w:rsid w:val="00955923"/>
    <w:rsid w:val="00955C93"/>
    <w:rsid w:val="0095617B"/>
    <w:rsid w:val="00956512"/>
    <w:rsid w:val="00957920"/>
    <w:rsid w:val="00957C21"/>
    <w:rsid w:val="0096043E"/>
    <w:rsid w:val="00960B57"/>
    <w:rsid w:val="00960EC4"/>
    <w:rsid w:val="00961909"/>
    <w:rsid w:val="00961EFB"/>
    <w:rsid w:val="0096246F"/>
    <w:rsid w:val="009627E3"/>
    <w:rsid w:val="009630F6"/>
    <w:rsid w:val="0096317E"/>
    <w:rsid w:val="00963BBD"/>
    <w:rsid w:val="00964365"/>
    <w:rsid w:val="00964425"/>
    <w:rsid w:val="00964F3D"/>
    <w:rsid w:val="009652EB"/>
    <w:rsid w:val="00965566"/>
    <w:rsid w:val="009659C1"/>
    <w:rsid w:val="009672F6"/>
    <w:rsid w:val="00967774"/>
    <w:rsid w:val="0096791D"/>
    <w:rsid w:val="009679DF"/>
    <w:rsid w:val="00970129"/>
    <w:rsid w:val="009703EC"/>
    <w:rsid w:val="00970A64"/>
    <w:rsid w:val="00970DCE"/>
    <w:rsid w:val="00970DD3"/>
    <w:rsid w:val="00971823"/>
    <w:rsid w:val="00972CC9"/>
    <w:rsid w:val="00973040"/>
    <w:rsid w:val="00973B45"/>
    <w:rsid w:val="0097498C"/>
    <w:rsid w:val="00974BE0"/>
    <w:rsid w:val="00974F01"/>
    <w:rsid w:val="00975411"/>
    <w:rsid w:val="00975470"/>
    <w:rsid w:val="0097559D"/>
    <w:rsid w:val="0097574E"/>
    <w:rsid w:val="00975CE3"/>
    <w:rsid w:val="00976458"/>
    <w:rsid w:val="00976550"/>
    <w:rsid w:val="009766B6"/>
    <w:rsid w:val="00976861"/>
    <w:rsid w:val="00977BF4"/>
    <w:rsid w:val="00977EDB"/>
    <w:rsid w:val="00981190"/>
    <w:rsid w:val="00981879"/>
    <w:rsid w:val="009833FA"/>
    <w:rsid w:val="00983799"/>
    <w:rsid w:val="00983C44"/>
    <w:rsid w:val="0098411B"/>
    <w:rsid w:val="009843CF"/>
    <w:rsid w:val="0098697E"/>
    <w:rsid w:val="00986BE5"/>
    <w:rsid w:val="00987427"/>
    <w:rsid w:val="0098790D"/>
    <w:rsid w:val="00987913"/>
    <w:rsid w:val="00990236"/>
    <w:rsid w:val="009902A2"/>
    <w:rsid w:val="0099063F"/>
    <w:rsid w:val="0099064D"/>
    <w:rsid w:val="009907DB"/>
    <w:rsid w:val="00990835"/>
    <w:rsid w:val="0099144B"/>
    <w:rsid w:val="009916B5"/>
    <w:rsid w:val="00992CF6"/>
    <w:rsid w:val="00993A4B"/>
    <w:rsid w:val="0099482E"/>
    <w:rsid w:val="00994E80"/>
    <w:rsid w:val="00995465"/>
    <w:rsid w:val="00995E06"/>
    <w:rsid w:val="00996487"/>
    <w:rsid w:val="009967C0"/>
    <w:rsid w:val="0099722E"/>
    <w:rsid w:val="009A0701"/>
    <w:rsid w:val="009A076E"/>
    <w:rsid w:val="009A086E"/>
    <w:rsid w:val="009A12E6"/>
    <w:rsid w:val="009A1E09"/>
    <w:rsid w:val="009A2D3B"/>
    <w:rsid w:val="009A39D9"/>
    <w:rsid w:val="009A3AFA"/>
    <w:rsid w:val="009A3DA3"/>
    <w:rsid w:val="009A405E"/>
    <w:rsid w:val="009A419A"/>
    <w:rsid w:val="009A4404"/>
    <w:rsid w:val="009A4606"/>
    <w:rsid w:val="009A46DF"/>
    <w:rsid w:val="009A4E9D"/>
    <w:rsid w:val="009A541C"/>
    <w:rsid w:val="009A5930"/>
    <w:rsid w:val="009A71DB"/>
    <w:rsid w:val="009A7821"/>
    <w:rsid w:val="009B0499"/>
    <w:rsid w:val="009B0931"/>
    <w:rsid w:val="009B21B4"/>
    <w:rsid w:val="009B2306"/>
    <w:rsid w:val="009B27F4"/>
    <w:rsid w:val="009B3333"/>
    <w:rsid w:val="009B344C"/>
    <w:rsid w:val="009B3828"/>
    <w:rsid w:val="009B3B8E"/>
    <w:rsid w:val="009B4CB9"/>
    <w:rsid w:val="009B59FE"/>
    <w:rsid w:val="009B61C3"/>
    <w:rsid w:val="009B6407"/>
    <w:rsid w:val="009B6EF4"/>
    <w:rsid w:val="009B752B"/>
    <w:rsid w:val="009C0FD4"/>
    <w:rsid w:val="009C0FDC"/>
    <w:rsid w:val="009C1A75"/>
    <w:rsid w:val="009C2417"/>
    <w:rsid w:val="009C2648"/>
    <w:rsid w:val="009C347F"/>
    <w:rsid w:val="009C3A18"/>
    <w:rsid w:val="009C41C0"/>
    <w:rsid w:val="009C5436"/>
    <w:rsid w:val="009C54AE"/>
    <w:rsid w:val="009C567D"/>
    <w:rsid w:val="009C62BC"/>
    <w:rsid w:val="009C7408"/>
    <w:rsid w:val="009C7F1D"/>
    <w:rsid w:val="009D0AE7"/>
    <w:rsid w:val="009D0AF8"/>
    <w:rsid w:val="009D0ED9"/>
    <w:rsid w:val="009D0F02"/>
    <w:rsid w:val="009D1925"/>
    <w:rsid w:val="009D1A70"/>
    <w:rsid w:val="009D2AD1"/>
    <w:rsid w:val="009D3C4E"/>
    <w:rsid w:val="009D42F5"/>
    <w:rsid w:val="009D4767"/>
    <w:rsid w:val="009D4C91"/>
    <w:rsid w:val="009D5497"/>
    <w:rsid w:val="009D5AC1"/>
    <w:rsid w:val="009D5D77"/>
    <w:rsid w:val="009D7793"/>
    <w:rsid w:val="009E02CC"/>
    <w:rsid w:val="009E066B"/>
    <w:rsid w:val="009E13A7"/>
    <w:rsid w:val="009E1731"/>
    <w:rsid w:val="009E2ACB"/>
    <w:rsid w:val="009E3037"/>
    <w:rsid w:val="009E31AD"/>
    <w:rsid w:val="009E4837"/>
    <w:rsid w:val="009E4BE7"/>
    <w:rsid w:val="009E4F5F"/>
    <w:rsid w:val="009E5D56"/>
    <w:rsid w:val="009E6006"/>
    <w:rsid w:val="009E6487"/>
    <w:rsid w:val="009E6B9E"/>
    <w:rsid w:val="009E6BFB"/>
    <w:rsid w:val="009E70FF"/>
    <w:rsid w:val="009E78B8"/>
    <w:rsid w:val="009F012B"/>
    <w:rsid w:val="009F0CA8"/>
    <w:rsid w:val="009F147E"/>
    <w:rsid w:val="009F2162"/>
    <w:rsid w:val="009F2214"/>
    <w:rsid w:val="009F2FC2"/>
    <w:rsid w:val="009F3006"/>
    <w:rsid w:val="009F370B"/>
    <w:rsid w:val="009F3A6D"/>
    <w:rsid w:val="009F5BE7"/>
    <w:rsid w:val="009F7721"/>
    <w:rsid w:val="00A0053F"/>
    <w:rsid w:val="00A01552"/>
    <w:rsid w:val="00A01A34"/>
    <w:rsid w:val="00A01AEB"/>
    <w:rsid w:val="00A01E0B"/>
    <w:rsid w:val="00A033DD"/>
    <w:rsid w:val="00A03D40"/>
    <w:rsid w:val="00A03E44"/>
    <w:rsid w:val="00A05099"/>
    <w:rsid w:val="00A05983"/>
    <w:rsid w:val="00A06017"/>
    <w:rsid w:val="00A06358"/>
    <w:rsid w:val="00A0736A"/>
    <w:rsid w:val="00A07502"/>
    <w:rsid w:val="00A0759F"/>
    <w:rsid w:val="00A07E2C"/>
    <w:rsid w:val="00A107BE"/>
    <w:rsid w:val="00A11AC9"/>
    <w:rsid w:val="00A11B81"/>
    <w:rsid w:val="00A11CC7"/>
    <w:rsid w:val="00A11D66"/>
    <w:rsid w:val="00A11F39"/>
    <w:rsid w:val="00A12DEC"/>
    <w:rsid w:val="00A13709"/>
    <w:rsid w:val="00A1451D"/>
    <w:rsid w:val="00A148B3"/>
    <w:rsid w:val="00A14BD4"/>
    <w:rsid w:val="00A168A9"/>
    <w:rsid w:val="00A17677"/>
    <w:rsid w:val="00A17933"/>
    <w:rsid w:val="00A1798E"/>
    <w:rsid w:val="00A17F39"/>
    <w:rsid w:val="00A20079"/>
    <w:rsid w:val="00A201DA"/>
    <w:rsid w:val="00A20ADF"/>
    <w:rsid w:val="00A20BB3"/>
    <w:rsid w:val="00A22E96"/>
    <w:rsid w:val="00A23B4D"/>
    <w:rsid w:val="00A23F27"/>
    <w:rsid w:val="00A247EA"/>
    <w:rsid w:val="00A249E4"/>
    <w:rsid w:val="00A25D18"/>
    <w:rsid w:val="00A25DA4"/>
    <w:rsid w:val="00A2635B"/>
    <w:rsid w:val="00A27E02"/>
    <w:rsid w:val="00A3085B"/>
    <w:rsid w:val="00A309C7"/>
    <w:rsid w:val="00A30B65"/>
    <w:rsid w:val="00A32388"/>
    <w:rsid w:val="00A3293C"/>
    <w:rsid w:val="00A32C79"/>
    <w:rsid w:val="00A33041"/>
    <w:rsid w:val="00A33605"/>
    <w:rsid w:val="00A340FB"/>
    <w:rsid w:val="00A34168"/>
    <w:rsid w:val="00A3465A"/>
    <w:rsid w:val="00A34F6F"/>
    <w:rsid w:val="00A350AE"/>
    <w:rsid w:val="00A353B2"/>
    <w:rsid w:val="00A35AC7"/>
    <w:rsid w:val="00A35FED"/>
    <w:rsid w:val="00A36C9E"/>
    <w:rsid w:val="00A36CA4"/>
    <w:rsid w:val="00A40EAF"/>
    <w:rsid w:val="00A40FEC"/>
    <w:rsid w:val="00A4259A"/>
    <w:rsid w:val="00A43C2A"/>
    <w:rsid w:val="00A43C86"/>
    <w:rsid w:val="00A43E19"/>
    <w:rsid w:val="00A44E49"/>
    <w:rsid w:val="00A45278"/>
    <w:rsid w:val="00A45D77"/>
    <w:rsid w:val="00A476B7"/>
    <w:rsid w:val="00A47C7C"/>
    <w:rsid w:val="00A47EF1"/>
    <w:rsid w:val="00A512FB"/>
    <w:rsid w:val="00A516CC"/>
    <w:rsid w:val="00A519DB"/>
    <w:rsid w:val="00A51FB7"/>
    <w:rsid w:val="00A5368C"/>
    <w:rsid w:val="00A539CA"/>
    <w:rsid w:val="00A53D36"/>
    <w:rsid w:val="00A549FF"/>
    <w:rsid w:val="00A55804"/>
    <w:rsid w:val="00A55F57"/>
    <w:rsid w:val="00A55F64"/>
    <w:rsid w:val="00A56581"/>
    <w:rsid w:val="00A57048"/>
    <w:rsid w:val="00A57ED1"/>
    <w:rsid w:val="00A60A73"/>
    <w:rsid w:val="00A6100B"/>
    <w:rsid w:val="00A61B17"/>
    <w:rsid w:val="00A61C76"/>
    <w:rsid w:val="00A61E3E"/>
    <w:rsid w:val="00A624A6"/>
    <w:rsid w:val="00A6265E"/>
    <w:rsid w:val="00A644FE"/>
    <w:rsid w:val="00A645EB"/>
    <w:rsid w:val="00A6470D"/>
    <w:rsid w:val="00A64B32"/>
    <w:rsid w:val="00A64C27"/>
    <w:rsid w:val="00A6512A"/>
    <w:rsid w:val="00A655A1"/>
    <w:rsid w:val="00A667E5"/>
    <w:rsid w:val="00A6718E"/>
    <w:rsid w:val="00A70DB9"/>
    <w:rsid w:val="00A710AD"/>
    <w:rsid w:val="00A7130E"/>
    <w:rsid w:val="00A71A07"/>
    <w:rsid w:val="00A71C62"/>
    <w:rsid w:val="00A71CE0"/>
    <w:rsid w:val="00A72649"/>
    <w:rsid w:val="00A72A48"/>
    <w:rsid w:val="00A73073"/>
    <w:rsid w:val="00A732C3"/>
    <w:rsid w:val="00A7383C"/>
    <w:rsid w:val="00A74B26"/>
    <w:rsid w:val="00A754F8"/>
    <w:rsid w:val="00A75A11"/>
    <w:rsid w:val="00A76B1D"/>
    <w:rsid w:val="00A76B24"/>
    <w:rsid w:val="00A770DD"/>
    <w:rsid w:val="00A77168"/>
    <w:rsid w:val="00A7740A"/>
    <w:rsid w:val="00A80131"/>
    <w:rsid w:val="00A807B8"/>
    <w:rsid w:val="00A807FA"/>
    <w:rsid w:val="00A81201"/>
    <w:rsid w:val="00A81363"/>
    <w:rsid w:val="00A81612"/>
    <w:rsid w:val="00A816C4"/>
    <w:rsid w:val="00A81998"/>
    <w:rsid w:val="00A81B2B"/>
    <w:rsid w:val="00A81E5A"/>
    <w:rsid w:val="00A824DB"/>
    <w:rsid w:val="00A83260"/>
    <w:rsid w:val="00A83687"/>
    <w:rsid w:val="00A83C6F"/>
    <w:rsid w:val="00A8404B"/>
    <w:rsid w:val="00A84420"/>
    <w:rsid w:val="00A863F0"/>
    <w:rsid w:val="00A86FAE"/>
    <w:rsid w:val="00A90574"/>
    <w:rsid w:val="00A90ED1"/>
    <w:rsid w:val="00A914A1"/>
    <w:rsid w:val="00A918FC"/>
    <w:rsid w:val="00A91AAA"/>
    <w:rsid w:val="00A9289A"/>
    <w:rsid w:val="00A92D21"/>
    <w:rsid w:val="00A931D6"/>
    <w:rsid w:val="00A9385A"/>
    <w:rsid w:val="00A939D9"/>
    <w:rsid w:val="00A93F25"/>
    <w:rsid w:val="00A94C12"/>
    <w:rsid w:val="00A9586F"/>
    <w:rsid w:val="00A95A34"/>
    <w:rsid w:val="00A96203"/>
    <w:rsid w:val="00A97D3C"/>
    <w:rsid w:val="00AA0500"/>
    <w:rsid w:val="00AA0699"/>
    <w:rsid w:val="00AA06F9"/>
    <w:rsid w:val="00AA0BB6"/>
    <w:rsid w:val="00AA0F18"/>
    <w:rsid w:val="00AA2EA0"/>
    <w:rsid w:val="00AA335B"/>
    <w:rsid w:val="00AA3AEF"/>
    <w:rsid w:val="00AA3E0B"/>
    <w:rsid w:val="00AA3F1B"/>
    <w:rsid w:val="00AA4569"/>
    <w:rsid w:val="00AA49F9"/>
    <w:rsid w:val="00AA53D7"/>
    <w:rsid w:val="00AA5445"/>
    <w:rsid w:val="00AA58BA"/>
    <w:rsid w:val="00AA707B"/>
    <w:rsid w:val="00AB09D9"/>
    <w:rsid w:val="00AB0A79"/>
    <w:rsid w:val="00AB169E"/>
    <w:rsid w:val="00AB29BC"/>
    <w:rsid w:val="00AB32E0"/>
    <w:rsid w:val="00AB3BE0"/>
    <w:rsid w:val="00AB3FF0"/>
    <w:rsid w:val="00AB4279"/>
    <w:rsid w:val="00AB58A4"/>
    <w:rsid w:val="00AB5F88"/>
    <w:rsid w:val="00AB6111"/>
    <w:rsid w:val="00AB642D"/>
    <w:rsid w:val="00AB72EC"/>
    <w:rsid w:val="00AB74B3"/>
    <w:rsid w:val="00AC03D6"/>
    <w:rsid w:val="00AC1D9E"/>
    <w:rsid w:val="00AC26AF"/>
    <w:rsid w:val="00AC35D0"/>
    <w:rsid w:val="00AC444F"/>
    <w:rsid w:val="00AC5396"/>
    <w:rsid w:val="00AC6721"/>
    <w:rsid w:val="00AC701F"/>
    <w:rsid w:val="00AC70E4"/>
    <w:rsid w:val="00AC7159"/>
    <w:rsid w:val="00AD0A71"/>
    <w:rsid w:val="00AD0EB7"/>
    <w:rsid w:val="00AD180C"/>
    <w:rsid w:val="00AD1F09"/>
    <w:rsid w:val="00AD2A74"/>
    <w:rsid w:val="00AD3647"/>
    <w:rsid w:val="00AD37EF"/>
    <w:rsid w:val="00AD38DC"/>
    <w:rsid w:val="00AD3E2E"/>
    <w:rsid w:val="00AD3E4F"/>
    <w:rsid w:val="00AD3F9F"/>
    <w:rsid w:val="00AD3FB3"/>
    <w:rsid w:val="00AD419C"/>
    <w:rsid w:val="00AD49BE"/>
    <w:rsid w:val="00AD4AF3"/>
    <w:rsid w:val="00AD652B"/>
    <w:rsid w:val="00AD7FA4"/>
    <w:rsid w:val="00AD7FCA"/>
    <w:rsid w:val="00AE02A2"/>
    <w:rsid w:val="00AE0E6C"/>
    <w:rsid w:val="00AE1331"/>
    <w:rsid w:val="00AE2E58"/>
    <w:rsid w:val="00AE38B9"/>
    <w:rsid w:val="00AE4867"/>
    <w:rsid w:val="00AE48B7"/>
    <w:rsid w:val="00AE5732"/>
    <w:rsid w:val="00AE5BC6"/>
    <w:rsid w:val="00AE5C87"/>
    <w:rsid w:val="00AE6AE5"/>
    <w:rsid w:val="00AE6F1D"/>
    <w:rsid w:val="00AE6FA9"/>
    <w:rsid w:val="00AE70B6"/>
    <w:rsid w:val="00AF0559"/>
    <w:rsid w:val="00AF2474"/>
    <w:rsid w:val="00AF3673"/>
    <w:rsid w:val="00AF3689"/>
    <w:rsid w:val="00AF3B12"/>
    <w:rsid w:val="00AF4F4F"/>
    <w:rsid w:val="00AF58ED"/>
    <w:rsid w:val="00AF6159"/>
    <w:rsid w:val="00AF67B0"/>
    <w:rsid w:val="00AF67C3"/>
    <w:rsid w:val="00AF7FE0"/>
    <w:rsid w:val="00B0027B"/>
    <w:rsid w:val="00B00561"/>
    <w:rsid w:val="00B00A09"/>
    <w:rsid w:val="00B00B84"/>
    <w:rsid w:val="00B0165F"/>
    <w:rsid w:val="00B02097"/>
    <w:rsid w:val="00B0318C"/>
    <w:rsid w:val="00B036B7"/>
    <w:rsid w:val="00B0411A"/>
    <w:rsid w:val="00B04767"/>
    <w:rsid w:val="00B05085"/>
    <w:rsid w:val="00B05191"/>
    <w:rsid w:val="00B05F15"/>
    <w:rsid w:val="00B0657A"/>
    <w:rsid w:val="00B07CD7"/>
    <w:rsid w:val="00B127B7"/>
    <w:rsid w:val="00B12C09"/>
    <w:rsid w:val="00B131AB"/>
    <w:rsid w:val="00B1373F"/>
    <w:rsid w:val="00B13A05"/>
    <w:rsid w:val="00B14012"/>
    <w:rsid w:val="00B145DA"/>
    <w:rsid w:val="00B147D5"/>
    <w:rsid w:val="00B15982"/>
    <w:rsid w:val="00B17CE0"/>
    <w:rsid w:val="00B20C31"/>
    <w:rsid w:val="00B20C96"/>
    <w:rsid w:val="00B20E6F"/>
    <w:rsid w:val="00B213D5"/>
    <w:rsid w:val="00B21983"/>
    <w:rsid w:val="00B21B3A"/>
    <w:rsid w:val="00B21CC9"/>
    <w:rsid w:val="00B21D36"/>
    <w:rsid w:val="00B22233"/>
    <w:rsid w:val="00B22F0A"/>
    <w:rsid w:val="00B230F2"/>
    <w:rsid w:val="00B2317E"/>
    <w:rsid w:val="00B23D22"/>
    <w:rsid w:val="00B240E9"/>
    <w:rsid w:val="00B24720"/>
    <w:rsid w:val="00B24EFC"/>
    <w:rsid w:val="00B26030"/>
    <w:rsid w:val="00B26B6F"/>
    <w:rsid w:val="00B27942"/>
    <w:rsid w:val="00B27B39"/>
    <w:rsid w:val="00B31531"/>
    <w:rsid w:val="00B3212A"/>
    <w:rsid w:val="00B32EBE"/>
    <w:rsid w:val="00B331B3"/>
    <w:rsid w:val="00B3414D"/>
    <w:rsid w:val="00B34433"/>
    <w:rsid w:val="00B347FC"/>
    <w:rsid w:val="00B3481F"/>
    <w:rsid w:val="00B36422"/>
    <w:rsid w:val="00B3781B"/>
    <w:rsid w:val="00B41064"/>
    <w:rsid w:val="00B41A05"/>
    <w:rsid w:val="00B41C9D"/>
    <w:rsid w:val="00B41DF4"/>
    <w:rsid w:val="00B41F10"/>
    <w:rsid w:val="00B42A5D"/>
    <w:rsid w:val="00B42C4C"/>
    <w:rsid w:val="00B43B1C"/>
    <w:rsid w:val="00B442DB"/>
    <w:rsid w:val="00B45327"/>
    <w:rsid w:val="00B4543B"/>
    <w:rsid w:val="00B4557F"/>
    <w:rsid w:val="00B45CAB"/>
    <w:rsid w:val="00B4657A"/>
    <w:rsid w:val="00B465A0"/>
    <w:rsid w:val="00B468D1"/>
    <w:rsid w:val="00B47512"/>
    <w:rsid w:val="00B507F3"/>
    <w:rsid w:val="00B52D28"/>
    <w:rsid w:val="00B531DE"/>
    <w:rsid w:val="00B5322C"/>
    <w:rsid w:val="00B53C7E"/>
    <w:rsid w:val="00B54E1C"/>
    <w:rsid w:val="00B54EFD"/>
    <w:rsid w:val="00B56482"/>
    <w:rsid w:val="00B564F9"/>
    <w:rsid w:val="00B56969"/>
    <w:rsid w:val="00B57553"/>
    <w:rsid w:val="00B578E1"/>
    <w:rsid w:val="00B5790D"/>
    <w:rsid w:val="00B607D7"/>
    <w:rsid w:val="00B6149B"/>
    <w:rsid w:val="00B61C3B"/>
    <w:rsid w:val="00B62397"/>
    <w:rsid w:val="00B63C6D"/>
    <w:rsid w:val="00B63F1C"/>
    <w:rsid w:val="00B64B91"/>
    <w:rsid w:val="00B65A8A"/>
    <w:rsid w:val="00B65BF8"/>
    <w:rsid w:val="00B65CC9"/>
    <w:rsid w:val="00B661C3"/>
    <w:rsid w:val="00B66446"/>
    <w:rsid w:val="00B66515"/>
    <w:rsid w:val="00B6758F"/>
    <w:rsid w:val="00B67676"/>
    <w:rsid w:val="00B67721"/>
    <w:rsid w:val="00B70316"/>
    <w:rsid w:val="00B704B6"/>
    <w:rsid w:val="00B7059A"/>
    <w:rsid w:val="00B709D6"/>
    <w:rsid w:val="00B7111E"/>
    <w:rsid w:val="00B711AD"/>
    <w:rsid w:val="00B71287"/>
    <w:rsid w:val="00B71320"/>
    <w:rsid w:val="00B715EA"/>
    <w:rsid w:val="00B726BD"/>
    <w:rsid w:val="00B7309E"/>
    <w:rsid w:val="00B73424"/>
    <w:rsid w:val="00B745E7"/>
    <w:rsid w:val="00B74B47"/>
    <w:rsid w:val="00B7600F"/>
    <w:rsid w:val="00B76041"/>
    <w:rsid w:val="00B76464"/>
    <w:rsid w:val="00B76494"/>
    <w:rsid w:val="00B767A0"/>
    <w:rsid w:val="00B76D09"/>
    <w:rsid w:val="00B803A1"/>
    <w:rsid w:val="00B8059E"/>
    <w:rsid w:val="00B80656"/>
    <w:rsid w:val="00B807C2"/>
    <w:rsid w:val="00B81470"/>
    <w:rsid w:val="00B825E3"/>
    <w:rsid w:val="00B82746"/>
    <w:rsid w:val="00B849E3"/>
    <w:rsid w:val="00B86155"/>
    <w:rsid w:val="00B86AF0"/>
    <w:rsid w:val="00B86B0D"/>
    <w:rsid w:val="00B86C1F"/>
    <w:rsid w:val="00B86F27"/>
    <w:rsid w:val="00B874DE"/>
    <w:rsid w:val="00B90058"/>
    <w:rsid w:val="00B903C8"/>
    <w:rsid w:val="00B90BFF"/>
    <w:rsid w:val="00B90EEA"/>
    <w:rsid w:val="00B921C4"/>
    <w:rsid w:val="00B927C2"/>
    <w:rsid w:val="00B928EF"/>
    <w:rsid w:val="00B92C39"/>
    <w:rsid w:val="00B9722D"/>
    <w:rsid w:val="00BA026A"/>
    <w:rsid w:val="00BA0EA3"/>
    <w:rsid w:val="00BA1528"/>
    <w:rsid w:val="00BA156C"/>
    <w:rsid w:val="00BA242B"/>
    <w:rsid w:val="00BA27D7"/>
    <w:rsid w:val="00BA2F11"/>
    <w:rsid w:val="00BA3692"/>
    <w:rsid w:val="00BA36A5"/>
    <w:rsid w:val="00BA4C0F"/>
    <w:rsid w:val="00BA4EFB"/>
    <w:rsid w:val="00BA5E12"/>
    <w:rsid w:val="00BA64B7"/>
    <w:rsid w:val="00BA68B5"/>
    <w:rsid w:val="00BA6FE8"/>
    <w:rsid w:val="00BA71B8"/>
    <w:rsid w:val="00BA79C2"/>
    <w:rsid w:val="00BA7D11"/>
    <w:rsid w:val="00BB21FA"/>
    <w:rsid w:val="00BB232D"/>
    <w:rsid w:val="00BB37BE"/>
    <w:rsid w:val="00BB54C6"/>
    <w:rsid w:val="00BB5B38"/>
    <w:rsid w:val="00BB5F5A"/>
    <w:rsid w:val="00BB62D9"/>
    <w:rsid w:val="00BB6324"/>
    <w:rsid w:val="00BB6407"/>
    <w:rsid w:val="00BB6C88"/>
    <w:rsid w:val="00BB7421"/>
    <w:rsid w:val="00BB7F98"/>
    <w:rsid w:val="00BC0D59"/>
    <w:rsid w:val="00BC0F66"/>
    <w:rsid w:val="00BC187D"/>
    <w:rsid w:val="00BC19F6"/>
    <w:rsid w:val="00BC1A66"/>
    <w:rsid w:val="00BC1B9D"/>
    <w:rsid w:val="00BC1F15"/>
    <w:rsid w:val="00BC2A45"/>
    <w:rsid w:val="00BC2A88"/>
    <w:rsid w:val="00BC31FC"/>
    <w:rsid w:val="00BC34D6"/>
    <w:rsid w:val="00BC3C4C"/>
    <w:rsid w:val="00BC3D68"/>
    <w:rsid w:val="00BC4421"/>
    <w:rsid w:val="00BC495E"/>
    <w:rsid w:val="00BC4FFB"/>
    <w:rsid w:val="00BC6FB7"/>
    <w:rsid w:val="00BC7531"/>
    <w:rsid w:val="00BD1283"/>
    <w:rsid w:val="00BD189C"/>
    <w:rsid w:val="00BD272B"/>
    <w:rsid w:val="00BD3D54"/>
    <w:rsid w:val="00BD4033"/>
    <w:rsid w:val="00BD4CD8"/>
    <w:rsid w:val="00BD5095"/>
    <w:rsid w:val="00BD63AA"/>
    <w:rsid w:val="00BD676B"/>
    <w:rsid w:val="00BD6D2E"/>
    <w:rsid w:val="00BD7E9A"/>
    <w:rsid w:val="00BD7F08"/>
    <w:rsid w:val="00BE1C46"/>
    <w:rsid w:val="00BE25AD"/>
    <w:rsid w:val="00BE2FFA"/>
    <w:rsid w:val="00BE3245"/>
    <w:rsid w:val="00BE3D31"/>
    <w:rsid w:val="00BE443A"/>
    <w:rsid w:val="00BE45B5"/>
    <w:rsid w:val="00BE4948"/>
    <w:rsid w:val="00BE4B6C"/>
    <w:rsid w:val="00BE6906"/>
    <w:rsid w:val="00BE6EC6"/>
    <w:rsid w:val="00BE71A0"/>
    <w:rsid w:val="00BE71B8"/>
    <w:rsid w:val="00BE7ADF"/>
    <w:rsid w:val="00BE7BB6"/>
    <w:rsid w:val="00BF0273"/>
    <w:rsid w:val="00BF0557"/>
    <w:rsid w:val="00BF215C"/>
    <w:rsid w:val="00BF2572"/>
    <w:rsid w:val="00BF33A2"/>
    <w:rsid w:val="00BF5477"/>
    <w:rsid w:val="00BF6E16"/>
    <w:rsid w:val="00BF7328"/>
    <w:rsid w:val="00BF790D"/>
    <w:rsid w:val="00C0083D"/>
    <w:rsid w:val="00C01441"/>
    <w:rsid w:val="00C02F37"/>
    <w:rsid w:val="00C044A2"/>
    <w:rsid w:val="00C04619"/>
    <w:rsid w:val="00C0645E"/>
    <w:rsid w:val="00C0759E"/>
    <w:rsid w:val="00C07D1C"/>
    <w:rsid w:val="00C07F23"/>
    <w:rsid w:val="00C10381"/>
    <w:rsid w:val="00C10643"/>
    <w:rsid w:val="00C10AFE"/>
    <w:rsid w:val="00C10BB4"/>
    <w:rsid w:val="00C11DAB"/>
    <w:rsid w:val="00C13116"/>
    <w:rsid w:val="00C137C8"/>
    <w:rsid w:val="00C13AD8"/>
    <w:rsid w:val="00C13D4E"/>
    <w:rsid w:val="00C147EB"/>
    <w:rsid w:val="00C1529C"/>
    <w:rsid w:val="00C16BBF"/>
    <w:rsid w:val="00C16C9F"/>
    <w:rsid w:val="00C16DD7"/>
    <w:rsid w:val="00C1722C"/>
    <w:rsid w:val="00C175C8"/>
    <w:rsid w:val="00C20189"/>
    <w:rsid w:val="00C21935"/>
    <w:rsid w:val="00C23668"/>
    <w:rsid w:val="00C2367D"/>
    <w:rsid w:val="00C23872"/>
    <w:rsid w:val="00C23CBD"/>
    <w:rsid w:val="00C24156"/>
    <w:rsid w:val="00C246DD"/>
    <w:rsid w:val="00C24B9D"/>
    <w:rsid w:val="00C2523D"/>
    <w:rsid w:val="00C25CB9"/>
    <w:rsid w:val="00C25D8D"/>
    <w:rsid w:val="00C25E76"/>
    <w:rsid w:val="00C2681B"/>
    <w:rsid w:val="00C27EF6"/>
    <w:rsid w:val="00C27FD3"/>
    <w:rsid w:val="00C305F3"/>
    <w:rsid w:val="00C31BE1"/>
    <w:rsid w:val="00C3210C"/>
    <w:rsid w:val="00C32463"/>
    <w:rsid w:val="00C33308"/>
    <w:rsid w:val="00C3376B"/>
    <w:rsid w:val="00C33A31"/>
    <w:rsid w:val="00C34B7E"/>
    <w:rsid w:val="00C34C3B"/>
    <w:rsid w:val="00C3664E"/>
    <w:rsid w:val="00C36E31"/>
    <w:rsid w:val="00C36E9F"/>
    <w:rsid w:val="00C37132"/>
    <w:rsid w:val="00C37535"/>
    <w:rsid w:val="00C37899"/>
    <w:rsid w:val="00C37E8F"/>
    <w:rsid w:val="00C37E95"/>
    <w:rsid w:val="00C403A1"/>
    <w:rsid w:val="00C41A4C"/>
    <w:rsid w:val="00C428AD"/>
    <w:rsid w:val="00C43465"/>
    <w:rsid w:val="00C43EA6"/>
    <w:rsid w:val="00C46349"/>
    <w:rsid w:val="00C46635"/>
    <w:rsid w:val="00C475BE"/>
    <w:rsid w:val="00C478F8"/>
    <w:rsid w:val="00C5074C"/>
    <w:rsid w:val="00C5095D"/>
    <w:rsid w:val="00C52066"/>
    <w:rsid w:val="00C526D8"/>
    <w:rsid w:val="00C53656"/>
    <w:rsid w:val="00C536D9"/>
    <w:rsid w:val="00C540B5"/>
    <w:rsid w:val="00C54202"/>
    <w:rsid w:val="00C544F7"/>
    <w:rsid w:val="00C54921"/>
    <w:rsid w:val="00C550CE"/>
    <w:rsid w:val="00C554C1"/>
    <w:rsid w:val="00C56C56"/>
    <w:rsid w:val="00C57594"/>
    <w:rsid w:val="00C612F9"/>
    <w:rsid w:val="00C61348"/>
    <w:rsid w:val="00C61AED"/>
    <w:rsid w:val="00C61F3F"/>
    <w:rsid w:val="00C62101"/>
    <w:rsid w:val="00C62590"/>
    <w:rsid w:val="00C62C14"/>
    <w:rsid w:val="00C62E8B"/>
    <w:rsid w:val="00C6668B"/>
    <w:rsid w:val="00C66CD2"/>
    <w:rsid w:val="00C708C3"/>
    <w:rsid w:val="00C70C32"/>
    <w:rsid w:val="00C71020"/>
    <w:rsid w:val="00C729E9"/>
    <w:rsid w:val="00C72A1F"/>
    <w:rsid w:val="00C72B34"/>
    <w:rsid w:val="00C72F9D"/>
    <w:rsid w:val="00C74836"/>
    <w:rsid w:val="00C74A8E"/>
    <w:rsid w:val="00C74BCC"/>
    <w:rsid w:val="00C750ED"/>
    <w:rsid w:val="00C75501"/>
    <w:rsid w:val="00C76563"/>
    <w:rsid w:val="00C76EE5"/>
    <w:rsid w:val="00C7787E"/>
    <w:rsid w:val="00C77C2C"/>
    <w:rsid w:val="00C804F7"/>
    <w:rsid w:val="00C8053F"/>
    <w:rsid w:val="00C813D4"/>
    <w:rsid w:val="00C81CBF"/>
    <w:rsid w:val="00C82E0B"/>
    <w:rsid w:val="00C8379F"/>
    <w:rsid w:val="00C83971"/>
    <w:rsid w:val="00C83B49"/>
    <w:rsid w:val="00C842E0"/>
    <w:rsid w:val="00C848C6"/>
    <w:rsid w:val="00C85ED8"/>
    <w:rsid w:val="00C8621C"/>
    <w:rsid w:val="00C8690F"/>
    <w:rsid w:val="00C86C5D"/>
    <w:rsid w:val="00C86D1B"/>
    <w:rsid w:val="00C87111"/>
    <w:rsid w:val="00C872C8"/>
    <w:rsid w:val="00C874F2"/>
    <w:rsid w:val="00C87687"/>
    <w:rsid w:val="00C90211"/>
    <w:rsid w:val="00C902C3"/>
    <w:rsid w:val="00C9070C"/>
    <w:rsid w:val="00C913AB"/>
    <w:rsid w:val="00C91832"/>
    <w:rsid w:val="00C92857"/>
    <w:rsid w:val="00C92A63"/>
    <w:rsid w:val="00C92C89"/>
    <w:rsid w:val="00C931A1"/>
    <w:rsid w:val="00C93487"/>
    <w:rsid w:val="00C941BC"/>
    <w:rsid w:val="00C94AF6"/>
    <w:rsid w:val="00C96AF3"/>
    <w:rsid w:val="00C977AB"/>
    <w:rsid w:val="00C97A50"/>
    <w:rsid w:val="00C97FCA"/>
    <w:rsid w:val="00CA066F"/>
    <w:rsid w:val="00CA0DF5"/>
    <w:rsid w:val="00CA1224"/>
    <w:rsid w:val="00CA136F"/>
    <w:rsid w:val="00CA1FC3"/>
    <w:rsid w:val="00CA3102"/>
    <w:rsid w:val="00CA4145"/>
    <w:rsid w:val="00CA44FA"/>
    <w:rsid w:val="00CA569E"/>
    <w:rsid w:val="00CA59AB"/>
    <w:rsid w:val="00CA6CAD"/>
    <w:rsid w:val="00CA6E19"/>
    <w:rsid w:val="00CB076F"/>
    <w:rsid w:val="00CB085F"/>
    <w:rsid w:val="00CB190A"/>
    <w:rsid w:val="00CB1F63"/>
    <w:rsid w:val="00CB22D3"/>
    <w:rsid w:val="00CB2753"/>
    <w:rsid w:val="00CB2B22"/>
    <w:rsid w:val="00CB3288"/>
    <w:rsid w:val="00CB3715"/>
    <w:rsid w:val="00CB741B"/>
    <w:rsid w:val="00CB7CF0"/>
    <w:rsid w:val="00CC036B"/>
    <w:rsid w:val="00CC0CEF"/>
    <w:rsid w:val="00CC2198"/>
    <w:rsid w:val="00CC2BF8"/>
    <w:rsid w:val="00CC4DF8"/>
    <w:rsid w:val="00CC65C5"/>
    <w:rsid w:val="00CC6B3E"/>
    <w:rsid w:val="00CC724C"/>
    <w:rsid w:val="00CD0671"/>
    <w:rsid w:val="00CD080E"/>
    <w:rsid w:val="00CD0A3D"/>
    <w:rsid w:val="00CD162A"/>
    <w:rsid w:val="00CD268A"/>
    <w:rsid w:val="00CD2B9A"/>
    <w:rsid w:val="00CD2D94"/>
    <w:rsid w:val="00CD3472"/>
    <w:rsid w:val="00CD51E3"/>
    <w:rsid w:val="00CD56C3"/>
    <w:rsid w:val="00CD6EF9"/>
    <w:rsid w:val="00CD729D"/>
    <w:rsid w:val="00CD74C6"/>
    <w:rsid w:val="00CD762A"/>
    <w:rsid w:val="00CE08E3"/>
    <w:rsid w:val="00CE19A7"/>
    <w:rsid w:val="00CE19B6"/>
    <w:rsid w:val="00CE30B8"/>
    <w:rsid w:val="00CE3A3F"/>
    <w:rsid w:val="00CE4152"/>
    <w:rsid w:val="00CE4917"/>
    <w:rsid w:val="00CE4F33"/>
    <w:rsid w:val="00CE5C09"/>
    <w:rsid w:val="00CF1E45"/>
    <w:rsid w:val="00CF2768"/>
    <w:rsid w:val="00CF3963"/>
    <w:rsid w:val="00CF39DD"/>
    <w:rsid w:val="00CF3C15"/>
    <w:rsid w:val="00CF4481"/>
    <w:rsid w:val="00CF4D50"/>
    <w:rsid w:val="00CF5580"/>
    <w:rsid w:val="00CF5B38"/>
    <w:rsid w:val="00CF5EDA"/>
    <w:rsid w:val="00CF6008"/>
    <w:rsid w:val="00CF6935"/>
    <w:rsid w:val="00CF6AA7"/>
    <w:rsid w:val="00CF7B11"/>
    <w:rsid w:val="00D03195"/>
    <w:rsid w:val="00D0354B"/>
    <w:rsid w:val="00D038C2"/>
    <w:rsid w:val="00D044B7"/>
    <w:rsid w:val="00D05785"/>
    <w:rsid w:val="00D06D46"/>
    <w:rsid w:val="00D07B25"/>
    <w:rsid w:val="00D10650"/>
    <w:rsid w:val="00D108A7"/>
    <w:rsid w:val="00D115AC"/>
    <w:rsid w:val="00D11AB0"/>
    <w:rsid w:val="00D11F57"/>
    <w:rsid w:val="00D121A5"/>
    <w:rsid w:val="00D12388"/>
    <w:rsid w:val="00D1271A"/>
    <w:rsid w:val="00D12A43"/>
    <w:rsid w:val="00D13C90"/>
    <w:rsid w:val="00D1423F"/>
    <w:rsid w:val="00D14765"/>
    <w:rsid w:val="00D14EEA"/>
    <w:rsid w:val="00D1571A"/>
    <w:rsid w:val="00D16B5C"/>
    <w:rsid w:val="00D17254"/>
    <w:rsid w:val="00D178D0"/>
    <w:rsid w:val="00D17CF6"/>
    <w:rsid w:val="00D17F1E"/>
    <w:rsid w:val="00D20216"/>
    <w:rsid w:val="00D20D72"/>
    <w:rsid w:val="00D219B0"/>
    <w:rsid w:val="00D226A3"/>
    <w:rsid w:val="00D22A45"/>
    <w:rsid w:val="00D23DC6"/>
    <w:rsid w:val="00D2440A"/>
    <w:rsid w:val="00D24792"/>
    <w:rsid w:val="00D24EEA"/>
    <w:rsid w:val="00D251A4"/>
    <w:rsid w:val="00D259C9"/>
    <w:rsid w:val="00D259F4"/>
    <w:rsid w:val="00D25E07"/>
    <w:rsid w:val="00D262C1"/>
    <w:rsid w:val="00D264DA"/>
    <w:rsid w:val="00D26CDA"/>
    <w:rsid w:val="00D27810"/>
    <w:rsid w:val="00D27B3D"/>
    <w:rsid w:val="00D27D56"/>
    <w:rsid w:val="00D27F82"/>
    <w:rsid w:val="00D27FB4"/>
    <w:rsid w:val="00D30D1E"/>
    <w:rsid w:val="00D30EE0"/>
    <w:rsid w:val="00D316A3"/>
    <w:rsid w:val="00D31843"/>
    <w:rsid w:val="00D31CF0"/>
    <w:rsid w:val="00D32253"/>
    <w:rsid w:val="00D331B7"/>
    <w:rsid w:val="00D33A23"/>
    <w:rsid w:val="00D33B38"/>
    <w:rsid w:val="00D3427F"/>
    <w:rsid w:val="00D346D3"/>
    <w:rsid w:val="00D34B24"/>
    <w:rsid w:val="00D3543E"/>
    <w:rsid w:val="00D354BA"/>
    <w:rsid w:val="00D3657D"/>
    <w:rsid w:val="00D37494"/>
    <w:rsid w:val="00D37835"/>
    <w:rsid w:val="00D37E42"/>
    <w:rsid w:val="00D405A9"/>
    <w:rsid w:val="00D40D75"/>
    <w:rsid w:val="00D424DF"/>
    <w:rsid w:val="00D42553"/>
    <w:rsid w:val="00D42C25"/>
    <w:rsid w:val="00D43B11"/>
    <w:rsid w:val="00D45B2E"/>
    <w:rsid w:val="00D46325"/>
    <w:rsid w:val="00D468A0"/>
    <w:rsid w:val="00D50137"/>
    <w:rsid w:val="00D50C3F"/>
    <w:rsid w:val="00D51E2A"/>
    <w:rsid w:val="00D51F2A"/>
    <w:rsid w:val="00D5395B"/>
    <w:rsid w:val="00D53A12"/>
    <w:rsid w:val="00D53D69"/>
    <w:rsid w:val="00D54390"/>
    <w:rsid w:val="00D543B0"/>
    <w:rsid w:val="00D54823"/>
    <w:rsid w:val="00D54D3D"/>
    <w:rsid w:val="00D54E54"/>
    <w:rsid w:val="00D5538D"/>
    <w:rsid w:val="00D55593"/>
    <w:rsid w:val="00D5611C"/>
    <w:rsid w:val="00D5626C"/>
    <w:rsid w:val="00D56A5C"/>
    <w:rsid w:val="00D632AF"/>
    <w:rsid w:val="00D637BF"/>
    <w:rsid w:val="00D6459F"/>
    <w:rsid w:val="00D64C83"/>
    <w:rsid w:val="00D65A29"/>
    <w:rsid w:val="00D65AA6"/>
    <w:rsid w:val="00D65DA7"/>
    <w:rsid w:val="00D65DE6"/>
    <w:rsid w:val="00D6667D"/>
    <w:rsid w:val="00D6727F"/>
    <w:rsid w:val="00D71047"/>
    <w:rsid w:val="00D71128"/>
    <w:rsid w:val="00D71234"/>
    <w:rsid w:val="00D713EC"/>
    <w:rsid w:val="00D71AA5"/>
    <w:rsid w:val="00D71C11"/>
    <w:rsid w:val="00D73D74"/>
    <w:rsid w:val="00D73D8E"/>
    <w:rsid w:val="00D74BB4"/>
    <w:rsid w:val="00D77911"/>
    <w:rsid w:val="00D8037C"/>
    <w:rsid w:val="00D80841"/>
    <w:rsid w:val="00D8157D"/>
    <w:rsid w:val="00D81D04"/>
    <w:rsid w:val="00D81E76"/>
    <w:rsid w:val="00D8205B"/>
    <w:rsid w:val="00D82BF8"/>
    <w:rsid w:val="00D83177"/>
    <w:rsid w:val="00D837E8"/>
    <w:rsid w:val="00D84F4F"/>
    <w:rsid w:val="00D84FDB"/>
    <w:rsid w:val="00D85BB6"/>
    <w:rsid w:val="00D862B3"/>
    <w:rsid w:val="00D8739D"/>
    <w:rsid w:val="00D87E4B"/>
    <w:rsid w:val="00D87F59"/>
    <w:rsid w:val="00D90252"/>
    <w:rsid w:val="00D904A0"/>
    <w:rsid w:val="00D91784"/>
    <w:rsid w:val="00D91DE2"/>
    <w:rsid w:val="00D94ABC"/>
    <w:rsid w:val="00D950D1"/>
    <w:rsid w:val="00D960C3"/>
    <w:rsid w:val="00D97D29"/>
    <w:rsid w:val="00DA00E2"/>
    <w:rsid w:val="00DA055E"/>
    <w:rsid w:val="00DA14D0"/>
    <w:rsid w:val="00DA1A83"/>
    <w:rsid w:val="00DA1C26"/>
    <w:rsid w:val="00DA2844"/>
    <w:rsid w:val="00DA371E"/>
    <w:rsid w:val="00DA3CB2"/>
    <w:rsid w:val="00DA47DC"/>
    <w:rsid w:val="00DA53B0"/>
    <w:rsid w:val="00DA5F26"/>
    <w:rsid w:val="00DA6737"/>
    <w:rsid w:val="00DA7010"/>
    <w:rsid w:val="00DA7266"/>
    <w:rsid w:val="00DB0618"/>
    <w:rsid w:val="00DB0FC0"/>
    <w:rsid w:val="00DB1264"/>
    <w:rsid w:val="00DB145A"/>
    <w:rsid w:val="00DB14C6"/>
    <w:rsid w:val="00DB197C"/>
    <w:rsid w:val="00DB1A92"/>
    <w:rsid w:val="00DB1ABD"/>
    <w:rsid w:val="00DB20DC"/>
    <w:rsid w:val="00DB2A3E"/>
    <w:rsid w:val="00DB2BD3"/>
    <w:rsid w:val="00DB2C47"/>
    <w:rsid w:val="00DB3727"/>
    <w:rsid w:val="00DB3D5F"/>
    <w:rsid w:val="00DB4EBF"/>
    <w:rsid w:val="00DB5E38"/>
    <w:rsid w:val="00DB602C"/>
    <w:rsid w:val="00DB60D0"/>
    <w:rsid w:val="00DB7043"/>
    <w:rsid w:val="00DB77CD"/>
    <w:rsid w:val="00DB799E"/>
    <w:rsid w:val="00DC0239"/>
    <w:rsid w:val="00DC0FCD"/>
    <w:rsid w:val="00DC23B7"/>
    <w:rsid w:val="00DC2436"/>
    <w:rsid w:val="00DC2E34"/>
    <w:rsid w:val="00DC3404"/>
    <w:rsid w:val="00DC3617"/>
    <w:rsid w:val="00DC47CD"/>
    <w:rsid w:val="00DC5A9A"/>
    <w:rsid w:val="00DC5C30"/>
    <w:rsid w:val="00DC7CF3"/>
    <w:rsid w:val="00DC7EBC"/>
    <w:rsid w:val="00DD0585"/>
    <w:rsid w:val="00DD10AF"/>
    <w:rsid w:val="00DD2612"/>
    <w:rsid w:val="00DD27EC"/>
    <w:rsid w:val="00DD2D6D"/>
    <w:rsid w:val="00DD3286"/>
    <w:rsid w:val="00DD32B3"/>
    <w:rsid w:val="00DD5C41"/>
    <w:rsid w:val="00DD6127"/>
    <w:rsid w:val="00DD6EC9"/>
    <w:rsid w:val="00DD7CEE"/>
    <w:rsid w:val="00DE0D4E"/>
    <w:rsid w:val="00DE0F5D"/>
    <w:rsid w:val="00DE1121"/>
    <w:rsid w:val="00DE2CDD"/>
    <w:rsid w:val="00DE3386"/>
    <w:rsid w:val="00DE415B"/>
    <w:rsid w:val="00DE4999"/>
    <w:rsid w:val="00DE5110"/>
    <w:rsid w:val="00DE5759"/>
    <w:rsid w:val="00DE5A62"/>
    <w:rsid w:val="00DE5E02"/>
    <w:rsid w:val="00DE61C1"/>
    <w:rsid w:val="00DE6AB8"/>
    <w:rsid w:val="00DE74C9"/>
    <w:rsid w:val="00DE79F0"/>
    <w:rsid w:val="00DE7AAA"/>
    <w:rsid w:val="00DE7BCD"/>
    <w:rsid w:val="00DE7C79"/>
    <w:rsid w:val="00DF046F"/>
    <w:rsid w:val="00DF0C3F"/>
    <w:rsid w:val="00DF10A1"/>
    <w:rsid w:val="00DF19C9"/>
    <w:rsid w:val="00DF2B92"/>
    <w:rsid w:val="00DF369C"/>
    <w:rsid w:val="00DF40F5"/>
    <w:rsid w:val="00DF49DF"/>
    <w:rsid w:val="00DF4A7D"/>
    <w:rsid w:val="00DF4ECE"/>
    <w:rsid w:val="00DF549C"/>
    <w:rsid w:val="00DF5E10"/>
    <w:rsid w:val="00DF663B"/>
    <w:rsid w:val="00DF6E19"/>
    <w:rsid w:val="00DF6EEF"/>
    <w:rsid w:val="00E00F89"/>
    <w:rsid w:val="00E014EA"/>
    <w:rsid w:val="00E01575"/>
    <w:rsid w:val="00E016E7"/>
    <w:rsid w:val="00E01744"/>
    <w:rsid w:val="00E017C9"/>
    <w:rsid w:val="00E02B1B"/>
    <w:rsid w:val="00E0312E"/>
    <w:rsid w:val="00E03573"/>
    <w:rsid w:val="00E0555B"/>
    <w:rsid w:val="00E06224"/>
    <w:rsid w:val="00E06798"/>
    <w:rsid w:val="00E071FC"/>
    <w:rsid w:val="00E07ACE"/>
    <w:rsid w:val="00E07B58"/>
    <w:rsid w:val="00E07DCF"/>
    <w:rsid w:val="00E1014F"/>
    <w:rsid w:val="00E10398"/>
    <w:rsid w:val="00E10785"/>
    <w:rsid w:val="00E108B3"/>
    <w:rsid w:val="00E12B66"/>
    <w:rsid w:val="00E1372D"/>
    <w:rsid w:val="00E13BCD"/>
    <w:rsid w:val="00E141E0"/>
    <w:rsid w:val="00E145CB"/>
    <w:rsid w:val="00E1487E"/>
    <w:rsid w:val="00E14B89"/>
    <w:rsid w:val="00E15512"/>
    <w:rsid w:val="00E15A50"/>
    <w:rsid w:val="00E15B10"/>
    <w:rsid w:val="00E15C0A"/>
    <w:rsid w:val="00E163FC"/>
    <w:rsid w:val="00E17E26"/>
    <w:rsid w:val="00E20C58"/>
    <w:rsid w:val="00E21DDD"/>
    <w:rsid w:val="00E2223F"/>
    <w:rsid w:val="00E22AF7"/>
    <w:rsid w:val="00E23453"/>
    <w:rsid w:val="00E23657"/>
    <w:rsid w:val="00E237C4"/>
    <w:rsid w:val="00E25844"/>
    <w:rsid w:val="00E25ABE"/>
    <w:rsid w:val="00E26558"/>
    <w:rsid w:val="00E2689C"/>
    <w:rsid w:val="00E26A92"/>
    <w:rsid w:val="00E2763B"/>
    <w:rsid w:val="00E302B1"/>
    <w:rsid w:val="00E3058B"/>
    <w:rsid w:val="00E310C5"/>
    <w:rsid w:val="00E31208"/>
    <w:rsid w:val="00E3173B"/>
    <w:rsid w:val="00E33429"/>
    <w:rsid w:val="00E33524"/>
    <w:rsid w:val="00E349CD"/>
    <w:rsid w:val="00E35A80"/>
    <w:rsid w:val="00E3616D"/>
    <w:rsid w:val="00E36A88"/>
    <w:rsid w:val="00E36CA0"/>
    <w:rsid w:val="00E4060F"/>
    <w:rsid w:val="00E4081D"/>
    <w:rsid w:val="00E40ADC"/>
    <w:rsid w:val="00E40C0A"/>
    <w:rsid w:val="00E40F17"/>
    <w:rsid w:val="00E414C3"/>
    <w:rsid w:val="00E426C3"/>
    <w:rsid w:val="00E430E2"/>
    <w:rsid w:val="00E43370"/>
    <w:rsid w:val="00E435DC"/>
    <w:rsid w:val="00E4461F"/>
    <w:rsid w:val="00E44E44"/>
    <w:rsid w:val="00E4531C"/>
    <w:rsid w:val="00E454FC"/>
    <w:rsid w:val="00E45853"/>
    <w:rsid w:val="00E469D5"/>
    <w:rsid w:val="00E4718A"/>
    <w:rsid w:val="00E47F23"/>
    <w:rsid w:val="00E50031"/>
    <w:rsid w:val="00E5089F"/>
    <w:rsid w:val="00E50F46"/>
    <w:rsid w:val="00E51118"/>
    <w:rsid w:val="00E5167B"/>
    <w:rsid w:val="00E528D7"/>
    <w:rsid w:val="00E54A1C"/>
    <w:rsid w:val="00E55868"/>
    <w:rsid w:val="00E55BA3"/>
    <w:rsid w:val="00E55F9A"/>
    <w:rsid w:val="00E562AA"/>
    <w:rsid w:val="00E57F0C"/>
    <w:rsid w:val="00E60CAB"/>
    <w:rsid w:val="00E626BA"/>
    <w:rsid w:val="00E62861"/>
    <w:rsid w:val="00E6330D"/>
    <w:rsid w:val="00E63C2A"/>
    <w:rsid w:val="00E63F75"/>
    <w:rsid w:val="00E64275"/>
    <w:rsid w:val="00E6615E"/>
    <w:rsid w:val="00E664C0"/>
    <w:rsid w:val="00E7017C"/>
    <w:rsid w:val="00E7060C"/>
    <w:rsid w:val="00E70B2F"/>
    <w:rsid w:val="00E71B53"/>
    <w:rsid w:val="00E7207A"/>
    <w:rsid w:val="00E72FB4"/>
    <w:rsid w:val="00E72FEC"/>
    <w:rsid w:val="00E73E09"/>
    <w:rsid w:val="00E7424B"/>
    <w:rsid w:val="00E74C28"/>
    <w:rsid w:val="00E74D8D"/>
    <w:rsid w:val="00E754C6"/>
    <w:rsid w:val="00E754CB"/>
    <w:rsid w:val="00E75855"/>
    <w:rsid w:val="00E7637E"/>
    <w:rsid w:val="00E77376"/>
    <w:rsid w:val="00E815EA"/>
    <w:rsid w:val="00E819DB"/>
    <w:rsid w:val="00E83395"/>
    <w:rsid w:val="00E833F0"/>
    <w:rsid w:val="00E835C8"/>
    <w:rsid w:val="00E84841"/>
    <w:rsid w:val="00E85C1E"/>
    <w:rsid w:val="00E85D9F"/>
    <w:rsid w:val="00E86726"/>
    <w:rsid w:val="00E868C6"/>
    <w:rsid w:val="00E900F7"/>
    <w:rsid w:val="00E90291"/>
    <w:rsid w:val="00E90E0E"/>
    <w:rsid w:val="00E922D3"/>
    <w:rsid w:val="00E9231D"/>
    <w:rsid w:val="00E93141"/>
    <w:rsid w:val="00E949AE"/>
    <w:rsid w:val="00E94F74"/>
    <w:rsid w:val="00E96464"/>
    <w:rsid w:val="00E971CB"/>
    <w:rsid w:val="00E97EA2"/>
    <w:rsid w:val="00E97F53"/>
    <w:rsid w:val="00EA0370"/>
    <w:rsid w:val="00EA05F9"/>
    <w:rsid w:val="00EA124D"/>
    <w:rsid w:val="00EA139E"/>
    <w:rsid w:val="00EA1450"/>
    <w:rsid w:val="00EA2D27"/>
    <w:rsid w:val="00EA42B5"/>
    <w:rsid w:val="00EA4322"/>
    <w:rsid w:val="00EA59D0"/>
    <w:rsid w:val="00EA6142"/>
    <w:rsid w:val="00EA616D"/>
    <w:rsid w:val="00EA675F"/>
    <w:rsid w:val="00EA707B"/>
    <w:rsid w:val="00EA76E8"/>
    <w:rsid w:val="00EB0BBB"/>
    <w:rsid w:val="00EB0BE7"/>
    <w:rsid w:val="00EB3F4B"/>
    <w:rsid w:val="00EB5290"/>
    <w:rsid w:val="00EB52E8"/>
    <w:rsid w:val="00EB5AC6"/>
    <w:rsid w:val="00EB6308"/>
    <w:rsid w:val="00EB6384"/>
    <w:rsid w:val="00EB650B"/>
    <w:rsid w:val="00EB6B65"/>
    <w:rsid w:val="00EB6CD9"/>
    <w:rsid w:val="00EB700D"/>
    <w:rsid w:val="00EB7297"/>
    <w:rsid w:val="00EC028A"/>
    <w:rsid w:val="00EC0C52"/>
    <w:rsid w:val="00EC1207"/>
    <w:rsid w:val="00EC1B54"/>
    <w:rsid w:val="00EC26E8"/>
    <w:rsid w:val="00EC35B8"/>
    <w:rsid w:val="00EC3E98"/>
    <w:rsid w:val="00EC6561"/>
    <w:rsid w:val="00EC7568"/>
    <w:rsid w:val="00EC7B5D"/>
    <w:rsid w:val="00ED1208"/>
    <w:rsid w:val="00ED1393"/>
    <w:rsid w:val="00ED17B3"/>
    <w:rsid w:val="00ED1873"/>
    <w:rsid w:val="00ED2CE9"/>
    <w:rsid w:val="00ED3085"/>
    <w:rsid w:val="00ED31B4"/>
    <w:rsid w:val="00ED31DF"/>
    <w:rsid w:val="00ED3F36"/>
    <w:rsid w:val="00ED4203"/>
    <w:rsid w:val="00ED5B07"/>
    <w:rsid w:val="00ED6085"/>
    <w:rsid w:val="00ED7267"/>
    <w:rsid w:val="00ED77AA"/>
    <w:rsid w:val="00ED7806"/>
    <w:rsid w:val="00EE0034"/>
    <w:rsid w:val="00EE07BF"/>
    <w:rsid w:val="00EE0B77"/>
    <w:rsid w:val="00EE183F"/>
    <w:rsid w:val="00EE1B92"/>
    <w:rsid w:val="00EE21A9"/>
    <w:rsid w:val="00EE259C"/>
    <w:rsid w:val="00EE28FE"/>
    <w:rsid w:val="00EE2B00"/>
    <w:rsid w:val="00EE4440"/>
    <w:rsid w:val="00EE44CC"/>
    <w:rsid w:val="00EE48AF"/>
    <w:rsid w:val="00EE50B3"/>
    <w:rsid w:val="00EE524E"/>
    <w:rsid w:val="00EE56BD"/>
    <w:rsid w:val="00EE6EBD"/>
    <w:rsid w:val="00EE7566"/>
    <w:rsid w:val="00EF02D3"/>
    <w:rsid w:val="00EF0B26"/>
    <w:rsid w:val="00EF1D52"/>
    <w:rsid w:val="00EF2F7A"/>
    <w:rsid w:val="00EF31D4"/>
    <w:rsid w:val="00EF3B7E"/>
    <w:rsid w:val="00EF3C47"/>
    <w:rsid w:val="00EF3D80"/>
    <w:rsid w:val="00EF49E4"/>
    <w:rsid w:val="00EF5374"/>
    <w:rsid w:val="00EF5922"/>
    <w:rsid w:val="00EF5D6A"/>
    <w:rsid w:val="00EF5E41"/>
    <w:rsid w:val="00EF6DA8"/>
    <w:rsid w:val="00F0028B"/>
    <w:rsid w:val="00F00832"/>
    <w:rsid w:val="00F009CC"/>
    <w:rsid w:val="00F0151D"/>
    <w:rsid w:val="00F01A34"/>
    <w:rsid w:val="00F01C88"/>
    <w:rsid w:val="00F02141"/>
    <w:rsid w:val="00F026D6"/>
    <w:rsid w:val="00F02742"/>
    <w:rsid w:val="00F028CE"/>
    <w:rsid w:val="00F02D1A"/>
    <w:rsid w:val="00F0443D"/>
    <w:rsid w:val="00F04A80"/>
    <w:rsid w:val="00F04E7A"/>
    <w:rsid w:val="00F060B3"/>
    <w:rsid w:val="00F061D8"/>
    <w:rsid w:val="00F0708C"/>
    <w:rsid w:val="00F072BF"/>
    <w:rsid w:val="00F10536"/>
    <w:rsid w:val="00F106D4"/>
    <w:rsid w:val="00F122A4"/>
    <w:rsid w:val="00F128B3"/>
    <w:rsid w:val="00F132DF"/>
    <w:rsid w:val="00F1335F"/>
    <w:rsid w:val="00F16A4D"/>
    <w:rsid w:val="00F16AE7"/>
    <w:rsid w:val="00F16C61"/>
    <w:rsid w:val="00F206CC"/>
    <w:rsid w:val="00F20E4D"/>
    <w:rsid w:val="00F20F39"/>
    <w:rsid w:val="00F2227C"/>
    <w:rsid w:val="00F22478"/>
    <w:rsid w:val="00F225B8"/>
    <w:rsid w:val="00F23001"/>
    <w:rsid w:val="00F262D6"/>
    <w:rsid w:val="00F2644F"/>
    <w:rsid w:val="00F26A83"/>
    <w:rsid w:val="00F27F05"/>
    <w:rsid w:val="00F30496"/>
    <w:rsid w:val="00F30A8F"/>
    <w:rsid w:val="00F310C4"/>
    <w:rsid w:val="00F310DB"/>
    <w:rsid w:val="00F3127A"/>
    <w:rsid w:val="00F3189D"/>
    <w:rsid w:val="00F327EC"/>
    <w:rsid w:val="00F32C77"/>
    <w:rsid w:val="00F33914"/>
    <w:rsid w:val="00F35167"/>
    <w:rsid w:val="00F36D37"/>
    <w:rsid w:val="00F4036C"/>
    <w:rsid w:val="00F41281"/>
    <w:rsid w:val="00F41A06"/>
    <w:rsid w:val="00F423B1"/>
    <w:rsid w:val="00F42696"/>
    <w:rsid w:val="00F4296E"/>
    <w:rsid w:val="00F433DB"/>
    <w:rsid w:val="00F43C12"/>
    <w:rsid w:val="00F43CD1"/>
    <w:rsid w:val="00F46013"/>
    <w:rsid w:val="00F46336"/>
    <w:rsid w:val="00F46C97"/>
    <w:rsid w:val="00F4715A"/>
    <w:rsid w:val="00F4745C"/>
    <w:rsid w:val="00F47A9E"/>
    <w:rsid w:val="00F50F82"/>
    <w:rsid w:val="00F525F0"/>
    <w:rsid w:val="00F53865"/>
    <w:rsid w:val="00F54F72"/>
    <w:rsid w:val="00F553AA"/>
    <w:rsid w:val="00F566DF"/>
    <w:rsid w:val="00F56AE0"/>
    <w:rsid w:val="00F56AF9"/>
    <w:rsid w:val="00F56B43"/>
    <w:rsid w:val="00F60097"/>
    <w:rsid w:val="00F6012B"/>
    <w:rsid w:val="00F601B1"/>
    <w:rsid w:val="00F607CF"/>
    <w:rsid w:val="00F60845"/>
    <w:rsid w:val="00F61EBC"/>
    <w:rsid w:val="00F62A61"/>
    <w:rsid w:val="00F62FDD"/>
    <w:rsid w:val="00F634E9"/>
    <w:rsid w:val="00F64949"/>
    <w:rsid w:val="00F653AF"/>
    <w:rsid w:val="00F654BD"/>
    <w:rsid w:val="00F656C7"/>
    <w:rsid w:val="00F67175"/>
    <w:rsid w:val="00F706E0"/>
    <w:rsid w:val="00F70F02"/>
    <w:rsid w:val="00F72408"/>
    <w:rsid w:val="00F72611"/>
    <w:rsid w:val="00F7267A"/>
    <w:rsid w:val="00F734BA"/>
    <w:rsid w:val="00F73AC9"/>
    <w:rsid w:val="00F73E29"/>
    <w:rsid w:val="00F73FE6"/>
    <w:rsid w:val="00F74041"/>
    <w:rsid w:val="00F74097"/>
    <w:rsid w:val="00F743DC"/>
    <w:rsid w:val="00F74B04"/>
    <w:rsid w:val="00F74B76"/>
    <w:rsid w:val="00F74DB7"/>
    <w:rsid w:val="00F77552"/>
    <w:rsid w:val="00F8145D"/>
    <w:rsid w:val="00F81622"/>
    <w:rsid w:val="00F81701"/>
    <w:rsid w:val="00F8179A"/>
    <w:rsid w:val="00F82A6A"/>
    <w:rsid w:val="00F82AAF"/>
    <w:rsid w:val="00F82C42"/>
    <w:rsid w:val="00F8350D"/>
    <w:rsid w:val="00F837DD"/>
    <w:rsid w:val="00F84868"/>
    <w:rsid w:val="00F84D4A"/>
    <w:rsid w:val="00F854C5"/>
    <w:rsid w:val="00F855D1"/>
    <w:rsid w:val="00F85C50"/>
    <w:rsid w:val="00F86B71"/>
    <w:rsid w:val="00F87EA5"/>
    <w:rsid w:val="00F9002F"/>
    <w:rsid w:val="00F9047E"/>
    <w:rsid w:val="00F904E6"/>
    <w:rsid w:val="00F908E7"/>
    <w:rsid w:val="00F90F47"/>
    <w:rsid w:val="00F921F5"/>
    <w:rsid w:val="00F9270C"/>
    <w:rsid w:val="00F92767"/>
    <w:rsid w:val="00F92AFA"/>
    <w:rsid w:val="00F93321"/>
    <w:rsid w:val="00F93792"/>
    <w:rsid w:val="00F93C26"/>
    <w:rsid w:val="00F93F32"/>
    <w:rsid w:val="00F9400A"/>
    <w:rsid w:val="00F946EF"/>
    <w:rsid w:val="00F94879"/>
    <w:rsid w:val="00F94AB7"/>
    <w:rsid w:val="00F95B4B"/>
    <w:rsid w:val="00F96C46"/>
    <w:rsid w:val="00F96E7F"/>
    <w:rsid w:val="00F97BFD"/>
    <w:rsid w:val="00F97CB4"/>
    <w:rsid w:val="00FA052C"/>
    <w:rsid w:val="00FA0604"/>
    <w:rsid w:val="00FA06E6"/>
    <w:rsid w:val="00FA09A6"/>
    <w:rsid w:val="00FA0A71"/>
    <w:rsid w:val="00FA0B95"/>
    <w:rsid w:val="00FA13B2"/>
    <w:rsid w:val="00FA171D"/>
    <w:rsid w:val="00FA20CD"/>
    <w:rsid w:val="00FA2985"/>
    <w:rsid w:val="00FA3AF7"/>
    <w:rsid w:val="00FA4487"/>
    <w:rsid w:val="00FA59FC"/>
    <w:rsid w:val="00FA5F0E"/>
    <w:rsid w:val="00FA6F91"/>
    <w:rsid w:val="00FA7033"/>
    <w:rsid w:val="00FA7BE6"/>
    <w:rsid w:val="00FB1156"/>
    <w:rsid w:val="00FB1BE3"/>
    <w:rsid w:val="00FB2077"/>
    <w:rsid w:val="00FB28F2"/>
    <w:rsid w:val="00FB2B4E"/>
    <w:rsid w:val="00FB4D96"/>
    <w:rsid w:val="00FB6D01"/>
    <w:rsid w:val="00FB6D8D"/>
    <w:rsid w:val="00FB6DD0"/>
    <w:rsid w:val="00FB7707"/>
    <w:rsid w:val="00FB7FCB"/>
    <w:rsid w:val="00FC0BA9"/>
    <w:rsid w:val="00FC107A"/>
    <w:rsid w:val="00FC238F"/>
    <w:rsid w:val="00FC2578"/>
    <w:rsid w:val="00FC3026"/>
    <w:rsid w:val="00FC4361"/>
    <w:rsid w:val="00FC4A3A"/>
    <w:rsid w:val="00FC4C0F"/>
    <w:rsid w:val="00FC4CF6"/>
    <w:rsid w:val="00FC52B3"/>
    <w:rsid w:val="00FC5E37"/>
    <w:rsid w:val="00FC6724"/>
    <w:rsid w:val="00FD29CC"/>
    <w:rsid w:val="00FD2D95"/>
    <w:rsid w:val="00FD387C"/>
    <w:rsid w:val="00FD3D2E"/>
    <w:rsid w:val="00FD3E41"/>
    <w:rsid w:val="00FD42EF"/>
    <w:rsid w:val="00FD49DF"/>
    <w:rsid w:val="00FD4D04"/>
    <w:rsid w:val="00FD53E9"/>
    <w:rsid w:val="00FD5698"/>
    <w:rsid w:val="00FD5AEE"/>
    <w:rsid w:val="00FD5ED8"/>
    <w:rsid w:val="00FD6DE0"/>
    <w:rsid w:val="00FE0578"/>
    <w:rsid w:val="00FE0826"/>
    <w:rsid w:val="00FE0A5A"/>
    <w:rsid w:val="00FE0C5B"/>
    <w:rsid w:val="00FE1A44"/>
    <w:rsid w:val="00FE1ECC"/>
    <w:rsid w:val="00FE277C"/>
    <w:rsid w:val="00FE33CE"/>
    <w:rsid w:val="00FE3FA9"/>
    <w:rsid w:val="00FE41D5"/>
    <w:rsid w:val="00FE4208"/>
    <w:rsid w:val="00FE46F6"/>
    <w:rsid w:val="00FE4925"/>
    <w:rsid w:val="00FE4A26"/>
    <w:rsid w:val="00FE5C01"/>
    <w:rsid w:val="00FE6519"/>
    <w:rsid w:val="00FE6BC3"/>
    <w:rsid w:val="00FE6E85"/>
    <w:rsid w:val="00FE7BDA"/>
    <w:rsid w:val="00FE7C5B"/>
    <w:rsid w:val="00FE7EEB"/>
    <w:rsid w:val="00FF013B"/>
    <w:rsid w:val="00FF0B04"/>
    <w:rsid w:val="00FF3BFB"/>
    <w:rsid w:val="00FF522C"/>
    <w:rsid w:val="00FF6229"/>
    <w:rsid w:val="00FF6D77"/>
    <w:rsid w:val="00FF7083"/>
    <w:rsid w:val="00FF7228"/>
    <w:rsid w:val="00FF7252"/>
    <w:rsid w:val="00FF77C6"/>
    <w:rsid w:val="00FF791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semiHidden="0" w:uiPriority="0" w:unhideWhenUsed="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22"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uiPriority="0"/>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59" w:unhideWhenUsed="0"/>
    <w:lsdException w:name="Table Theme" w:locked="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2F1BFB"/>
    <w:pPr>
      <w:spacing w:after="200" w:line="276" w:lineRule="auto"/>
    </w:pPr>
    <w:rPr>
      <w:lang w:eastAsia="en-US"/>
    </w:rPr>
  </w:style>
  <w:style w:type="paragraph" w:styleId="10">
    <w:name w:val="heading 1"/>
    <w:basedOn w:val="a2"/>
    <w:next w:val="a2"/>
    <w:link w:val="11"/>
    <w:uiPriority w:val="99"/>
    <w:qFormat/>
    <w:rsid w:val="004E18AA"/>
    <w:pPr>
      <w:keepNext/>
      <w:keepLines/>
      <w:spacing w:before="480" w:after="0"/>
      <w:outlineLvl w:val="0"/>
    </w:pPr>
    <w:rPr>
      <w:b/>
      <w:bCs/>
      <w:sz w:val="36"/>
      <w:szCs w:val="28"/>
    </w:rPr>
  </w:style>
  <w:style w:type="paragraph" w:styleId="2">
    <w:name w:val="heading 2"/>
    <w:basedOn w:val="a2"/>
    <w:next w:val="3"/>
    <w:link w:val="20"/>
    <w:autoRedefine/>
    <w:uiPriority w:val="99"/>
    <w:qFormat/>
    <w:rsid w:val="0021757A"/>
    <w:pPr>
      <w:keepNext/>
      <w:keepLines/>
      <w:numPr>
        <w:ilvl w:val="1"/>
        <w:numId w:val="3"/>
      </w:numPr>
      <w:spacing w:before="240" w:after="0"/>
      <w:jc w:val="both"/>
      <w:outlineLvl w:val="1"/>
    </w:pPr>
    <w:rPr>
      <w:b/>
      <w:bCs/>
      <w:sz w:val="28"/>
      <w:szCs w:val="26"/>
    </w:rPr>
  </w:style>
  <w:style w:type="paragraph" w:styleId="3">
    <w:name w:val="heading 3"/>
    <w:basedOn w:val="a2"/>
    <w:next w:val="a2"/>
    <w:link w:val="30"/>
    <w:autoRedefine/>
    <w:uiPriority w:val="99"/>
    <w:qFormat/>
    <w:rsid w:val="008F07BA"/>
    <w:pPr>
      <w:keepNext/>
      <w:keepLines/>
      <w:spacing w:before="200" w:after="0"/>
      <w:ind w:left="567"/>
      <w:jc w:val="both"/>
      <w:outlineLvl w:val="2"/>
    </w:pPr>
    <w:rPr>
      <w:b/>
      <w:bCs/>
      <w:sz w:val="28"/>
      <w:szCs w:val="28"/>
      <w:lang w:eastAsia="ru-RU"/>
    </w:rPr>
  </w:style>
  <w:style w:type="paragraph" w:styleId="4">
    <w:name w:val="heading 4"/>
    <w:aliases w:val="Знак,Heading 4 Char,D&amp;M4,D&amp;M 4"/>
    <w:basedOn w:val="a2"/>
    <w:next w:val="a2"/>
    <w:link w:val="40"/>
    <w:uiPriority w:val="99"/>
    <w:qFormat/>
    <w:locked/>
    <w:rsid w:val="005A49D0"/>
    <w:pPr>
      <w:keepNext/>
      <w:spacing w:before="240" w:after="60"/>
      <w:outlineLvl w:val="3"/>
    </w:pPr>
    <w:rPr>
      <w:b/>
      <w:bCs/>
      <w:sz w:val="28"/>
      <w:szCs w:val="28"/>
    </w:rPr>
  </w:style>
  <w:style w:type="paragraph" w:styleId="5">
    <w:name w:val="heading 5"/>
    <w:basedOn w:val="a2"/>
    <w:next w:val="a2"/>
    <w:link w:val="50"/>
    <w:uiPriority w:val="99"/>
    <w:qFormat/>
    <w:locked/>
    <w:rsid w:val="00412497"/>
    <w:pPr>
      <w:spacing w:before="240" w:after="60"/>
      <w:outlineLvl w:val="4"/>
    </w:pPr>
    <w:rPr>
      <w:b/>
      <w:bCs/>
      <w:i/>
      <w:iCs/>
      <w:sz w:val="26"/>
      <w:szCs w:val="26"/>
    </w:rPr>
  </w:style>
  <w:style w:type="paragraph" w:styleId="6">
    <w:name w:val="heading 6"/>
    <w:basedOn w:val="a2"/>
    <w:next w:val="a2"/>
    <w:link w:val="60"/>
    <w:semiHidden/>
    <w:unhideWhenUsed/>
    <w:qFormat/>
    <w:rsid w:val="00692BD9"/>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0"/>
    <w:uiPriority w:val="99"/>
    <w:locked/>
    <w:rsid w:val="004E18AA"/>
    <w:rPr>
      <w:rFonts w:cs="Times New Roman"/>
      <w:b/>
      <w:sz w:val="28"/>
      <w:lang w:val="ru-RU" w:eastAsia="en-US"/>
    </w:rPr>
  </w:style>
  <w:style w:type="character" w:customStyle="1" w:styleId="20">
    <w:name w:val="Заголовок 2 Знак"/>
    <w:basedOn w:val="a3"/>
    <w:link w:val="2"/>
    <w:uiPriority w:val="99"/>
    <w:locked/>
    <w:rsid w:val="0021757A"/>
    <w:rPr>
      <w:b/>
      <w:bCs/>
      <w:sz w:val="28"/>
      <w:szCs w:val="26"/>
      <w:lang w:eastAsia="en-US"/>
    </w:rPr>
  </w:style>
  <w:style w:type="character" w:customStyle="1" w:styleId="30">
    <w:name w:val="Заголовок 3 Знак"/>
    <w:basedOn w:val="a3"/>
    <w:link w:val="3"/>
    <w:uiPriority w:val="99"/>
    <w:locked/>
    <w:rsid w:val="008F07BA"/>
    <w:rPr>
      <w:b/>
      <w:bCs/>
      <w:sz w:val="28"/>
      <w:szCs w:val="28"/>
    </w:rPr>
  </w:style>
  <w:style w:type="character" w:customStyle="1" w:styleId="40">
    <w:name w:val="Заголовок 4 Знак"/>
    <w:aliases w:val="Знак Знак,Heading 4 Char Знак,D&amp;M4 Знак,D&amp;M 4 Знак"/>
    <w:basedOn w:val="a3"/>
    <w:link w:val="4"/>
    <w:uiPriority w:val="99"/>
    <w:semiHidden/>
    <w:locked/>
    <w:rsid w:val="00DB5E38"/>
    <w:rPr>
      <w:rFonts w:ascii="Calibri" w:hAnsi="Calibri" w:cs="Times New Roman"/>
      <w:b/>
      <w:bCs/>
      <w:sz w:val="28"/>
      <w:szCs w:val="28"/>
      <w:lang w:eastAsia="en-US"/>
    </w:rPr>
  </w:style>
  <w:style w:type="character" w:customStyle="1" w:styleId="50">
    <w:name w:val="Заголовок 5 Знак"/>
    <w:basedOn w:val="a3"/>
    <w:link w:val="5"/>
    <w:uiPriority w:val="99"/>
    <w:semiHidden/>
    <w:locked/>
    <w:rsid w:val="00DB5E38"/>
    <w:rPr>
      <w:rFonts w:ascii="Calibri" w:hAnsi="Calibri" w:cs="Times New Roman"/>
      <w:b/>
      <w:bCs/>
      <w:i/>
      <w:iCs/>
      <w:sz w:val="26"/>
      <w:szCs w:val="26"/>
      <w:lang w:eastAsia="en-US"/>
    </w:rPr>
  </w:style>
  <w:style w:type="paragraph" w:customStyle="1" w:styleId="12">
    <w:name w:val="Без интервала1"/>
    <w:uiPriority w:val="99"/>
    <w:rsid w:val="00F946EF"/>
    <w:rPr>
      <w:lang w:eastAsia="en-US"/>
    </w:rPr>
  </w:style>
  <w:style w:type="paragraph" w:styleId="a6">
    <w:name w:val="Body Text Indent"/>
    <w:basedOn w:val="a2"/>
    <w:link w:val="a7"/>
    <w:uiPriority w:val="99"/>
    <w:rsid w:val="0053398F"/>
    <w:pPr>
      <w:spacing w:after="0" w:line="240" w:lineRule="auto"/>
      <w:ind w:firstLine="720"/>
      <w:jc w:val="both"/>
    </w:pPr>
    <w:rPr>
      <w:sz w:val="20"/>
      <w:szCs w:val="20"/>
      <w:lang w:eastAsia="ru-RU"/>
    </w:rPr>
  </w:style>
  <w:style w:type="character" w:customStyle="1" w:styleId="a7">
    <w:name w:val="Основной текст с отступом Знак"/>
    <w:basedOn w:val="a3"/>
    <w:link w:val="a6"/>
    <w:uiPriority w:val="99"/>
    <w:locked/>
    <w:rsid w:val="0053398F"/>
    <w:rPr>
      <w:rFonts w:ascii="Times New Roman" w:hAnsi="Times New Roman" w:cs="Times New Roman"/>
      <w:sz w:val="20"/>
      <w:lang w:eastAsia="ru-RU"/>
    </w:rPr>
  </w:style>
  <w:style w:type="table" w:styleId="a8">
    <w:name w:val="Table Grid"/>
    <w:basedOn w:val="a4"/>
    <w:uiPriority w:val="59"/>
    <w:rsid w:val="002800F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2"/>
    <w:link w:val="aa"/>
    <w:uiPriority w:val="99"/>
    <w:semiHidden/>
    <w:rsid w:val="00F27F05"/>
    <w:pPr>
      <w:spacing w:after="0" w:line="240" w:lineRule="auto"/>
    </w:pPr>
    <w:rPr>
      <w:rFonts w:ascii="Tahoma" w:hAnsi="Tahoma"/>
      <w:sz w:val="16"/>
      <w:szCs w:val="16"/>
      <w:lang w:eastAsia="ru-RU"/>
    </w:rPr>
  </w:style>
  <w:style w:type="character" w:customStyle="1" w:styleId="aa">
    <w:name w:val="Текст выноски Знак"/>
    <w:basedOn w:val="a3"/>
    <w:link w:val="a9"/>
    <w:uiPriority w:val="99"/>
    <w:semiHidden/>
    <w:locked/>
    <w:rsid w:val="00F27F05"/>
    <w:rPr>
      <w:rFonts w:ascii="Tahoma" w:hAnsi="Tahoma" w:cs="Times New Roman"/>
      <w:sz w:val="16"/>
    </w:rPr>
  </w:style>
  <w:style w:type="paragraph" w:customStyle="1" w:styleId="13">
    <w:name w:val="Абзац списка1"/>
    <w:basedOn w:val="a2"/>
    <w:uiPriority w:val="99"/>
    <w:rsid w:val="007E4299"/>
    <w:pPr>
      <w:ind w:left="720"/>
      <w:contextualSpacing/>
    </w:pPr>
  </w:style>
  <w:style w:type="character" w:styleId="ab">
    <w:name w:val="Hyperlink"/>
    <w:basedOn w:val="a3"/>
    <w:uiPriority w:val="99"/>
    <w:rsid w:val="00957920"/>
    <w:rPr>
      <w:rFonts w:cs="Times New Roman"/>
      <w:color w:val="0000FF"/>
      <w:u w:val="single"/>
    </w:rPr>
  </w:style>
  <w:style w:type="character" w:styleId="ac">
    <w:name w:val="FollowedHyperlink"/>
    <w:basedOn w:val="a3"/>
    <w:uiPriority w:val="99"/>
    <w:semiHidden/>
    <w:rsid w:val="00957920"/>
    <w:rPr>
      <w:rFonts w:cs="Times New Roman"/>
      <w:color w:val="800080"/>
      <w:u w:val="single"/>
    </w:rPr>
  </w:style>
  <w:style w:type="paragraph" w:customStyle="1" w:styleId="font5">
    <w:name w:val="font5"/>
    <w:basedOn w:val="a2"/>
    <w:uiPriority w:val="99"/>
    <w:rsid w:val="00957920"/>
    <w:pPr>
      <w:spacing w:before="100" w:beforeAutospacing="1" w:after="100" w:afterAutospacing="1" w:line="240" w:lineRule="auto"/>
    </w:pPr>
    <w:rPr>
      <w:color w:val="000000"/>
      <w:sz w:val="28"/>
      <w:szCs w:val="28"/>
      <w:lang w:eastAsia="ru-RU"/>
    </w:rPr>
  </w:style>
  <w:style w:type="paragraph" w:customStyle="1" w:styleId="font6">
    <w:name w:val="font6"/>
    <w:basedOn w:val="a2"/>
    <w:uiPriority w:val="99"/>
    <w:rsid w:val="00957920"/>
    <w:pPr>
      <w:spacing w:before="100" w:beforeAutospacing="1" w:after="100" w:afterAutospacing="1" w:line="240" w:lineRule="auto"/>
    </w:pPr>
    <w:rPr>
      <w:color w:val="000000"/>
      <w:sz w:val="28"/>
      <w:szCs w:val="28"/>
      <w:u w:val="single"/>
      <w:lang w:eastAsia="ru-RU"/>
    </w:rPr>
  </w:style>
  <w:style w:type="paragraph" w:customStyle="1" w:styleId="xl65">
    <w:name w:val="xl65"/>
    <w:basedOn w:val="a2"/>
    <w:uiPriority w:val="99"/>
    <w:rsid w:val="00957920"/>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top"/>
    </w:pPr>
    <w:rPr>
      <w:b/>
      <w:bCs/>
      <w:sz w:val="28"/>
      <w:szCs w:val="28"/>
      <w:lang w:eastAsia="ru-RU"/>
    </w:rPr>
  </w:style>
  <w:style w:type="paragraph" w:customStyle="1" w:styleId="xl66">
    <w:name w:val="xl66"/>
    <w:basedOn w:val="a2"/>
    <w:uiPriority w:val="99"/>
    <w:rsid w:val="00957920"/>
    <w:pPr>
      <w:pBdr>
        <w:top w:val="single" w:sz="8" w:space="0" w:color="auto"/>
        <w:right w:val="single" w:sz="8" w:space="0" w:color="auto"/>
      </w:pBdr>
      <w:shd w:val="clear" w:color="000000" w:fill="FFFFFF"/>
      <w:spacing w:before="100" w:beforeAutospacing="1" w:after="100" w:afterAutospacing="1" w:line="240" w:lineRule="auto"/>
      <w:jc w:val="center"/>
      <w:textAlignment w:val="top"/>
    </w:pPr>
    <w:rPr>
      <w:b/>
      <w:bCs/>
      <w:sz w:val="28"/>
      <w:szCs w:val="28"/>
      <w:lang w:eastAsia="ru-RU"/>
    </w:rPr>
  </w:style>
  <w:style w:type="paragraph" w:customStyle="1" w:styleId="xl67">
    <w:name w:val="xl67"/>
    <w:basedOn w:val="a2"/>
    <w:uiPriority w:val="99"/>
    <w:rsid w:val="00957920"/>
    <w:pPr>
      <w:pBdr>
        <w:top w:val="single" w:sz="8" w:space="0" w:color="auto"/>
        <w:right w:val="single" w:sz="8" w:space="0" w:color="auto"/>
      </w:pBdr>
      <w:shd w:val="clear" w:color="000000" w:fill="FFFFFF"/>
      <w:spacing w:before="100" w:beforeAutospacing="1" w:after="100" w:afterAutospacing="1" w:line="240" w:lineRule="auto"/>
      <w:textAlignment w:val="top"/>
    </w:pPr>
    <w:rPr>
      <w:sz w:val="24"/>
      <w:szCs w:val="24"/>
      <w:lang w:eastAsia="ru-RU"/>
    </w:rPr>
  </w:style>
  <w:style w:type="paragraph" w:customStyle="1" w:styleId="xl68">
    <w:name w:val="xl68"/>
    <w:basedOn w:val="a2"/>
    <w:uiPriority w:val="99"/>
    <w:rsid w:val="00957920"/>
    <w:pPr>
      <w:pBdr>
        <w:right w:val="single" w:sz="8" w:space="0" w:color="auto"/>
      </w:pBdr>
      <w:shd w:val="clear" w:color="000000" w:fill="FFFFFF"/>
      <w:spacing w:before="100" w:beforeAutospacing="1" w:after="100" w:afterAutospacing="1" w:line="240" w:lineRule="auto"/>
      <w:jc w:val="center"/>
      <w:textAlignment w:val="top"/>
    </w:pPr>
    <w:rPr>
      <w:sz w:val="28"/>
      <w:szCs w:val="28"/>
      <w:lang w:eastAsia="ru-RU"/>
    </w:rPr>
  </w:style>
  <w:style w:type="paragraph" w:customStyle="1" w:styleId="xl69">
    <w:name w:val="xl69"/>
    <w:basedOn w:val="a2"/>
    <w:uiPriority w:val="99"/>
    <w:rsid w:val="00957920"/>
    <w:pPr>
      <w:pBdr>
        <w:right w:val="single" w:sz="8" w:space="0" w:color="auto"/>
      </w:pBdr>
      <w:shd w:val="clear" w:color="000000" w:fill="FFFFFF"/>
      <w:spacing w:before="100" w:beforeAutospacing="1" w:after="100" w:afterAutospacing="1" w:line="240" w:lineRule="auto"/>
      <w:textAlignment w:val="top"/>
    </w:pPr>
    <w:rPr>
      <w:sz w:val="24"/>
      <w:szCs w:val="24"/>
      <w:lang w:eastAsia="ru-RU"/>
    </w:rPr>
  </w:style>
  <w:style w:type="paragraph" w:customStyle="1" w:styleId="xl70">
    <w:name w:val="xl70"/>
    <w:basedOn w:val="a2"/>
    <w:uiPriority w:val="99"/>
    <w:rsid w:val="00957920"/>
    <w:pPr>
      <w:pBdr>
        <w:bottom w:val="single" w:sz="8" w:space="0" w:color="auto"/>
        <w:right w:val="single" w:sz="8" w:space="0" w:color="auto"/>
      </w:pBdr>
      <w:shd w:val="clear" w:color="000000" w:fill="FFFFFF"/>
      <w:spacing w:before="100" w:beforeAutospacing="1" w:after="100" w:afterAutospacing="1" w:line="240" w:lineRule="auto"/>
      <w:textAlignment w:val="top"/>
    </w:pPr>
    <w:rPr>
      <w:sz w:val="24"/>
      <w:szCs w:val="24"/>
      <w:lang w:eastAsia="ru-RU"/>
    </w:rPr>
  </w:style>
  <w:style w:type="paragraph" w:customStyle="1" w:styleId="xl71">
    <w:name w:val="xl71"/>
    <w:basedOn w:val="a2"/>
    <w:uiPriority w:val="99"/>
    <w:rsid w:val="00957920"/>
    <w:pPr>
      <w:pBdr>
        <w:bottom w:val="single" w:sz="8" w:space="0" w:color="auto"/>
        <w:right w:val="single" w:sz="8" w:space="0" w:color="auto"/>
      </w:pBdr>
      <w:shd w:val="clear" w:color="000000" w:fill="FFFFFF"/>
      <w:spacing w:before="100" w:beforeAutospacing="1" w:after="100" w:afterAutospacing="1" w:line="240" w:lineRule="auto"/>
      <w:jc w:val="center"/>
      <w:textAlignment w:val="top"/>
    </w:pPr>
    <w:rPr>
      <w:sz w:val="28"/>
      <w:szCs w:val="28"/>
      <w:lang w:eastAsia="ru-RU"/>
    </w:rPr>
  </w:style>
  <w:style w:type="paragraph" w:customStyle="1" w:styleId="xl72">
    <w:name w:val="xl72"/>
    <w:basedOn w:val="a2"/>
    <w:uiPriority w:val="99"/>
    <w:rsid w:val="00957920"/>
    <w:pPr>
      <w:pBdr>
        <w:right w:val="single" w:sz="8" w:space="0" w:color="auto"/>
      </w:pBdr>
      <w:shd w:val="clear" w:color="000000" w:fill="FFFFFF"/>
      <w:spacing w:before="100" w:beforeAutospacing="1" w:after="100" w:afterAutospacing="1" w:line="240" w:lineRule="auto"/>
      <w:jc w:val="center"/>
      <w:textAlignment w:val="top"/>
    </w:pPr>
    <w:rPr>
      <w:color w:val="FF0000"/>
      <w:sz w:val="28"/>
      <w:szCs w:val="28"/>
      <w:lang w:eastAsia="ru-RU"/>
    </w:rPr>
  </w:style>
  <w:style w:type="paragraph" w:customStyle="1" w:styleId="xl73">
    <w:name w:val="xl73"/>
    <w:basedOn w:val="a2"/>
    <w:uiPriority w:val="99"/>
    <w:rsid w:val="00957920"/>
    <w:pPr>
      <w:pBdr>
        <w:bottom w:val="single" w:sz="8" w:space="0" w:color="auto"/>
        <w:right w:val="single" w:sz="8" w:space="0" w:color="auto"/>
      </w:pBdr>
      <w:shd w:val="clear" w:color="000000" w:fill="FFFFFF"/>
      <w:spacing w:before="100" w:beforeAutospacing="1" w:after="100" w:afterAutospacing="1" w:line="240" w:lineRule="auto"/>
      <w:jc w:val="center"/>
      <w:textAlignment w:val="top"/>
    </w:pPr>
    <w:rPr>
      <w:color w:val="FF0000"/>
      <w:sz w:val="28"/>
      <w:szCs w:val="28"/>
      <w:lang w:eastAsia="ru-RU"/>
    </w:rPr>
  </w:style>
  <w:style w:type="paragraph" w:customStyle="1" w:styleId="xl74">
    <w:name w:val="xl74"/>
    <w:basedOn w:val="a2"/>
    <w:uiPriority w:val="99"/>
    <w:rsid w:val="00957920"/>
    <w:pPr>
      <w:pBdr>
        <w:left w:val="single" w:sz="8" w:space="0" w:color="auto"/>
        <w:right w:val="single" w:sz="8" w:space="0" w:color="auto"/>
      </w:pBdr>
      <w:shd w:val="clear" w:color="000000" w:fill="FFFFFF"/>
      <w:spacing w:before="100" w:beforeAutospacing="1" w:after="100" w:afterAutospacing="1" w:line="240" w:lineRule="auto"/>
      <w:jc w:val="center"/>
      <w:textAlignment w:val="top"/>
    </w:pPr>
    <w:rPr>
      <w:sz w:val="28"/>
      <w:szCs w:val="28"/>
      <w:lang w:eastAsia="ru-RU"/>
    </w:rPr>
  </w:style>
  <w:style w:type="paragraph" w:customStyle="1" w:styleId="xl75">
    <w:name w:val="xl75"/>
    <w:basedOn w:val="a2"/>
    <w:uiPriority w:val="99"/>
    <w:rsid w:val="00957920"/>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top"/>
    </w:pPr>
    <w:rPr>
      <w:sz w:val="28"/>
      <w:szCs w:val="28"/>
      <w:lang w:eastAsia="ru-RU"/>
    </w:rPr>
  </w:style>
  <w:style w:type="paragraph" w:customStyle="1" w:styleId="xl76">
    <w:name w:val="xl76"/>
    <w:basedOn w:val="a2"/>
    <w:uiPriority w:val="99"/>
    <w:rsid w:val="00957920"/>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center"/>
      <w:textAlignment w:val="top"/>
    </w:pPr>
    <w:rPr>
      <w:sz w:val="28"/>
      <w:szCs w:val="28"/>
      <w:lang w:eastAsia="ru-RU"/>
    </w:rPr>
  </w:style>
  <w:style w:type="paragraph" w:customStyle="1" w:styleId="xl77">
    <w:name w:val="xl77"/>
    <w:basedOn w:val="a2"/>
    <w:uiPriority w:val="99"/>
    <w:rsid w:val="00957920"/>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center"/>
      <w:textAlignment w:val="top"/>
    </w:pPr>
    <w:rPr>
      <w:sz w:val="28"/>
      <w:szCs w:val="28"/>
      <w:lang w:eastAsia="ru-RU"/>
    </w:rPr>
  </w:style>
  <w:style w:type="paragraph" w:customStyle="1" w:styleId="xl78">
    <w:name w:val="xl78"/>
    <w:basedOn w:val="a2"/>
    <w:uiPriority w:val="99"/>
    <w:rsid w:val="00957920"/>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top"/>
    </w:pPr>
    <w:rPr>
      <w:sz w:val="28"/>
      <w:szCs w:val="28"/>
      <w:lang w:eastAsia="ru-RU"/>
    </w:rPr>
  </w:style>
  <w:style w:type="paragraph" w:customStyle="1" w:styleId="xl79">
    <w:name w:val="xl79"/>
    <w:basedOn w:val="a2"/>
    <w:uiPriority w:val="99"/>
    <w:rsid w:val="009579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sz w:val="28"/>
      <w:szCs w:val="28"/>
      <w:lang w:eastAsia="ru-RU"/>
    </w:rPr>
  </w:style>
  <w:style w:type="paragraph" w:customStyle="1" w:styleId="xl80">
    <w:name w:val="xl80"/>
    <w:basedOn w:val="a2"/>
    <w:uiPriority w:val="99"/>
    <w:rsid w:val="0095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 w:val="24"/>
      <w:szCs w:val="24"/>
      <w:lang w:eastAsia="ru-RU"/>
    </w:rPr>
  </w:style>
  <w:style w:type="paragraph" w:customStyle="1" w:styleId="xl81">
    <w:name w:val="xl81"/>
    <w:basedOn w:val="a2"/>
    <w:uiPriority w:val="99"/>
    <w:rsid w:val="0095792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top"/>
    </w:pPr>
    <w:rPr>
      <w:color w:val="000000"/>
      <w:sz w:val="28"/>
      <w:szCs w:val="28"/>
      <w:lang w:eastAsia="ru-RU"/>
    </w:rPr>
  </w:style>
  <w:style w:type="paragraph" w:customStyle="1" w:styleId="xl82">
    <w:name w:val="xl82"/>
    <w:basedOn w:val="a2"/>
    <w:uiPriority w:val="99"/>
    <w:rsid w:val="00957920"/>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top"/>
    </w:pPr>
    <w:rPr>
      <w:color w:val="000000"/>
      <w:sz w:val="28"/>
      <w:szCs w:val="28"/>
      <w:lang w:eastAsia="ru-RU"/>
    </w:rPr>
  </w:style>
  <w:style w:type="paragraph" w:customStyle="1" w:styleId="xl83">
    <w:name w:val="xl83"/>
    <w:basedOn w:val="a2"/>
    <w:uiPriority w:val="99"/>
    <w:rsid w:val="00957920"/>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top"/>
    </w:pPr>
    <w:rPr>
      <w:color w:val="000000"/>
      <w:sz w:val="28"/>
      <w:szCs w:val="28"/>
      <w:lang w:eastAsia="ru-RU"/>
    </w:rPr>
  </w:style>
  <w:style w:type="paragraph" w:customStyle="1" w:styleId="xl84">
    <w:name w:val="xl84"/>
    <w:basedOn w:val="a2"/>
    <w:uiPriority w:val="99"/>
    <w:rsid w:val="00957920"/>
    <w:pPr>
      <w:pBdr>
        <w:bottom w:val="single" w:sz="8" w:space="0" w:color="auto"/>
        <w:right w:val="single" w:sz="8" w:space="0" w:color="auto"/>
      </w:pBdr>
      <w:shd w:val="clear" w:color="000000" w:fill="FFFFFF"/>
      <w:spacing w:before="100" w:beforeAutospacing="1" w:after="100" w:afterAutospacing="1" w:line="240" w:lineRule="auto"/>
      <w:jc w:val="center"/>
      <w:textAlignment w:val="top"/>
    </w:pPr>
    <w:rPr>
      <w:color w:val="000000"/>
      <w:sz w:val="28"/>
      <w:szCs w:val="28"/>
      <w:lang w:eastAsia="ru-RU"/>
    </w:rPr>
  </w:style>
  <w:style w:type="paragraph" w:customStyle="1" w:styleId="xl85">
    <w:name w:val="xl85"/>
    <w:basedOn w:val="a2"/>
    <w:uiPriority w:val="99"/>
    <w:rsid w:val="00957920"/>
    <w:pPr>
      <w:pBdr>
        <w:left w:val="single" w:sz="8" w:space="0" w:color="auto"/>
        <w:right w:val="single" w:sz="8" w:space="0" w:color="auto"/>
      </w:pBdr>
      <w:shd w:val="clear" w:color="000000" w:fill="FFFFFF"/>
      <w:spacing w:before="100" w:beforeAutospacing="1" w:after="100" w:afterAutospacing="1" w:line="240" w:lineRule="auto"/>
      <w:jc w:val="center"/>
      <w:textAlignment w:val="top"/>
    </w:pPr>
    <w:rPr>
      <w:color w:val="000000"/>
      <w:sz w:val="28"/>
      <w:szCs w:val="28"/>
      <w:lang w:eastAsia="ru-RU"/>
    </w:rPr>
  </w:style>
  <w:style w:type="paragraph" w:customStyle="1" w:styleId="xl86">
    <w:name w:val="xl86"/>
    <w:basedOn w:val="a2"/>
    <w:uiPriority w:val="99"/>
    <w:rsid w:val="00957920"/>
    <w:pPr>
      <w:pBdr>
        <w:right w:val="single" w:sz="8" w:space="0" w:color="auto"/>
      </w:pBdr>
      <w:shd w:val="clear" w:color="000000" w:fill="FFFFFF"/>
      <w:spacing w:before="100" w:beforeAutospacing="1" w:after="100" w:afterAutospacing="1" w:line="240" w:lineRule="auto"/>
      <w:jc w:val="center"/>
      <w:textAlignment w:val="top"/>
    </w:pPr>
    <w:rPr>
      <w:color w:val="000000"/>
      <w:sz w:val="28"/>
      <w:szCs w:val="28"/>
      <w:lang w:eastAsia="ru-RU"/>
    </w:rPr>
  </w:style>
  <w:style w:type="paragraph" w:customStyle="1" w:styleId="xl87">
    <w:name w:val="xl87"/>
    <w:basedOn w:val="a2"/>
    <w:uiPriority w:val="99"/>
    <w:rsid w:val="0095792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sz w:val="28"/>
      <w:szCs w:val="28"/>
      <w:lang w:eastAsia="ru-RU"/>
    </w:rPr>
  </w:style>
  <w:style w:type="paragraph" w:customStyle="1" w:styleId="xl88">
    <w:name w:val="xl88"/>
    <w:basedOn w:val="a2"/>
    <w:uiPriority w:val="99"/>
    <w:rsid w:val="009579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color w:val="000000"/>
      <w:sz w:val="28"/>
      <w:szCs w:val="28"/>
      <w:lang w:eastAsia="ru-RU"/>
    </w:rPr>
  </w:style>
  <w:style w:type="paragraph" w:customStyle="1" w:styleId="xl89">
    <w:name w:val="xl89"/>
    <w:basedOn w:val="a2"/>
    <w:uiPriority w:val="99"/>
    <w:rsid w:val="00957920"/>
    <w:pPr>
      <w:pBdr>
        <w:top w:val="single" w:sz="4" w:space="0" w:color="auto"/>
        <w:left w:val="single" w:sz="4" w:space="0" w:color="auto"/>
        <w:bottom w:val="single" w:sz="4" w:space="0" w:color="auto"/>
      </w:pBdr>
      <w:spacing w:before="100" w:beforeAutospacing="1" w:after="100" w:afterAutospacing="1" w:line="240" w:lineRule="auto"/>
    </w:pPr>
    <w:rPr>
      <w:sz w:val="24"/>
      <w:szCs w:val="24"/>
      <w:lang w:eastAsia="ru-RU"/>
    </w:rPr>
  </w:style>
  <w:style w:type="paragraph" w:customStyle="1" w:styleId="xl90">
    <w:name w:val="xl90"/>
    <w:basedOn w:val="a2"/>
    <w:uiPriority w:val="99"/>
    <w:rsid w:val="009579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sz w:val="24"/>
      <w:szCs w:val="24"/>
      <w:lang w:eastAsia="ru-RU"/>
    </w:rPr>
  </w:style>
  <w:style w:type="paragraph" w:styleId="ad">
    <w:name w:val="caption"/>
    <w:basedOn w:val="a2"/>
    <w:next w:val="a2"/>
    <w:uiPriority w:val="99"/>
    <w:qFormat/>
    <w:rsid w:val="00957920"/>
    <w:pPr>
      <w:spacing w:line="240" w:lineRule="auto"/>
    </w:pPr>
    <w:rPr>
      <w:b/>
      <w:bCs/>
      <w:color w:val="4F81BD"/>
      <w:sz w:val="18"/>
      <w:szCs w:val="18"/>
    </w:rPr>
  </w:style>
  <w:style w:type="paragraph" w:styleId="ae">
    <w:name w:val="header"/>
    <w:basedOn w:val="a2"/>
    <w:link w:val="af"/>
    <w:uiPriority w:val="99"/>
    <w:rsid w:val="00037C8E"/>
    <w:pPr>
      <w:tabs>
        <w:tab w:val="center" w:pos="4677"/>
        <w:tab w:val="right" w:pos="9355"/>
      </w:tabs>
      <w:spacing w:after="0" w:line="240" w:lineRule="auto"/>
    </w:pPr>
    <w:rPr>
      <w:sz w:val="20"/>
      <w:szCs w:val="20"/>
      <w:lang w:eastAsia="ru-RU"/>
    </w:rPr>
  </w:style>
  <w:style w:type="character" w:customStyle="1" w:styleId="af">
    <w:name w:val="Верхний колонтитул Знак"/>
    <w:basedOn w:val="a3"/>
    <w:link w:val="ae"/>
    <w:uiPriority w:val="99"/>
    <w:locked/>
    <w:rsid w:val="00037C8E"/>
    <w:rPr>
      <w:rFonts w:cs="Times New Roman"/>
    </w:rPr>
  </w:style>
  <w:style w:type="paragraph" w:styleId="af0">
    <w:name w:val="footer"/>
    <w:basedOn w:val="a2"/>
    <w:link w:val="af1"/>
    <w:uiPriority w:val="99"/>
    <w:rsid w:val="00037C8E"/>
    <w:pPr>
      <w:tabs>
        <w:tab w:val="center" w:pos="4677"/>
        <w:tab w:val="right" w:pos="9355"/>
      </w:tabs>
      <w:spacing w:after="0" w:line="240" w:lineRule="auto"/>
    </w:pPr>
    <w:rPr>
      <w:sz w:val="20"/>
      <w:szCs w:val="20"/>
      <w:lang w:eastAsia="ru-RU"/>
    </w:rPr>
  </w:style>
  <w:style w:type="character" w:customStyle="1" w:styleId="af1">
    <w:name w:val="Нижний колонтитул Знак"/>
    <w:basedOn w:val="a3"/>
    <w:link w:val="af0"/>
    <w:uiPriority w:val="99"/>
    <w:locked/>
    <w:rsid w:val="00037C8E"/>
    <w:rPr>
      <w:rFonts w:cs="Times New Roman"/>
    </w:rPr>
  </w:style>
  <w:style w:type="character" w:styleId="af2">
    <w:name w:val="line number"/>
    <w:basedOn w:val="a3"/>
    <w:uiPriority w:val="99"/>
    <w:semiHidden/>
    <w:rsid w:val="00115699"/>
    <w:rPr>
      <w:rFonts w:cs="Times New Roman"/>
    </w:rPr>
  </w:style>
  <w:style w:type="paragraph" w:customStyle="1" w:styleId="14">
    <w:name w:val="Стиль1"/>
    <w:basedOn w:val="15"/>
    <w:link w:val="16"/>
    <w:qFormat/>
    <w:rsid w:val="00EB6CD9"/>
    <w:pPr>
      <w:ind w:firstLine="709"/>
    </w:pPr>
    <w:rPr>
      <w:b w:val="0"/>
    </w:rPr>
  </w:style>
  <w:style w:type="paragraph" w:styleId="17">
    <w:name w:val="toc 1"/>
    <w:basedOn w:val="a2"/>
    <w:next w:val="a2"/>
    <w:autoRedefine/>
    <w:uiPriority w:val="39"/>
    <w:rsid w:val="00EB6CD9"/>
    <w:pPr>
      <w:spacing w:before="120" w:after="120"/>
    </w:pPr>
    <w:rPr>
      <w:b/>
      <w:bCs/>
      <w:caps/>
      <w:sz w:val="20"/>
      <w:szCs w:val="20"/>
    </w:rPr>
  </w:style>
  <w:style w:type="paragraph" w:customStyle="1" w:styleId="15">
    <w:name w:val="Заголовок оглавления1"/>
    <w:basedOn w:val="10"/>
    <w:next w:val="a2"/>
    <w:uiPriority w:val="99"/>
    <w:semiHidden/>
    <w:rsid w:val="00EB6CD9"/>
    <w:pPr>
      <w:outlineLvl w:val="9"/>
    </w:pPr>
  </w:style>
  <w:style w:type="paragraph" w:styleId="21">
    <w:name w:val="toc 2"/>
    <w:basedOn w:val="a2"/>
    <w:next w:val="a2"/>
    <w:autoRedefine/>
    <w:uiPriority w:val="39"/>
    <w:rsid w:val="00EB6CD9"/>
    <w:pPr>
      <w:spacing w:after="0"/>
      <w:ind w:left="220"/>
    </w:pPr>
    <w:rPr>
      <w:smallCaps/>
      <w:sz w:val="20"/>
      <w:szCs w:val="20"/>
    </w:rPr>
  </w:style>
  <w:style w:type="paragraph" w:styleId="31">
    <w:name w:val="toc 3"/>
    <w:basedOn w:val="a2"/>
    <w:next w:val="a2"/>
    <w:autoRedefine/>
    <w:uiPriority w:val="39"/>
    <w:rsid w:val="00EB6CD9"/>
    <w:pPr>
      <w:spacing w:after="0"/>
      <w:ind w:left="440"/>
    </w:pPr>
    <w:rPr>
      <w:i/>
      <w:iCs/>
      <w:sz w:val="20"/>
      <w:szCs w:val="20"/>
    </w:rPr>
  </w:style>
  <w:style w:type="paragraph" w:styleId="41">
    <w:name w:val="toc 4"/>
    <w:basedOn w:val="a2"/>
    <w:next w:val="a2"/>
    <w:autoRedefine/>
    <w:uiPriority w:val="39"/>
    <w:rsid w:val="00EB6CD9"/>
    <w:pPr>
      <w:spacing w:after="0"/>
      <w:ind w:left="660"/>
    </w:pPr>
    <w:rPr>
      <w:sz w:val="18"/>
      <w:szCs w:val="18"/>
    </w:rPr>
  </w:style>
  <w:style w:type="paragraph" w:styleId="51">
    <w:name w:val="toc 5"/>
    <w:basedOn w:val="a2"/>
    <w:next w:val="a2"/>
    <w:autoRedefine/>
    <w:uiPriority w:val="39"/>
    <w:rsid w:val="00EB6CD9"/>
    <w:pPr>
      <w:spacing w:after="0"/>
      <w:ind w:left="880"/>
    </w:pPr>
    <w:rPr>
      <w:sz w:val="18"/>
      <w:szCs w:val="18"/>
    </w:rPr>
  </w:style>
  <w:style w:type="paragraph" w:styleId="61">
    <w:name w:val="toc 6"/>
    <w:basedOn w:val="a2"/>
    <w:next w:val="a2"/>
    <w:autoRedefine/>
    <w:uiPriority w:val="39"/>
    <w:rsid w:val="00EB6CD9"/>
    <w:pPr>
      <w:spacing w:after="0"/>
      <w:ind w:left="1100"/>
    </w:pPr>
    <w:rPr>
      <w:sz w:val="18"/>
      <w:szCs w:val="18"/>
    </w:rPr>
  </w:style>
  <w:style w:type="paragraph" w:styleId="7">
    <w:name w:val="toc 7"/>
    <w:basedOn w:val="a2"/>
    <w:next w:val="a2"/>
    <w:autoRedefine/>
    <w:uiPriority w:val="39"/>
    <w:rsid w:val="00EB6CD9"/>
    <w:pPr>
      <w:spacing w:after="0"/>
      <w:ind w:left="1320"/>
    </w:pPr>
    <w:rPr>
      <w:sz w:val="18"/>
      <w:szCs w:val="18"/>
    </w:rPr>
  </w:style>
  <w:style w:type="paragraph" w:styleId="8">
    <w:name w:val="toc 8"/>
    <w:basedOn w:val="a2"/>
    <w:next w:val="a2"/>
    <w:autoRedefine/>
    <w:uiPriority w:val="39"/>
    <w:rsid w:val="00EB6CD9"/>
    <w:pPr>
      <w:spacing w:after="0"/>
      <w:ind w:left="1540"/>
    </w:pPr>
    <w:rPr>
      <w:sz w:val="18"/>
      <w:szCs w:val="18"/>
    </w:rPr>
  </w:style>
  <w:style w:type="paragraph" w:styleId="9">
    <w:name w:val="toc 9"/>
    <w:basedOn w:val="a2"/>
    <w:next w:val="a2"/>
    <w:autoRedefine/>
    <w:uiPriority w:val="39"/>
    <w:rsid w:val="00EB6CD9"/>
    <w:pPr>
      <w:spacing w:after="0"/>
      <w:ind w:left="1760"/>
    </w:pPr>
    <w:rPr>
      <w:sz w:val="18"/>
      <w:szCs w:val="18"/>
    </w:rPr>
  </w:style>
  <w:style w:type="character" w:customStyle="1" w:styleId="apple-style-span">
    <w:name w:val="apple-style-span"/>
    <w:uiPriority w:val="99"/>
    <w:rsid w:val="00B67676"/>
  </w:style>
  <w:style w:type="character" w:customStyle="1" w:styleId="apple-converted-space">
    <w:name w:val="apple-converted-space"/>
    <w:rsid w:val="00F743DC"/>
  </w:style>
  <w:style w:type="paragraph" w:styleId="af3">
    <w:name w:val="Body Text"/>
    <w:basedOn w:val="a2"/>
    <w:link w:val="af4"/>
    <w:uiPriority w:val="99"/>
    <w:rsid w:val="00467040"/>
    <w:pPr>
      <w:spacing w:after="120"/>
    </w:pPr>
    <w:rPr>
      <w:sz w:val="20"/>
      <w:szCs w:val="20"/>
      <w:lang w:eastAsia="ru-RU"/>
    </w:rPr>
  </w:style>
  <w:style w:type="character" w:customStyle="1" w:styleId="af4">
    <w:name w:val="Основной текст Знак"/>
    <w:basedOn w:val="a3"/>
    <w:link w:val="af3"/>
    <w:uiPriority w:val="99"/>
    <w:locked/>
    <w:rsid w:val="00467040"/>
    <w:rPr>
      <w:rFonts w:ascii="Times New Roman" w:hAnsi="Times New Roman" w:cs="Times New Roman"/>
    </w:rPr>
  </w:style>
  <w:style w:type="paragraph" w:customStyle="1" w:styleId="a1">
    <w:name w:val="МаркТабл"/>
    <w:uiPriority w:val="99"/>
    <w:rsid w:val="002E5157"/>
    <w:pPr>
      <w:numPr>
        <w:numId w:val="1"/>
      </w:numPr>
      <w:tabs>
        <w:tab w:val="left" w:pos="680"/>
      </w:tabs>
    </w:pPr>
    <w:rPr>
      <w:rFonts w:eastAsia="SimSun"/>
      <w:sz w:val="24"/>
      <w:szCs w:val="20"/>
    </w:rPr>
  </w:style>
  <w:style w:type="character" w:customStyle="1" w:styleId="val">
    <w:name w:val="val"/>
    <w:uiPriority w:val="99"/>
    <w:rsid w:val="002E5157"/>
  </w:style>
  <w:style w:type="paragraph" w:customStyle="1" w:styleId="110">
    <w:name w:val="Без интервала11"/>
    <w:uiPriority w:val="99"/>
    <w:rsid w:val="00113807"/>
    <w:rPr>
      <w:lang w:eastAsia="en-US"/>
    </w:rPr>
  </w:style>
  <w:style w:type="paragraph" w:styleId="af5">
    <w:name w:val="Plain Text"/>
    <w:aliases w:val="Знак7"/>
    <w:basedOn w:val="a2"/>
    <w:link w:val="af6"/>
    <w:uiPriority w:val="99"/>
    <w:rsid w:val="00CF5EDA"/>
    <w:rPr>
      <w:rFonts w:ascii="Courier New" w:hAnsi="Courier New"/>
      <w:sz w:val="20"/>
      <w:szCs w:val="20"/>
    </w:rPr>
  </w:style>
  <w:style w:type="character" w:customStyle="1" w:styleId="PlainTextChar">
    <w:name w:val="Plain Text Char"/>
    <w:aliases w:val="Знак7 Char"/>
    <w:basedOn w:val="a3"/>
    <w:uiPriority w:val="99"/>
    <w:semiHidden/>
    <w:locked/>
    <w:rsid w:val="00DB5E38"/>
    <w:rPr>
      <w:rFonts w:ascii="Courier New" w:hAnsi="Courier New" w:cs="Courier New"/>
      <w:sz w:val="20"/>
      <w:szCs w:val="20"/>
      <w:lang w:eastAsia="en-US"/>
    </w:rPr>
  </w:style>
  <w:style w:type="character" w:customStyle="1" w:styleId="af6">
    <w:name w:val="Текст Знак"/>
    <w:aliases w:val="Знак7 Знак"/>
    <w:link w:val="af5"/>
    <w:uiPriority w:val="99"/>
    <w:locked/>
    <w:rsid w:val="00CF5EDA"/>
    <w:rPr>
      <w:rFonts w:ascii="Courier New" w:hAnsi="Courier New"/>
      <w:lang w:eastAsia="en-US"/>
    </w:rPr>
  </w:style>
  <w:style w:type="paragraph" w:styleId="af7">
    <w:name w:val="Normal (Web)"/>
    <w:basedOn w:val="a2"/>
    <w:uiPriority w:val="99"/>
    <w:rsid w:val="00F22478"/>
    <w:pPr>
      <w:spacing w:before="100" w:beforeAutospacing="1" w:after="100" w:afterAutospacing="1" w:line="240" w:lineRule="auto"/>
    </w:pPr>
    <w:rPr>
      <w:sz w:val="24"/>
      <w:szCs w:val="24"/>
      <w:lang w:eastAsia="ru-RU"/>
    </w:rPr>
  </w:style>
  <w:style w:type="character" w:customStyle="1" w:styleId="36">
    <w:name w:val="Знак Знак36"/>
    <w:uiPriority w:val="99"/>
    <w:rsid w:val="00062CE3"/>
    <w:rPr>
      <w:rFonts w:ascii="Cambria" w:hAnsi="Cambria"/>
      <w:b/>
      <w:color w:val="365F91"/>
      <w:sz w:val="28"/>
    </w:rPr>
  </w:style>
  <w:style w:type="character" w:customStyle="1" w:styleId="100">
    <w:name w:val="Знак Знак10"/>
    <w:uiPriority w:val="99"/>
    <w:rsid w:val="00FD42EF"/>
    <w:rPr>
      <w:rFonts w:ascii="Courier New" w:hAnsi="Courier New"/>
    </w:rPr>
  </w:style>
  <w:style w:type="paragraph" w:styleId="af8">
    <w:name w:val="Body Text First Indent"/>
    <w:basedOn w:val="af3"/>
    <w:link w:val="af9"/>
    <w:uiPriority w:val="99"/>
    <w:rsid w:val="005A49D0"/>
    <w:pPr>
      <w:ind w:firstLine="210"/>
    </w:pPr>
  </w:style>
  <w:style w:type="character" w:customStyle="1" w:styleId="af9">
    <w:name w:val="Красная строка Знак"/>
    <w:basedOn w:val="af4"/>
    <w:link w:val="af8"/>
    <w:uiPriority w:val="99"/>
    <w:semiHidden/>
    <w:locked/>
    <w:rsid w:val="00DB5E38"/>
    <w:rPr>
      <w:rFonts w:ascii="Times New Roman" w:hAnsi="Times New Roman" w:cs="Times New Roman"/>
      <w:lang w:eastAsia="en-US"/>
    </w:rPr>
  </w:style>
  <w:style w:type="paragraph" w:styleId="HTML">
    <w:name w:val="HTML Preformatted"/>
    <w:basedOn w:val="a2"/>
    <w:link w:val="HTML0"/>
    <w:rsid w:val="005A49D0"/>
    <w:rPr>
      <w:rFonts w:ascii="Courier New" w:hAnsi="Courier New" w:cs="Courier New"/>
      <w:sz w:val="20"/>
      <w:szCs w:val="20"/>
    </w:rPr>
  </w:style>
  <w:style w:type="character" w:customStyle="1" w:styleId="HTML0">
    <w:name w:val="Стандартный HTML Знак"/>
    <w:basedOn w:val="a3"/>
    <w:link w:val="HTML"/>
    <w:semiHidden/>
    <w:locked/>
    <w:rsid w:val="00DB5E38"/>
    <w:rPr>
      <w:rFonts w:ascii="Courier New" w:hAnsi="Courier New" w:cs="Courier New"/>
      <w:sz w:val="20"/>
      <w:szCs w:val="20"/>
      <w:lang w:eastAsia="en-US"/>
    </w:rPr>
  </w:style>
  <w:style w:type="character" w:styleId="afa">
    <w:name w:val="Strong"/>
    <w:basedOn w:val="a3"/>
    <w:uiPriority w:val="22"/>
    <w:qFormat/>
    <w:locked/>
    <w:rsid w:val="009B3B8E"/>
    <w:rPr>
      <w:rFonts w:cs="Times New Roman"/>
      <w:b/>
    </w:rPr>
  </w:style>
  <w:style w:type="paragraph" w:customStyle="1" w:styleId="32">
    <w:name w:val="Текст3"/>
    <w:basedOn w:val="3"/>
    <w:uiPriority w:val="99"/>
    <w:rsid w:val="00D71047"/>
    <w:pPr>
      <w:keepNext w:val="0"/>
      <w:keepLines w:val="0"/>
      <w:tabs>
        <w:tab w:val="num" w:pos="1287"/>
        <w:tab w:val="left" w:pos="1814"/>
        <w:tab w:val="num" w:pos="3556"/>
      </w:tabs>
      <w:spacing w:before="80" w:line="252" w:lineRule="auto"/>
      <w:ind w:left="2269" w:firstLine="567"/>
    </w:pPr>
    <w:rPr>
      <w:rFonts w:eastAsia="SimSun"/>
      <w:b w:val="0"/>
      <w:bCs w:val="0"/>
      <w:szCs w:val="26"/>
    </w:rPr>
  </w:style>
  <w:style w:type="paragraph" w:styleId="afb">
    <w:name w:val="No Spacing"/>
    <w:basedOn w:val="a2"/>
    <w:qFormat/>
    <w:rsid w:val="00F4036C"/>
    <w:pPr>
      <w:spacing w:after="0" w:line="360" w:lineRule="auto"/>
      <w:ind w:firstLine="567"/>
      <w:jc w:val="both"/>
    </w:pPr>
    <w:rPr>
      <w:sz w:val="28"/>
      <w:szCs w:val="28"/>
      <w:lang w:eastAsia="ru-RU"/>
    </w:rPr>
  </w:style>
  <w:style w:type="character" w:customStyle="1" w:styleId="blk">
    <w:name w:val="blk"/>
    <w:basedOn w:val="a3"/>
    <w:uiPriority w:val="99"/>
    <w:rsid w:val="00BE2FFA"/>
    <w:rPr>
      <w:rFonts w:cs="Times New Roman"/>
    </w:rPr>
  </w:style>
  <w:style w:type="paragraph" w:customStyle="1" w:styleId="afc">
    <w:name w:val="Основной"/>
    <w:basedOn w:val="a6"/>
    <w:uiPriority w:val="99"/>
    <w:rsid w:val="00BE2FFA"/>
    <w:pPr>
      <w:ind w:firstLine="680"/>
    </w:pPr>
    <w:rPr>
      <w:sz w:val="28"/>
      <w:szCs w:val="24"/>
    </w:rPr>
  </w:style>
  <w:style w:type="paragraph" w:customStyle="1" w:styleId="a0">
    <w:name w:val="моё"/>
    <w:basedOn w:val="afd"/>
    <w:uiPriority w:val="99"/>
    <w:rsid w:val="00A57048"/>
    <w:pPr>
      <w:numPr>
        <w:numId w:val="4"/>
      </w:numPr>
      <w:tabs>
        <w:tab w:val="num" w:pos="596"/>
        <w:tab w:val="left" w:pos="993"/>
      </w:tabs>
      <w:ind w:left="0" w:firstLine="709"/>
      <w:contextualSpacing/>
      <w:jc w:val="both"/>
    </w:pPr>
    <w:rPr>
      <w:sz w:val="24"/>
      <w:szCs w:val="24"/>
    </w:rPr>
  </w:style>
  <w:style w:type="paragraph" w:styleId="afd">
    <w:name w:val="List Paragraph"/>
    <w:basedOn w:val="a2"/>
    <w:uiPriority w:val="99"/>
    <w:qFormat/>
    <w:rsid w:val="00A57048"/>
    <w:pPr>
      <w:ind w:left="708"/>
    </w:pPr>
  </w:style>
  <w:style w:type="paragraph" w:customStyle="1" w:styleId="18">
    <w:name w:val="1"/>
    <w:basedOn w:val="a2"/>
    <w:link w:val="19"/>
    <w:uiPriority w:val="99"/>
    <w:qFormat/>
    <w:rsid w:val="005564BC"/>
    <w:pPr>
      <w:spacing w:after="0" w:line="312" w:lineRule="auto"/>
      <w:ind w:firstLine="709"/>
      <w:jc w:val="both"/>
    </w:pPr>
    <w:rPr>
      <w:sz w:val="24"/>
      <w:szCs w:val="20"/>
    </w:rPr>
  </w:style>
  <w:style w:type="character" w:customStyle="1" w:styleId="19">
    <w:name w:val="1 Знак"/>
    <w:link w:val="18"/>
    <w:uiPriority w:val="99"/>
    <w:locked/>
    <w:rsid w:val="005564BC"/>
    <w:rPr>
      <w:sz w:val="24"/>
      <w:lang w:eastAsia="en-US"/>
    </w:rPr>
  </w:style>
  <w:style w:type="paragraph" w:customStyle="1" w:styleId="1">
    <w:name w:val="Маркированный1"/>
    <w:link w:val="1a"/>
    <w:uiPriority w:val="99"/>
    <w:rsid w:val="000A4691"/>
    <w:pPr>
      <w:numPr>
        <w:numId w:val="5"/>
      </w:numPr>
      <w:tabs>
        <w:tab w:val="clear" w:pos="851"/>
        <w:tab w:val="left" w:pos="1247"/>
      </w:tabs>
      <w:spacing w:before="40"/>
      <w:ind w:left="1248"/>
      <w:jc w:val="both"/>
    </w:pPr>
    <w:rPr>
      <w:rFonts w:eastAsia="SimSun"/>
      <w:sz w:val="28"/>
    </w:rPr>
  </w:style>
  <w:style w:type="character" w:customStyle="1" w:styleId="1a">
    <w:name w:val="Маркированный1 Знак"/>
    <w:link w:val="1"/>
    <w:uiPriority w:val="99"/>
    <w:locked/>
    <w:rsid w:val="000A4691"/>
    <w:rPr>
      <w:rFonts w:eastAsia="SimSun"/>
      <w:sz w:val="28"/>
    </w:rPr>
  </w:style>
  <w:style w:type="paragraph" w:customStyle="1" w:styleId="31012211">
    <w:name w:val="Стиль Оглавление 3 + Слева:  101 см Выступ:  221 см1"/>
    <w:basedOn w:val="31"/>
    <w:uiPriority w:val="99"/>
    <w:rsid w:val="000A4691"/>
    <w:pPr>
      <w:tabs>
        <w:tab w:val="left" w:pos="1846"/>
        <w:tab w:val="right" w:leader="dot" w:pos="9344"/>
      </w:tabs>
      <w:spacing w:before="120" w:line="252" w:lineRule="auto"/>
      <w:ind w:left="2410" w:right="550" w:hanging="1843"/>
    </w:pPr>
    <w:rPr>
      <w:i w:val="0"/>
      <w:iCs w:val="0"/>
      <w:smallCaps/>
      <w:noProof/>
      <w:sz w:val="28"/>
      <w:lang w:eastAsia="ru-RU"/>
    </w:rPr>
  </w:style>
  <w:style w:type="paragraph" w:customStyle="1" w:styleId="xl63">
    <w:name w:val="xl63"/>
    <w:basedOn w:val="a2"/>
    <w:uiPriority w:val="99"/>
    <w:rsid w:val="000A46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24"/>
      <w:szCs w:val="24"/>
      <w:lang w:eastAsia="ru-RU"/>
    </w:rPr>
  </w:style>
  <w:style w:type="paragraph" w:customStyle="1" w:styleId="xl64">
    <w:name w:val="xl64"/>
    <w:basedOn w:val="a2"/>
    <w:uiPriority w:val="99"/>
    <w:rsid w:val="000A46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sz w:val="24"/>
      <w:szCs w:val="24"/>
      <w:lang w:eastAsia="ru-RU"/>
    </w:rPr>
  </w:style>
  <w:style w:type="character" w:customStyle="1" w:styleId="PlainTextChar2">
    <w:name w:val="Plain Text Char2"/>
    <w:aliases w:val="Знак7 Char2"/>
    <w:uiPriority w:val="99"/>
    <w:locked/>
    <w:rsid w:val="000A4691"/>
    <w:rPr>
      <w:rFonts w:eastAsia="SimSun"/>
      <w:sz w:val="28"/>
    </w:rPr>
  </w:style>
  <w:style w:type="table" w:styleId="afe">
    <w:name w:val="Table Elegant"/>
    <w:basedOn w:val="a4"/>
    <w:uiPriority w:val="99"/>
    <w:rsid w:val="000A4691"/>
    <w:rPr>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paragraph" w:customStyle="1" w:styleId="aff">
    <w:name w:val="Стиль пункта схемы Знак Знак Знак Знак Знак Знак"/>
    <w:basedOn w:val="a2"/>
    <w:link w:val="aff0"/>
    <w:uiPriority w:val="99"/>
    <w:rsid w:val="000A4691"/>
    <w:pPr>
      <w:autoSpaceDE w:val="0"/>
      <w:autoSpaceDN w:val="0"/>
      <w:adjustRightInd w:val="0"/>
      <w:spacing w:after="0" w:line="360" w:lineRule="auto"/>
      <w:ind w:firstLine="680"/>
      <w:jc w:val="both"/>
    </w:pPr>
    <w:rPr>
      <w:sz w:val="28"/>
      <w:szCs w:val="20"/>
      <w:lang w:eastAsia="ru-RU"/>
    </w:rPr>
  </w:style>
  <w:style w:type="character" w:customStyle="1" w:styleId="aff0">
    <w:name w:val="Стиль пункта схемы Знак Знак Знак Знак Знак Знак Знак"/>
    <w:link w:val="aff"/>
    <w:uiPriority w:val="99"/>
    <w:locked/>
    <w:rsid w:val="000A4691"/>
    <w:rPr>
      <w:sz w:val="28"/>
      <w:lang w:val="ru-RU" w:eastAsia="ru-RU"/>
    </w:rPr>
  </w:style>
  <w:style w:type="character" w:styleId="aff1">
    <w:name w:val="Emphasis"/>
    <w:basedOn w:val="a3"/>
    <w:uiPriority w:val="99"/>
    <w:qFormat/>
    <w:locked/>
    <w:rsid w:val="00071C3A"/>
    <w:rPr>
      <w:rFonts w:cs="Times New Roman"/>
      <w:i/>
    </w:rPr>
  </w:style>
  <w:style w:type="paragraph" w:customStyle="1" w:styleId="0">
    <w:name w:val="0"/>
    <w:basedOn w:val="a2"/>
    <w:link w:val="00"/>
    <w:uiPriority w:val="99"/>
    <w:rsid w:val="005564BC"/>
    <w:pPr>
      <w:spacing w:after="0" w:line="240" w:lineRule="auto"/>
      <w:jc w:val="center"/>
    </w:pPr>
    <w:rPr>
      <w:color w:val="000000"/>
      <w:szCs w:val="20"/>
    </w:rPr>
  </w:style>
  <w:style w:type="character" w:customStyle="1" w:styleId="00">
    <w:name w:val="0 Знак"/>
    <w:link w:val="0"/>
    <w:uiPriority w:val="99"/>
    <w:locked/>
    <w:rsid w:val="005564BC"/>
    <w:rPr>
      <w:color w:val="000000"/>
      <w:sz w:val="22"/>
      <w:lang w:eastAsia="en-US"/>
    </w:rPr>
  </w:style>
  <w:style w:type="paragraph" w:customStyle="1" w:styleId="22">
    <w:name w:val="Стиль2"/>
    <w:basedOn w:val="18"/>
    <w:uiPriority w:val="99"/>
    <w:rsid w:val="00544BA3"/>
    <w:rPr>
      <w:b/>
      <w:szCs w:val="28"/>
    </w:rPr>
  </w:style>
  <w:style w:type="paragraph" w:styleId="a">
    <w:name w:val="List Bullet"/>
    <w:basedOn w:val="a2"/>
    <w:uiPriority w:val="99"/>
    <w:rsid w:val="00001BD9"/>
    <w:pPr>
      <w:numPr>
        <w:numId w:val="14"/>
      </w:numPr>
    </w:pPr>
  </w:style>
  <w:style w:type="character" w:customStyle="1" w:styleId="8pt">
    <w:name w:val="Основной текст + 8 pt"/>
    <w:uiPriority w:val="99"/>
    <w:rsid w:val="0038247C"/>
    <w:rPr>
      <w:rFonts w:ascii="Times New Roman" w:hAnsi="Times New Roman"/>
      <w:spacing w:val="0"/>
      <w:sz w:val="16"/>
    </w:rPr>
  </w:style>
  <w:style w:type="paragraph" w:styleId="aff2">
    <w:name w:val="Document Map"/>
    <w:basedOn w:val="a2"/>
    <w:link w:val="aff3"/>
    <w:uiPriority w:val="99"/>
    <w:semiHidden/>
    <w:rsid w:val="00A6470D"/>
    <w:pPr>
      <w:shd w:val="clear" w:color="auto" w:fill="000080"/>
    </w:pPr>
    <w:rPr>
      <w:rFonts w:ascii="Tahoma" w:hAnsi="Tahoma" w:cs="Tahoma"/>
      <w:sz w:val="20"/>
      <w:szCs w:val="20"/>
    </w:rPr>
  </w:style>
  <w:style w:type="character" w:customStyle="1" w:styleId="aff3">
    <w:name w:val="Схема документа Знак"/>
    <w:basedOn w:val="a3"/>
    <w:link w:val="aff2"/>
    <w:uiPriority w:val="99"/>
    <w:semiHidden/>
    <w:locked/>
    <w:rsid w:val="00DB5E38"/>
    <w:rPr>
      <w:rFonts w:cs="Times New Roman"/>
      <w:sz w:val="2"/>
      <w:lang w:eastAsia="en-US"/>
    </w:rPr>
  </w:style>
  <w:style w:type="paragraph" w:styleId="aff4">
    <w:name w:val="endnote text"/>
    <w:basedOn w:val="a2"/>
    <w:link w:val="aff5"/>
    <w:uiPriority w:val="99"/>
    <w:semiHidden/>
    <w:rsid w:val="00104F0E"/>
    <w:rPr>
      <w:sz w:val="20"/>
      <w:szCs w:val="20"/>
    </w:rPr>
  </w:style>
  <w:style w:type="character" w:customStyle="1" w:styleId="aff5">
    <w:name w:val="Текст концевой сноски Знак"/>
    <w:basedOn w:val="a3"/>
    <w:link w:val="aff4"/>
    <w:uiPriority w:val="99"/>
    <w:semiHidden/>
    <w:locked/>
    <w:rsid w:val="00DB5E38"/>
    <w:rPr>
      <w:rFonts w:cs="Times New Roman"/>
      <w:sz w:val="20"/>
      <w:szCs w:val="20"/>
      <w:lang w:eastAsia="en-US"/>
    </w:rPr>
  </w:style>
  <w:style w:type="paragraph" w:styleId="aff6">
    <w:name w:val="footnote text"/>
    <w:basedOn w:val="a2"/>
    <w:link w:val="aff7"/>
    <w:uiPriority w:val="99"/>
    <w:semiHidden/>
    <w:rsid w:val="00104F0E"/>
    <w:rPr>
      <w:sz w:val="20"/>
      <w:szCs w:val="20"/>
    </w:rPr>
  </w:style>
  <w:style w:type="character" w:customStyle="1" w:styleId="aff7">
    <w:name w:val="Текст сноски Знак"/>
    <w:basedOn w:val="a3"/>
    <w:link w:val="aff6"/>
    <w:uiPriority w:val="99"/>
    <w:semiHidden/>
    <w:locked/>
    <w:rsid w:val="00DB5E38"/>
    <w:rPr>
      <w:rFonts w:cs="Times New Roman"/>
      <w:sz w:val="20"/>
      <w:szCs w:val="20"/>
      <w:lang w:eastAsia="en-US"/>
    </w:rPr>
  </w:style>
  <w:style w:type="character" w:styleId="aff8">
    <w:name w:val="endnote reference"/>
    <w:basedOn w:val="a3"/>
    <w:uiPriority w:val="99"/>
    <w:semiHidden/>
    <w:rsid w:val="00104F0E"/>
    <w:rPr>
      <w:rFonts w:cs="Times New Roman"/>
      <w:vertAlign w:val="superscript"/>
    </w:rPr>
  </w:style>
  <w:style w:type="character" w:styleId="aff9">
    <w:name w:val="footnote reference"/>
    <w:basedOn w:val="a3"/>
    <w:uiPriority w:val="99"/>
    <w:semiHidden/>
    <w:rsid w:val="00104F0E"/>
    <w:rPr>
      <w:rFonts w:cs="Times New Roman"/>
      <w:vertAlign w:val="superscript"/>
    </w:rPr>
  </w:style>
  <w:style w:type="paragraph" w:customStyle="1" w:styleId="01">
    <w:name w:val="0ъ"/>
    <w:basedOn w:val="ad"/>
    <w:uiPriority w:val="99"/>
    <w:rsid w:val="00B4557F"/>
    <w:pPr>
      <w:keepNext/>
    </w:pPr>
  </w:style>
  <w:style w:type="paragraph" w:customStyle="1" w:styleId="xl24">
    <w:name w:val="xl24"/>
    <w:basedOn w:val="a2"/>
    <w:uiPriority w:val="99"/>
    <w:rsid w:val="00C42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 w:val="24"/>
      <w:szCs w:val="24"/>
      <w:lang w:eastAsia="ru-RU"/>
    </w:rPr>
  </w:style>
  <w:style w:type="paragraph" w:customStyle="1" w:styleId="xl25">
    <w:name w:val="xl25"/>
    <w:basedOn w:val="a2"/>
    <w:uiPriority w:val="99"/>
    <w:rsid w:val="00C428AD"/>
    <w:pPr>
      <w:pBdr>
        <w:top w:val="single" w:sz="4" w:space="0" w:color="auto"/>
        <w:left w:val="single" w:sz="4" w:space="0" w:color="auto"/>
        <w:right w:val="single" w:sz="4" w:space="0" w:color="auto"/>
      </w:pBdr>
      <w:spacing w:before="100" w:beforeAutospacing="1" w:after="100" w:afterAutospacing="1" w:line="240" w:lineRule="auto"/>
    </w:pPr>
    <w:rPr>
      <w:sz w:val="24"/>
      <w:szCs w:val="24"/>
      <w:lang w:eastAsia="ru-RU"/>
    </w:rPr>
  </w:style>
  <w:style w:type="paragraph" w:customStyle="1" w:styleId="xl26">
    <w:name w:val="xl26"/>
    <w:basedOn w:val="a2"/>
    <w:uiPriority w:val="99"/>
    <w:rsid w:val="00C428AD"/>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sz w:val="24"/>
      <w:szCs w:val="24"/>
      <w:lang w:eastAsia="ru-RU"/>
    </w:rPr>
  </w:style>
  <w:style w:type="paragraph" w:customStyle="1" w:styleId="xl27">
    <w:name w:val="xl27"/>
    <w:basedOn w:val="a2"/>
    <w:uiPriority w:val="99"/>
    <w:rsid w:val="00C42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 w:val="24"/>
      <w:szCs w:val="24"/>
      <w:lang w:eastAsia="ru-RU"/>
    </w:rPr>
  </w:style>
  <w:style w:type="paragraph" w:customStyle="1" w:styleId="xl28">
    <w:name w:val="xl28"/>
    <w:basedOn w:val="a2"/>
    <w:uiPriority w:val="99"/>
    <w:rsid w:val="00C428AD"/>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sz w:val="24"/>
      <w:szCs w:val="24"/>
      <w:lang w:eastAsia="ru-RU"/>
    </w:rPr>
  </w:style>
  <w:style w:type="paragraph" w:customStyle="1" w:styleId="xl29">
    <w:name w:val="xl29"/>
    <w:basedOn w:val="a2"/>
    <w:uiPriority w:val="99"/>
    <w:rsid w:val="00C428AD"/>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sz w:val="24"/>
      <w:szCs w:val="24"/>
      <w:lang w:eastAsia="ru-RU"/>
    </w:rPr>
  </w:style>
  <w:style w:type="paragraph" w:customStyle="1" w:styleId="xl30">
    <w:name w:val="xl30"/>
    <w:basedOn w:val="a2"/>
    <w:uiPriority w:val="99"/>
    <w:rsid w:val="00C428A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sz w:val="24"/>
      <w:szCs w:val="24"/>
      <w:lang w:eastAsia="ru-RU"/>
    </w:rPr>
  </w:style>
  <w:style w:type="paragraph" w:customStyle="1" w:styleId="xl31">
    <w:name w:val="xl31"/>
    <w:basedOn w:val="a2"/>
    <w:uiPriority w:val="99"/>
    <w:rsid w:val="00C428AD"/>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sz w:val="24"/>
      <w:szCs w:val="24"/>
      <w:lang w:eastAsia="ru-RU"/>
    </w:rPr>
  </w:style>
  <w:style w:type="paragraph" w:customStyle="1" w:styleId="xl32">
    <w:name w:val="xl32"/>
    <w:basedOn w:val="a2"/>
    <w:uiPriority w:val="99"/>
    <w:rsid w:val="00C428AD"/>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sz w:val="24"/>
      <w:szCs w:val="24"/>
      <w:lang w:eastAsia="ru-RU"/>
    </w:rPr>
  </w:style>
  <w:style w:type="paragraph" w:customStyle="1" w:styleId="xl33">
    <w:name w:val="xl33"/>
    <w:basedOn w:val="a2"/>
    <w:uiPriority w:val="99"/>
    <w:rsid w:val="00C428AD"/>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sz w:val="24"/>
      <w:szCs w:val="24"/>
      <w:lang w:eastAsia="ru-RU"/>
    </w:rPr>
  </w:style>
  <w:style w:type="paragraph" w:customStyle="1" w:styleId="xl34">
    <w:name w:val="xl34"/>
    <w:basedOn w:val="a2"/>
    <w:uiPriority w:val="99"/>
    <w:rsid w:val="00C428AD"/>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sz w:val="24"/>
      <w:szCs w:val="24"/>
      <w:lang w:eastAsia="ru-RU"/>
    </w:rPr>
  </w:style>
  <w:style w:type="paragraph" w:customStyle="1" w:styleId="xl35">
    <w:name w:val="xl35"/>
    <w:basedOn w:val="a2"/>
    <w:uiPriority w:val="99"/>
    <w:rsid w:val="00C428A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sz w:val="24"/>
      <w:szCs w:val="24"/>
      <w:lang w:eastAsia="ru-RU"/>
    </w:rPr>
  </w:style>
  <w:style w:type="paragraph" w:customStyle="1" w:styleId="xl36">
    <w:name w:val="xl36"/>
    <w:basedOn w:val="a2"/>
    <w:uiPriority w:val="99"/>
    <w:rsid w:val="00C428A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sz w:val="24"/>
      <w:szCs w:val="24"/>
      <w:lang w:eastAsia="ru-RU"/>
    </w:rPr>
  </w:style>
  <w:style w:type="paragraph" w:customStyle="1" w:styleId="xl37">
    <w:name w:val="xl37"/>
    <w:basedOn w:val="a2"/>
    <w:uiPriority w:val="99"/>
    <w:rsid w:val="00C428AD"/>
    <w:pPr>
      <w:pBdr>
        <w:top w:val="single" w:sz="4" w:space="0" w:color="auto"/>
        <w:left w:val="single" w:sz="4" w:space="0" w:color="auto"/>
        <w:right w:val="single" w:sz="4" w:space="0" w:color="auto"/>
      </w:pBdr>
      <w:spacing w:before="100" w:beforeAutospacing="1" w:after="100" w:afterAutospacing="1" w:line="240" w:lineRule="auto"/>
    </w:pPr>
    <w:rPr>
      <w:sz w:val="24"/>
      <w:szCs w:val="24"/>
      <w:lang w:eastAsia="ru-RU"/>
    </w:rPr>
  </w:style>
  <w:style w:type="paragraph" w:customStyle="1" w:styleId="xl38">
    <w:name w:val="xl38"/>
    <w:basedOn w:val="a2"/>
    <w:uiPriority w:val="99"/>
    <w:rsid w:val="00C428A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sz w:val="24"/>
      <w:szCs w:val="24"/>
      <w:lang w:eastAsia="ru-RU"/>
    </w:rPr>
  </w:style>
  <w:style w:type="paragraph" w:customStyle="1" w:styleId="xl39">
    <w:name w:val="xl39"/>
    <w:basedOn w:val="a2"/>
    <w:uiPriority w:val="99"/>
    <w:rsid w:val="00C428AD"/>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sz w:val="24"/>
      <w:szCs w:val="24"/>
      <w:lang w:eastAsia="ru-RU"/>
    </w:rPr>
  </w:style>
  <w:style w:type="paragraph" w:customStyle="1" w:styleId="xl40">
    <w:name w:val="xl40"/>
    <w:basedOn w:val="a2"/>
    <w:uiPriority w:val="99"/>
    <w:rsid w:val="00C428A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sz w:val="24"/>
      <w:szCs w:val="24"/>
      <w:lang w:eastAsia="ru-RU"/>
    </w:rPr>
  </w:style>
  <w:style w:type="paragraph" w:customStyle="1" w:styleId="xl41">
    <w:name w:val="xl41"/>
    <w:basedOn w:val="a2"/>
    <w:uiPriority w:val="99"/>
    <w:rsid w:val="00C428A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sz w:val="24"/>
      <w:szCs w:val="24"/>
      <w:lang w:eastAsia="ru-RU"/>
    </w:rPr>
  </w:style>
  <w:style w:type="paragraph" w:customStyle="1" w:styleId="xl42">
    <w:name w:val="xl42"/>
    <w:basedOn w:val="a2"/>
    <w:uiPriority w:val="99"/>
    <w:rsid w:val="00C428AD"/>
    <w:pPr>
      <w:shd w:val="clear" w:color="auto" w:fill="FFCC99"/>
      <w:spacing w:before="100" w:beforeAutospacing="1" w:after="100" w:afterAutospacing="1" w:line="240" w:lineRule="auto"/>
    </w:pPr>
    <w:rPr>
      <w:sz w:val="24"/>
      <w:szCs w:val="24"/>
      <w:lang w:eastAsia="ru-RU"/>
    </w:rPr>
  </w:style>
  <w:style w:type="paragraph" w:customStyle="1" w:styleId="xl43">
    <w:name w:val="xl43"/>
    <w:basedOn w:val="a2"/>
    <w:uiPriority w:val="99"/>
    <w:rsid w:val="00C428AD"/>
    <w:pPr>
      <w:pBdr>
        <w:top w:val="single" w:sz="8" w:space="0" w:color="auto"/>
        <w:bottom w:val="single" w:sz="8" w:space="0" w:color="auto"/>
      </w:pBdr>
      <w:spacing w:before="100" w:beforeAutospacing="1" w:after="100" w:afterAutospacing="1" w:line="240" w:lineRule="auto"/>
      <w:jc w:val="center"/>
    </w:pPr>
    <w:rPr>
      <w:sz w:val="24"/>
      <w:szCs w:val="24"/>
      <w:lang w:eastAsia="ru-RU"/>
    </w:rPr>
  </w:style>
  <w:style w:type="paragraph" w:customStyle="1" w:styleId="xl44">
    <w:name w:val="xl44"/>
    <w:basedOn w:val="a2"/>
    <w:uiPriority w:val="99"/>
    <w:rsid w:val="00C428AD"/>
    <w:pPr>
      <w:pBdr>
        <w:top w:val="single" w:sz="4" w:space="0" w:color="auto"/>
        <w:left w:val="single" w:sz="4" w:space="0" w:color="auto"/>
        <w:bottom w:val="single" w:sz="4" w:space="0" w:color="auto"/>
      </w:pBdr>
      <w:shd w:val="clear" w:color="auto" w:fill="FFFF99"/>
      <w:spacing w:before="100" w:beforeAutospacing="1" w:after="100" w:afterAutospacing="1" w:line="240" w:lineRule="auto"/>
      <w:jc w:val="center"/>
    </w:pPr>
    <w:rPr>
      <w:sz w:val="24"/>
      <w:szCs w:val="24"/>
      <w:lang w:eastAsia="ru-RU"/>
    </w:rPr>
  </w:style>
  <w:style w:type="paragraph" w:customStyle="1" w:styleId="xl45">
    <w:name w:val="xl45"/>
    <w:basedOn w:val="a2"/>
    <w:uiPriority w:val="99"/>
    <w:rsid w:val="00C428AD"/>
    <w:pPr>
      <w:pBdr>
        <w:top w:val="single" w:sz="4" w:space="0" w:color="auto"/>
        <w:bottom w:val="single" w:sz="4" w:space="0" w:color="auto"/>
      </w:pBdr>
      <w:shd w:val="clear" w:color="auto" w:fill="FFFF99"/>
      <w:spacing w:before="100" w:beforeAutospacing="1" w:after="100" w:afterAutospacing="1" w:line="240" w:lineRule="auto"/>
      <w:jc w:val="center"/>
    </w:pPr>
    <w:rPr>
      <w:sz w:val="24"/>
      <w:szCs w:val="24"/>
      <w:lang w:eastAsia="ru-RU"/>
    </w:rPr>
  </w:style>
  <w:style w:type="paragraph" w:customStyle="1" w:styleId="xl46">
    <w:name w:val="xl46"/>
    <w:basedOn w:val="a2"/>
    <w:uiPriority w:val="99"/>
    <w:rsid w:val="00C428AD"/>
    <w:pPr>
      <w:pBdr>
        <w:top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sz w:val="24"/>
      <w:szCs w:val="24"/>
      <w:lang w:eastAsia="ru-RU"/>
    </w:rPr>
  </w:style>
  <w:style w:type="paragraph" w:customStyle="1" w:styleId="xl47">
    <w:name w:val="xl47"/>
    <w:basedOn w:val="a2"/>
    <w:uiPriority w:val="99"/>
    <w:rsid w:val="00C428AD"/>
    <w:pPr>
      <w:pBdr>
        <w:top w:val="single" w:sz="8" w:space="0" w:color="auto"/>
      </w:pBdr>
      <w:shd w:val="clear" w:color="auto" w:fill="FFFF99"/>
      <w:spacing w:before="100" w:beforeAutospacing="1" w:after="100" w:afterAutospacing="1" w:line="240" w:lineRule="auto"/>
      <w:jc w:val="center"/>
    </w:pPr>
    <w:rPr>
      <w:sz w:val="24"/>
      <w:szCs w:val="24"/>
      <w:lang w:eastAsia="ru-RU"/>
    </w:rPr>
  </w:style>
  <w:style w:type="paragraph" w:customStyle="1" w:styleId="xl48">
    <w:name w:val="xl48"/>
    <w:basedOn w:val="a2"/>
    <w:uiPriority w:val="99"/>
    <w:rsid w:val="00C428AD"/>
    <w:pPr>
      <w:pBdr>
        <w:top w:val="single" w:sz="4" w:space="0" w:color="auto"/>
        <w:left w:val="single" w:sz="8" w:space="0" w:color="auto"/>
        <w:right w:val="single" w:sz="4" w:space="0" w:color="auto"/>
      </w:pBdr>
      <w:spacing w:before="100" w:beforeAutospacing="1" w:after="100" w:afterAutospacing="1" w:line="240" w:lineRule="auto"/>
    </w:pPr>
    <w:rPr>
      <w:sz w:val="24"/>
      <w:szCs w:val="24"/>
      <w:lang w:eastAsia="ru-RU"/>
    </w:rPr>
  </w:style>
  <w:style w:type="paragraph" w:customStyle="1" w:styleId="xl49">
    <w:name w:val="xl49"/>
    <w:basedOn w:val="a2"/>
    <w:uiPriority w:val="99"/>
    <w:rsid w:val="00C428AD"/>
    <w:pPr>
      <w:pBdr>
        <w:top w:val="single" w:sz="4" w:space="0" w:color="auto"/>
        <w:left w:val="single" w:sz="4" w:space="0" w:color="auto"/>
        <w:right w:val="single" w:sz="8" w:space="0" w:color="auto"/>
      </w:pBdr>
      <w:spacing w:before="100" w:beforeAutospacing="1" w:after="100" w:afterAutospacing="1" w:line="240" w:lineRule="auto"/>
    </w:pPr>
    <w:rPr>
      <w:sz w:val="24"/>
      <w:szCs w:val="24"/>
      <w:lang w:eastAsia="ru-RU"/>
    </w:rPr>
  </w:style>
  <w:style w:type="paragraph" w:customStyle="1" w:styleId="affa">
    <w:name w:val="нт"/>
    <w:basedOn w:val="ad"/>
    <w:uiPriority w:val="99"/>
    <w:rsid w:val="00B704B6"/>
    <w:pPr>
      <w:keepNext/>
      <w:jc w:val="center"/>
    </w:pPr>
    <w:rPr>
      <w:b w:val="0"/>
      <w:color w:val="000000"/>
      <w:sz w:val="24"/>
      <w:szCs w:val="24"/>
    </w:rPr>
  </w:style>
  <w:style w:type="numbering" w:styleId="111111">
    <w:name w:val="Outline List 2"/>
    <w:basedOn w:val="a5"/>
    <w:uiPriority w:val="99"/>
    <w:semiHidden/>
    <w:unhideWhenUsed/>
    <w:locked/>
    <w:rsid w:val="00896BD8"/>
    <w:pPr>
      <w:numPr>
        <w:numId w:val="2"/>
      </w:numPr>
    </w:pPr>
  </w:style>
  <w:style w:type="character" w:styleId="affb">
    <w:name w:val="annotation reference"/>
    <w:basedOn w:val="a3"/>
    <w:uiPriority w:val="99"/>
    <w:semiHidden/>
    <w:unhideWhenUsed/>
    <w:locked/>
    <w:rsid w:val="00371350"/>
    <w:rPr>
      <w:sz w:val="16"/>
      <w:szCs w:val="16"/>
    </w:rPr>
  </w:style>
  <w:style w:type="paragraph" w:styleId="affc">
    <w:name w:val="annotation text"/>
    <w:basedOn w:val="a2"/>
    <w:link w:val="affd"/>
    <w:uiPriority w:val="99"/>
    <w:semiHidden/>
    <w:unhideWhenUsed/>
    <w:locked/>
    <w:rsid w:val="00371350"/>
    <w:pPr>
      <w:spacing w:line="240" w:lineRule="auto"/>
    </w:pPr>
    <w:rPr>
      <w:sz w:val="20"/>
      <w:szCs w:val="20"/>
    </w:rPr>
  </w:style>
  <w:style w:type="character" w:customStyle="1" w:styleId="affd">
    <w:name w:val="Текст примечания Знак"/>
    <w:basedOn w:val="a3"/>
    <w:link w:val="affc"/>
    <w:uiPriority w:val="99"/>
    <w:semiHidden/>
    <w:rsid w:val="00371350"/>
    <w:rPr>
      <w:sz w:val="20"/>
      <w:szCs w:val="20"/>
      <w:lang w:eastAsia="en-US"/>
    </w:rPr>
  </w:style>
  <w:style w:type="paragraph" w:styleId="affe">
    <w:name w:val="annotation subject"/>
    <w:basedOn w:val="affc"/>
    <w:next w:val="affc"/>
    <w:link w:val="afff"/>
    <w:uiPriority w:val="99"/>
    <w:semiHidden/>
    <w:unhideWhenUsed/>
    <w:locked/>
    <w:rsid w:val="00371350"/>
    <w:rPr>
      <w:b/>
      <w:bCs/>
    </w:rPr>
  </w:style>
  <w:style w:type="character" w:customStyle="1" w:styleId="afff">
    <w:name w:val="Тема примечания Знак"/>
    <w:basedOn w:val="affd"/>
    <w:link w:val="affe"/>
    <w:uiPriority w:val="99"/>
    <w:semiHidden/>
    <w:rsid w:val="00371350"/>
    <w:rPr>
      <w:b/>
      <w:bCs/>
      <w:sz w:val="20"/>
      <w:szCs w:val="20"/>
      <w:lang w:eastAsia="en-US"/>
    </w:rPr>
  </w:style>
  <w:style w:type="paragraph" w:customStyle="1" w:styleId="TableParagraph">
    <w:name w:val="Table Paragraph"/>
    <w:basedOn w:val="a2"/>
    <w:uiPriority w:val="1"/>
    <w:qFormat/>
    <w:rsid w:val="00A353B2"/>
    <w:pPr>
      <w:widowControl w:val="0"/>
      <w:spacing w:after="0" w:line="240" w:lineRule="auto"/>
    </w:pPr>
    <w:rPr>
      <w:lang w:val="en-US"/>
    </w:rPr>
  </w:style>
  <w:style w:type="paragraph" w:styleId="afff0">
    <w:name w:val="TOC Heading"/>
    <w:basedOn w:val="10"/>
    <w:next w:val="a2"/>
    <w:uiPriority w:val="39"/>
    <w:semiHidden/>
    <w:unhideWhenUsed/>
    <w:qFormat/>
    <w:rsid w:val="008B5FA0"/>
    <w:pPr>
      <w:outlineLvl w:val="9"/>
    </w:pPr>
    <w:rPr>
      <w:rFonts w:asciiTheme="majorHAnsi" w:eastAsiaTheme="majorEastAsia" w:hAnsiTheme="majorHAnsi" w:cstheme="majorBidi"/>
      <w:color w:val="365F91" w:themeColor="accent1" w:themeShade="BF"/>
      <w:sz w:val="28"/>
    </w:rPr>
  </w:style>
  <w:style w:type="character" w:customStyle="1" w:styleId="Picturecaption">
    <w:name w:val="Picture caption_"/>
    <w:basedOn w:val="a3"/>
    <w:link w:val="Picturecaption0"/>
    <w:uiPriority w:val="99"/>
    <w:locked/>
    <w:rsid w:val="004A07B2"/>
    <w:rPr>
      <w:sz w:val="27"/>
      <w:szCs w:val="27"/>
      <w:shd w:val="clear" w:color="auto" w:fill="FFFFFF"/>
    </w:rPr>
  </w:style>
  <w:style w:type="paragraph" w:customStyle="1" w:styleId="Picturecaption0">
    <w:name w:val="Picture caption"/>
    <w:basedOn w:val="a2"/>
    <w:link w:val="Picturecaption"/>
    <w:uiPriority w:val="99"/>
    <w:rsid w:val="004A07B2"/>
    <w:pPr>
      <w:shd w:val="clear" w:color="auto" w:fill="FFFFFF"/>
      <w:spacing w:after="0" w:line="479" w:lineRule="exact"/>
      <w:ind w:firstLine="700"/>
      <w:jc w:val="both"/>
    </w:pPr>
    <w:rPr>
      <w:sz w:val="27"/>
      <w:szCs w:val="27"/>
      <w:lang w:eastAsia="ru-RU"/>
    </w:rPr>
  </w:style>
  <w:style w:type="paragraph" w:styleId="23">
    <w:name w:val="Body Text Indent 2"/>
    <w:basedOn w:val="a2"/>
    <w:link w:val="24"/>
    <w:uiPriority w:val="99"/>
    <w:semiHidden/>
    <w:unhideWhenUsed/>
    <w:locked/>
    <w:rsid w:val="00690C51"/>
    <w:pPr>
      <w:spacing w:after="120" w:line="480" w:lineRule="auto"/>
      <w:ind w:left="283"/>
    </w:pPr>
  </w:style>
  <w:style w:type="character" w:customStyle="1" w:styleId="24">
    <w:name w:val="Основной текст с отступом 2 Знак"/>
    <w:basedOn w:val="a3"/>
    <w:link w:val="23"/>
    <w:uiPriority w:val="99"/>
    <w:semiHidden/>
    <w:rsid w:val="00690C51"/>
    <w:rPr>
      <w:lang w:eastAsia="en-US"/>
    </w:rPr>
  </w:style>
  <w:style w:type="character" w:customStyle="1" w:styleId="16">
    <w:name w:val="Стиль1 Знак"/>
    <w:basedOn w:val="a3"/>
    <w:link w:val="14"/>
    <w:rsid w:val="00692BD9"/>
    <w:rPr>
      <w:bCs/>
      <w:sz w:val="36"/>
      <w:szCs w:val="28"/>
      <w:lang w:eastAsia="en-US"/>
    </w:rPr>
  </w:style>
  <w:style w:type="paragraph" w:styleId="25">
    <w:name w:val="Body Text 2"/>
    <w:basedOn w:val="a2"/>
    <w:link w:val="26"/>
    <w:uiPriority w:val="99"/>
    <w:semiHidden/>
    <w:unhideWhenUsed/>
    <w:locked/>
    <w:rsid w:val="00692BD9"/>
    <w:pPr>
      <w:spacing w:after="120" w:line="480" w:lineRule="auto"/>
    </w:pPr>
  </w:style>
  <w:style w:type="character" w:customStyle="1" w:styleId="26">
    <w:name w:val="Основной текст 2 Знак"/>
    <w:basedOn w:val="a3"/>
    <w:link w:val="25"/>
    <w:uiPriority w:val="99"/>
    <w:semiHidden/>
    <w:rsid w:val="00692BD9"/>
    <w:rPr>
      <w:lang w:eastAsia="en-US"/>
    </w:rPr>
  </w:style>
  <w:style w:type="character" w:customStyle="1" w:styleId="60">
    <w:name w:val="Заголовок 6 Знак"/>
    <w:basedOn w:val="a3"/>
    <w:link w:val="6"/>
    <w:semiHidden/>
    <w:rsid w:val="00692BD9"/>
    <w:rPr>
      <w:rFonts w:asciiTheme="majorHAnsi" w:eastAsiaTheme="majorEastAsia" w:hAnsiTheme="majorHAnsi" w:cstheme="majorBidi"/>
      <w:i/>
      <w:iCs/>
      <w:color w:val="243F60" w:themeColor="accent1" w:themeShade="7F"/>
      <w:lang w:eastAsia="en-US"/>
    </w:rPr>
  </w:style>
  <w:style w:type="paragraph" w:customStyle="1" w:styleId="Standard">
    <w:name w:val="Standard"/>
    <w:rsid w:val="006C4158"/>
    <w:pPr>
      <w:widowControl w:val="0"/>
      <w:suppressAutoHyphens/>
      <w:autoSpaceDN w:val="0"/>
      <w:textAlignment w:val="baseline"/>
    </w:pPr>
    <w:rPr>
      <w:rFonts w:eastAsia="SimSun" w:cs="Mangal"/>
      <w:kern w:val="3"/>
      <w:sz w:val="24"/>
      <w:szCs w:val="24"/>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numbering" w:customStyle="1" w:styleId="11">
    <w:name w:val="111111"/>
    <w:pPr>
      <w:numPr>
        <w:numId w:val="2"/>
      </w:numPr>
    </w:pPr>
  </w:style>
</w:styles>
</file>

<file path=word/webSettings.xml><?xml version="1.0" encoding="utf-8"?>
<w:webSettings xmlns:r="http://schemas.openxmlformats.org/officeDocument/2006/relationships" xmlns:w="http://schemas.openxmlformats.org/wordprocessingml/2006/main">
  <w:divs>
    <w:div w:id="12266577">
      <w:bodyDiv w:val="1"/>
      <w:marLeft w:val="0"/>
      <w:marRight w:val="0"/>
      <w:marTop w:val="0"/>
      <w:marBottom w:val="0"/>
      <w:divBdr>
        <w:top w:val="none" w:sz="0" w:space="0" w:color="auto"/>
        <w:left w:val="none" w:sz="0" w:space="0" w:color="auto"/>
        <w:bottom w:val="none" w:sz="0" w:space="0" w:color="auto"/>
        <w:right w:val="none" w:sz="0" w:space="0" w:color="auto"/>
      </w:divBdr>
    </w:div>
    <w:div w:id="37898940">
      <w:bodyDiv w:val="1"/>
      <w:marLeft w:val="0"/>
      <w:marRight w:val="0"/>
      <w:marTop w:val="0"/>
      <w:marBottom w:val="0"/>
      <w:divBdr>
        <w:top w:val="none" w:sz="0" w:space="0" w:color="auto"/>
        <w:left w:val="none" w:sz="0" w:space="0" w:color="auto"/>
        <w:bottom w:val="none" w:sz="0" w:space="0" w:color="auto"/>
        <w:right w:val="none" w:sz="0" w:space="0" w:color="auto"/>
      </w:divBdr>
    </w:div>
    <w:div w:id="64494858">
      <w:bodyDiv w:val="1"/>
      <w:marLeft w:val="0"/>
      <w:marRight w:val="0"/>
      <w:marTop w:val="0"/>
      <w:marBottom w:val="0"/>
      <w:divBdr>
        <w:top w:val="none" w:sz="0" w:space="0" w:color="auto"/>
        <w:left w:val="none" w:sz="0" w:space="0" w:color="auto"/>
        <w:bottom w:val="none" w:sz="0" w:space="0" w:color="auto"/>
        <w:right w:val="none" w:sz="0" w:space="0" w:color="auto"/>
      </w:divBdr>
    </w:div>
    <w:div w:id="77096893">
      <w:bodyDiv w:val="1"/>
      <w:marLeft w:val="0"/>
      <w:marRight w:val="0"/>
      <w:marTop w:val="0"/>
      <w:marBottom w:val="0"/>
      <w:divBdr>
        <w:top w:val="none" w:sz="0" w:space="0" w:color="auto"/>
        <w:left w:val="none" w:sz="0" w:space="0" w:color="auto"/>
        <w:bottom w:val="none" w:sz="0" w:space="0" w:color="auto"/>
        <w:right w:val="none" w:sz="0" w:space="0" w:color="auto"/>
      </w:divBdr>
    </w:div>
    <w:div w:id="77674869">
      <w:bodyDiv w:val="1"/>
      <w:marLeft w:val="0"/>
      <w:marRight w:val="0"/>
      <w:marTop w:val="0"/>
      <w:marBottom w:val="0"/>
      <w:divBdr>
        <w:top w:val="none" w:sz="0" w:space="0" w:color="auto"/>
        <w:left w:val="none" w:sz="0" w:space="0" w:color="auto"/>
        <w:bottom w:val="none" w:sz="0" w:space="0" w:color="auto"/>
        <w:right w:val="none" w:sz="0" w:space="0" w:color="auto"/>
      </w:divBdr>
    </w:div>
    <w:div w:id="85687923">
      <w:bodyDiv w:val="1"/>
      <w:marLeft w:val="0"/>
      <w:marRight w:val="0"/>
      <w:marTop w:val="0"/>
      <w:marBottom w:val="0"/>
      <w:divBdr>
        <w:top w:val="none" w:sz="0" w:space="0" w:color="auto"/>
        <w:left w:val="none" w:sz="0" w:space="0" w:color="auto"/>
        <w:bottom w:val="none" w:sz="0" w:space="0" w:color="auto"/>
        <w:right w:val="none" w:sz="0" w:space="0" w:color="auto"/>
      </w:divBdr>
    </w:div>
    <w:div w:id="99956608">
      <w:bodyDiv w:val="1"/>
      <w:marLeft w:val="0"/>
      <w:marRight w:val="0"/>
      <w:marTop w:val="0"/>
      <w:marBottom w:val="0"/>
      <w:divBdr>
        <w:top w:val="none" w:sz="0" w:space="0" w:color="auto"/>
        <w:left w:val="none" w:sz="0" w:space="0" w:color="auto"/>
        <w:bottom w:val="none" w:sz="0" w:space="0" w:color="auto"/>
        <w:right w:val="none" w:sz="0" w:space="0" w:color="auto"/>
      </w:divBdr>
    </w:div>
    <w:div w:id="100808408">
      <w:bodyDiv w:val="1"/>
      <w:marLeft w:val="0"/>
      <w:marRight w:val="0"/>
      <w:marTop w:val="0"/>
      <w:marBottom w:val="0"/>
      <w:divBdr>
        <w:top w:val="none" w:sz="0" w:space="0" w:color="auto"/>
        <w:left w:val="none" w:sz="0" w:space="0" w:color="auto"/>
        <w:bottom w:val="none" w:sz="0" w:space="0" w:color="auto"/>
        <w:right w:val="none" w:sz="0" w:space="0" w:color="auto"/>
      </w:divBdr>
    </w:div>
    <w:div w:id="122886667">
      <w:bodyDiv w:val="1"/>
      <w:marLeft w:val="0"/>
      <w:marRight w:val="0"/>
      <w:marTop w:val="0"/>
      <w:marBottom w:val="0"/>
      <w:divBdr>
        <w:top w:val="none" w:sz="0" w:space="0" w:color="auto"/>
        <w:left w:val="none" w:sz="0" w:space="0" w:color="auto"/>
        <w:bottom w:val="none" w:sz="0" w:space="0" w:color="auto"/>
        <w:right w:val="none" w:sz="0" w:space="0" w:color="auto"/>
      </w:divBdr>
    </w:div>
    <w:div w:id="138037221">
      <w:bodyDiv w:val="1"/>
      <w:marLeft w:val="0"/>
      <w:marRight w:val="0"/>
      <w:marTop w:val="0"/>
      <w:marBottom w:val="0"/>
      <w:divBdr>
        <w:top w:val="none" w:sz="0" w:space="0" w:color="auto"/>
        <w:left w:val="none" w:sz="0" w:space="0" w:color="auto"/>
        <w:bottom w:val="none" w:sz="0" w:space="0" w:color="auto"/>
        <w:right w:val="none" w:sz="0" w:space="0" w:color="auto"/>
      </w:divBdr>
    </w:div>
    <w:div w:id="146477139">
      <w:bodyDiv w:val="1"/>
      <w:marLeft w:val="0"/>
      <w:marRight w:val="0"/>
      <w:marTop w:val="0"/>
      <w:marBottom w:val="0"/>
      <w:divBdr>
        <w:top w:val="none" w:sz="0" w:space="0" w:color="auto"/>
        <w:left w:val="none" w:sz="0" w:space="0" w:color="auto"/>
        <w:bottom w:val="none" w:sz="0" w:space="0" w:color="auto"/>
        <w:right w:val="none" w:sz="0" w:space="0" w:color="auto"/>
      </w:divBdr>
    </w:div>
    <w:div w:id="180702391">
      <w:bodyDiv w:val="1"/>
      <w:marLeft w:val="0"/>
      <w:marRight w:val="0"/>
      <w:marTop w:val="0"/>
      <w:marBottom w:val="0"/>
      <w:divBdr>
        <w:top w:val="none" w:sz="0" w:space="0" w:color="auto"/>
        <w:left w:val="none" w:sz="0" w:space="0" w:color="auto"/>
        <w:bottom w:val="none" w:sz="0" w:space="0" w:color="auto"/>
        <w:right w:val="none" w:sz="0" w:space="0" w:color="auto"/>
      </w:divBdr>
    </w:div>
    <w:div w:id="185337804">
      <w:bodyDiv w:val="1"/>
      <w:marLeft w:val="0"/>
      <w:marRight w:val="0"/>
      <w:marTop w:val="0"/>
      <w:marBottom w:val="0"/>
      <w:divBdr>
        <w:top w:val="none" w:sz="0" w:space="0" w:color="auto"/>
        <w:left w:val="none" w:sz="0" w:space="0" w:color="auto"/>
        <w:bottom w:val="none" w:sz="0" w:space="0" w:color="auto"/>
        <w:right w:val="none" w:sz="0" w:space="0" w:color="auto"/>
      </w:divBdr>
    </w:div>
    <w:div w:id="195042835">
      <w:bodyDiv w:val="1"/>
      <w:marLeft w:val="0"/>
      <w:marRight w:val="0"/>
      <w:marTop w:val="0"/>
      <w:marBottom w:val="0"/>
      <w:divBdr>
        <w:top w:val="none" w:sz="0" w:space="0" w:color="auto"/>
        <w:left w:val="none" w:sz="0" w:space="0" w:color="auto"/>
        <w:bottom w:val="none" w:sz="0" w:space="0" w:color="auto"/>
        <w:right w:val="none" w:sz="0" w:space="0" w:color="auto"/>
      </w:divBdr>
    </w:div>
    <w:div w:id="199628745">
      <w:bodyDiv w:val="1"/>
      <w:marLeft w:val="0"/>
      <w:marRight w:val="0"/>
      <w:marTop w:val="0"/>
      <w:marBottom w:val="0"/>
      <w:divBdr>
        <w:top w:val="none" w:sz="0" w:space="0" w:color="auto"/>
        <w:left w:val="none" w:sz="0" w:space="0" w:color="auto"/>
        <w:bottom w:val="none" w:sz="0" w:space="0" w:color="auto"/>
        <w:right w:val="none" w:sz="0" w:space="0" w:color="auto"/>
      </w:divBdr>
    </w:div>
    <w:div w:id="218247811">
      <w:bodyDiv w:val="1"/>
      <w:marLeft w:val="0"/>
      <w:marRight w:val="0"/>
      <w:marTop w:val="0"/>
      <w:marBottom w:val="0"/>
      <w:divBdr>
        <w:top w:val="none" w:sz="0" w:space="0" w:color="auto"/>
        <w:left w:val="none" w:sz="0" w:space="0" w:color="auto"/>
        <w:bottom w:val="none" w:sz="0" w:space="0" w:color="auto"/>
        <w:right w:val="none" w:sz="0" w:space="0" w:color="auto"/>
      </w:divBdr>
    </w:div>
    <w:div w:id="231307390">
      <w:bodyDiv w:val="1"/>
      <w:marLeft w:val="0"/>
      <w:marRight w:val="0"/>
      <w:marTop w:val="0"/>
      <w:marBottom w:val="0"/>
      <w:divBdr>
        <w:top w:val="none" w:sz="0" w:space="0" w:color="auto"/>
        <w:left w:val="none" w:sz="0" w:space="0" w:color="auto"/>
        <w:bottom w:val="none" w:sz="0" w:space="0" w:color="auto"/>
        <w:right w:val="none" w:sz="0" w:space="0" w:color="auto"/>
      </w:divBdr>
    </w:div>
    <w:div w:id="249899866">
      <w:bodyDiv w:val="1"/>
      <w:marLeft w:val="0"/>
      <w:marRight w:val="0"/>
      <w:marTop w:val="0"/>
      <w:marBottom w:val="0"/>
      <w:divBdr>
        <w:top w:val="none" w:sz="0" w:space="0" w:color="auto"/>
        <w:left w:val="none" w:sz="0" w:space="0" w:color="auto"/>
        <w:bottom w:val="none" w:sz="0" w:space="0" w:color="auto"/>
        <w:right w:val="none" w:sz="0" w:space="0" w:color="auto"/>
      </w:divBdr>
    </w:div>
    <w:div w:id="252250227">
      <w:bodyDiv w:val="1"/>
      <w:marLeft w:val="0"/>
      <w:marRight w:val="0"/>
      <w:marTop w:val="0"/>
      <w:marBottom w:val="0"/>
      <w:divBdr>
        <w:top w:val="none" w:sz="0" w:space="0" w:color="auto"/>
        <w:left w:val="none" w:sz="0" w:space="0" w:color="auto"/>
        <w:bottom w:val="none" w:sz="0" w:space="0" w:color="auto"/>
        <w:right w:val="none" w:sz="0" w:space="0" w:color="auto"/>
      </w:divBdr>
    </w:div>
    <w:div w:id="260454739">
      <w:bodyDiv w:val="1"/>
      <w:marLeft w:val="0"/>
      <w:marRight w:val="0"/>
      <w:marTop w:val="0"/>
      <w:marBottom w:val="0"/>
      <w:divBdr>
        <w:top w:val="none" w:sz="0" w:space="0" w:color="auto"/>
        <w:left w:val="none" w:sz="0" w:space="0" w:color="auto"/>
        <w:bottom w:val="none" w:sz="0" w:space="0" w:color="auto"/>
        <w:right w:val="none" w:sz="0" w:space="0" w:color="auto"/>
      </w:divBdr>
    </w:div>
    <w:div w:id="309599353">
      <w:bodyDiv w:val="1"/>
      <w:marLeft w:val="0"/>
      <w:marRight w:val="0"/>
      <w:marTop w:val="0"/>
      <w:marBottom w:val="0"/>
      <w:divBdr>
        <w:top w:val="none" w:sz="0" w:space="0" w:color="auto"/>
        <w:left w:val="none" w:sz="0" w:space="0" w:color="auto"/>
        <w:bottom w:val="none" w:sz="0" w:space="0" w:color="auto"/>
        <w:right w:val="none" w:sz="0" w:space="0" w:color="auto"/>
      </w:divBdr>
    </w:div>
    <w:div w:id="316149907">
      <w:bodyDiv w:val="1"/>
      <w:marLeft w:val="0"/>
      <w:marRight w:val="0"/>
      <w:marTop w:val="0"/>
      <w:marBottom w:val="0"/>
      <w:divBdr>
        <w:top w:val="none" w:sz="0" w:space="0" w:color="auto"/>
        <w:left w:val="none" w:sz="0" w:space="0" w:color="auto"/>
        <w:bottom w:val="none" w:sz="0" w:space="0" w:color="auto"/>
        <w:right w:val="none" w:sz="0" w:space="0" w:color="auto"/>
      </w:divBdr>
    </w:div>
    <w:div w:id="332101797">
      <w:bodyDiv w:val="1"/>
      <w:marLeft w:val="0"/>
      <w:marRight w:val="0"/>
      <w:marTop w:val="0"/>
      <w:marBottom w:val="0"/>
      <w:divBdr>
        <w:top w:val="none" w:sz="0" w:space="0" w:color="auto"/>
        <w:left w:val="none" w:sz="0" w:space="0" w:color="auto"/>
        <w:bottom w:val="none" w:sz="0" w:space="0" w:color="auto"/>
        <w:right w:val="none" w:sz="0" w:space="0" w:color="auto"/>
      </w:divBdr>
    </w:div>
    <w:div w:id="339620575">
      <w:bodyDiv w:val="1"/>
      <w:marLeft w:val="0"/>
      <w:marRight w:val="0"/>
      <w:marTop w:val="0"/>
      <w:marBottom w:val="0"/>
      <w:divBdr>
        <w:top w:val="none" w:sz="0" w:space="0" w:color="auto"/>
        <w:left w:val="none" w:sz="0" w:space="0" w:color="auto"/>
        <w:bottom w:val="none" w:sz="0" w:space="0" w:color="auto"/>
        <w:right w:val="none" w:sz="0" w:space="0" w:color="auto"/>
      </w:divBdr>
    </w:div>
    <w:div w:id="346176381">
      <w:bodyDiv w:val="1"/>
      <w:marLeft w:val="0"/>
      <w:marRight w:val="0"/>
      <w:marTop w:val="0"/>
      <w:marBottom w:val="0"/>
      <w:divBdr>
        <w:top w:val="none" w:sz="0" w:space="0" w:color="auto"/>
        <w:left w:val="none" w:sz="0" w:space="0" w:color="auto"/>
        <w:bottom w:val="none" w:sz="0" w:space="0" w:color="auto"/>
        <w:right w:val="none" w:sz="0" w:space="0" w:color="auto"/>
      </w:divBdr>
    </w:div>
    <w:div w:id="377777525">
      <w:bodyDiv w:val="1"/>
      <w:marLeft w:val="0"/>
      <w:marRight w:val="0"/>
      <w:marTop w:val="0"/>
      <w:marBottom w:val="0"/>
      <w:divBdr>
        <w:top w:val="none" w:sz="0" w:space="0" w:color="auto"/>
        <w:left w:val="none" w:sz="0" w:space="0" w:color="auto"/>
        <w:bottom w:val="none" w:sz="0" w:space="0" w:color="auto"/>
        <w:right w:val="none" w:sz="0" w:space="0" w:color="auto"/>
      </w:divBdr>
    </w:div>
    <w:div w:id="390885375">
      <w:bodyDiv w:val="1"/>
      <w:marLeft w:val="0"/>
      <w:marRight w:val="0"/>
      <w:marTop w:val="0"/>
      <w:marBottom w:val="0"/>
      <w:divBdr>
        <w:top w:val="none" w:sz="0" w:space="0" w:color="auto"/>
        <w:left w:val="none" w:sz="0" w:space="0" w:color="auto"/>
        <w:bottom w:val="none" w:sz="0" w:space="0" w:color="auto"/>
        <w:right w:val="none" w:sz="0" w:space="0" w:color="auto"/>
      </w:divBdr>
    </w:div>
    <w:div w:id="392892502">
      <w:bodyDiv w:val="1"/>
      <w:marLeft w:val="0"/>
      <w:marRight w:val="0"/>
      <w:marTop w:val="0"/>
      <w:marBottom w:val="0"/>
      <w:divBdr>
        <w:top w:val="none" w:sz="0" w:space="0" w:color="auto"/>
        <w:left w:val="none" w:sz="0" w:space="0" w:color="auto"/>
        <w:bottom w:val="none" w:sz="0" w:space="0" w:color="auto"/>
        <w:right w:val="none" w:sz="0" w:space="0" w:color="auto"/>
      </w:divBdr>
    </w:div>
    <w:div w:id="403063357">
      <w:bodyDiv w:val="1"/>
      <w:marLeft w:val="0"/>
      <w:marRight w:val="0"/>
      <w:marTop w:val="0"/>
      <w:marBottom w:val="0"/>
      <w:divBdr>
        <w:top w:val="none" w:sz="0" w:space="0" w:color="auto"/>
        <w:left w:val="none" w:sz="0" w:space="0" w:color="auto"/>
        <w:bottom w:val="none" w:sz="0" w:space="0" w:color="auto"/>
        <w:right w:val="none" w:sz="0" w:space="0" w:color="auto"/>
      </w:divBdr>
    </w:div>
    <w:div w:id="415907505">
      <w:bodyDiv w:val="1"/>
      <w:marLeft w:val="0"/>
      <w:marRight w:val="0"/>
      <w:marTop w:val="0"/>
      <w:marBottom w:val="0"/>
      <w:divBdr>
        <w:top w:val="none" w:sz="0" w:space="0" w:color="auto"/>
        <w:left w:val="none" w:sz="0" w:space="0" w:color="auto"/>
        <w:bottom w:val="none" w:sz="0" w:space="0" w:color="auto"/>
        <w:right w:val="none" w:sz="0" w:space="0" w:color="auto"/>
      </w:divBdr>
    </w:div>
    <w:div w:id="419376023">
      <w:bodyDiv w:val="1"/>
      <w:marLeft w:val="0"/>
      <w:marRight w:val="0"/>
      <w:marTop w:val="0"/>
      <w:marBottom w:val="0"/>
      <w:divBdr>
        <w:top w:val="none" w:sz="0" w:space="0" w:color="auto"/>
        <w:left w:val="none" w:sz="0" w:space="0" w:color="auto"/>
        <w:bottom w:val="none" w:sz="0" w:space="0" w:color="auto"/>
        <w:right w:val="none" w:sz="0" w:space="0" w:color="auto"/>
      </w:divBdr>
    </w:div>
    <w:div w:id="437794123">
      <w:bodyDiv w:val="1"/>
      <w:marLeft w:val="0"/>
      <w:marRight w:val="0"/>
      <w:marTop w:val="0"/>
      <w:marBottom w:val="0"/>
      <w:divBdr>
        <w:top w:val="none" w:sz="0" w:space="0" w:color="auto"/>
        <w:left w:val="none" w:sz="0" w:space="0" w:color="auto"/>
        <w:bottom w:val="none" w:sz="0" w:space="0" w:color="auto"/>
        <w:right w:val="none" w:sz="0" w:space="0" w:color="auto"/>
      </w:divBdr>
    </w:div>
    <w:div w:id="443040257">
      <w:bodyDiv w:val="1"/>
      <w:marLeft w:val="0"/>
      <w:marRight w:val="0"/>
      <w:marTop w:val="0"/>
      <w:marBottom w:val="0"/>
      <w:divBdr>
        <w:top w:val="none" w:sz="0" w:space="0" w:color="auto"/>
        <w:left w:val="none" w:sz="0" w:space="0" w:color="auto"/>
        <w:bottom w:val="none" w:sz="0" w:space="0" w:color="auto"/>
        <w:right w:val="none" w:sz="0" w:space="0" w:color="auto"/>
      </w:divBdr>
    </w:div>
    <w:div w:id="451099830">
      <w:bodyDiv w:val="1"/>
      <w:marLeft w:val="0"/>
      <w:marRight w:val="0"/>
      <w:marTop w:val="0"/>
      <w:marBottom w:val="0"/>
      <w:divBdr>
        <w:top w:val="none" w:sz="0" w:space="0" w:color="auto"/>
        <w:left w:val="none" w:sz="0" w:space="0" w:color="auto"/>
        <w:bottom w:val="none" w:sz="0" w:space="0" w:color="auto"/>
        <w:right w:val="none" w:sz="0" w:space="0" w:color="auto"/>
      </w:divBdr>
      <w:divsChild>
        <w:div w:id="694115295">
          <w:marLeft w:val="0"/>
          <w:marRight w:val="0"/>
          <w:marTop w:val="0"/>
          <w:marBottom w:val="0"/>
          <w:divBdr>
            <w:top w:val="none" w:sz="0" w:space="0" w:color="auto"/>
            <w:left w:val="none" w:sz="0" w:space="0" w:color="auto"/>
            <w:bottom w:val="none" w:sz="0" w:space="0" w:color="auto"/>
            <w:right w:val="none" w:sz="0" w:space="0" w:color="auto"/>
          </w:divBdr>
        </w:div>
        <w:div w:id="767770879">
          <w:marLeft w:val="0"/>
          <w:marRight w:val="0"/>
          <w:marTop w:val="0"/>
          <w:marBottom w:val="0"/>
          <w:divBdr>
            <w:top w:val="none" w:sz="0" w:space="0" w:color="auto"/>
            <w:left w:val="none" w:sz="0" w:space="0" w:color="auto"/>
            <w:bottom w:val="none" w:sz="0" w:space="0" w:color="auto"/>
            <w:right w:val="none" w:sz="0" w:space="0" w:color="auto"/>
          </w:divBdr>
        </w:div>
      </w:divsChild>
    </w:div>
    <w:div w:id="456487041">
      <w:bodyDiv w:val="1"/>
      <w:marLeft w:val="0"/>
      <w:marRight w:val="0"/>
      <w:marTop w:val="0"/>
      <w:marBottom w:val="0"/>
      <w:divBdr>
        <w:top w:val="none" w:sz="0" w:space="0" w:color="auto"/>
        <w:left w:val="none" w:sz="0" w:space="0" w:color="auto"/>
        <w:bottom w:val="none" w:sz="0" w:space="0" w:color="auto"/>
        <w:right w:val="none" w:sz="0" w:space="0" w:color="auto"/>
      </w:divBdr>
    </w:div>
    <w:div w:id="458383458">
      <w:bodyDiv w:val="1"/>
      <w:marLeft w:val="0"/>
      <w:marRight w:val="0"/>
      <w:marTop w:val="0"/>
      <w:marBottom w:val="0"/>
      <w:divBdr>
        <w:top w:val="none" w:sz="0" w:space="0" w:color="auto"/>
        <w:left w:val="none" w:sz="0" w:space="0" w:color="auto"/>
        <w:bottom w:val="none" w:sz="0" w:space="0" w:color="auto"/>
        <w:right w:val="none" w:sz="0" w:space="0" w:color="auto"/>
      </w:divBdr>
    </w:div>
    <w:div w:id="468329250">
      <w:bodyDiv w:val="1"/>
      <w:marLeft w:val="0"/>
      <w:marRight w:val="0"/>
      <w:marTop w:val="0"/>
      <w:marBottom w:val="0"/>
      <w:divBdr>
        <w:top w:val="none" w:sz="0" w:space="0" w:color="auto"/>
        <w:left w:val="none" w:sz="0" w:space="0" w:color="auto"/>
        <w:bottom w:val="none" w:sz="0" w:space="0" w:color="auto"/>
        <w:right w:val="none" w:sz="0" w:space="0" w:color="auto"/>
      </w:divBdr>
    </w:div>
    <w:div w:id="478961142">
      <w:bodyDiv w:val="1"/>
      <w:marLeft w:val="0"/>
      <w:marRight w:val="0"/>
      <w:marTop w:val="0"/>
      <w:marBottom w:val="0"/>
      <w:divBdr>
        <w:top w:val="none" w:sz="0" w:space="0" w:color="auto"/>
        <w:left w:val="none" w:sz="0" w:space="0" w:color="auto"/>
        <w:bottom w:val="none" w:sz="0" w:space="0" w:color="auto"/>
        <w:right w:val="none" w:sz="0" w:space="0" w:color="auto"/>
      </w:divBdr>
    </w:div>
    <w:div w:id="484394713">
      <w:bodyDiv w:val="1"/>
      <w:marLeft w:val="0"/>
      <w:marRight w:val="0"/>
      <w:marTop w:val="0"/>
      <w:marBottom w:val="0"/>
      <w:divBdr>
        <w:top w:val="none" w:sz="0" w:space="0" w:color="auto"/>
        <w:left w:val="none" w:sz="0" w:space="0" w:color="auto"/>
        <w:bottom w:val="none" w:sz="0" w:space="0" w:color="auto"/>
        <w:right w:val="none" w:sz="0" w:space="0" w:color="auto"/>
      </w:divBdr>
    </w:div>
    <w:div w:id="499198501">
      <w:bodyDiv w:val="1"/>
      <w:marLeft w:val="0"/>
      <w:marRight w:val="0"/>
      <w:marTop w:val="0"/>
      <w:marBottom w:val="0"/>
      <w:divBdr>
        <w:top w:val="none" w:sz="0" w:space="0" w:color="auto"/>
        <w:left w:val="none" w:sz="0" w:space="0" w:color="auto"/>
        <w:bottom w:val="none" w:sz="0" w:space="0" w:color="auto"/>
        <w:right w:val="none" w:sz="0" w:space="0" w:color="auto"/>
      </w:divBdr>
    </w:div>
    <w:div w:id="502860208">
      <w:bodyDiv w:val="1"/>
      <w:marLeft w:val="0"/>
      <w:marRight w:val="0"/>
      <w:marTop w:val="0"/>
      <w:marBottom w:val="0"/>
      <w:divBdr>
        <w:top w:val="none" w:sz="0" w:space="0" w:color="auto"/>
        <w:left w:val="none" w:sz="0" w:space="0" w:color="auto"/>
        <w:bottom w:val="none" w:sz="0" w:space="0" w:color="auto"/>
        <w:right w:val="none" w:sz="0" w:space="0" w:color="auto"/>
      </w:divBdr>
    </w:div>
    <w:div w:id="517692837">
      <w:bodyDiv w:val="1"/>
      <w:marLeft w:val="0"/>
      <w:marRight w:val="0"/>
      <w:marTop w:val="0"/>
      <w:marBottom w:val="0"/>
      <w:divBdr>
        <w:top w:val="none" w:sz="0" w:space="0" w:color="auto"/>
        <w:left w:val="none" w:sz="0" w:space="0" w:color="auto"/>
        <w:bottom w:val="none" w:sz="0" w:space="0" w:color="auto"/>
        <w:right w:val="none" w:sz="0" w:space="0" w:color="auto"/>
      </w:divBdr>
    </w:div>
    <w:div w:id="522207233">
      <w:bodyDiv w:val="1"/>
      <w:marLeft w:val="0"/>
      <w:marRight w:val="0"/>
      <w:marTop w:val="0"/>
      <w:marBottom w:val="0"/>
      <w:divBdr>
        <w:top w:val="none" w:sz="0" w:space="0" w:color="auto"/>
        <w:left w:val="none" w:sz="0" w:space="0" w:color="auto"/>
        <w:bottom w:val="none" w:sz="0" w:space="0" w:color="auto"/>
        <w:right w:val="none" w:sz="0" w:space="0" w:color="auto"/>
      </w:divBdr>
    </w:div>
    <w:div w:id="525602656">
      <w:bodyDiv w:val="1"/>
      <w:marLeft w:val="0"/>
      <w:marRight w:val="0"/>
      <w:marTop w:val="0"/>
      <w:marBottom w:val="0"/>
      <w:divBdr>
        <w:top w:val="none" w:sz="0" w:space="0" w:color="auto"/>
        <w:left w:val="none" w:sz="0" w:space="0" w:color="auto"/>
        <w:bottom w:val="none" w:sz="0" w:space="0" w:color="auto"/>
        <w:right w:val="none" w:sz="0" w:space="0" w:color="auto"/>
      </w:divBdr>
    </w:div>
    <w:div w:id="531918531">
      <w:bodyDiv w:val="1"/>
      <w:marLeft w:val="0"/>
      <w:marRight w:val="0"/>
      <w:marTop w:val="0"/>
      <w:marBottom w:val="0"/>
      <w:divBdr>
        <w:top w:val="none" w:sz="0" w:space="0" w:color="auto"/>
        <w:left w:val="none" w:sz="0" w:space="0" w:color="auto"/>
        <w:bottom w:val="none" w:sz="0" w:space="0" w:color="auto"/>
        <w:right w:val="none" w:sz="0" w:space="0" w:color="auto"/>
      </w:divBdr>
    </w:div>
    <w:div w:id="549927020">
      <w:bodyDiv w:val="1"/>
      <w:marLeft w:val="0"/>
      <w:marRight w:val="0"/>
      <w:marTop w:val="0"/>
      <w:marBottom w:val="0"/>
      <w:divBdr>
        <w:top w:val="none" w:sz="0" w:space="0" w:color="auto"/>
        <w:left w:val="none" w:sz="0" w:space="0" w:color="auto"/>
        <w:bottom w:val="none" w:sz="0" w:space="0" w:color="auto"/>
        <w:right w:val="none" w:sz="0" w:space="0" w:color="auto"/>
      </w:divBdr>
    </w:div>
    <w:div w:id="563610160">
      <w:bodyDiv w:val="1"/>
      <w:marLeft w:val="0"/>
      <w:marRight w:val="0"/>
      <w:marTop w:val="0"/>
      <w:marBottom w:val="0"/>
      <w:divBdr>
        <w:top w:val="none" w:sz="0" w:space="0" w:color="auto"/>
        <w:left w:val="none" w:sz="0" w:space="0" w:color="auto"/>
        <w:bottom w:val="none" w:sz="0" w:space="0" w:color="auto"/>
        <w:right w:val="none" w:sz="0" w:space="0" w:color="auto"/>
      </w:divBdr>
    </w:div>
    <w:div w:id="629172833">
      <w:bodyDiv w:val="1"/>
      <w:marLeft w:val="0"/>
      <w:marRight w:val="0"/>
      <w:marTop w:val="0"/>
      <w:marBottom w:val="0"/>
      <w:divBdr>
        <w:top w:val="none" w:sz="0" w:space="0" w:color="auto"/>
        <w:left w:val="none" w:sz="0" w:space="0" w:color="auto"/>
        <w:bottom w:val="none" w:sz="0" w:space="0" w:color="auto"/>
        <w:right w:val="none" w:sz="0" w:space="0" w:color="auto"/>
      </w:divBdr>
    </w:div>
    <w:div w:id="638415840">
      <w:bodyDiv w:val="1"/>
      <w:marLeft w:val="0"/>
      <w:marRight w:val="0"/>
      <w:marTop w:val="0"/>
      <w:marBottom w:val="0"/>
      <w:divBdr>
        <w:top w:val="none" w:sz="0" w:space="0" w:color="auto"/>
        <w:left w:val="none" w:sz="0" w:space="0" w:color="auto"/>
        <w:bottom w:val="none" w:sz="0" w:space="0" w:color="auto"/>
        <w:right w:val="none" w:sz="0" w:space="0" w:color="auto"/>
      </w:divBdr>
    </w:div>
    <w:div w:id="644093086">
      <w:bodyDiv w:val="1"/>
      <w:marLeft w:val="0"/>
      <w:marRight w:val="0"/>
      <w:marTop w:val="0"/>
      <w:marBottom w:val="0"/>
      <w:divBdr>
        <w:top w:val="none" w:sz="0" w:space="0" w:color="auto"/>
        <w:left w:val="none" w:sz="0" w:space="0" w:color="auto"/>
        <w:bottom w:val="none" w:sz="0" w:space="0" w:color="auto"/>
        <w:right w:val="none" w:sz="0" w:space="0" w:color="auto"/>
      </w:divBdr>
    </w:div>
    <w:div w:id="648486419">
      <w:bodyDiv w:val="1"/>
      <w:marLeft w:val="0"/>
      <w:marRight w:val="0"/>
      <w:marTop w:val="0"/>
      <w:marBottom w:val="0"/>
      <w:divBdr>
        <w:top w:val="none" w:sz="0" w:space="0" w:color="auto"/>
        <w:left w:val="none" w:sz="0" w:space="0" w:color="auto"/>
        <w:bottom w:val="none" w:sz="0" w:space="0" w:color="auto"/>
        <w:right w:val="none" w:sz="0" w:space="0" w:color="auto"/>
      </w:divBdr>
    </w:div>
    <w:div w:id="658339669">
      <w:bodyDiv w:val="1"/>
      <w:marLeft w:val="0"/>
      <w:marRight w:val="0"/>
      <w:marTop w:val="0"/>
      <w:marBottom w:val="0"/>
      <w:divBdr>
        <w:top w:val="none" w:sz="0" w:space="0" w:color="auto"/>
        <w:left w:val="none" w:sz="0" w:space="0" w:color="auto"/>
        <w:bottom w:val="none" w:sz="0" w:space="0" w:color="auto"/>
        <w:right w:val="none" w:sz="0" w:space="0" w:color="auto"/>
      </w:divBdr>
    </w:div>
    <w:div w:id="658852074">
      <w:bodyDiv w:val="1"/>
      <w:marLeft w:val="0"/>
      <w:marRight w:val="0"/>
      <w:marTop w:val="0"/>
      <w:marBottom w:val="0"/>
      <w:divBdr>
        <w:top w:val="none" w:sz="0" w:space="0" w:color="auto"/>
        <w:left w:val="none" w:sz="0" w:space="0" w:color="auto"/>
        <w:bottom w:val="none" w:sz="0" w:space="0" w:color="auto"/>
        <w:right w:val="none" w:sz="0" w:space="0" w:color="auto"/>
      </w:divBdr>
    </w:div>
    <w:div w:id="660159953">
      <w:bodyDiv w:val="1"/>
      <w:marLeft w:val="0"/>
      <w:marRight w:val="0"/>
      <w:marTop w:val="0"/>
      <w:marBottom w:val="0"/>
      <w:divBdr>
        <w:top w:val="none" w:sz="0" w:space="0" w:color="auto"/>
        <w:left w:val="none" w:sz="0" w:space="0" w:color="auto"/>
        <w:bottom w:val="none" w:sz="0" w:space="0" w:color="auto"/>
        <w:right w:val="none" w:sz="0" w:space="0" w:color="auto"/>
      </w:divBdr>
    </w:div>
    <w:div w:id="662975279">
      <w:bodyDiv w:val="1"/>
      <w:marLeft w:val="0"/>
      <w:marRight w:val="0"/>
      <w:marTop w:val="0"/>
      <w:marBottom w:val="0"/>
      <w:divBdr>
        <w:top w:val="none" w:sz="0" w:space="0" w:color="auto"/>
        <w:left w:val="none" w:sz="0" w:space="0" w:color="auto"/>
        <w:bottom w:val="none" w:sz="0" w:space="0" w:color="auto"/>
        <w:right w:val="none" w:sz="0" w:space="0" w:color="auto"/>
      </w:divBdr>
    </w:div>
    <w:div w:id="664936762">
      <w:bodyDiv w:val="1"/>
      <w:marLeft w:val="0"/>
      <w:marRight w:val="0"/>
      <w:marTop w:val="0"/>
      <w:marBottom w:val="0"/>
      <w:divBdr>
        <w:top w:val="none" w:sz="0" w:space="0" w:color="auto"/>
        <w:left w:val="none" w:sz="0" w:space="0" w:color="auto"/>
        <w:bottom w:val="none" w:sz="0" w:space="0" w:color="auto"/>
        <w:right w:val="none" w:sz="0" w:space="0" w:color="auto"/>
      </w:divBdr>
    </w:div>
    <w:div w:id="668866707">
      <w:bodyDiv w:val="1"/>
      <w:marLeft w:val="0"/>
      <w:marRight w:val="0"/>
      <w:marTop w:val="0"/>
      <w:marBottom w:val="0"/>
      <w:divBdr>
        <w:top w:val="none" w:sz="0" w:space="0" w:color="auto"/>
        <w:left w:val="none" w:sz="0" w:space="0" w:color="auto"/>
        <w:bottom w:val="none" w:sz="0" w:space="0" w:color="auto"/>
        <w:right w:val="none" w:sz="0" w:space="0" w:color="auto"/>
      </w:divBdr>
    </w:div>
    <w:div w:id="687802963">
      <w:bodyDiv w:val="1"/>
      <w:marLeft w:val="0"/>
      <w:marRight w:val="0"/>
      <w:marTop w:val="0"/>
      <w:marBottom w:val="0"/>
      <w:divBdr>
        <w:top w:val="none" w:sz="0" w:space="0" w:color="auto"/>
        <w:left w:val="none" w:sz="0" w:space="0" w:color="auto"/>
        <w:bottom w:val="none" w:sz="0" w:space="0" w:color="auto"/>
        <w:right w:val="none" w:sz="0" w:space="0" w:color="auto"/>
      </w:divBdr>
    </w:div>
    <w:div w:id="694160839">
      <w:bodyDiv w:val="1"/>
      <w:marLeft w:val="0"/>
      <w:marRight w:val="0"/>
      <w:marTop w:val="0"/>
      <w:marBottom w:val="0"/>
      <w:divBdr>
        <w:top w:val="none" w:sz="0" w:space="0" w:color="auto"/>
        <w:left w:val="none" w:sz="0" w:space="0" w:color="auto"/>
        <w:bottom w:val="none" w:sz="0" w:space="0" w:color="auto"/>
        <w:right w:val="none" w:sz="0" w:space="0" w:color="auto"/>
      </w:divBdr>
    </w:div>
    <w:div w:id="715011108">
      <w:bodyDiv w:val="1"/>
      <w:marLeft w:val="0"/>
      <w:marRight w:val="0"/>
      <w:marTop w:val="0"/>
      <w:marBottom w:val="0"/>
      <w:divBdr>
        <w:top w:val="none" w:sz="0" w:space="0" w:color="auto"/>
        <w:left w:val="none" w:sz="0" w:space="0" w:color="auto"/>
        <w:bottom w:val="none" w:sz="0" w:space="0" w:color="auto"/>
        <w:right w:val="none" w:sz="0" w:space="0" w:color="auto"/>
      </w:divBdr>
    </w:div>
    <w:div w:id="716124716">
      <w:bodyDiv w:val="1"/>
      <w:marLeft w:val="0"/>
      <w:marRight w:val="0"/>
      <w:marTop w:val="0"/>
      <w:marBottom w:val="0"/>
      <w:divBdr>
        <w:top w:val="none" w:sz="0" w:space="0" w:color="auto"/>
        <w:left w:val="none" w:sz="0" w:space="0" w:color="auto"/>
        <w:bottom w:val="none" w:sz="0" w:space="0" w:color="auto"/>
        <w:right w:val="none" w:sz="0" w:space="0" w:color="auto"/>
      </w:divBdr>
    </w:div>
    <w:div w:id="733309316">
      <w:bodyDiv w:val="1"/>
      <w:marLeft w:val="0"/>
      <w:marRight w:val="0"/>
      <w:marTop w:val="0"/>
      <w:marBottom w:val="0"/>
      <w:divBdr>
        <w:top w:val="none" w:sz="0" w:space="0" w:color="auto"/>
        <w:left w:val="none" w:sz="0" w:space="0" w:color="auto"/>
        <w:bottom w:val="none" w:sz="0" w:space="0" w:color="auto"/>
        <w:right w:val="none" w:sz="0" w:space="0" w:color="auto"/>
      </w:divBdr>
    </w:div>
    <w:div w:id="755706322">
      <w:bodyDiv w:val="1"/>
      <w:marLeft w:val="0"/>
      <w:marRight w:val="0"/>
      <w:marTop w:val="0"/>
      <w:marBottom w:val="0"/>
      <w:divBdr>
        <w:top w:val="none" w:sz="0" w:space="0" w:color="auto"/>
        <w:left w:val="none" w:sz="0" w:space="0" w:color="auto"/>
        <w:bottom w:val="none" w:sz="0" w:space="0" w:color="auto"/>
        <w:right w:val="none" w:sz="0" w:space="0" w:color="auto"/>
      </w:divBdr>
    </w:div>
    <w:div w:id="777220449">
      <w:bodyDiv w:val="1"/>
      <w:marLeft w:val="0"/>
      <w:marRight w:val="0"/>
      <w:marTop w:val="0"/>
      <w:marBottom w:val="0"/>
      <w:divBdr>
        <w:top w:val="none" w:sz="0" w:space="0" w:color="auto"/>
        <w:left w:val="none" w:sz="0" w:space="0" w:color="auto"/>
        <w:bottom w:val="none" w:sz="0" w:space="0" w:color="auto"/>
        <w:right w:val="none" w:sz="0" w:space="0" w:color="auto"/>
      </w:divBdr>
    </w:div>
    <w:div w:id="790129216">
      <w:bodyDiv w:val="1"/>
      <w:marLeft w:val="0"/>
      <w:marRight w:val="0"/>
      <w:marTop w:val="0"/>
      <w:marBottom w:val="0"/>
      <w:divBdr>
        <w:top w:val="none" w:sz="0" w:space="0" w:color="auto"/>
        <w:left w:val="none" w:sz="0" w:space="0" w:color="auto"/>
        <w:bottom w:val="none" w:sz="0" w:space="0" w:color="auto"/>
        <w:right w:val="none" w:sz="0" w:space="0" w:color="auto"/>
      </w:divBdr>
    </w:div>
    <w:div w:id="793522789">
      <w:bodyDiv w:val="1"/>
      <w:marLeft w:val="0"/>
      <w:marRight w:val="0"/>
      <w:marTop w:val="0"/>
      <w:marBottom w:val="0"/>
      <w:divBdr>
        <w:top w:val="none" w:sz="0" w:space="0" w:color="auto"/>
        <w:left w:val="none" w:sz="0" w:space="0" w:color="auto"/>
        <w:bottom w:val="none" w:sz="0" w:space="0" w:color="auto"/>
        <w:right w:val="none" w:sz="0" w:space="0" w:color="auto"/>
      </w:divBdr>
    </w:div>
    <w:div w:id="805318822">
      <w:bodyDiv w:val="1"/>
      <w:marLeft w:val="0"/>
      <w:marRight w:val="0"/>
      <w:marTop w:val="0"/>
      <w:marBottom w:val="0"/>
      <w:divBdr>
        <w:top w:val="none" w:sz="0" w:space="0" w:color="auto"/>
        <w:left w:val="none" w:sz="0" w:space="0" w:color="auto"/>
        <w:bottom w:val="none" w:sz="0" w:space="0" w:color="auto"/>
        <w:right w:val="none" w:sz="0" w:space="0" w:color="auto"/>
      </w:divBdr>
    </w:div>
    <w:div w:id="837572584">
      <w:bodyDiv w:val="1"/>
      <w:marLeft w:val="0"/>
      <w:marRight w:val="0"/>
      <w:marTop w:val="0"/>
      <w:marBottom w:val="0"/>
      <w:divBdr>
        <w:top w:val="none" w:sz="0" w:space="0" w:color="auto"/>
        <w:left w:val="none" w:sz="0" w:space="0" w:color="auto"/>
        <w:bottom w:val="none" w:sz="0" w:space="0" w:color="auto"/>
        <w:right w:val="none" w:sz="0" w:space="0" w:color="auto"/>
      </w:divBdr>
    </w:div>
    <w:div w:id="839732768">
      <w:bodyDiv w:val="1"/>
      <w:marLeft w:val="0"/>
      <w:marRight w:val="0"/>
      <w:marTop w:val="0"/>
      <w:marBottom w:val="0"/>
      <w:divBdr>
        <w:top w:val="none" w:sz="0" w:space="0" w:color="auto"/>
        <w:left w:val="none" w:sz="0" w:space="0" w:color="auto"/>
        <w:bottom w:val="none" w:sz="0" w:space="0" w:color="auto"/>
        <w:right w:val="none" w:sz="0" w:space="0" w:color="auto"/>
      </w:divBdr>
    </w:div>
    <w:div w:id="840127206">
      <w:bodyDiv w:val="1"/>
      <w:marLeft w:val="0"/>
      <w:marRight w:val="0"/>
      <w:marTop w:val="0"/>
      <w:marBottom w:val="0"/>
      <w:divBdr>
        <w:top w:val="none" w:sz="0" w:space="0" w:color="auto"/>
        <w:left w:val="none" w:sz="0" w:space="0" w:color="auto"/>
        <w:bottom w:val="none" w:sz="0" w:space="0" w:color="auto"/>
        <w:right w:val="none" w:sz="0" w:space="0" w:color="auto"/>
      </w:divBdr>
    </w:div>
    <w:div w:id="841899665">
      <w:bodyDiv w:val="1"/>
      <w:marLeft w:val="0"/>
      <w:marRight w:val="0"/>
      <w:marTop w:val="0"/>
      <w:marBottom w:val="0"/>
      <w:divBdr>
        <w:top w:val="none" w:sz="0" w:space="0" w:color="auto"/>
        <w:left w:val="none" w:sz="0" w:space="0" w:color="auto"/>
        <w:bottom w:val="none" w:sz="0" w:space="0" w:color="auto"/>
        <w:right w:val="none" w:sz="0" w:space="0" w:color="auto"/>
      </w:divBdr>
    </w:div>
    <w:div w:id="861168668">
      <w:bodyDiv w:val="1"/>
      <w:marLeft w:val="0"/>
      <w:marRight w:val="0"/>
      <w:marTop w:val="0"/>
      <w:marBottom w:val="0"/>
      <w:divBdr>
        <w:top w:val="none" w:sz="0" w:space="0" w:color="auto"/>
        <w:left w:val="none" w:sz="0" w:space="0" w:color="auto"/>
        <w:bottom w:val="none" w:sz="0" w:space="0" w:color="auto"/>
        <w:right w:val="none" w:sz="0" w:space="0" w:color="auto"/>
      </w:divBdr>
    </w:div>
    <w:div w:id="871770284">
      <w:bodyDiv w:val="1"/>
      <w:marLeft w:val="0"/>
      <w:marRight w:val="0"/>
      <w:marTop w:val="0"/>
      <w:marBottom w:val="0"/>
      <w:divBdr>
        <w:top w:val="none" w:sz="0" w:space="0" w:color="auto"/>
        <w:left w:val="none" w:sz="0" w:space="0" w:color="auto"/>
        <w:bottom w:val="none" w:sz="0" w:space="0" w:color="auto"/>
        <w:right w:val="none" w:sz="0" w:space="0" w:color="auto"/>
      </w:divBdr>
    </w:div>
    <w:div w:id="910307236">
      <w:bodyDiv w:val="1"/>
      <w:marLeft w:val="0"/>
      <w:marRight w:val="0"/>
      <w:marTop w:val="0"/>
      <w:marBottom w:val="0"/>
      <w:divBdr>
        <w:top w:val="none" w:sz="0" w:space="0" w:color="auto"/>
        <w:left w:val="none" w:sz="0" w:space="0" w:color="auto"/>
        <w:bottom w:val="none" w:sz="0" w:space="0" w:color="auto"/>
        <w:right w:val="none" w:sz="0" w:space="0" w:color="auto"/>
      </w:divBdr>
    </w:div>
    <w:div w:id="913203443">
      <w:bodyDiv w:val="1"/>
      <w:marLeft w:val="0"/>
      <w:marRight w:val="0"/>
      <w:marTop w:val="0"/>
      <w:marBottom w:val="0"/>
      <w:divBdr>
        <w:top w:val="none" w:sz="0" w:space="0" w:color="auto"/>
        <w:left w:val="none" w:sz="0" w:space="0" w:color="auto"/>
        <w:bottom w:val="none" w:sz="0" w:space="0" w:color="auto"/>
        <w:right w:val="none" w:sz="0" w:space="0" w:color="auto"/>
      </w:divBdr>
    </w:div>
    <w:div w:id="914051488">
      <w:bodyDiv w:val="1"/>
      <w:marLeft w:val="0"/>
      <w:marRight w:val="0"/>
      <w:marTop w:val="0"/>
      <w:marBottom w:val="0"/>
      <w:divBdr>
        <w:top w:val="none" w:sz="0" w:space="0" w:color="auto"/>
        <w:left w:val="none" w:sz="0" w:space="0" w:color="auto"/>
        <w:bottom w:val="none" w:sz="0" w:space="0" w:color="auto"/>
        <w:right w:val="none" w:sz="0" w:space="0" w:color="auto"/>
      </w:divBdr>
    </w:div>
    <w:div w:id="919758405">
      <w:bodyDiv w:val="1"/>
      <w:marLeft w:val="0"/>
      <w:marRight w:val="0"/>
      <w:marTop w:val="0"/>
      <w:marBottom w:val="0"/>
      <w:divBdr>
        <w:top w:val="none" w:sz="0" w:space="0" w:color="auto"/>
        <w:left w:val="none" w:sz="0" w:space="0" w:color="auto"/>
        <w:bottom w:val="none" w:sz="0" w:space="0" w:color="auto"/>
        <w:right w:val="none" w:sz="0" w:space="0" w:color="auto"/>
      </w:divBdr>
    </w:div>
    <w:div w:id="926881700">
      <w:bodyDiv w:val="1"/>
      <w:marLeft w:val="0"/>
      <w:marRight w:val="0"/>
      <w:marTop w:val="0"/>
      <w:marBottom w:val="0"/>
      <w:divBdr>
        <w:top w:val="none" w:sz="0" w:space="0" w:color="auto"/>
        <w:left w:val="none" w:sz="0" w:space="0" w:color="auto"/>
        <w:bottom w:val="none" w:sz="0" w:space="0" w:color="auto"/>
        <w:right w:val="none" w:sz="0" w:space="0" w:color="auto"/>
      </w:divBdr>
    </w:div>
    <w:div w:id="928779297">
      <w:bodyDiv w:val="1"/>
      <w:marLeft w:val="0"/>
      <w:marRight w:val="0"/>
      <w:marTop w:val="0"/>
      <w:marBottom w:val="0"/>
      <w:divBdr>
        <w:top w:val="none" w:sz="0" w:space="0" w:color="auto"/>
        <w:left w:val="none" w:sz="0" w:space="0" w:color="auto"/>
        <w:bottom w:val="none" w:sz="0" w:space="0" w:color="auto"/>
        <w:right w:val="none" w:sz="0" w:space="0" w:color="auto"/>
      </w:divBdr>
    </w:div>
    <w:div w:id="937179923">
      <w:bodyDiv w:val="1"/>
      <w:marLeft w:val="0"/>
      <w:marRight w:val="0"/>
      <w:marTop w:val="0"/>
      <w:marBottom w:val="0"/>
      <w:divBdr>
        <w:top w:val="none" w:sz="0" w:space="0" w:color="auto"/>
        <w:left w:val="none" w:sz="0" w:space="0" w:color="auto"/>
        <w:bottom w:val="none" w:sz="0" w:space="0" w:color="auto"/>
        <w:right w:val="none" w:sz="0" w:space="0" w:color="auto"/>
      </w:divBdr>
    </w:div>
    <w:div w:id="940573453">
      <w:bodyDiv w:val="1"/>
      <w:marLeft w:val="0"/>
      <w:marRight w:val="0"/>
      <w:marTop w:val="0"/>
      <w:marBottom w:val="0"/>
      <w:divBdr>
        <w:top w:val="none" w:sz="0" w:space="0" w:color="auto"/>
        <w:left w:val="none" w:sz="0" w:space="0" w:color="auto"/>
        <w:bottom w:val="none" w:sz="0" w:space="0" w:color="auto"/>
        <w:right w:val="none" w:sz="0" w:space="0" w:color="auto"/>
      </w:divBdr>
    </w:div>
    <w:div w:id="941500571">
      <w:bodyDiv w:val="1"/>
      <w:marLeft w:val="0"/>
      <w:marRight w:val="0"/>
      <w:marTop w:val="0"/>
      <w:marBottom w:val="0"/>
      <w:divBdr>
        <w:top w:val="none" w:sz="0" w:space="0" w:color="auto"/>
        <w:left w:val="none" w:sz="0" w:space="0" w:color="auto"/>
        <w:bottom w:val="none" w:sz="0" w:space="0" w:color="auto"/>
        <w:right w:val="none" w:sz="0" w:space="0" w:color="auto"/>
      </w:divBdr>
    </w:div>
    <w:div w:id="944969913">
      <w:bodyDiv w:val="1"/>
      <w:marLeft w:val="0"/>
      <w:marRight w:val="0"/>
      <w:marTop w:val="0"/>
      <w:marBottom w:val="0"/>
      <w:divBdr>
        <w:top w:val="none" w:sz="0" w:space="0" w:color="auto"/>
        <w:left w:val="none" w:sz="0" w:space="0" w:color="auto"/>
        <w:bottom w:val="none" w:sz="0" w:space="0" w:color="auto"/>
        <w:right w:val="none" w:sz="0" w:space="0" w:color="auto"/>
      </w:divBdr>
    </w:div>
    <w:div w:id="966426271">
      <w:bodyDiv w:val="1"/>
      <w:marLeft w:val="0"/>
      <w:marRight w:val="0"/>
      <w:marTop w:val="0"/>
      <w:marBottom w:val="0"/>
      <w:divBdr>
        <w:top w:val="none" w:sz="0" w:space="0" w:color="auto"/>
        <w:left w:val="none" w:sz="0" w:space="0" w:color="auto"/>
        <w:bottom w:val="none" w:sz="0" w:space="0" w:color="auto"/>
        <w:right w:val="none" w:sz="0" w:space="0" w:color="auto"/>
      </w:divBdr>
    </w:div>
    <w:div w:id="979580873">
      <w:bodyDiv w:val="1"/>
      <w:marLeft w:val="0"/>
      <w:marRight w:val="0"/>
      <w:marTop w:val="0"/>
      <w:marBottom w:val="0"/>
      <w:divBdr>
        <w:top w:val="none" w:sz="0" w:space="0" w:color="auto"/>
        <w:left w:val="none" w:sz="0" w:space="0" w:color="auto"/>
        <w:bottom w:val="none" w:sz="0" w:space="0" w:color="auto"/>
        <w:right w:val="none" w:sz="0" w:space="0" w:color="auto"/>
      </w:divBdr>
    </w:div>
    <w:div w:id="981809097">
      <w:bodyDiv w:val="1"/>
      <w:marLeft w:val="0"/>
      <w:marRight w:val="0"/>
      <w:marTop w:val="0"/>
      <w:marBottom w:val="0"/>
      <w:divBdr>
        <w:top w:val="none" w:sz="0" w:space="0" w:color="auto"/>
        <w:left w:val="none" w:sz="0" w:space="0" w:color="auto"/>
        <w:bottom w:val="none" w:sz="0" w:space="0" w:color="auto"/>
        <w:right w:val="none" w:sz="0" w:space="0" w:color="auto"/>
      </w:divBdr>
    </w:div>
    <w:div w:id="984703610">
      <w:bodyDiv w:val="1"/>
      <w:marLeft w:val="0"/>
      <w:marRight w:val="0"/>
      <w:marTop w:val="0"/>
      <w:marBottom w:val="0"/>
      <w:divBdr>
        <w:top w:val="none" w:sz="0" w:space="0" w:color="auto"/>
        <w:left w:val="none" w:sz="0" w:space="0" w:color="auto"/>
        <w:bottom w:val="none" w:sz="0" w:space="0" w:color="auto"/>
        <w:right w:val="none" w:sz="0" w:space="0" w:color="auto"/>
      </w:divBdr>
    </w:div>
    <w:div w:id="990597275">
      <w:bodyDiv w:val="1"/>
      <w:marLeft w:val="0"/>
      <w:marRight w:val="0"/>
      <w:marTop w:val="0"/>
      <w:marBottom w:val="0"/>
      <w:divBdr>
        <w:top w:val="none" w:sz="0" w:space="0" w:color="auto"/>
        <w:left w:val="none" w:sz="0" w:space="0" w:color="auto"/>
        <w:bottom w:val="none" w:sz="0" w:space="0" w:color="auto"/>
        <w:right w:val="none" w:sz="0" w:space="0" w:color="auto"/>
      </w:divBdr>
    </w:div>
    <w:div w:id="999306646">
      <w:bodyDiv w:val="1"/>
      <w:marLeft w:val="0"/>
      <w:marRight w:val="0"/>
      <w:marTop w:val="0"/>
      <w:marBottom w:val="0"/>
      <w:divBdr>
        <w:top w:val="none" w:sz="0" w:space="0" w:color="auto"/>
        <w:left w:val="none" w:sz="0" w:space="0" w:color="auto"/>
        <w:bottom w:val="none" w:sz="0" w:space="0" w:color="auto"/>
        <w:right w:val="none" w:sz="0" w:space="0" w:color="auto"/>
      </w:divBdr>
    </w:div>
    <w:div w:id="1002045467">
      <w:bodyDiv w:val="1"/>
      <w:marLeft w:val="0"/>
      <w:marRight w:val="0"/>
      <w:marTop w:val="0"/>
      <w:marBottom w:val="0"/>
      <w:divBdr>
        <w:top w:val="none" w:sz="0" w:space="0" w:color="auto"/>
        <w:left w:val="none" w:sz="0" w:space="0" w:color="auto"/>
        <w:bottom w:val="none" w:sz="0" w:space="0" w:color="auto"/>
        <w:right w:val="none" w:sz="0" w:space="0" w:color="auto"/>
      </w:divBdr>
    </w:div>
    <w:div w:id="1005862112">
      <w:bodyDiv w:val="1"/>
      <w:marLeft w:val="0"/>
      <w:marRight w:val="0"/>
      <w:marTop w:val="0"/>
      <w:marBottom w:val="0"/>
      <w:divBdr>
        <w:top w:val="none" w:sz="0" w:space="0" w:color="auto"/>
        <w:left w:val="none" w:sz="0" w:space="0" w:color="auto"/>
        <w:bottom w:val="none" w:sz="0" w:space="0" w:color="auto"/>
        <w:right w:val="none" w:sz="0" w:space="0" w:color="auto"/>
      </w:divBdr>
    </w:div>
    <w:div w:id="1017540182">
      <w:bodyDiv w:val="1"/>
      <w:marLeft w:val="0"/>
      <w:marRight w:val="0"/>
      <w:marTop w:val="0"/>
      <w:marBottom w:val="0"/>
      <w:divBdr>
        <w:top w:val="none" w:sz="0" w:space="0" w:color="auto"/>
        <w:left w:val="none" w:sz="0" w:space="0" w:color="auto"/>
        <w:bottom w:val="none" w:sz="0" w:space="0" w:color="auto"/>
        <w:right w:val="none" w:sz="0" w:space="0" w:color="auto"/>
      </w:divBdr>
    </w:div>
    <w:div w:id="1026370875">
      <w:bodyDiv w:val="1"/>
      <w:marLeft w:val="0"/>
      <w:marRight w:val="0"/>
      <w:marTop w:val="0"/>
      <w:marBottom w:val="0"/>
      <w:divBdr>
        <w:top w:val="none" w:sz="0" w:space="0" w:color="auto"/>
        <w:left w:val="none" w:sz="0" w:space="0" w:color="auto"/>
        <w:bottom w:val="none" w:sz="0" w:space="0" w:color="auto"/>
        <w:right w:val="none" w:sz="0" w:space="0" w:color="auto"/>
      </w:divBdr>
    </w:div>
    <w:div w:id="1030490534">
      <w:bodyDiv w:val="1"/>
      <w:marLeft w:val="0"/>
      <w:marRight w:val="0"/>
      <w:marTop w:val="0"/>
      <w:marBottom w:val="0"/>
      <w:divBdr>
        <w:top w:val="none" w:sz="0" w:space="0" w:color="auto"/>
        <w:left w:val="none" w:sz="0" w:space="0" w:color="auto"/>
        <w:bottom w:val="none" w:sz="0" w:space="0" w:color="auto"/>
        <w:right w:val="none" w:sz="0" w:space="0" w:color="auto"/>
      </w:divBdr>
    </w:div>
    <w:div w:id="1044450156">
      <w:bodyDiv w:val="1"/>
      <w:marLeft w:val="0"/>
      <w:marRight w:val="0"/>
      <w:marTop w:val="0"/>
      <w:marBottom w:val="0"/>
      <w:divBdr>
        <w:top w:val="none" w:sz="0" w:space="0" w:color="auto"/>
        <w:left w:val="none" w:sz="0" w:space="0" w:color="auto"/>
        <w:bottom w:val="none" w:sz="0" w:space="0" w:color="auto"/>
        <w:right w:val="none" w:sz="0" w:space="0" w:color="auto"/>
      </w:divBdr>
    </w:div>
    <w:div w:id="1053652002">
      <w:bodyDiv w:val="1"/>
      <w:marLeft w:val="0"/>
      <w:marRight w:val="0"/>
      <w:marTop w:val="0"/>
      <w:marBottom w:val="0"/>
      <w:divBdr>
        <w:top w:val="none" w:sz="0" w:space="0" w:color="auto"/>
        <w:left w:val="none" w:sz="0" w:space="0" w:color="auto"/>
        <w:bottom w:val="none" w:sz="0" w:space="0" w:color="auto"/>
        <w:right w:val="none" w:sz="0" w:space="0" w:color="auto"/>
      </w:divBdr>
    </w:div>
    <w:div w:id="1054812243">
      <w:bodyDiv w:val="1"/>
      <w:marLeft w:val="0"/>
      <w:marRight w:val="0"/>
      <w:marTop w:val="0"/>
      <w:marBottom w:val="0"/>
      <w:divBdr>
        <w:top w:val="none" w:sz="0" w:space="0" w:color="auto"/>
        <w:left w:val="none" w:sz="0" w:space="0" w:color="auto"/>
        <w:bottom w:val="none" w:sz="0" w:space="0" w:color="auto"/>
        <w:right w:val="none" w:sz="0" w:space="0" w:color="auto"/>
      </w:divBdr>
    </w:div>
    <w:div w:id="1061294172">
      <w:bodyDiv w:val="1"/>
      <w:marLeft w:val="0"/>
      <w:marRight w:val="0"/>
      <w:marTop w:val="0"/>
      <w:marBottom w:val="0"/>
      <w:divBdr>
        <w:top w:val="none" w:sz="0" w:space="0" w:color="auto"/>
        <w:left w:val="none" w:sz="0" w:space="0" w:color="auto"/>
        <w:bottom w:val="none" w:sz="0" w:space="0" w:color="auto"/>
        <w:right w:val="none" w:sz="0" w:space="0" w:color="auto"/>
      </w:divBdr>
    </w:div>
    <w:div w:id="1065836401">
      <w:bodyDiv w:val="1"/>
      <w:marLeft w:val="0"/>
      <w:marRight w:val="0"/>
      <w:marTop w:val="0"/>
      <w:marBottom w:val="0"/>
      <w:divBdr>
        <w:top w:val="none" w:sz="0" w:space="0" w:color="auto"/>
        <w:left w:val="none" w:sz="0" w:space="0" w:color="auto"/>
        <w:bottom w:val="none" w:sz="0" w:space="0" w:color="auto"/>
        <w:right w:val="none" w:sz="0" w:space="0" w:color="auto"/>
      </w:divBdr>
    </w:div>
    <w:div w:id="1068307243">
      <w:bodyDiv w:val="1"/>
      <w:marLeft w:val="0"/>
      <w:marRight w:val="0"/>
      <w:marTop w:val="0"/>
      <w:marBottom w:val="0"/>
      <w:divBdr>
        <w:top w:val="none" w:sz="0" w:space="0" w:color="auto"/>
        <w:left w:val="none" w:sz="0" w:space="0" w:color="auto"/>
        <w:bottom w:val="none" w:sz="0" w:space="0" w:color="auto"/>
        <w:right w:val="none" w:sz="0" w:space="0" w:color="auto"/>
      </w:divBdr>
    </w:div>
    <w:div w:id="1137723358">
      <w:bodyDiv w:val="1"/>
      <w:marLeft w:val="0"/>
      <w:marRight w:val="0"/>
      <w:marTop w:val="0"/>
      <w:marBottom w:val="0"/>
      <w:divBdr>
        <w:top w:val="none" w:sz="0" w:space="0" w:color="auto"/>
        <w:left w:val="none" w:sz="0" w:space="0" w:color="auto"/>
        <w:bottom w:val="none" w:sz="0" w:space="0" w:color="auto"/>
        <w:right w:val="none" w:sz="0" w:space="0" w:color="auto"/>
      </w:divBdr>
    </w:div>
    <w:div w:id="1148284801">
      <w:bodyDiv w:val="1"/>
      <w:marLeft w:val="0"/>
      <w:marRight w:val="0"/>
      <w:marTop w:val="0"/>
      <w:marBottom w:val="0"/>
      <w:divBdr>
        <w:top w:val="none" w:sz="0" w:space="0" w:color="auto"/>
        <w:left w:val="none" w:sz="0" w:space="0" w:color="auto"/>
        <w:bottom w:val="none" w:sz="0" w:space="0" w:color="auto"/>
        <w:right w:val="none" w:sz="0" w:space="0" w:color="auto"/>
      </w:divBdr>
    </w:div>
    <w:div w:id="1155300832">
      <w:bodyDiv w:val="1"/>
      <w:marLeft w:val="0"/>
      <w:marRight w:val="0"/>
      <w:marTop w:val="0"/>
      <w:marBottom w:val="0"/>
      <w:divBdr>
        <w:top w:val="none" w:sz="0" w:space="0" w:color="auto"/>
        <w:left w:val="none" w:sz="0" w:space="0" w:color="auto"/>
        <w:bottom w:val="none" w:sz="0" w:space="0" w:color="auto"/>
        <w:right w:val="none" w:sz="0" w:space="0" w:color="auto"/>
      </w:divBdr>
    </w:div>
    <w:div w:id="1167596610">
      <w:bodyDiv w:val="1"/>
      <w:marLeft w:val="0"/>
      <w:marRight w:val="0"/>
      <w:marTop w:val="0"/>
      <w:marBottom w:val="0"/>
      <w:divBdr>
        <w:top w:val="none" w:sz="0" w:space="0" w:color="auto"/>
        <w:left w:val="none" w:sz="0" w:space="0" w:color="auto"/>
        <w:bottom w:val="none" w:sz="0" w:space="0" w:color="auto"/>
        <w:right w:val="none" w:sz="0" w:space="0" w:color="auto"/>
      </w:divBdr>
    </w:div>
    <w:div w:id="1168515461">
      <w:bodyDiv w:val="1"/>
      <w:marLeft w:val="0"/>
      <w:marRight w:val="0"/>
      <w:marTop w:val="0"/>
      <w:marBottom w:val="0"/>
      <w:divBdr>
        <w:top w:val="none" w:sz="0" w:space="0" w:color="auto"/>
        <w:left w:val="none" w:sz="0" w:space="0" w:color="auto"/>
        <w:bottom w:val="none" w:sz="0" w:space="0" w:color="auto"/>
        <w:right w:val="none" w:sz="0" w:space="0" w:color="auto"/>
      </w:divBdr>
    </w:div>
    <w:div w:id="1172139546">
      <w:bodyDiv w:val="1"/>
      <w:marLeft w:val="0"/>
      <w:marRight w:val="0"/>
      <w:marTop w:val="0"/>
      <w:marBottom w:val="0"/>
      <w:divBdr>
        <w:top w:val="none" w:sz="0" w:space="0" w:color="auto"/>
        <w:left w:val="none" w:sz="0" w:space="0" w:color="auto"/>
        <w:bottom w:val="none" w:sz="0" w:space="0" w:color="auto"/>
        <w:right w:val="none" w:sz="0" w:space="0" w:color="auto"/>
      </w:divBdr>
    </w:div>
    <w:div w:id="1186865324">
      <w:bodyDiv w:val="1"/>
      <w:marLeft w:val="0"/>
      <w:marRight w:val="0"/>
      <w:marTop w:val="0"/>
      <w:marBottom w:val="0"/>
      <w:divBdr>
        <w:top w:val="none" w:sz="0" w:space="0" w:color="auto"/>
        <w:left w:val="none" w:sz="0" w:space="0" w:color="auto"/>
        <w:bottom w:val="none" w:sz="0" w:space="0" w:color="auto"/>
        <w:right w:val="none" w:sz="0" w:space="0" w:color="auto"/>
      </w:divBdr>
    </w:div>
    <w:div w:id="1198280423">
      <w:bodyDiv w:val="1"/>
      <w:marLeft w:val="0"/>
      <w:marRight w:val="0"/>
      <w:marTop w:val="0"/>
      <w:marBottom w:val="0"/>
      <w:divBdr>
        <w:top w:val="none" w:sz="0" w:space="0" w:color="auto"/>
        <w:left w:val="none" w:sz="0" w:space="0" w:color="auto"/>
        <w:bottom w:val="none" w:sz="0" w:space="0" w:color="auto"/>
        <w:right w:val="none" w:sz="0" w:space="0" w:color="auto"/>
      </w:divBdr>
    </w:div>
    <w:div w:id="1201550070">
      <w:bodyDiv w:val="1"/>
      <w:marLeft w:val="0"/>
      <w:marRight w:val="0"/>
      <w:marTop w:val="0"/>
      <w:marBottom w:val="0"/>
      <w:divBdr>
        <w:top w:val="none" w:sz="0" w:space="0" w:color="auto"/>
        <w:left w:val="none" w:sz="0" w:space="0" w:color="auto"/>
        <w:bottom w:val="none" w:sz="0" w:space="0" w:color="auto"/>
        <w:right w:val="none" w:sz="0" w:space="0" w:color="auto"/>
      </w:divBdr>
    </w:div>
    <w:div w:id="1222866066">
      <w:bodyDiv w:val="1"/>
      <w:marLeft w:val="0"/>
      <w:marRight w:val="0"/>
      <w:marTop w:val="0"/>
      <w:marBottom w:val="0"/>
      <w:divBdr>
        <w:top w:val="none" w:sz="0" w:space="0" w:color="auto"/>
        <w:left w:val="none" w:sz="0" w:space="0" w:color="auto"/>
        <w:bottom w:val="none" w:sz="0" w:space="0" w:color="auto"/>
        <w:right w:val="none" w:sz="0" w:space="0" w:color="auto"/>
      </w:divBdr>
    </w:div>
    <w:div w:id="1225071100">
      <w:bodyDiv w:val="1"/>
      <w:marLeft w:val="0"/>
      <w:marRight w:val="0"/>
      <w:marTop w:val="0"/>
      <w:marBottom w:val="0"/>
      <w:divBdr>
        <w:top w:val="none" w:sz="0" w:space="0" w:color="auto"/>
        <w:left w:val="none" w:sz="0" w:space="0" w:color="auto"/>
        <w:bottom w:val="none" w:sz="0" w:space="0" w:color="auto"/>
        <w:right w:val="none" w:sz="0" w:space="0" w:color="auto"/>
      </w:divBdr>
    </w:div>
    <w:div w:id="1241142120">
      <w:bodyDiv w:val="1"/>
      <w:marLeft w:val="0"/>
      <w:marRight w:val="0"/>
      <w:marTop w:val="0"/>
      <w:marBottom w:val="0"/>
      <w:divBdr>
        <w:top w:val="none" w:sz="0" w:space="0" w:color="auto"/>
        <w:left w:val="none" w:sz="0" w:space="0" w:color="auto"/>
        <w:bottom w:val="none" w:sz="0" w:space="0" w:color="auto"/>
        <w:right w:val="none" w:sz="0" w:space="0" w:color="auto"/>
      </w:divBdr>
    </w:div>
    <w:div w:id="1267352127">
      <w:bodyDiv w:val="1"/>
      <w:marLeft w:val="0"/>
      <w:marRight w:val="0"/>
      <w:marTop w:val="0"/>
      <w:marBottom w:val="0"/>
      <w:divBdr>
        <w:top w:val="none" w:sz="0" w:space="0" w:color="auto"/>
        <w:left w:val="none" w:sz="0" w:space="0" w:color="auto"/>
        <w:bottom w:val="none" w:sz="0" w:space="0" w:color="auto"/>
        <w:right w:val="none" w:sz="0" w:space="0" w:color="auto"/>
      </w:divBdr>
    </w:div>
    <w:div w:id="1286888467">
      <w:bodyDiv w:val="1"/>
      <w:marLeft w:val="0"/>
      <w:marRight w:val="0"/>
      <w:marTop w:val="0"/>
      <w:marBottom w:val="0"/>
      <w:divBdr>
        <w:top w:val="none" w:sz="0" w:space="0" w:color="auto"/>
        <w:left w:val="none" w:sz="0" w:space="0" w:color="auto"/>
        <w:bottom w:val="none" w:sz="0" w:space="0" w:color="auto"/>
        <w:right w:val="none" w:sz="0" w:space="0" w:color="auto"/>
      </w:divBdr>
    </w:div>
    <w:div w:id="1293554264">
      <w:bodyDiv w:val="1"/>
      <w:marLeft w:val="0"/>
      <w:marRight w:val="0"/>
      <w:marTop w:val="0"/>
      <w:marBottom w:val="0"/>
      <w:divBdr>
        <w:top w:val="none" w:sz="0" w:space="0" w:color="auto"/>
        <w:left w:val="none" w:sz="0" w:space="0" w:color="auto"/>
        <w:bottom w:val="none" w:sz="0" w:space="0" w:color="auto"/>
        <w:right w:val="none" w:sz="0" w:space="0" w:color="auto"/>
      </w:divBdr>
    </w:div>
    <w:div w:id="1301376731">
      <w:bodyDiv w:val="1"/>
      <w:marLeft w:val="0"/>
      <w:marRight w:val="0"/>
      <w:marTop w:val="0"/>
      <w:marBottom w:val="0"/>
      <w:divBdr>
        <w:top w:val="none" w:sz="0" w:space="0" w:color="auto"/>
        <w:left w:val="none" w:sz="0" w:space="0" w:color="auto"/>
        <w:bottom w:val="none" w:sz="0" w:space="0" w:color="auto"/>
        <w:right w:val="none" w:sz="0" w:space="0" w:color="auto"/>
      </w:divBdr>
    </w:div>
    <w:div w:id="1305574809">
      <w:bodyDiv w:val="1"/>
      <w:marLeft w:val="0"/>
      <w:marRight w:val="0"/>
      <w:marTop w:val="0"/>
      <w:marBottom w:val="0"/>
      <w:divBdr>
        <w:top w:val="none" w:sz="0" w:space="0" w:color="auto"/>
        <w:left w:val="none" w:sz="0" w:space="0" w:color="auto"/>
        <w:bottom w:val="none" w:sz="0" w:space="0" w:color="auto"/>
        <w:right w:val="none" w:sz="0" w:space="0" w:color="auto"/>
      </w:divBdr>
    </w:div>
    <w:div w:id="1305811808">
      <w:bodyDiv w:val="1"/>
      <w:marLeft w:val="0"/>
      <w:marRight w:val="0"/>
      <w:marTop w:val="0"/>
      <w:marBottom w:val="0"/>
      <w:divBdr>
        <w:top w:val="none" w:sz="0" w:space="0" w:color="auto"/>
        <w:left w:val="none" w:sz="0" w:space="0" w:color="auto"/>
        <w:bottom w:val="none" w:sz="0" w:space="0" w:color="auto"/>
        <w:right w:val="none" w:sz="0" w:space="0" w:color="auto"/>
      </w:divBdr>
    </w:div>
    <w:div w:id="1325939174">
      <w:bodyDiv w:val="1"/>
      <w:marLeft w:val="0"/>
      <w:marRight w:val="0"/>
      <w:marTop w:val="0"/>
      <w:marBottom w:val="0"/>
      <w:divBdr>
        <w:top w:val="none" w:sz="0" w:space="0" w:color="auto"/>
        <w:left w:val="none" w:sz="0" w:space="0" w:color="auto"/>
        <w:bottom w:val="none" w:sz="0" w:space="0" w:color="auto"/>
        <w:right w:val="none" w:sz="0" w:space="0" w:color="auto"/>
      </w:divBdr>
    </w:div>
    <w:div w:id="1327783067">
      <w:bodyDiv w:val="1"/>
      <w:marLeft w:val="0"/>
      <w:marRight w:val="0"/>
      <w:marTop w:val="0"/>
      <w:marBottom w:val="0"/>
      <w:divBdr>
        <w:top w:val="none" w:sz="0" w:space="0" w:color="auto"/>
        <w:left w:val="none" w:sz="0" w:space="0" w:color="auto"/>
        <w:bottom w:val="none" w:sz="0" w:space="0" w:color="auto"/>
        <w:right w:val="none" w:sz="0" w:space="0" w:color="auto"/>
      </w:divBdr>
    </w:div>
    <w:div w:id="1333335467">
      <w:bodyDiv w:val="1"/>
      <w:marLeft w:val="0"/>
      <w:marRight w:val="0"/>
      <w:marTop w:val="0"/>
      <w:marBottom w:val="0"/>
      <w:divBdr>
        <w:top w:val="none" w:sz="0" w:space="0" w:color="auto"/>
        <w:left w:val="none" w:sz="0" w:space="0" w:color="auto"/>
        <w:bottom w:val="none" w:sz="0" w:space="0" w:color="auto"/>
        <w:right w:val="none" w:sz="0" w:space="0" w:color="auto"/>
      </w:divBdr>
    </w:div>
    <w:div w:id="1343623471">
      <w:bodyDiv w:val="1"/>
      <w:marLeft w:val="0"/>
      <w:marRight w:val="0"/>
      <w:marTop w:val="0"/>
      <w:marBottom w:val="0"/>
      <w:divBdr>
        <w:top w:val="none" w:sz="0" w:space="0" w:color="auto"/>
        <w:left w:val="none" w:sz="0" w:space="0" w:color="auto"/>
        <w:bottom w:val="none" w:sz="0" w:space="0" w:color="auto"/>
        <w:right w:val="none" w:sz="0" w:space="0" w:color="auto"/>
      </w:divBdr>
    </w:div>
    <w:div w:id="1345861143">
      <w:bodyDiv w:val="1"/>
      <w:marLeft w:val="0"/>
      <w:marRight w:val="0"/>
      <w:marTop w:val="0"/>
      <w:marBottom w:val="0"/>
      <w:divBdr>
        <w:top w:val="none" w:sz="0" w:space="0" w:color="auto"/>
        <w:left w:val="none" w:sz="0" w:space="0" w:color="auto"/>
        <w:bottom w:val="none" w:sz="0" w:space="0" w:color="auto"/>
        <w:right w:val="none" w:sz="0" w:space="0" w:color="auto"/>
      </w:divBdr>
    </w:div>
    <w:div w:id="1371537885">
      <w:bodyDiv w:val="1"/>
      <w:marLeft w:val="0"/>
      <w:marRight w:val="0"/>
      <w:marTop w:val="0"/>
      <w:marBottom w:val="0"/>
      <w:divBdr>
        <w:top w:val="none" w:sz="0" w:space="0" w:color="auto"/>
        <w:left w:val="none" w:sz="0" w:space="0" w:color="auto"/>
        <w:bottom w:val="none" w:sz="0" w:space="0" w:color="auto"/>
        <w:right w:val="none" w:sz="0" w:space="0" w:color="auto"/>
      </w:divBdr>
    </w:div>
    <w:div w:id="1385717272">
      <w:bodyDiv w:val="1"/>
      <w:marLeft w:val="0"/>
      <w:marRight w:val="0"/>
      <w:marTop w:val="0"/>
      <w:marBottom w:val="0"/>
      <w:divBdr>
        <w:top w:val="none" w:sz="0" w:space="0" w:color="auto"/>
        <w:left w:val="none" w:sz="0" w:space="0" w:color="auto"/>
        <w:bottom w:val="none" w:sz="0" w:space="0" w:color="auto"/>
        <w:right w:val="none" w:sz="0" w:space="0" w:color="auto"/>
      </w:divBdr>
    </w:div>
    <w:div w:id="1404451570">
      <w:bodyDiv w:val="1"/>
      <w:marLeft w:val="0"/>
      <w:marRight w:val="0"/>
      <w:marTop w:val="0"/>
      <w:marBottom w:val="0"/>
      <w:divBdr>
        <w:top w:val="none" w:sz="0" w:space="0" w:color="auto"/>
        <w:left w:val="none" w:sz="0" w:space="0" w:color="auto"/>
        <w:bottom w:val="none" w:sz="0" w:space="0" w:color="auto"/>
        <w:right w:val="none" w:sz="0" w:space="0" w:color="auto"/>
      </w:divBdr>
    </w:div>
    <w:div w:id="1414820871">
      <w:bodyDiv w:val="1"/>
      <w:marLeft w:val="0"/>
      <w:marRight w:val="0"/>
      <w:marTop w:val="0"/>
      <w:marBottom w:val="0"/>
      <w:divBdr>
        <w:top w:val="none" w:sz="0" w:space="0" w:color="auto"/>
        <w:left w:val="none" w:sz="0" w:space="0" w:color="auto"/>
        <w:bottom w:val="none" w:sz="0" w:space="0" w:color="auto"/>
        <w:right w:val="none" w:sz="0" w:space="0" w:color="auto"/>
      </w:divBdr>
    </w:div>
    <w:div w:id="1424181668">
      <w:bodyDiv w:val="1"/>
      <w:marLeft w:val="0"/>
      <w:marRight w:val="0"/>
      <w:marTop w:val="0"/>
      <w:marBottom w:val="0"/>
      <w:divBdr>
        <w:top w:val="none" w:sz="0" w:space="0" w:color="auto"/>
        <w:left w:val="none" w:sz="0" w:space="0" w:color="auto"/>
        <w:bottom w:val="none" w:sz="0" w:space="0" w:color="auto"/>
        <w:right w:val="none" w:sz="0" w:space="0" w:color="auto"/>
      </w:divBdr>
    </w:div>
    <w:div w:id="1436558750">
      <w:bodyDiv w:val="1"/>
      <w:marLeft w:val="0"/>
      <w:marRight w:val="0"/>
      <w:marTop w:val="0"/>
      <w:marBottom w:val="0"/>
      <w:divBdr>
        <w:top w:val="none" w:sz="0" w:space="0" w:color="auto"/>
        <w:left w:val="none" w:sz="0" w:space="0" w:color="auto"/>
        <w:bottom w:val="none" w:sz="0" w:space="0" w:color="auto"/>
        <w:right w:val="none" w:sz="0" w:space="0" w:color="auto"/>
      </w:divBdr>
    </w:div>
    <w:div w:id="1439447332">
      <w:bodyDiv w:val="1"/>
      <w:marLeft w:val="0"/>
      <w:marRight w:val="0"/>
      <w:marTop w:val="0"/>
      <w:marBottom w:val="0"/>
      <w:divBdr>
        <w:top w:val="none" w:sz="0" w:space="0" w:color="auto"/>
        <w:left w:val="none" w:sz="0" w:space="0" w:color="auto"/>
        <w:bottom w:val="none" w:sz="0" w:space="0" w:color="auto"/>
        <w:right w:val="none" w:sz="0" w:space="0" w:color="auto"/>
      </w:divBdr>
    </w:div>
    <w:div w:id="1441416268">
      <w:bodyDiv w:val="1"/>
      <w:marLeft w:val="0"/>
      <w:marRight w:val="0"/>
      <w:marTop w:val="0"/>
      <w:marBottom w:val="0"/>
      <w:divBdr>
        <w:top w:val="none" w:sz="0" w:space="0" w:color="auto"/>
        <w:left w:val="none" w:sz="0" w:space="0" w:color="auto"/>
        <w:bottom w:val="none" w:sz="0" w:space="0" w:color="auto"/>
        <w:right w:val="none" w:sz="0" w:space="0" w:color="auto"/>
      </w:divBdr>
    </w:div>
    <w:div w:id="1463841746">
      <w:bodyDiv w:val="1"/>
      <w:marLeft w:val="0"/>
      <w:marRight w:val="0"/>
      <w:marTop w:val="0"/>
      <w:marBottom w:val="0"/>
      <w:divBdr>
        <w:top w:val="none" w:sz="0" w:space="0" w:color="auto"/>
        <w:left w:val="none" w:sz="0" w:space="0" w:color="auto"/>
        <w:bottom w:val="none" w:sz="0" w:space="0" w:color="auto"/>
        <w:right w:val="none" w:sz="0" w:space="0" w:color="auto"/>
      </w:divBdr>
    </w:div>
    <w:div w:id="1485388616">
      <w:bodyDiv w:val="1"/>
      <w:marLeft w:val="0"/>
      <w:marRight w:val="0"/>
      <w:marTop w:val="0"/>
      <w:marBottom w:val="0"/>
      <w:divBdr>
        <w:top w:val="none" w:sz="0" w:space="0" w:color="auto"/>
        <w:left w:val="none" w:sz="0" w:space="0" w:color="auto"/>
        <w:bottom w:val="none" w:sz="0" w:space="0" w:color="auto"/>
        <w:right w:val="none" w:sz="0" w:space="0" w:color="auto"/>
      </w:divBdr>
    </w:div>
    <w:div w:id="1485733866">
      <w:bodyDiv w:val="1"/>
      <w:marLeft w:val="0"/>
      <w:marRight w:val="0"/>
      <w:marTop w:val="0"/>
      <w:marBottom w:val="0"/>
      <w:divBdr>
        <w:top w:val="none" w:sz="0" w:space="0" w:color="auto"/>
        <w:left w:val="none" w:sz="0" w:space="0" w:color="auto"/>
        <w:bottom w:val="none" w:sz="0" w:space="0" w:color="auto"/>
        <w:right w:val="none" w:sz="0" w:space="0" w:color="auto"/>
      </w:divBdr>
    </w:div>
    <w:div w:id="1506748249">
      <w:bodyDiv w:val="1"/>
      <w:marLeft w:val="0"/>
      <w:marRight w:val="0"/>
      <w:marTop w:val="0"/>
      <w:marBottom w:val="0"/>
      <w:divBdr>
        <w:top w:val="none" w:sz="0" w:space="0" w:color="auto"/>
        <w:left w:val="none" w:sz="0" w:space="0" w:color="auto"/>
        <w:bottom w:val="none" w:sz="0" w:space="0" w:color="auto"/>
        <w:right w:val="none" w:sz="0" w:space="0" w:color="auto"/>
      </w:divBdr>
    </w:div>
    <w:div w:id="1506936601">
      <w:bodyDiv w:val="1"/>
      <w:marLeft w:val="0"/>
      <w:marRight w:val="0"/>
      <w:marTop w:val="0"/>
      <w:marBottom w:val="0"/>
      <w:divBdr>
        <w:top w:val="none" w:sz="0" w:space="0" w:color="auto"/>
        <w:left w:val="none" w:sz="0" w:space="0" w:color="auto"/>
        <w:bottom w:val="none" w:sz="0" w:space="0" w:color="auto"/>
        <w:right w:val="none" w:sz="0" w:space="0" w:color="auto"/>
      </w:divBdr>
    </w:div>
    <w:div w:id="1521775478">
      <w:bodyDiv w:val="1"/>
      <w:marLeft w:val="0"/>
      <w:marRight w:val="0"/>
      <w:marTop w:val="0"/>
      <w:marBottom w:val="0"/>
      <w:divBdr>
        <w:top w:val="none" w:sz="0" w:space="0" w:color="auto"/>
        <w:left w:val="none" w:sz="0" w:space="0" w:color="auto"/>
        <w:bottom w:val="none" w:sz="0" w:space="0" w:color="auto"/>
        <w:right w:val="none" w:sz="0" w:space="0" w:color="auto"/>
      </w:divBdr>
    </w:div>
    <w:div w:id="1523780318">
      <w:bodyDiv w:val="1"/>
      <w:marLeft w:val="0"/>
      <w:marRight w:val="0"/>
      <w:marTop w:val="0"/>
      <w:marBottom w:val="0"/>
      <w:divBdr>
        <w:top w:val="none" w:sz="0" w:space="0" w:color="auto"/>
        <w:left w:val="none" w:sz="0" w:space="0" w:color="auto"/>
        <w:bottom w:val="none" w:sz="0" w:space="0" w:color="auto"/>
        <w:right w:val="none" w:sz="0" w:space="0" w:color="auto"/>
      </w:divBdr>
    </w:div>
    <w:div w:id="1531647047">
      <w:bodyDiv w:val="1"/>
      <w:marLeft w:val="0"/>
      <w:marRight w:val="0"/>
      <w:marTop w:val="0"/>
      <w:marBottom w:val="0"/>
      <w:divBdr>
        <w:top w:val="none" w:sz="0" w:space="0" w:color="auto"/>
        <w:left w:val="none" w:sz="0" w:space="0" w:color="auto"/>
        <w:bottom w:val="none" w:sz="0" w:space="0" w:color="auto"/>
        <w:right w:val="none" w:sz="0" w:space="0" w:color="auto"/>
      </w:divBdr>
    </w:div>
    <w:div w:id="1558082317">
      <w:bodyDiv w:val="1"/>
      <w:marLeft w:val="0"/>
      <w:marRight w:val="0"/>
      <w:marTop w:val="0"/>
      <w:marBottom w:val="0"/>
      <w:divBdr>
        <w:top w:val="none" w:sz="0" w:space="0" w:color="auto"/>
        <w:left w:val="none" w:sz="0" w:space="0" w:color="auto"/>
        <w:bottom w:val="none" w:sz="0" w:space="0" w:color="auto"/>
        <w:right w:val="none" w:sz="0" w:space="0" w:color="auto"/>
      </w:divBdr>
    </w:div>
    <w:div w:id="1568150402">
      <w:bodyDiv w:val="1"/>
      <w:marLeft w:val="0"/>
      <w:marRight w:val="0"/>
      <w:marTop w:val="0"/>
      <w:marBottom w:val="0"/>
      <w:divBdr>
        <w:top w:val="none" w:sz="0" w:space="0" w:color="auto"/>
        <w:left w:val="none" w:sz="0" w:space="0" w:color="auto"/>
        <w:bottom w:val="none" w:sz="0" w:space="0" w:color="auto"/>
        <w:right w:val="none" w:sz="0" w:space="0" w:color="auto"/>
      </w:divBdr>
    </w:div>
    <w:div w:id="1571116897">
      <w:bodyDiv w:val="1"/>
      <w:marLeft w:val="0"/>
      <w:marRight w:val="0"/>
      <w:marTop w:val="0"/>
      <w:marBottom w:val="0"/>
      <w:divBdr>
        <w:top w:val="none" w:sz="0" w:space="0" w:color="auto"/>
        <w:left w:val="none" w:sz="0" w:space="0" w:color="auto"/>
        <w:bottom w:val="none" w:sz="0" w:space="0" w:color="auto"/>
        <w:right w:val="none" w:sz="0" w:space="0" w:color="auto"/>
      </w:divBdr>
    </w:div>
    <w:div w:id="1575309736">
      <w:bodyDiv w:val="1"/>
      <w:marLeft w:val="0"/>
      <w:marRight w:val="0"/>
      <w:marTop w:val="0"/>
      <w:marBottom w:val="0"/>
      <w:divBdr>
        <w:top w:val="none" w:sz="0" w:space="0" w:color="auto"/>
        <w:left w:val="none" w:sz="0" w:space="0" w:color="auto"/>
        <w:bottom w:val="none" w:sz="0" w:space="0" w:color="auto"/>
        <w:right w:val="none" w:sz="0" w:space="0" w:color="auto"/>
      </w:divBdr>
    </w:div>
    <w:div w:id="1599555943">
      <w:bodyDiv w:val="1"/>
      <w:marLeft w:val="0"/>
      <w:marRight w:val="0"/>
      <w:marTop w:val="0"/>
      <w:marBottom w:val="0"/>
      <w:divBdr>
        <w:top w:val="none" w:sz="0" w:space="0" w:color="auto"/>
        <w:left w:val="none" w:sz="0" w:space="0" w:color="auto"/>
        <w:bottom w:val="none" w:sz="0" w:space="0" w:color="auto"/>
        <w:right w:val="none" w:sz="0" w:space="0" w:color="auto"/>
      </w:divBdr>
    </w:div>
    <w:div w:id="1604533632">
      <w:bodyDiv w:val="1"/>
      <w:marLeft w:val="0"/>
      <w:marRight w:val="0"/>
      <w:marTop w:val="0"/>
      <w:marBottom w:val="0"/>
      <w:divBdr>
        <w:top w:val="none" w:sz="0" w:space="0" w:color="auto"/>
        <w:left w:val="none" w:sz="0" w:space="0" w:color="auto"/>
        <w:bottom w:val="none" w:sz="0" w:space="0" w:color="auto"/>
        <w:right w:val="none" w:sz="0" w:space="0" w:color="auto"/>
      </w:divBdr>
    </w:div>
    <w:div w:id="1611426417">
      <w:bodyDiv w:val="1"/>
      <w:marLeft w:val="0"/>
      <w:marRight w:val="0"/>
      <w:marTop w:val="0"/>
      <w:marBottom w:val="0"/>
      <w:divBdr>
        <w:top w:val="none" w:sz="0" w:space="0" w:color="auto"/>
        <w:left w:val="none" w:sz="0" w:space="0" w:color="auto"/>
        <w:bottom w:val="none" w:sz="0" w:space="0" w:color="auto"/>
        <w:right w:val="none" w:sz="0" w:space="0" w:color="auto"/>
      </w:divBdr>
    </w:div>
    <w:div w:id="1612082801">
      <w:bodyDiv w:val="1"/>
      <w:marLeft w:val="0"/>
      <w:marRight w:val="0"/>
      <w:marTop w:val="0"/>
      <w:marBottom w:val="0"/>
      <w:divBdr>
        <w:top w:val="none" w:sz="0" w:space="0" w:color="auto"/>
        <w:left w:val="none" w:sz="0" w:space="0" w:color="auto"/>
        <w:bottom w:val="none" w:sz="0" w:space="0" w:color="auto"/>
        <w:right w:val="none" w:sz="0" w:space="0" w:color="auto"/>
      </w:divBdr>
    </w:div>
    <w:div w:id="1617132300">
      <w:bodyDiv w:val="1"/>
      <w:marLeft w:val="0"/>
      <w:marRight w:val="0"/>
      <w:marTop w:val="0"/>
      <w:marBottom w:val="0"/>
      <w:divBdr>
        <w:top w:val="none" w:sz="0" w:space="0" w:color="auto"/>
        <w:left w:val="none" w:sz="0" w:space="0" w:color="auto"/>
        <w:bottom w:val="none" w:sz="0" w:space="0" w:color="auto"/>
        <w:right w:val="none" w:sz="0" w:space="0" w:color="auto"/>
      </w:divBdr>
    </w:div>
    <w:div w:id="1619292864">
      <w:bodyDiv w:val="1"/>
      <w:marLeft w:val="0"/>
      <w:marRight w:val="0"/>
      <w:marTop w:val="0"/>
      <w:marBottom w:val="0"/>
      <w:divBdr>
        <w:top w:val="none" w:sz="0" w:space="0" w:color="auto"/>
        <w:left w:val="none" w:sz="0" w:space="0" w:color="auto"/>
        <w:bottom w:val="none" w:sz="0" w:space="0" w:color="auto"/>
        <w:right w:val="none" w:sz="0" w:space="0" w:color="auto"/>
      </w:divBdr>
    </w:div>
    <w:div w:id="1632664060">
      <w:bodyDiv w:val="1"/>
      <w:marLeft w:val="0"/>
      <w:marRight w:val="0"/>
      <w:marTop w:val="0"/>
      <w:marBottom w:val="0"/>
      <w:divBdr>
        <w:top w:val="none" w:sz="0" w:space="0" w:color="auto"/>
        <w:left w:val="none" w:sz="0" w:space="0" w:color="auto"/>
        <w:bottom w:val="none" w:sz="0" w:space="0" w:color="auto"/>
        <w:right w:val="none" w:sz="0" w:space="0" w:color="auto"/>
      </w:divBdr>
    </w:div>
    <w:div w:id="1642883471">
      <w:bodyDiv w:val="1"/>
      <w:marLeft w:val="0"/>
      <w:marRight w:val="0"/>
      <w:marTop w:val="0"/>
      <w:marBottom w:val="0"/>
      <w:divBdr>
        <w:top w:val="none" w:sz="0" w:space="0" w:color="auto"/>
        <w:left w:val="none" w:sz="0" w:space="0" w:color="auto"/>
        <w:bottom w:val="none" w:sz="0" w:space="0" w:color="auto"/>
        <w:right w:val="none" w:sz="0" w:space="0" w:color="auto"/>
      </w:divBdr>
    </w:div>
    <w:div w:id="1657411994">
      <w:bodyDiv w:val="1"/>
      <w:marLeft w:val="0"/>
      <w:marRight w:val="0"/>
      <w:marTop w:val="0"/>
      <w:marBottom w:val="0"/>
      <w:divBdr>
        <w:top w:val="none" w:sz="0" w:space="0" w:color="auto"/>
        <w:left w:val="none" w:sz="0" w:space="0" w:color="auto"/>
        <w:bottom w:val="none" w:sz="0" w:space="0" w:color="auto"/>
        <w:right w:val="none" w:sz="0" w:space="0" w:color="auto"/>
      </w:divBdr>
    </w:div>
    <w:div w:id="1669746744">
      <w:bodyDiv w:val="1"/>
      <w:marLeft w:val="0"/>
      <w:marRight w:val="0"/>
      <w:marTop w:val="0"/>
      <w:marBottom w:val="0"/>
      <w:divBdr>
        <w:top w:val="none" w:sz="0" w:space="0" w:color="auto"/>
        <w:left w:val="none" w:sz="0" w:space="0" w:color="auto"/>
        <w:bottom w:val="none" w:sz="0" w:space="0" w:color="auto"/>
        <w:right w:val="none" w:sz="0" w:space="0" w:color="auto"/>
      </w:divBdr>
    </w:div>
    <w:div w:id="1674382225">
      <w:bodyDiv w:val="1"/>
      <w:marLeft w:val="0"/>
      <w:marRight w:val="0"/>
      <w:marTop w:val="0"/>
      <w:marBottom w:val="0"/>
      <w:divBdr>
        <w:top w:val="none" w:sz="0" w:space="0" w:color="auto"/>
        <w:left w:val="none" w:sz="0" w:space="0" w:color="auto"/>
        <w:bottom w:val="none" w:sz="0" w:space="0" w:color="auto"/>
        <w:right w:val="none" w:sz="0" w:space="0" w:color="auto"/>
      </w:divBdr>
    </w:div>
    <w:div w:id="1675836238">
      <w:bodyDiv w:val="1"/>
      <w:marLeft w:val="0"/>
      <w:marRight w:val="0"/>
      <w:marTop w:val="0"/>
      <w:marBottom w:val="0"/>
      <w:divBdr>
        <w:top w:val="none" w:sz="0" w:space="0" w:color="auto"/>
        <w:left w:val="none" w:sz="0" w:space="0" w:color="auto"/>
        <w:bottom w:val="none" w:sz="0" w:space="0" w:color="auto"/>
        <w:right w:val="none" w:sz="0" w:space="0" w:color="auto"/>
      </w:divBdr>
    </w:div>
    <w:div w:id="1708598316">
      <w:bodyDiv w:val="1"/>
      <w:marLeft w:val="0"/>
      <w:marRight w:val="0"/>
      <w:marTop w:val="0"/>
      <w:marBottom w:val="0"/>
      <w:divBdr>
        <w:top w:val="none" w:sz="0" w:space="0" w:color="auto"/>
        <w:left w:val="none" w:sz="0" w:space="0" w:color="auto"/>
        <w:bottom w:val="none" w:sz="0" w:space="0" w:color="auto"/>
        <w:right w:val="none" w:sz="0" w:space="0" w:color="auto"/>
      </w:divBdr>
    </w:div>
    <w:div w:id="1712877603">
      <w:bodyDiv w:val="1"/>
      <w:marLeft w:val="0"/>
      <w:marRight w:val="0"/>
      <w:marTop w:val="0"/>
      <w:marBottom w:val="0"/>
      <w:divBdr>
        <w:top w:val="none" w:sz="0" w:space="0" w:color="auto"/>
        <w:left w:val="none" w:sz="0" w:space="0" w:color="auto"/>
        <w:bottom w:val="none" w:sz="0" w:space="0" w:color="auto"/>
        <w:right w:val="none" w:sz="0" w:space="0" w:color="auto"/>
      </w:divBdr>
    </w:div>
    <w:div w:id="1715959716">
      <w:bodyDiv w:val="1"/>
      <w:marLeft w:val="0"/>
      <w:marRight w:val="0"/>
      <w:marTop w:val="0"/>
      <w:marBottom w:val="0"/>
      <w:divBdr>
        <w:top w:val="none" w:sz="0" w:space="0" w:color="auto"/>
        <w:left w:val="none" w:sz="0" w:space="0" w:color="auto"/>
        <w:bottom w:val="none" w:sz="0" w:space="0" w:color="auto"/>
        <w:right w:val="none" w:sz="0" w:space="0" w:color="auto"/>
      </w:divBdr>
    </w:div>
    <w:div w:id="1718968539">
      <w:bodyDiv w:val="1"/>
      <w:marLeft w:val="0"/>
      <w:marRight w:val="0"/>
      <w:marTop w:val="0"/>
      <w:marBottom w:val="0"/>
      <w:divBdr>
        <w:top w:val="none" w:sz="0" w:space="0" w:color="auto"/>
        <w:left w:val="none" w:sz="0" w:space="0" w:color="auto"/>
        <w:bottom w:val="none" w:sz="0" w:space="0" w:color="auto"/>
        <w:right w:val="none" w:sz="0" w:space="0" w:color="auto"/>
      </w:divBdr>
    </w:div>
    <w:div w:id="1726879410">
      <w:bodyDiv w:val="1"/>
      <w:marLeft w:val="0"/>
      <w:marRight w:val="0"/>
      <w:marTop w:val="0"/>
      <w:marBottom w:val="0"/>
      <w:divBdr>
        <w:top w:val="none" w:sz="0" w:space="0" w:color="auto"/>
        <w:left w:val="none" w:sz="0" w:space="0" w:color="auto"/>
        <w:bottom w:val="none" w:sz="0" w:space="0" w:color="auto"/>
        <w:right w:val="none" w:sz="0" w:space="0" w:color="auto"/>
      </w:divBdr>
    </w:div>
    <w:div w:id="1755008982">
      <w:bodyDiv w:val="1"/>
      <w:marLeft w:val="0"/>
      <w:marRight w:val="0"/>
      <w:marTop w:val="0"/>
      <w:marBottom w:val="0"/>
      <w:divBdr>
        <w:top w:val="none" w:sz="0" w:space="0" w:color="auto"/>
        <w:left w:val="none" w:sz="0" w:space="0" w:color="auto"/>
        <w:bottom w:val="none" w:sz="0" w:space="0" w:color="auto"/>
        <w:right w:val="none" w:sz="0" w:space="0" w:color="auto"/>
      </w:divBdr>
    </w:div>
    <w:div w:id="1774667508">
      <w:bodyDiv w:val="1"/>
      <w:marLeft w:val="0"/>
      <w:marRight w:val="0"/>
      <w:marTop w:val="0"/>
      <w:marBottom w:val="0"/>
      <w:divBdr>
        <w:top w:val="none" w:sz="0" w:space="0" w:color="auto"/>
        <w:left w:val="none" w:sz="0" w:space="0" w:color="auto"/>
        <w:bottom w:val="none" w:sz="0" w:space="0" w:color="auto"/>
        <w:right w:val="none" w:sz="0" w:space="0" w:color="auto"/>
      </w:divBdr>
    </w:div>
    <w:div w:id="1775324802">
      <w:bodyDiv w:val="1"/>
      <w:marLeft w:val="0"/>
      <w:marRight w:val="0"/>
      <w:marTop w:val="0"/>
      <w:marBottom w:val="0"/>
      <w:divBdr>
        <w:top w:val="none" w:sz="0" w:space="0" w:color="auto"/>
        <w:left w:val="none" w:sz="0" w:space="0" w:color="auto"/>
        <w:bottom w:val="none" w:sz="0" w:space="0" w:color="auto"/>
        <w:right w:val="none" w:sz="0" w:space="0" w:color="auto"/>
      </w:divBdr>
    </w:div>
    <w:div w:id="1775435847">
      <w:bodyDiv w:val="1"/>
      <w:marLeft w:val="0"/>
      <w:marRight w:val="0"/>
      <w:marTop w:val="0"/>
      <w:marBottom w:val="0"/>
      <w:divBdr>
        <w:top w:val="none" w:sz="0" w:space="0" w:color="auto"/>
        <w:left w:val="none" w:sz="0" w:space="0" w:color="auto"/>
        <w:bottom w:val="none" w:sz="0" w:space="0" w:color="auto"/>
        <w:right w:val="none" w:sz="0" w:space="0" w:color="auto"/>
      </w:divBdr>
    </w:div>
    <w:div w:id="1775593746">
      <w:bodyDiv w:val="1"/>
      <w:marLeft w:val="0"/>
      <w:marRight w:val="0"/>
      <w:marTop w:val="0"/>
      <w:marBottom w:val="0"/>
      <w:divBdr>
        <w:top w:val="none" w:sz="0" w:space="0" w:color="auto"/>
        <w:left w:val="none" w:sz="0" w:space="0" w:color="auto"/>
        <w:bottom w:val="none" w:sz="0" w:space="0" w:color="auto"/>
        <w:right w:val="none" w:sz="0" w:space="0" w:color="auto"/>
      </w:divBdr>
    </w:div>
    <w:div w:id="1778022325">
      <w:bodyDiv w:val="1"/>
      <w:marLeft w:val="0"/>
      <w:marRight w:val="0"/>
      <w:marTop w:val="0"/>
      <w:marBottom w:val="0"/>
      <w:divBdr>
        <w:top w:val="none" w:sz="0" w:space="0" w:color="auto"/>
        <w:left w:val="none" w:sz="0" w:space="0" w:color="auto"/>
        <w:bottom w:val="none" w:sz="0" w:space="0" w:color="auto"/>
        <w:right w:val="none" w:sz="0" w:space="0" w:color="auto"/>
      </w:divBdr>
    </w:div>
    <w:div w:id="1784420653">
      <w:bodyDiv w:val="1"/>
      <w:marLeft w:val="0"/>
      <w:marRight w:val="0"/>
      <w:marTop w:val="0"/>
      <w:marBottom w:val="0"/>
      <w:divBdr>
        <w:top w:val="none" w:sz="0" w:space="0" w:color="auto"/>
        <w:left w:val="none" w:sz="0" w:space="0" w:color="auto"/>
        <w:bottom w:val="none" w:sz="0" w:space="0" w:color="auto"/>
        <w:right w:val="none" w:sz="0" w:space="0" w:color="auto"/>
      </w:divBdr>
    </w:div>
    <w:div w:id="1790926195">
      <w:marLeft w:val="0"/>
      <w:marRight w:val="0"/>
      <w:marTop w:val="0"/>
      <w:marBottom w:val="0"/>
      <w:divBdr>
        <w:top w:val="none" w:sz="0" w:space="0" w:color="auto"/>
        <w:left w:val="none" w:sz="0" w:space="0" w:color="auto"/>
        <w:bottom w:val="none" w:sz="0" w:space="0" w:color="auto"/>
        <w:right w:val="none" w:sz="0" w:space="0" w:color="auto"/>
      </w:divBdr>
    </w:div>
    <w:div w:id="1790926196">
      <w:marLeft w:val="0"/>
      <w:marRight w:val="0"/>
      <w:marTop w:val="0"/>
      <w:marBottom w:val="0"/>
      <w:divBdr>
        <w:top w:val="none" w:sz="0" w:space="0" w:color="auto"/>
        <w:left w:val="none" w:sz="0" w:space="0" w:color="auto"/>
        <w:bottom w:val="none" w:sz="0" w:space="0" w:color="auto"/>
        <w:right w:val="none" w:sz="0" w:space="0" w:color="auto"/>
      </w:divBdr>
    </w:div>
    <w:div w:id="1790926197">
      <w:marLeft w:val="0"/>
      <w:marRight w:val="0"/>
      <w:marTop w:val="0"/>
      <w:marBottom w:val="0"/>
      <w:divBdr>
        <w:top w:val="none" w:sz="0" w:space="0" w:color="auto"/>
        <w:left w:val="none" w:sz="0" w:space="0" w:color="auto"/>
        <w:bottom w:val="none" w:sz="0" w:space="0" w:color="auto"/>
        <w:right w:val="none" w:sz="0" w:space="0" w:color="auto"/>
      </w:divBdr>
    </w:div>
    <w:div w:id="1790926198">
      <w:marLeft w:val="0"/>
      <w:marRight w:val="0"/>
      <w:marTop w:val="0"/>
      <w:marBottom w:val="0"/>
      <w:divBdr>
        <w:top w:val="none" w:sz="0" w:space="0" w:color="auto"/>
        <w:left w:val="none" w:sz="0" w:space="0" w:color="auto"/>
        <w:bottom w:val="none" w:sz="0" w:space="0" w:color="auto"/>
        <w:right w:val="none" w:sz="0" w:space="0" w:color="auto"/>
      </w:divBdr>
    </w:div>
    <w:div w:id="1790926199">
      <w:marLeft w:val="0"/>
      <w:marRight w:val="0"/>
      <w:marTop w:val="0"/>
      <w:marBottom w:val="0"/>
      <w:divBdr>
        <w:top w:val="none" w:sz="0" w:space="0" w:color="auto"/>
        <w:left w:val="none" w:sz="0" w:space="0" w:color="auto"/>
        <w:bottom w:val="none" w:sz="0" w:space="0" w:color="auto"/>
        <w:right w:val="none" w:sz="0" w:space="0" w:color="auto"/>
      </w:divBdr>
    </w:div>
    <w:div w:id="1790926200">
      <w:marLeft w:val="0"/>
      <w:marRight w:val="0"/>
      <w:marTop w:val="0"/>
      <w:marBottom w:val="0"/>
      <w:divBdr>
        <w:top w:val="none" w:sz="0" w:space="0" w:color="auto"/>
        <w:left w:val="none" w:sz="0" w:space="0" w:color="auto"/>
        <w:bottom w:val="none" w:sz="0" w:space="0" w:color="auto"/>
        <w:right w:val="none" w:sz="0" w:space="0" w:color="auto"/>
      </w:divBdr>
    </w:div>
    <w:div w:id="1790926201">
      <w:marLeft w:val="0"/>
      <w:marRight w:val="0"/>
      <w:marTop w:val="0"/>
      <w:marBottom w:val="0"/>
      <w:divBdr>
        <w:top w:val="none" w:sz="0" w:space="0" w:color="auto"/>
        <w:left w:val="none" w:sz="0" w:space="0" w:color="auto"/>
        <w:bottom w:val="none" w:sz="0" w:space="0" w:color="auto"/>
        <w:right w:val="none" w:sz="0" w:space="0" w:color="auto"/>
      </w:divBdr>
    </w:div>
    <w:div w:id="1790926202">
      <w:marLeft w:val="0"/>
      <w:marRight w:val="0"/>
      <w:marTop w:val="0"/>
      <w:marBottom w:val="0"/>
      <w:divBdr>
        <w:top w:val="none" w:sz="0" w:space="0" w:color="auto"/>
        <w:left w:val="none" w:sz="0" w:space="0" w:color="auto"/>
        <w:bottom w:val="none" w:sz="0" w:space="0" w:color="auto"/>
        <w:right w:val="none" w:sz="0" w:space="0" w:color="auto"/>
      </w:divBdr>
    </w:div>
    <w:div w:id="1790926203">
      <w:marLeft w:val="0"/>
      <w:marRight w:val="0"/>
      <w:marTop w:val="0"/>
      <w:marBottom w:val="0"/>
      <w:divBdr>
        <w:top w:val="none" w:sz="0" w:space="0" w:color="auto"/>
        <w:left w:val="none" w:sz="0" w:space="0" w:color="auto"/>
        <w:bottom w:val="none" w:sz="0" w:space="0" w:color="auto"/>
        <w:right w:val="none" w:sz="0" w:space="0" w:color="auto"/>
      </w:divBdr>
    </w:div>
    <w:div w:id="1790926204">
      <w:marLeft w:val="0"/>
      <w:marRight w:val="0"/>
      <w:marTop w:val="0"/>
      <w:marBottom w:val="0"/>
      <w:divBdr>
        <w:top w:val="none" w:sz="0" w:space="0" w:color="auto"/>
        <w:left w:val="none" w:sz="0" w:space="0" w:color="auto"/>
        <w:bottom w:val="none" w:sz="0" w:space="0" w:color="auto"/>
        <w:right w:val="none" w:sz="0" w:space="0" w:color="auto"/>
      </w:divBdr>
    </w:div>
    <w:div w:id="1790926205">
      <w:marLeft w:val="0"/>
      <w:marRight w:val="0"/>
      <w:marTop w:val="0"/>
      <w:marBottom w:val="0"/>
      <w:divBdr>
        <w:top w:val="none" w:sz="0" w:space="0" w:color="auto"/>
        <w:left w:val="none" w:sz="0" w:space="0" w:color="auto"/>
        <w:bottom w:val="none" w:sz="0" w:space="0" w:color="auto"/>
        <w:right w:val="none" w:sz="0" w:space="0" w:color="auto"/>
      </w:divBdr>
    </w:div>
    <w:div w:id="1790926206">
      <w:marLeft w:val="0"/>
      <w:marRight w:val="0"/>
      <w:marTop w:val="0"/>
      <w:marBottom w:val="0"/>
      <w:divBdr>
        <w:top w:val="none" w:sz="0" w:space="0" w:color="auto"/>
        <w:left w:val="none" w:sz="0" w:space="0" w:color="auto"/>
        <w:bottom w:val="none" w:sz="0" w:space="0" w:color="auto"/>
        <w:right w:val="none" w:sz="0" w:space="0" w:color="auto"/>
      </w:divBdr>
    </w:div>
    <w:div w:id="1790926207">
      <w:marLeft w:val="0"/>
      <w:marRight w:val="0"/>
      <w:marTop w:val="0"/>
      <w:marBottom w:val="0"/>
      <w:divBdr>
        <w:top w:val="none" w:sz="0" w:space="0" w:color="auto"/>
        <w:left w:val="none" w:sz="0" w:space="0" w:color="auto"/>
        <w:bottom w:val="none" w:sz="0" w:space="0" w:color="auto"/>
        <w:right w:val="none" w:sz="0" w:space="0" w:color="auto"/>
      </w:divBdr>
    </w:div>
    <w:div w:id="1790926208">
      <w:marLeft w:val="0"/>
      <w:marRight w:val="0"/>
      <w:marTop w:val="0"/>
      <w:marBottom w:val="0"/>
      <w:divBdr>
        <w:top w:val="none" w:sz="0" w:space="0" w:color="auto"/>
        <w:left w:val="none" w:sz="0" w:space="0" w:color="auto"/>
        <w:bottom w:val="none" w:sz="0" w:space="0" w:color="auto"/>
        <w:right w:val="none" w:sz="0" w:space="0" w:color="auto"/>
      </w:divBdr>
    </w:div>
    <w:div w:id="1790926209">
      <w:marLeft w:val="0"/>
      <w:marRight w:val="0"/>
      <w:marTop w:val="0"/>
      <w:marBottom w:val="0"/>
      <w:divBdr>
        <w:top w:val="none" w:sz="0" w:space="0" w:color="auto"/>
        <w:left w:val="none" w:sz="0" w:space="0" w:color="auto"/>
        <w:bottom w:val="none" w:sz="0" w:space="0" w:color="auto"/>
        <w:right w:val="none" w:sz="0" w:space="0" w:color="auto"/>
      </w:divBdr>
    </w:div>
    <w:div w:id="1790926210">
      <w:marLeft w:val="0"/>
      <w:marRight w:val="0"/>
      <w:marTop w:val="0"/>
      <w:marBottom w:val="0"/>
      <w:divBdr>
        <w:top w:val="none" w:sz="0" w:space="0" w:color="auto"/>
        <w:left w:val="none" w:sz="0" w:space="0" w:color="auto"/>
        <w:bottom w:val="none" w:sz="0" w:space="0" w:color="auto"/>
        <w:right w:val="none" w:sz="0" w:space="0" w:color="auto"/>
      </w:divBdr>
    </w:div>
    <w:div w:id="1790926211">
      <w:marLeft w:val="0"/>
      <w:marRight w:val="0"/>
      <w:marTop w:val="0"/>
      <w:marBottom w:val="0"/>
      <w:divBdr>
        <w:top w:val="none" w:sz="0" w:space="0" w:color="auto"/>
        <w:left w:val="none" w:sz="0" w:space="0" w:color="auto"/>
        <w:bottom w:val="none" w:sz="0" w:space="0" w:color="auto"/>
        <w:right w:val="none" w:sz="0" w:space="0" w:color="auto"/>
      </w:divBdr>
    </w:div>
    <w:div w:id="1790926212">
      <w:marLeft w:val="0"/>
      <w:marRight w:val="0"/>
      <w:marTop w:val="0"/>
      <w:marBottom w:val="0"/>
      <w:divBdr>
        <w:top w:val="none" w:sz="0" w:space="0" w:color="auto"/>
        <w:left w:val="none" w:sz="0" w:space="0" w:color="auto"/>
        <w:bottom w:val="none" w:sz="0" w:space="0" w:color="auto"/>
        <w:right w:val="none" w:sz="0" w:space="0" w:color="auto"/>
      </w:divBdr>
    </w:div>
    <w:div w:id="1790926213">
      <w:marLeft w:val="0"/>
      <w:marRight w:val="0"/>
      <w:marTop w:val="0"/>
      <w:marBottom w:val="0"/>
      <w:divBdr>
        <w:top w:val="none" w:sz="0" w:space="0" w:color="auto"/>
        <w:left w:val="none" w:sz="0" w:space="0" w:color="auto"/>
        <w:bottom w:val="none" w:sz="0" w:space="0" w:color="auto"/>
        <w:right w:val="none" w:sz="0" w:space="0" w:color="auto"/>
      </w:divBdr>
    </w:div>
    <w:div w:id="1790926214">
      <w:marLeft w:val="0"/>
      <w:marRight w:val="0"/>
      <w:marTop w:val="0"/>
      <w:marBottom w:val="0"/>
      <w:divBdr>
        <w:top w:val="none" w:sz="0" w:space="0" w:color="auto"/>
        <w:left w:val="none" w:sz="0" w:space="0" w:color="auto"/>
        <w:bottom w:val="none" w:sz="0" w:space="0" w:color="auto"/>
        <w:right w:val="none" w:sz="0" w:space="0" w:color="auto"/>
      </w:divBdr>
    </w:div>
    <w:div w:id="1790926215">
      <w:marLeft w:val="0"/>
      <w:marRight w:val="0"/>
      <w:marTop w:val="0"/>
      <w:marBottom w:val="0"/>
      <w:divBdr>
        <w:top w:val="none" w:sz="0" w:space="0" w:color="auto"/>
        <w:left w:val="none" w:sz="0" w:space="0" w:color="auto"/>
        <w:bottom w:val="none" w:sz="0" w:space="0" w:color="auto"/>
        <w:right w:val="none" w:sz="0" w:space="0" w:color="auto"/>
      </w:divBdr>
    </w:div>
    <w:div w:id="1790926216">
      <w:marLeft w:val="0"/>
      <w:marRight w:val="0"/>
      <w:marTop w:val="0"/>
      <w:marBottom w:val="0"/>
      <w:divBdr>
        <w:top w:val="none" w:sz="0" w:space="0" w:color="auto"/>
        <w:left w:val="none" w:sz="0" w:space="0" w:color="auto"/>
        <w:bottom w:val="none" w:sz="0" w:space="0" w:color="auto"/>
        <w:right w:val="none" w:sz="0" w:space="0" w:color="auto"/>
      </w:divBdr>
    </w:div>
    <w:div w:id="1790926217">
      <w:marLeft w:val="0"/>
      <w:marRight w:val="0"/>
      <w:marTop w:val="0"/>
      <w:marBottom w:val="0"/>
      <w:divBdr>
        <w:top w:val="none" w:sz="0" w:space="0" w:color="auto"/>
        <w:left w:val="none" w:sz="0" w:space="0" w:color="auto"/>
        <w:bottom w:val="none" w:sz="0" w:space="0" w:color="auto"/>
        <w:right w:val="none" w:sz="0" w:space="0" w:color="auto"/>
      </w:divBdr>
    </w:div>
    <w:div w:id="1790926218">
      <w:marLeft w:val="0"/>
      <w:marRight w:val="0"/>
      <w:marTop w:val="0"/>
      <w:marBottom w:val="0"/>
      <w:divBdr>
        <w:top w:val="none" w:sz="0" w:space="0" w:color="auto"/>
        <w:left w:val="none" w:sz="0" w:space="0" w:color="auto"/>
        <w:bottom w:val="none" w:sz="0" w:space="0" w:color="auto"/>
        <w:right w:val="none" w:sz="0" w:space="0" w:color="auto"/>
      </w:divBdr>
    </w:div>
    <w:div w:id="1790926219">
      <w:marLeft w:val="0"/>
      <w:marRight w:val="0"/>
      <w:marTop w:val="0"/>
      <w:marBottom w:val="0"/>
      <w:divBdr>
        <w:top w:val="none" w:sz="0" w:space="0" w:color="auto"/>
        <w:left w:val="none" w:sz="0" w:space="0" w:color="auto"/>
        <w:bottom w:val="none" w:sz="0" w:space="0" w:color="auto"/>
        <w:right w:val="none" w:sz="0" w:space="0" w:color="auto"/>
      </w:divBdr>
    </w:div>
    <w:div w:id="1790926220">
      <w:marLeft w:val="0"/>
      <w:marRight w:val="0"/>
      <w:marTop w:val="0"/>
      <w:marBottom w:val="0"/>
      <w:divBdr>
        <w:top w:val="none" w:sz="0" w:space="0" w:color="auto"/>
        <w:left w:val="none" w:sz="0" w:space="0" w:color="auto"/>
        <w:bottom w:val="none" w:sz="0" w:space="0" w:color="auto"/>
        <w:right w:val="none" w:sz="0" w:space="0" w:color="auto"/>
      </w:divBdr>
    </w:div>
    <w:div w:id="1790926221">
      <w:marLeft w:val="0"/>
      <w:marRight w:val="0"/>
      <w:marTop w:val="0"/>
      <w:marBottom w:val="0"/>
      <w:divBdr>
        <w:top w:val="none" w:sz="0" w:space="0" w:color="auto"/>
        <w:left w:val="none" w:sz="0" w:space="0" w:color="auto"/>
        <w:bottom w:val="none" w:sz="0" w:space="0" w:color="auto"/>
        <w:right w:val="none" w:sz="0" w:space="0" w:color="auto"/>
      </w:divBdr>
    </w:div>
    <w:div w:id="1790926222">
      <w:marLeft w:val="0"/>
      <w:marRight w:val="0"/>
      <w:marTop w:val="0"/>
      <w:marBottom w:val="0"/>
      <w:divBdr>
        <w:top w:val="none" w:sz="0" w:space="0" w:color="auto"/>
        <w:left w:val="none" w:sz="0" w:space="0" w:color="auto"/>
        <w:bottom w:val="none" w:sz="0" w:space="0" w:color="auto"/>
        <w:right w:val="none" w:sz="0" w:space="0" w:color="auto"/>
      </w:divBdr>
    </w:div>
    <w:div w:id="1790926223">
      <w:marLeft w:val="0"/>
      <w:marRight w:val="0"/>
      <w:marTop w:val="0"/>
      <w:marBottom w:val="0"/>
      <w:divBdr>
        <w:top w:val="none" w:sz="0" w:space="0" w:color="auto"/>
        <w:left w:val="none" w:sz="0" w:space="0" w:color="auto"/>
        <w:bottom w:val="none" w:sz="0" w:space="0" w:color="auto"/>
        <w:right w:val="none" w:sz="0" w:space="0" w:color="auto"/>
      </w:divBdr>
    </w:div>
    <w:div w:id="1790926224">
      <w:marLeft w:val="0"/>
      <w:marRight w:val="0"/>
      <w:marTop w:val="0"/>
      <w:marBottom w:val="0"/>
      <w:divBdr>
        <w:top w:val="none" w:sz="0" w:space="0" w:color="auto"/>
        <w:left w:val="none" w:sz="0" w:space="0" w:color="auto"/>
        <w:bottom w:val="none" w:sz="0" w:space="0" w:color="auto"/>
        <w:right w:val="none" w:sz="0" w:space="0" w:color="auto"/>
      </w:divBdr>
    </w:div>
    <w:div w:id="1790926225">
      <w:marLeft w:val="0"/>
      <w:marRight w:val="0"/>
      <w:marTop w:val="0"/>
      <w:marBottom w:val="0"/>
      <w:divBdr>
        <w:top w:val="none" w:sz="0" w:space="0" w:color="auto"/>
        <w:left w:val="none" w:sz="0" w:space="0" w:color="auto"/>
        <w:bottom w:val="none" w:sz="0" w:space="0" w:color="auto"/>
        <w:right w:val="none" w:sz="0" w:space="0" w:color="auto"/>
      </w:divBdr>
    </w:div>
    <w:div w:id="1790926226">
      <w:marLeft w:val="0"/>
      <w:marRight w:val="0"/>
      <w:marTop w:val="0"/>
      <w:marBottom w:val="0"/>
      <w:divBdr>
        <w:top w:val="none" w:sz="0" w:space="0" w:color="auto"/>
        <w:left w:val="none" w:sz="0" w:space="0" w:color="auto"/>
        <w:bottom w:val="none" w:sz="0" w:space="0" w:color="auto"/>
        <w:right w:val="none" w:sz="0" w:space="0" w:color="auto"/>
      </w:divBdr>
    </w:div>
    <w:div w:id="1790926227">
      <w:marLeft w:val="0"/>
      <w:marRight w:val="0"/>
      <w:marTop w:val="0"/>
      <w:marBottom w:val="0"/>
      <w:divBdr>
        <w:top w:val="none" w:sz="0" w:space="0" w:color="auto"/>
        <w:left w:val="none" w:sz="0" w:space="0" w:color="auto"/>
        <w:bottom w:val="none" w:sz="0" w:space="0" w:color="auto"/>
        <w:right w:val="none" w:sz="0" w:space="0" w:color="auto"/>
      </w:divBdr>
    </w:div>
    <w:div w:id="1790926228">
      <w:marLeft w:val="0"/>
      <w:marRight w:val="0"/>
      <w:marTop w:val="0"/>
      <w:marBottom w:val="0"/>
      <w:divBdr>
        <w:top w:val="none" w:sz="0" w:space="0" w:color="auto"/>
        <w:left w:val="none" w:sz="0" w:space="0" w:color="auto"/>
        <w:bottom w:val="none" w:sz="0" w:space="0" w:color="auto"/>
        <w:right w:val="none" w:sz="0" w:space="0" w:color="auto"/>
      </w:divBdr>
    </w:div>
    <w:div w:id="1790926229">
      <w:marLeft w:val="0"/>
      <w:marRight w:val="0"/>
      <w:marTop w:val="0"/>
      <w:marBottom w:val="0"/>
      <w:divBdr>
        <w:top w:val="none" w:sz="0" w:space="0" w:color="auto"/>
        <w:left w:val="none" w:sz="0" w:space="0" w:color="auto"/>
        <w:bottom w:val="none" w:sz="0" w:space="0" w:color="auto"/>
        <w:right w:val="none" w:sz="0" w:space="0" w:color="auto"/>
      </w:divBdr>
    </w:div>
    <w:div w:id="1790926230">
      <w:marLeft w:val="0"/>
      <w:marRight w:val="0"/>
      <w:marTop w:val="0"/>
      <w:marBottom w:val="0"/>
      <w:divBdr>
        <w:top w:val="none" w:sz="0" w:space="0" w:color="auto"/>
        <w:left w:val="none" w:sz="0" w:space="0" w:color="auto"/>
        <w:bottom w:val="none" w:sz="0" w:space="0" w:color="auto"/>
        <w:right w:val="none" w:sz="0" w:space="0" w:color="auto"/>
      </w:divBdr>
    </w:div>
    <w:div w:id="1790926231">
      <w:marLeft w:val="0"/>
      <w:marRight w:val="0"/>
      <w:marTop w:val="0"/>
      <w:marBottom w:val="0"/>
      <w:divBdr>
        <w:top w:val="none" w:sz="0" w:space="0" w:color="auto"/>
        <w:left w:val="none" w:sz="0" w:space="0" w:color="auto"/>
        <w:bottom w:val="none" w:sz="0" w:space="0" w:color="auto"/>
        <w:right w:val="none" w:sz="0" w:space="0" w:color="auto"/>
      </w:divBdr>
    </w:div>
    <w:div w:id="1790926232">
      <w:marLeft w:val="0"/>
      <w:marRight w:val="0"/>
      <w:marTop w:val="0"/>
      <w:marBottom w:val="0"/>
      <w:divBdr>
        <w:top w:val="none" w:sz="0" w:space="0" w:color="auto"/>
        <w:left w:val="none" w:sz="0" w:space="0" w:color="auto"/>
        <w:bottom w:val="none" w:sz="0" w:space="0" w:color="auto"/>
        <w:right w:val="none" w:sz="0" w:space="0" w:color="auto"/>
      </w:divBdr>
    </w:div>
    <w:div w:id="1790926233">
      <w:marLeft w:val="0"/>
      <w:marRight w:val="0"/>
      <w:marTop w:val="0"/>
      <w:marBottom w:val="0"/>
      <w:divBdr>
        <w:top w:val="none" w:sz="0" w:space="0" w:color="auto"/>
        <w:left w:val="none" w:sz="0" w:space="0" w:color="auto"/>
        <w:bottom w:val="none" w:sz="0" w:space="0" w:color="auto"/>
        <w:right w:val="none" w:sz="0" w:space="0" w:color="auto"/>
      </w:divBdr>
    </w:div>
    <w:div w:id="1790926234">
      <w:marLeft w:val="0"/>
      <w:marRight w:val="0"/>
      <w:marTop w:val="0"/>
      <w:marBottom w:val="0"/>
      <w:divBdr>
        <w:top w:val="none" w:sz="0" w:space="0" w:color="auto"/>
        <w:left w:val="none" w:sz="0" w:space="0" w:color="auto"/>
        <w:bottom w:val="none" w:sz="0" w:space="0" w:color="auto"/>
        <w:right w:val="none" w:sz="0" w:space="0" w:color="auto"/>
      </w:divBdr>
    </w:div>
    <w:div w:id="1790926235">
      <w:marLeft w:val="0"/>
      <w:marRight w:val="0"/>
      <w:marTop w:val="0"/>
      <w:marBottom w:val="0"/>
      <w:divBdr>
        <w:top w:val="none" w:sz="0" w:space="0" w:color="auto"/>
        <w:left w:val="none" w:sz="0" w:space="0" w:color="auto"/>
        <w:bottom w:val="none" w:sz="0" w:space="0" w:color="auto"/>
        <w:right w:val="none" w:sz="0" w:space="0" w:color="auto"/>
      </w:divBdr>
    </w:div>
    <w:div w:id="1790926236">
      <w:marLeft w:val="0"/>
      <w:marRight w:val="0"/>
      <w:marTop w:val="0"/>
      <w:marBottom w:val="0"/>
      <w:divBdr>
        <w:top w:val="none" w:sz="0" w:space="0" w:color="auto"/>
        <w:left w:val="none" w:sz="0" w:space="0" w:color="auto"/>
        <w:bottom w:val="none" w:sz="0" w:space="0" w:color="auto"/>
        <w:right w:val="none" w:sz="0" w:space="0" w:color="auto"/>
      </w:divBdr>
    </w:div>
    <w:div w:id="1790926237">
      <w:marLeft w:val="0"/>
      <w:marRight w:val="0"/>
      <w:marTop w:val="0"/>
      <w:marBottom w:val="0"/>
      <w:divBdr>
        <w:top w:val="none" w:sz="0" w:space="0" w:color="auto"/>
        <w:left w:val="none" w:sz="0" w:space="0" w:color="auto"/>
        <w:bottom w:val="none" w:sz="0" w:space="0" w:color="auto"/>
        <w:right w:val="none" w:sz="0" w:space="0" w:color="auto"/>
      </w:divBdr>
    </w:div>
    <w:div w:id="1790926238">
      <w:marLeft w:val="0"/>
      <w:marRight w:val="0"/>
      <w:marTop w:val="0"/>
      <w:marBottom w:val="0"/>
      <w:divBdr>
        <w:top w:val="none" w:sz="0" w:space="0" w:color="auto"/>
        <w:left w:val="none" w:sz="0" w:space="0" w:color="auto"/>
        <w:bottom w:val="none" w:sz="0" w:space="0" w:color="auto"/>
        <w:right w:val="none" w:sz="0" w:space="0" w:color="auto"/>
      </w:divBdr>
    </w:div>
    <w:div w:id="1790926239">
      <w:marLeft w:val="0"/>
      <w:marRight w:val="0"/>
      <w:marTop w:val="0"/>
      <w:marBottom w:val="0"/>
      <w:divBdr>
        <w:top w:val="none" w:sz="0" w:space="0" w:color="auto"/>
        <w:left w:val="none" w:sz="0" w:space="0" w:color="auto"/>
        <w:bottom w:val="none" w:sz="0" w:space="0" w:color="auto"/>
        <w:right w:val="none" w:sz="0" w:space="0" w:color="auto"/>
      </w:divBdr>
    </w:div>
    <w:div w:id="1790926240">
      <w:marLeft w:val="0"/>
      <w:marRight w:val="0"/>
      <w:marTop w:val="0"/>
      <w:marBottom w:val="0"/>
      <w:divBdr>
        <w:top w:val="none" w:sz="0" w:space="0" w:color="auto"/>
        <w:left w:val="none" w:sz="0" w:space="0" w:color="auto"/>
        <w:bottom w:val="none" w:sz="0" w:space="0" w:color="auto"/>
        <w:right w:val="none" w:sz="0" w:space="0" w:color="auto"/>
      </w:divBdr>
    </w:div>
    <w:div w:id="1790926241">
      <w:marLeft w:val="0"/>
      <w:marRight w:val="0"/>
      <w:marTop w:val="0"/>
      <w:marBottom w:val="0"/>
      <w:divBdr>
        <w:top w:val="none" w:sz="0" w:space="0" w:color="auto"/>
        <w:left w:val="none" w:sz="0" w:space="0" w:color="auto"/>
        <w:bottom w:val="none" w:sz="0" w:space="0" w:color="auto"/>
        <w:right w:val="none" w:sz="0" w:space="0" w:color="auto"/>
      </w:divBdr>
    </w:div>
    <w:div w:id="1790926242">
      <w:marLeft w:val="0"/>
      <w:marRight w:val="0"/>
      <w:marTop w:val="0"/>
      <w:marBottom w:val="0"/>
      <w:divBdr>
        <w:top w:val="none" w:sz="0" w:space="0" w:color="auto"/>
        <w:left w:val="none" w:sz="0" w:space="0" w:color="auto"/>
        <w:bottom w:val="none" w:sz="0" w:space="0" w:color="auto"/>
        <w:right w:val="none" w:sz="0" w:space="0" w:color="auto"/>
      </w:divBdr>
    </w:div>
    <w:div w:id="1790926243">
      <w:marLeft w:val="0"/>
      <w:marRight w:val="0"/>
      <w:marTop w:val="0"/>
      <w:marBottom w:val="0"/>
      <w:divBdr>
        <w:top w:val="none" w:sz="0" w:space="0" w:color="auto"/>
        <w:left w:val="none" w:sz="0" w:space="0" w:color="auto"/>
        <w:bottom w:val="none" w:sz="0" w:space="0" w:color="auto"/>
        <w:right w:val="none" w:sz="0" w:space="0" w:color="auto"/>
      </w:divBdr>
    </w:div>
    <w:div w:id="1790926244">
      <w:marLeft w:val="0"/>
      <w:marRight w:val="0"/>
      <w:marTop w:val="0"/>
      <w:marBottom w:val="0"/>
      <w:divBdr>
        <w:top w:val="none" w:sz="0" w:space="0" w:color="auto"/>
        <w:left w:val="none" w:sz="0" w:space="0" w:color="auto"/>
        <w:bottom w:val="none" w:sz="0" w:space="0" w:color="auto"/>
        <w:right w:val="none" w:sz="0" w:space="0" w:color="auto"/>
      </w:divBdr>
    </w:div>
    <w:div w:id="1790926245">
      <w:marLeft w:val="0"/>
      <w:marRight w:val="0"/>
      <w:marTop w:val="0"/>
      <w:marBottom w:val="0"/>
      <w:divBdr>
        <w:top w:val="none" w:sz="0" w:space="0" w:color="auto"/>
        <w:left w:val="none" w:sz="0" w:space="0" w:color="auto"/>
        <w:bottom w:val="none" w:sz="0" w:space="0" w:color="auto"/>
        <w:right w:val="none" w:sz="0" w:space="0" w:color="auto"/>
      </w:divBdr>
    </w:div>
    <w:div w:id="1790926246">
      <w:marLeft w:val="0"/>
      <w:marRight w:val="0"/>
      <w:marTop w:val="0"/>
      <w:marBottom w:val="0"/>
      <w:divBdr>
        <w:top w:val="none" w:sz="0" w:space="0" w:color="auto"/>
        <w:left w:val="none" w:sz="0" w:space="0" w:color="auto"/>
        <w:bottom w:val="none" w:sz="0" w:space="0" w:color="auto"/>
        <w:right w:val="none" w:sz="0" w:space="0" w:color="auto"/>
      </w:divBdr>
    </w:div>
    <w:div w:id="1790926247">
      <w:marLeft w:val="0"/>
      <w:marRight w:val="0"/>
      <w:marTop w:val="0"/>
      <w:marBottom w:val="0"/>
      <w:divBdr>
        <w:top w:val="none" w:sz="0" w:space="0" w:color="auto"/>
        <w:left w:val="none" w:sz="0" w:space="0" w:color="auto"/>
        <w:bottom w:val="none" w:sz="0" w:space="0" w:color="auto"/>
        <w:right w:val="none" w:sz="0" w:space="0" w:color="auto"/>
      </w:divBdr>
    </w:div>
    <w:div w:id="1790926248">
      <w:marLeft w:val="0"/>
      <w:marRight w:val="0"/>
      <w:marTop w:val="0"/>
      <w:marBottom w:val="0"/>
      <w:divBdr>
        <w:top w:val="none" w:sz="0" w:space="0" w:color="auto"/>
        <w:left w:val="none" w:sz="0" w:space="0" w:color="auto"/>
        <w:bottom w:val="none" w:sz="0" w:space="0" w:color="auto"/>
        <w:right w:val="none" w:sz="0" w:space="0" w:color="auto"/>
      </w:divBdr>
    </w:div>
    <w:div w:id="1790926249">
      <w:marLeft w:val="0"/>
      <w:marRight w:val="0"/>
      <w:marTop w:val="0"/>
      <w:marBottom w:val="0"/>
      <w:divBdr>
        <w:top w:val="none" w:sz="0" w:space="0" w:color="auto"/>
        <w:left w:val="none" w:sz="0" w:space="0" w:color="auto"/>
        <w:bottom w:val="none" w:sz="0" w:space="0" w:color="auto"/>
        <w:right w:val="none" w:sz="0" w:space="0" w:color="auto"/>
      </w:divBdr>
    </w:div>
    <w:div w:id="1790926250">
      <w:marLeft w:val="0"/>
      <w:marRight w:val="0"/>
      <w:marTop w:val="0"/>
      <w:marBottom w:val="0"/>
      <w:divBdr>
        <w:top w:val="none" w:sz="0" w:space="0" w:color="auto"/>
        <w:left w:val="none" w:sz="0" w:space="0" w:color="auto"/>
        <w:bottom w:val="none" w:sz="0" w:space="0" w:color="auto"/>
        <w:right w:val="none" w:sz="0" w:space="0" w:color="auto"/>
      </w:divBdr>
    </w:div>
    <w:div w:id="1790926251">
      <w:marLeft w:val="0"/>
      <w:marRight w:val="0"/>
      <w:marTop w:val="0"/>
      <w:marBottom w:val="0"/>
      <w:divBdr>
        <w:top w:val="none" w:sz="0" w:space="0" w:color="auto"/>
        <w:left w:val="none" w:sz="0" w:space="0" w:color="auto"/>
        <w:bottom w:val="none" w:sz="0" w:space="0" w:color="auto"/>
        <w:right w:val="none" w:sz="0" w:space="0" w:color="auto"/>
      </w:divBdr>
    </w:div>
    <w:div w:id="1790926252">
      <w:marLeft w:val="0"/>
      <w:marRight w:val="0"/>
      <w:marTop w:val="0"/>
      <w:marBottom w:val="0"/>
      <w:divBdr>
        <w:top w:val="none" w:sz="0" w:space="0" w:color="auto"/>
        <w:left w:val="none" w:sz="0" w:space="0" w:color="auto"/>
        <w:bottom w:val="none" w:sz="0" w:space="0" w:color="auto"/>
        <w:right w:val="none" w:sz="0" w:space="0" w:color="auto"/>
      </w:divBdr>
    </w:div>
    <w:div w:id="1790926253">
      <w:marLeft w:val="0"/>
      <w:marRight w:val="0"/>
      <w:marTop w:val="0"/>
      <w:marBottom w:val="0"/>
      <w:divBdr>
        <w:top w:val="none" w:sz="0" w:space="0" w:color="auto"/>
        <w:left w:val="none" w:sz="0" w:space="0" w:color="auto"/>
        <w:bottom w:val="none" w:sz="0" w:space="0" w:color="auto"/>
        <w:right w:val="none" w:sz="0" w:space="0" w:color="auto"/>
      </w:divBdr>
    </w:div>
    <w:div w:id="1790926254">
      <w:marLeft w:val="0"/>
      <w:marRight w:val="0"/>
      <w:marTop w:val="0"/>
      <w:marBottom w:val="0"/>
      <w:divBdr>
        <w:top w:val="none" w:sz="0" w:space="0" w:color="auto"/>
        <w:left w:val="none" w:sz="0" w:space="0" w:color="auto"/>
        <w:bottom w:val="none" w:sz="0" w:space="0" w:color="auto"/>
        <w:right w:val="none" w:sz="0" w:space="0" w:color="auto"/>
      </w:divBdr>
    </w:div>
    <w:div w:id="1790926255">
      <w:marLeft w:val="0"/>
      <w:marRight w:val="0"/>
      <w:marTop w:val="0"/>
      <w:marBottom w:val="0"/>
      <w:divBdr>
        <w:top w:val="none" w:sz="0" w:space="0" w:color="auto"/>
        <w:left w:val="none" w:sz="0" w:space="0" w:color="auto"/>
        <w:bottom w:val="none" w:sz="0" w:space="0" w:color="auto"/>
        <w:right w:val="none" w:sz="0" w:space="0" w:color="auto"/>
      </w:divBdr>
    </w:div>
    <w:div w:id="1790926256">
      <w:marLeft w:val="0"/>
      <w:marRight w:val="0"/>
      <w:marTop w:val="0"/>
      <w:marBottom w:val="0"/>
      <w:divBdr>
        <w:top w:val="none" w:sz="0" w:space="0" w:color="auto"/>
        <w:left w:val="none" w:sz="0" w:space="0" w:color="auto"/>
        <w:bottom w:val="none" w:sz="0" w:space="0" w:color="auto"/>
        <w:right w:val="none" w:sz="0" w:space="0" w:color="auto"/>
      </w:divBdr>
    </w:div>
    <w:div w:id="1790926257">
      <w:marLeft w:val="0"/>
      <w:marRight w:val="0"/>
      <w:marTop w:val="0"/>
      <w:marBottom w:val="0"/>
      <w:divBdr>
        <w:top w:val="none" w:sz="0" w:space="0" w:color="auto"/>
        <w:left w:val="none" w:sz="0" w:space="0" w:color="auto"/>
        <w:bottom w:val="none" w:sz="0" w:space="0" w:color="auto"/>
        <w:right w:val="none" w:sz="0" w:space="0" w:color="auto"/>
      </w:divBdr>
    </w:div>
    <w:div w:id="1790926258">
      <w:marLeft w:val="0"/>
      <w:marRight w:val="0"/>
      <w:marTop w:val="0"/>
      <w:marBottom w:val="0"/>
      <w:divBdr>
        <w:top w:val="none" w:sz="0" w:space="0" w:color="auto"/>
        <w:left w:val="none" w:sz="0" w:space="0" w:color="auto"/>
        <w:bottom w:val="none" w:sz="0" w:space="0" w:color="auto"/>
        <w:right w:val="none" w:sz="0" w:space="0" w:color="auto"/>
      </w:divBdr>
    </w:div>
    <w:div w:id="1790926259">
      <w:marLeft w:val="0"/>
      <w:marRight w:val="0"/>
      <w:marTop w:val="0"/>
      <w:marBottom w:val="0"/>
      <w:divBdr>
        <w:top w:val="none" w:sz="0" w:space="0" w:color="auto"/>
        <w:left w:val="none" w:sz="0" w:space="0" w:color="auto"/>
        <w:bottom w:val="none" w:sz="0" w:space="0" w:color="auto"/>
        <w:right w:val="none" w:sz="0" w:space="0" w:color="auto"/>
      </w:divBdr>
    </w:div>
    <w:div w:id="1790926260">
      <w:marLeft w:val="0"/>
      <w:marRight w:val="0"/>
      <w:marTop w:val="0"/>
      <w:marBottom w:val="0"/>
      <w:divBdr>
        <w:top w:val="none" w:sz="0" w:space="0" w:color="auto"/>
        <w:left w:val="none" w:sz="0" w:space="0" w:color="auto"/>
        <w:bottom w:val="none" w:sz="0" w:space="0" w:color="auto"/>
        <w:right w:val="none" w:sz="0" w:space="0" w:color="auto"/>
      </w:divBdr>
    </w:div>
    <w:div w:id="1790926261">
      <w:marLeft w:val="0"/>
      <w:marRight w:val="0"/>
      <w:marTop w:val="0"/>
      <w:marBottom w:val="0"/>
      <w:divBdr>
        <w:top w:val="none" w:sz="0" w:space="0" w:color="auto"/>
        <w:left w:val="none" w:sz="0" w:space="0" w:color="auto"/>
        <w:bottom w:val="none" w:sz="0" w:space="0" w:color="auto"/>
        <w:right w:val="none" w:sz="0" w:space="0" w:color="auto"/>
      </w:divBdr>
    </w:div>
    <w:div w:id="1790926262">
      <w:marLeft w:val="0"/>
      <w:marRight w:val="0"/>
      <w:marTop w:val="0"/>
      <w:marBottom w:val="0"/>
      <w:divBdr>
        <w:top w:val="none" w:sz="0" w:space="0" w:color="auto"/>
        <w:left w:val="none" w:sz="0" w:space="0" w:color="auto"/>
        <w:bottom w:val="none" w:sz="0" w:space="0" w:color="auto"/>
        <w:right w:val="none" w:sz="0" w:space="0" w:color="auto"/>
      </w:divBdr>
    </w:div>
    <w:div w:id="1790926263">
      <w:marLeft w:val="0"/>
      <w:marRight w:val="0"/>
      <w:marTop w:val="0"/>
      <w:marBottom w:val="0"/>
      <w:divBdr>
        <w:top w:val="none" w:sz="0" w:space="0" w:color="auto"/>
        <w:left w:val="none" w:sz="0" w:space="0" w:color="auto"/>
        <w:bottom w:val="none" w:sz="0" w:space="0" w:color="auto"/>
        <w:right w:val="none" w:sz="0" w:space="0" w:color="auto"/>
      </w:divBdr>
    </w:div>
    <w:div w:id="1790926264">
      <w:marLeft w:val="0"/>
      <w:marRight w:val="0"/>
      <w:marTop w:val="0"/>
      <w:marBottom w:val="0"/>
      <w:divBdr>
        <w:top w:val="none" w:sz="0" w:space="0" w:color="auto"/>
        <w:left w:val="none" w:sz="0" w:space="0" w:color="auto"/>
        <w:bottom w:val="none" w:sz="0" w:space="0" w:color="auto"/>
        <w:right w:val="none" w:sz="0" w:space="0" w:color="auto"/>
      </w:divBdr>
    </w:div>
    <w:div w:id="1790926265">
      <w:marLeft w:val="0"/>
      <w:marRight w:val="0"/>
      <w:marTop w:val="0"/>
      <w:marBottom w:val="0"/>
      <w:divBdr>
        <w:top w:val="none" w:sz="0" w:space="0" w:color="auto"/>
        <w:left w:val="none" w:sz="0" w:space="0" w:color="auto"/>
        <w:bottom w:val="none" w:sz="0" w:space="0" w:color="auto"/>
        <w:right w:val="none" w:sz="0" w:space="0" w:color="auto"/>
      </w:divBdr>
    </w:div>
    <w:div w:id="1790926266">
      <w:marLeft w:val="0"/>
      <w:marRight w:val="0"/>
      <w:marTop w:val="0"/>
      <w:marBottom w:val="0"/>
      <w:divBdr>
        <w:top w:val="none" w:sz="0" w:space="0" w:color="auto"/>
        <w:left w:val="none" w:sz="0" w:space="0" w:color="auto"/>
        <w:bottom w:val="none" w:sz="0" w:space="0" w:color="auto"/>
        <w:right w:val="none" w:sz="0" w:space="0" w:color="auto"/>
      </w:divBdr>
    </w:div>
    <w:div w:id="1790926267">
      <w:marLeft w:val="0"/>
      <w:marRight w:val="0"/>
      <w:marTop w:val="0"/>
      <w:marBottom w:val="0"/>
      <w:divBdr>
        <w:top w:val="none" w:sz="0" w:space="0" w:color="auto"/>
        <w:left w:val="none" w:sz="0" w:space="0" w:color="auto"/>
        <w:bottom w:val="none" w:sz="0" w:space="0" w:color="auto"/>
        <w:right w:val="none" w:sz="0" w:space="0" w:color="auto"/>
      </w:divBdr>
    </w:div>
    <w:div w:id="1790926268">
      <w:marLeft w:val="0"/>
      <w:marRight w:val="0"/>
      <w:marTop w:val="0"/>
      <w:marBottom w:val="0"/>
      <w:divBdr>
        <w:top w:val="none" w:sz="0" w:space="0" w:color="auto"/>
        <w:left w:val="none" w:sz="0" w:space="0" w:color="auto"/>
        <w:bottom w:val="none" w:sz="0" w:space="0" w:color="auto"/>
        <w:right w:val="none" w:sz="0" w:space="0" w:color="auto"/>
      </w:divBdr>
    </w:div>
    <w:div w:id="1790926269">
      <w:marLeft w:val="0"/>
      <w:marRight w:val="0"/>
      <w:marTop w:val="0"/>
      <w:marBottom w:val="0"/>
      <w:divBdr>
        <w:top w:val="none" w:sz="0" w:space="0" w:color="auto"/>
        <w:left w:val="none" w:sz="0" w:space="0" w:color="auto"/>
        <w:bottom w:val="none" w:sz="0" w:space="0" w:color="auto"/>
        <w:right w:val="none" w:sz="0" w:space="0" w:color="auto"/>
      </w:divBdr>
    </w:div>
    <w:div w:id="1790926270">
      <w:marLeft w:val="0"/>
      <w:marRight w:val="0"/>
      <w:marTop w:val="0"/>
      <w:marBottom w:val="0"/>
      <w:divBdr>
        <w:top w:val="none" w:sz="0" w:space="0" w:color="auto"/>
        <w:left w:val="none" w:sz="0" w:space="0" w:color="auto"/>
        <w:bottom w:val="none" w:sz="0" w:space="0" w:color="auto"/>
        <w:right w:val="none" w:sz="0" w:space="0" w:color="auto"/>
      </w:divBdr>
    </w:div>
    <w:div w:id="1790926271">
      <w:marLeft w:val="0"/>
      <w:marRight w:val="0"/>
      <w:marTop w:val="0"/>
      <w:marBottom w:val="0"/>
      <w:divBdr>
        <w:top w:val="none" w:sz="0" w:space="0" w:color="auto"/>
        <w:left w:val="none" w:sz="0" w:space="0" w:color="auto"/>
        <w:bottom w:val="none" w:sz="0" w:space="0" w:color="auto"/>
        <w:right w:val="none" w:sz="0" w:space="0" w:color="auto"/>
      </w:divBdr>
    </w:div>
    <w:div w:id="1790926272">
      <w:marLeft w:val="0"/>
      <w:marRight w:val="0"/>
      <w:marTop w:val="0"/>
      <w:marBottom w:val="0"/>
      <w:divBdr>
        <w:top w:val="none" w:sz="0" w:space="0" w:color="auto"/>
        <w:left w:val="none" w:sz="0" w:space="0" w:color="auto"/>
        <w:bottom w:val="none" w:sz="0" w:space="0" w:color="auto"/>
        <w:right w:val="none" w:sz="0" w:space="0" w:color="auto"/>
      </w:divBdr>
    </w:div>
    <w:div w:id="1790926273">
      <w:marLeft w:val="0"/>
      <w:marRight w:val="0"/>
      <w:marTop w:val="0"/>
      <w:marBottom w:val="0"/>
      <w:divBdr>
        <w:top w:val="none" w:sz="0" w:space="0" w:color="auto"/>
        <w:left w:val="none" w:sz="0" w:space="0" w:color="auto"/>
        <w:bottom w:val="none" w:sz="0" w:space="0" w:color="auto"/>
        <w:right w:val="none" w:sz="0" w:space="0" w:color="auto"/>
      </w:divBdr>
    </w:div>
    <w:div w:id="1790926274">
      <w:marLeft w:val="0"/>
      <w:marRight w:val="0"/>
      <w:marTop w:val="0"/>
      <w:marBottom w:val="0"/>
      <w:divBdr>
        <w:top w:val="none" w:sz="0" w:space="0" w:color="auto"/>
        <w:left w:val="none" w:sz="0" w:space="0" w:color="auto"/>
        <w:bottom w:val="none" w:sz="0" w:space="0" w:color="auto"/>
        <w:right w:val="none" w:sz="0" w:space="0" w:color="auto"/>
      </w:divBdr>
    </w:div>
    <w:div w:id="1790926275">
      <w:marLeft w:val="0"/>
      <w:marRight w:val="0"/>
      <w:marTop w:val="0"/>
      <w:marBottom w:val="0"/>
      <w:divBdr>
        <w:top w:val="none" w:sz="0" w:space="0" w:color="auto"/>
        <w:left w:val="none" w:sz="0" w:space="0" w:color="auto"/>
        <w:bottom w:val="none" w:sz="0" w:space="0" w:color="auto"/>
        <w:right w:val="none" w:sz="0" w:space="0" w:color="auto"/>
      </w:divBdr>
    </w:div>
    <w:div w:id="1790926276">
      <w:marLeft w:val="0"/>
      <w:marRight w:val="0"/>
      <w:marTop w:val="0"/>
      <w:marBottom w:val="0"/>
      <w:divBdr>
        <w:top w:val="none" w:sz="0" w:space="0" w:color="auto"/>
        <w:left w:val="none" w:sz="0" w:space="0" w:color="auto"/>
        <w:bottom w:val="none" w:sz="0" w:space="0" w:color="auto"/>
        <w:right w:val="none" w:sz="0" w:space="0" w:color="auto"/>
      </w:divBdr>
    </w:div>
    <w:div w:id="1790926277">
      <w:marLeft w:val="0"/>
      <w:marRight w:val="0"/>
      <w:marTop w:val="0"/>
      <w:marBottom w:val="0"/>
      <w:divBdr>
        <w:top w:val="none" w:sz="0" w:space="0" w:color="auto"/>
        <w:left w:val="none" w:sz="0" w:space="0" w:color="auto"/>
        <w:bottom w:val="none" w:sz="0" w:space="0" w:color="auto"/>
        <w:right w:val="none" w:sz="0" w:space="0" w:color="auto"/>
      </w:divBdr>
    </w:div>
    <w:div w:id="1790926278">
      <w:marLeft w:val="0"/>
      <w:marRight w:val="0"/>
      <w:marTop w:val="0"/>
      <w:marBottom w:val="0"/>
      <w:divBdr>
        <w:top w:val="none" w:sz="0" w:space="0" w:color="auto"/>
        <w:left w:val="none" w:sz="0" w:space="0" w:color="auto"/>
        <w:bottom w:val="none" w:sz="0" w:space="0" w:color="auto"/>
        <w:right w:val="none" w:sz="0" w:space="0" w:color="auto"/>
      </w:divBdr>
    </w:div>
    <w:div w:id="1790926279">
      <w:marLeft w:val="0"/>
      <w:marRight w:val="0"/>
      <w:marTop w:val="0"/>
      <w:marBottom w:val="0"/>
      <w:divBdr>
        <w:top w:val="none" w:sz="0" w:space="0" w:color="auto"/>
        <w:left w:val="none" w:sz="0" w:space="0" w:color="auto"/>
        <w:bottom w:val="none" w:sz="0" w:space="0" w:color="auto"/>
        <w:right w:val="none" w:sz="0" w:space="0" w:color="auto"/>
      </w:divBdr>
    </w:div>
    <w:div w:id="1790926280">
      <w:marLeft w:val="0"/>
      <w:marRight w:val="0"/>
      <w:marTop w:val="0"/>
      <w:marBottom w:val="0"/>
      <w:divBdr>
        <w:top w:val="none" w:sz="0" w:space="0" w:color="auto"/>
        <w:left w:val="none" w:sz="0" w:space="0" w:color="auto"/>
        <w:bottom w:val="none" w:sz="0" w:space="0" w:color="auto"/>
        <w:right w:val="none" w:sz="0" w:space="0" w:color="auto"/>
      </w:divBdr>
    </w:div>
    <w:div w:id="1790926281">
      <w:marLeft w:val="0"/>
      <w:marRight w:val="0"/>
      <w:marTop w:val="0"/>
      <w:marBottom w:val="0"/>
      <w:divBdr>
        <w:top w:val="none" w:sz="0" w:space="0" w:color="auto"/>
        <w:left w:val="none" w:sz="0" w:space="0" w:color="auto"/>
        <w:bottom w:val="none" w:sz="0" w:space="0" w:color="auto"/>
        <w:right w:val="none" w:sz="0" w:space="0" w:color="auto"/>
      </w:divBdr>
    </w:div>
    <w:div w:id="1790926282">
      <w:marLeft w:val="0"/>
      <w:marRight w:val="0"/>
      <w:marTop w:val="0"/>
      <w:marBottom w:val="0"/>
      <w:divBdr>
        <w:top w:val="none" w:sz="0" w:space="0" w:color="auto"/>
        <w:left w:val="none" w:sz="0" w:space="0" w:color="auto"/>
        <w:bottom w:val="none" w:sz="0" w:space="0" w:color="auto"/>
        <w:right w:val="none" w:sz="0" w:space="0" w:color="auto"/>
      </w:divBdr>
    </w:div>
    <w:div w:id="1790926283">
      <w:marLeft w:val="0"/>
      <w:marRight w:val="0"/>
      <w:marTop w:val="0"/>
      <w:marBottom w:val="0"/>
      <w:divBdr>
        <w:top w:val="none" w:sz="0" w:space="0" w:color="auto"/>
        <w:left w:val="none" w:sz="0" w:space="0" w:color="auto"/>
        <w:bottom w:val="none" w:sz="0" w:space="0" w:color="auto"/>
        <w:right w:val="none" w:sz="0" w:space="0" w:color="auto"/>
      </w:divBdr>
    </w:div>
    <w:div w:id="1790926284">
      <w:marLeft w:val="0"/>
      <w:marRight w:val="0"/>
      <w:marTop w:val="0"/>
      <w:marBottom w:val="0"/>
      <w:divBdr>
        <w:top w:val="none" w:sz="0" w:space="0" w:color="auto"/>
        <w:left w:val="none" w:sz="0" w:space="0" w:color="auto"/>
        <w:bottom w:val="none" w:sz="0" w:space="0" w:color="auto"/>
        <w:right w:val="none" w:sz="0" w:space="0" w:color="auto"/>
      </w:divBdr>
    </w:div>
    <w:div w:id="1790926285">
      <w:marLeft w:val="0"/>
      <w:marRight w:val="0"/>
      <w:marTop w:val="0"/>
      <w:marBottom w:val="0"/>
      <w:divBdr>
        <w:top w:val="none" w:sz="0" w:space="0" w:color="auto"/>
        <w:left w:val="none" w:sz="0" w:space="0" w:color="auto"/>
        <w:bottom w:val="none" w:sz="0" w:space="0" w:color="auto"/>
        <w:right w:val="none" w:sz="0" w:space="0" w:color="auto"/>
      </w:divBdr>
    </w:div>
    <w:div w:id="1790926286">
      <w:marLeft w:val="0"/>
      <w:marRight w:val="0"/>
      <w:marTop w:val="0"/>
      <w:marBottom w:val="0"/>
      <w:divBdr>
        <w:top w:val="none" w:sz="0" w:space="0" w:color="auto"/>
        <w:left w:val="none" w:sz="0" w:space="0" w:color="auto"/>
        <w:bottom w:val="none" w:sz="0" w:space="0" w:color="auto"/>
        <w:right w:val="none" w:sz="0" w:space="0" w:color="auto"/>
      </w:divBdr>
    </w:div>
    <w:div w:id="1790926287">
      <w:marLeft w:val="0"/>
      <w:marRight w:val="0"/>
      <w:marTop w:val="0"/>
      <w:marBottom w:val="0"/>
      <w:divBdr>
        <w:top w:val="none" w:sz="0" w:space="0" w:color="auto"/>
        <w:left w:val="none" w:sz="0" w:space="0" w:color="auto"/>
        <w:bottom w:val="none" w:sz="0" w:space="0" w:color="auto"/>
        <w:right w:val="none" w:sz="0" w:space="0" w:color="auto"/>
      </w:divBdr>
    </w:div>
    <w:div w:id="1790926288">
      <w:marLeft w:val="0"/>
      <w:marRight w:val="0"/>
      <w:marTop w:val="0"/>
      <w:marBottom w:val="0"/>
      <w:divBdr>
        <w:top w:val="none" w:sz="0" w:space="0" w:color="auto"/>
        <w:left w:val="none" w:sz="0" w:space="0" w:color="auto"/>
        <w:bottom w:val="none" w:sz="0" w:space="0" w:color="auto"/>
        <w:right w:val="none" w:sz="0" w:space="0" w:color="auto"/>
      </w:divBdr>
    </w:div>
    <w:div w:id="1790926289">
      <w:marLeft w:val="0"/>
      <w:marRight w:val="0"/>
      <w:marTop w:val="0"/>
      <w:marBottom w:val="0"/>
      <w:divBdr>
        <w:top w:val="none" w:sz="0" w:space="0" w:color="auto"/>
        <w:left w:val="none" w:sz="0" w:space="0" w:color="auto"/>
        <w:bottom w:val="none" w:sz="0" w:space="0" w:color="auto"/>
        <w:right w:val="none" w:sz="0" w:space="0" w:color="auto"/>
      </w:divBdr>
    </w:div>
    <w:div w:id="1790926290">
      <w:marLeft w:val="0"/>
      <w:marRight w:val="0"/>
      <w:marTop w:val="0"/>
      <w:marBottom w:val="0"/>
      <w:divBdr>
        <w:top w:val="none" w:sz="0" w:space="0" w:color="auto"/>
        <w:left w:val="none" w:sz="0" w:space="0" w:color="auto"/>
        <w:bottom w:val="none" w:sz="0" w:space="0" w:color="auto"/>
        <w:right w:val="none" w:sz="0" w:space="0" w:color="auto"/>
      </w:divBdr>
    </w:div>
    <w:div w:id="1790926291">
      <w:marLeft w:val="0"/>
      <w:marRight w:val="0"/>
      <w:marTop w:val="0"/>
      <w:marBottom w:val="0"/>
      <w:divBdr>
        <w:top w:val="none" w:sz="0" w:space="0" w:color="auto"/>
        <w:left w:val="none" w:sz="0" w:space="0" w:color="auto"/>
        <w:bottom w:val="none" w:sz="0" w:space="0" w:color="auto"/>
        <w:right w:val="none" w:sz="0" w:space="0" w:color="auto"/>
      </w:divBdr>
    </w:div>
    <w:div w:id="1790926292">
      <w:marLeft w:val="0"/>
      <w:marRight w:val="0"/>
      <w:marTop w:val="0"/>
      <w:marBottom w:val="0"/>
      <w:divBdr>
        <w:top w:val="none" w:sz="0" w:space="0" w:color="auto"/>
        <w:left w:val="none" w:sz="0" w:space="0" w:color="auto"/>
        <w:bottom w:val="none" w:sz="0" w:space="0" w:color="auto"/>
        <w:right w:val="none" w:sz="0" w:space="0" w:color="auto"/>
      </w:divBdr>
    </w:div>
    <w:div w:id="1790926293">
      <w:marLeft w:val="0"/>
      <w:marRight w:val="0"/>
      <w:marTop w:val="0"/>
      <w:marBottom w:val="0"/>
      <w:divBdr>
        <w:top w:val="none" w:sz="0" w:space="0" w:color="auto"/>
        <w:left w:val="none" w:sz="0" w:space="0" w:color="auto"/>
        <w:bottom w:val="none" w:sz="0" w:space="0" w:color="auto"/>
        <w:right w:val="none" w:sz="0" w:space="0" w:color="auto"/>
      </w:divBdr>
    </w:div>
    <w:div w:id="1790926294">
      <w:marLeft w:val="0"/>
      <w:marRight w:val="0"/>
      <w:marTop w:val="0"/>
      <w:marBottom w:val="0"/>
      <w:divBdr>
        <w:top w:val="none" w:sz="0" w:space="0" w:color="auto"/>
        <w:left w:val="none" w:sz="0" w:space="0" w:color="auto"/>
        <w:bottom w:val="none" w:sz="0" w:space="0" w:color="auto"/>
        <w:right w:val="none" w:sz="0" w:space="0" w:color="auto"/>
      </w:divBdr>
    </w:div>
    <w:div w:id="1790926295">
      <w:marLeft w:val="0"/>
      <w:marRight w:val="0"/>
      <w:marTop w:val="0"/>
      <w:marBottom w:val="0"/>
      <w:divBdr>
        <w:top w:val="none" w:sz="0" w:space="0" w:color="auto"/>
        <w:left w:val="none" w:sz="0" w:space="0" w:color="auto"/>
        <w:bottom w:val="none" w:sz="0" w:space="0" w:color="auto"/>
        <w:right w:val="none" w:sz="0" w:space="0" w:color="auto"/>
      </w:divBdr>
    </w:div>
    <w:div w:id="1790926296">
      <w:marLeft w:val="0"/>
      <w:marRight w:val="0"/>
      <w:marTop w:val="0"/>
      <w:marBottom w:val="0"/>
      <w:divBdr>
        <w:top w:val="none" w:sz="0" w:space="0" w:color="auto"/>
        <w:left w:val="none" w:sz="0" w:space="0" w:color="auto"/>
        <w:bottom w:val="none" w:sz="0" w:space="0" w:color="auto"/>
        <w:right w:val="none" w:sz="0" w:space="0" w:color="auto"/>
      </w:divBdr>
    </w:div>
    <w:div w:id="1790926297">
      <w:marLeft w:val="0"/>
      <w:marRight w:val="0"/>
      <w:marTop w:val="0"/>
      <w:marBottom w:val="0"/>
      <w:divBdr>
        <w:top w:val="none" w:sz="0" w:space="0" w:color="auto"/>
        <w:left w:val="none" w:sz="0" w:space="0" w:color="auto"/>
        <w:bottom w:val="none" w:sz="0" w:space="0" w:color="auto"/>
        <w:right w:val="none" w:sz="0" w:space="0" w:color="auto"/>
      </w:divBdr>
    </w:div>
    <w:div w:id="1790926298">
      <w:marLeft w:val="0"/>
      <w:marRight w:val="0"/>
      <w:marTop w:val="0"/>
      <w:marBottom w:val="0"/>
      <w:divBdr>
        <w:top w:val="none" w:sz="0" w:space="0" w:color="auto"/>
        <w:left w:val="none" w:sz="0" w:space="0" w:color="auto"/>
        <w:bottom w:val="none" w:sz="0" w:space="0" w:color="auto"/>
        <w:right w:val="none" w:sz="0" w:space="0" w:color="auto"/>
      </w:divBdr>
    </w:div>
    <w:div w:id="1790926299">
      <w:marLeft w:val="0"/>
      <w:marRight w:val="0"/>
      <w:marTop w:val="0"/>
      <w:marBottom w:val="0"/>
      <w:divBdr>
        <w:top w:val="none" w:sz="0" w:space="0" w:color="auto"/>
        <w:left w:val="none" w:sz="0" w:space="0" w:color="auto"/>
        <w:bottom w:val="none" w:sz="0" w:space="0" w:color="auto"/>
        <w:right w:val="none" w:sz="0" w:space="0" w:color="auto"/>
      </w:divBdr>
    </w:div>
    <w:div w:id="1790926300">
      <w:marLeft w:val="0"/>
      <w:marRight w:val="0"/>
      <w:marTop w:val="0"/>
      <w:marBottom w:val="0"/>
      <w:divBdr>
        <w:top w:val="none" w:sz="0" w:space="0" w:color="auto"/>
        <w:left w:val="none" w:sz="0" w:space="0" w:color="auto"/>
        <w:bottom w:val="none" w:sz="0" w:space="0" w:color="auto"/>
        <w:right w:val="none" w:sz="0" w:space="0" w:color="auto"/>
      </w:divBdr>
    </w:div>
    <w:div w:id="1790926301">
      <w:marLeft w:val="0"/>
      <w:marRight w:val="0"/>
      <w:marTop w:val="0"/>
      <w:marBottom w:val="0"/>
      <w:divBdr>
        <w:top w:val="none" w:sz="0" w:space="0" w:color="auto"/>
        <w:left w:val="none" w:sz="0" w:space="0" w:color="auto"/>
        <w:bottom w:val="none" w:sz="0" w:space="0" w:color="auto"/>
        <w:right w:val="none" w:sz="0" w:space="0" w:color="auto"/>
      </w:divBdr>
    </w:div>
    <w:div w:id="1790926302">
      <w:marLeft w:val="0"/>
      <w:marRight w:val="0"/>
      <w:marTop w:val="0"/>
      <w:marBottom w:val="0"/>
      <w:divBdr>
        <w:top w:val="none" w:sz="0" w:space="0" w:color="auto"/>
        <w:left w:val="none" w:sz="0" w:space="0" w:color="auto"/>
        <w:bottom w:val="none" w:sz="0" w:space="0" w:color="auto"/>
        <w:right w:val="none" w:sz="0" w:space="0" w:color="auto"/>
      </w:divBdr>
    </w:div>
    <w:div w:id="1790926303">
      <w:marLeft w:val="0"/>
      <w:marRight w:val="0"/>
      <w:marTop w:val="0"/>
      <w:marBottom w:val="0"/>
      <w:divBdr>
        <w:top w:val="none" w:sz="0" w:space="0" w:color="auto"/>
        <w:left w:val="none" w:sz="0" w:space="0" w:color="auto"/>
        <w:bottom w:val="none" w:sz="0" w:space="0" w:color="auto"/>
        <w:right w:val="none" w:sz="0" w:space="0" w:color="auto"/>
      </w:divBdr>
    </w:div>
    <w:div w:id="1790926304">
      <w:marLeft w:val="0"/>
      <w:marRight w:val="0"/>
      <w:marTop w:val="0"/>
      <w:marBottom w:val="0"/>
      <w:divBdr>
        <w:top w:val="none" w:sz="0" w:space="0" w:color="auto"/>
        <w:left w:val="none" w:sz="0" w:space="0" w:color="auto"/>
        <w:bottom w:val="none" w:sz="0" w:space="0" w:color="auto"/>
        <w:right w:val="none" w:sz="0" w:space="0" w:color="auto"/>
      </w:divBdr>
    </w:div>
    <w:div w:id="1790926305">
      <w:marLeft w:val="0"/>
      <w:marRight w:val="0"/>
      <w:marTop w:val="0"/>
      <w:marBottom w:val="0"/>
      <w:divBdr>
        <w:top w:val="none" w:sz="0" w:space="0" w:color="auto"/>
        <w:left w:val="none" w:sz="0" w:space="0" w:color="auto"/>
        <w:bottom w:val="none" w:sz="0" w:space="0" w:color="auto"/>
        <w:right w:val="none" w:sz="0" w:space="0" w:color="auto"/>
      </w:divBdr>
    </w:div>
    <w:div w:id="1790926306">
      <w:marLeft w:val="0"/>
      <w:marRight w:val="0"/>
      <w:marTop w:val="0"/>
      <w:marBottom w:val="0"/>
      <w:divBdr>
        <w:top w:val="none" w:sz="0" w:space="0" w:color="auto"/>
        <w:left w:val="none" w:sz="0" w:space="0" w:color="auto"/>
        <w:bottom w:val="none" w:sz="0" w:space="0" w:color="auto"/>
        <w:right w:val="none" w:sz="0" w:space="0" w:color="auto"/>
      </w:divBdr>
    </w:div>
    <w:div w:id="1790926307">
      <w:marLeft w:val="0"/>
      <w:marRight w:val="0"/>
      <w:marTop w:val="0"/>
      <w:marBottom w:val="0"/>
      <w:divBdr>
        <w:top w:val="none" w:sz="0" w:space="0" w:color="auto"/>
        <w:left w:val="none" w:sz="0" w:space="0" w:color="auto"/>
        <w:bottom w:val="none" w:sz="0" w:space="0" w:color="auto"/>
        <w:right w:val="none" w:sz="0" w:space="0" w:color="auto"/>
      </w:divBdr>
    </w:div>
    <w:div w:id="1790926308">
      <w:marLeft w:val="0"/>
      <w:marRight w:val="0"/>
      <w:marTop w:val="0"/>
      <w:marBottom w:val="0"/>
      <w:divBdr>
        <w:top w:val="none" w:sz="0" w:space="0" w:color="auto"/>
        <w:left w:val="none" w:sz="0" w:space="0" w:color="auto"/>
        <w:bottom w:val="none" w:sz="0" w:space="0" w:color="auto"/>
        <w:right w:val="none" w:sz="0" w:space="0" w:color="auto"/>
      </w:divBdr>
    </w:div>
    <w:div w:id="1790926309">
      <w:marLeft w:val="0"/>
      <w:marRight w:val="0"/>
      <w:marTop w:val="0"/>
      <w:marBottom w:val="0"/>
      <w:divBdr>
        <w:top w:val="none" w:sz="0" w:space="0" w:color="auto"/>
        <w:left w:val="none" w:sz="0" w:space="0" w:color="auto"/>
        <w:bottom w:val="none" w:sz="0" w:space="0" w:color="auto"/>
        <w:right w:val="none" w:sz="0" w:space="0" w:color="auto"/>
      </w:divBdr>
    </w:div>
    <w:div w:id="1790926310">
      <w:marLeft w:val="0"/>
      <w:marRight w:val="0"/>
      <w:marTop w:val="0"/>
      <w:marBottom w:val="0"/>
      <w:divBdr>
        <w:top w:val="none" w:sz="0" w:space="0" w:color="auto"/>
        <w:left w:val="none" w:sz="0" w:space="0" w:color="auto"/>
        <w:bottom w:val="none" w:sz="0" w:space="0" w:color="auto"/>
        <w:right w:val="none" w:sz="0" w:space="0" w:color="auto"/>
      </w:divBdr>
    </w:div>
    <w:div w:id="1790926311">
      <w:marLeft w:val="0"/>
      <w:marRight w:val="0"/>
      <w:marTop w:val="0"/>
      <w:marBottom w:val="0"/>
      <w:divBdr>
        <w:top w:val="none" w:sz="0" w:space="0" w:color="auto"/>
        <w:left w:val="none" w:sz="0" w:space="0" w:color="auto"/>
        <w:bottom w:val="none" w:sz="0" w:space="0" w:color="auto"/>
        <w:right w:val="none" w:sz="0" w:space="0" w:color="auto"/>
      </w:divBdr>
    </w:div>
    <w:div w:id="1790926312">
      <w:marLeft w:val="0"/>
      <w:marRight w:val="0"/>
      <w:marTop w:val="0"/>
      <w:marBottom w:val="0"/>
      <w:divBdr>
        <w:top w:val="none" w:sz="0" w:space="0" w:color="auto"/>
        <w:left w:val="none" w:sz="0" w:space="0" w:color="auto"/>
        <w:bottom w:val="none" w:sz="0" w:space="0" w:color="auto"/>
        <w:right w:val="none" w:sz="0" w:space="0" w:color="auto"/>
      </w:divBdr>
    </w:div>
    <w:div w:id="1790926313">
      <w:marLeft w:val="0"/>
      <w:marRight w:val="0"/>
      <w:marTop w:val="0"/>
      <w:marBottom w:val="0"/>
      <w:divBdr>
        <w:top w:val="none" w:sz="0" w:space="0" w:color="auto"/>
        <w:left w:val="none" w:sz="0" w:space="0" w:color="auto"/>
        <w:bottom w:val="none" w:sz="0" w:space="0" w:color="auto"/>
        <w:right w:val="none" w:sz="0" w:space="0" w:color="auto"/>
      </w:divBdr>
    </w:div>
    <w:div w:id="1790926314">
      <w:marLeft w:val="0"/>
      <w:marRight w:val="0"/>
      <w:marTop w:val="0"/>
      <w:marBottom w:val="0"/>
      <w:divBdr>
        <w:top w:val="none" w:sz="0" w:space="0" w:color="auto"/>
        <w:left w:val="none" w:sz="0" w:space="0" w:color="auto"/>
        <w:bottom w:val="none" w:sz="0" w:space="0" w:color="auto"/>
        <w:right w:val="none" w:sz="0" w:space="0" w:color="auto"/>
      </w:divBdr>
    </w:div>
    <w:div w:id="1790926315">
      <w:marLeft w:val="0"/>
      <w:marRight w:val="0"/>
      <w:marTop w:val="0"/>
      <w:marBottom w:val="0"/>
      <w:divBdr>
        <w:top w:val="none" w:sz="0" w:space="0" w:color="auto"/>
        <w:left w:val="none" w:sz="0" w:space="0" w:color="auto"/>
        <w:bottom w:val="none" w:sz="0" w:space="0" w:color="auto"/>
        <w:right w:val="none" w:sz="0" w:space="0" w:color="auto"/>
      </w:divBdr>
    </w:div>
    <w:div w:id="1790926316">
      <w:marLeft w:val="0"/>
      <w:marRight w:val="0"/>
      <w:marTop w:val="0"/>
      <w:marBottom w:val="0"/>
      <w:divBdr>
        <w:top w:val="none" w:sz="0" w:space="0" w:color="auto"/>
        <w:left w:val="none" w:sz="0" w:space="0" w:color="auto"/>
        <w:bottom w:val="none" w:sz="0" w:space="0" w:color="auto"/>
        <w:right w:val="none" w:sz="0" w:space="0" w:color="auto"/>
      </w:divBdr>
    </w:div>
    <w:div w:id="1790926317">
      <w:marLeft w:val="0"/>
      <w:marRight w:val="0"/>
      <w:marTop w:val="0"/>
      <w:marBottom w:val="0"/>
      <w:divBdr>
        <w:top w:val="none" w:sz="0" w:space="0" w:color="auto"/>
        <w:left w:val="none" w:sz="0" w:space="0" w:color="auto"/>
        <w:bottom w:val="none" w:sz="0" w:space="0" w:color="auto"/>
        <w:right w:val="none" w:sz="0" w:space="0" w:color="auto"/>
      </w:divBdr>
    </w:div>
    <w:div w:id="1790926318">
      <w:marLeft w:val="0"/>
      <w:marRight w:val="0"/>
      <w:marTop w:val="0"/>
      <w:marBottom w:val="0"/>
      <w:divBdr>
        <w:top w:val="none" w:sz="0" w:space="0" w:color="auto"/>
        <w:left w:val="none" w:sz="0" w:space="0" w:color="auto"/>
        <w:bottom w:val="none" w:sz="0" w:space="0" w:color="auto"/>
        <w:right w:val="none" w:sz="0" w:space="0" w:color="auto"/>
      </w:divBdr>
    </w:div>
    <w:div w:id="1790926319">
      <w:marLeft w:val="0"/>
      <w:marRight w:val="0"/>
      <w:marTop w:val="0"/>
      <w:marBottom w:val="0"/>
      <w:divBdr>
        <w:top w:val="none" w:sz="0" w:space="0" w:color="auto"/>
        <w:left w:val="none" w:sz="0" w:space="0" w:color="auto"/>
        <w:bottom w:val="none" w:sz="0" w:space="0" w:color="auto"/>
        <w:right w:val="none" w:sz="0" w:space="0" w:color="auto"/>
      </w:divBdr>
    </w:div>
    <w:div w:id="1790926320">
      <w:marLeft w:val="0"/>
      <w:marRight w:val="0"/>
      <w:marTop w:val="0"/>
      <w:marBottom w:val="0"/>
      <w:divBdr>
        <w:top w:val="none" w:sz="0" w:space="0" w:color="auto"/>
        <w:left w:val="none" w:sz="0" w:space="0" w:color="auto"/>
        <w:bottom w:val="none" w:sz="0" w:space="0" w:color="auto"/>
        <w:right w:val="none" w:sz="0" w:space="0" w:color="auto"/>
      </w:divBdr>
    </w:div>
    <w:div w:id="1790926321">
      <w:marLeft w:val="0"/>
      <w:marRight w:val="0"/>
      <w:marTop w:val="0"/>
      <w:marBottom w:val="0"/>
      <w:divBdr>
        <w:top w:val="none" w:sz="0" w:space="0" w:color="auto"/>
        <w:left w:val="none" w:sz="0" w:space="0" w:color="auto"/>
        <w:bottom w:val="none" w:sz="0" w:space="0" w:color="auto"/>
        <w:right w:val="none" w:sz="0" w:space="0" w:color="auto"/>
      </w:divBdr>
    </w:div>
    <w:div w:id="1790926322">
      <w:marLeft w:val="0"/>
      <w:marRight w:val="0"/>
      <w:marTop w:val="0"/>
      <w:marBottom w:val="0"/>
      <w:divBdr>
        <w:top w:val="none" w:sz="0" w:space="0" w:color="auto"/>
        <w:left w:val="none" w:sz="0" w:space="0" w:color="auto"/>
        <w:bottom w:val="none" w:sz="0" w:space="0" w:color="auto"/>
        <w:right w:val="none" w:sz="0" w:space="0" w:color="auto"/>
      </w:divBdr>
    </w:div>
    <w:div w:id="1790926323">
      <w:marLeft w:val="0"/>
      <w:marRight w:val="0"/>
      <w:marTop w:val="0"/>
      <w:marBottom w:val="0"/>
      <w:divBdr>
        <w:top w:val="none" w:sz="0" w:space="0" w:color="auto"/>
        <w:left w:val="none" w:sz="0" w:space="0" w:color="auto"/>
        <w:bottom w:val="none" w:sz="0" w:space="0" w:color="auto"/>
        <w:right w:val="none" w:sz="0" w:space="0" w:color="auto"/>
      </w:divBdr>
    </w:div>
    <w:div w:id="1790926324">
      <w:marLeft w:val="0"/>
      <w:marRight w:val="0"/>
      <w:marTop w:val="0"/>
      <w:marBottom w:val="0"/>
      <w:divBdr>
        <w:top w:val="none" w:sz="0" w:space="0" w:color="auto"/>
        <w:left w:val="none" w:sz="0" w:space="0" w:color="auto"/>
        <w:bottom w:val="none" w:sz="0" w:space="0" w:color="auto"/>
        <w:right w:val="none" w:sz="0" w:space="0" w:color="auto"/>
      </w:divBdr>
    </w:div>
    <w:div w:id="1790926325">
      <w:marLeft w:val="0"/>
      <w:marRight w:val="0"/>
      <w:marTop w:val="0"/>
      <w:marBottom w:val="0"/>
      <w:divBdr>
        <w:top w:val="none" w:sz="0" w:space="0" w:color="auto"/>
        <w:left w:val="none" w:sz="0" w:space="0" w:color="auto"/>
        <w:bottom w:val="none" w:sz="0" w:space="0" w:color="auto"/>
        <w:right w:val="none" w:sz="0" w:space="0" w:color="auto"/>
      </w:divBdr>
    </w:div>
    <w:div w:id="1796018040">
      <w:bodyDiv w:val="1"/>
      <w:marLeft w:val="0"/>
      <w:marRight w:val="0"/>
      <w:marTop w:val="0"/>
      <w:marBottom w:val="0"/>
      <w:divBdr>
        <w:top w:val="none" w:sz="0" w:space="0" w:color="auto"/>
        <w:left w:val="none" w:sz="0" w:space="0" w:color="auto"/>
        <w:bottom w:val="none" w:sz="0" w:space="0" w:color="auto"/>
        <w:right w:val="none" w:sz="0" w:space="0" w:color="auto"/>
      </w:divBdr>
    </w:div>
    <w:div w:id="1798060639">
      <w:bodyDiv w:val="1"/>
      <w:marLeft w:val="0"/>
      <w:marRight w:val="0"/>
      <w:marTop w:val="0"/>
      <w:marBottom w:val="0"/>
      <w:divBdr>
        <w:top w:val="none" w:sz="0" w:space="0" w:color="auto"/>
        <w:left w:val="none" w:sz="0" w:space="0" w:color="auto"/>
        <w:bottom w:val="none" w:sz="0" w:space="0" w:color="auto"/>
        <w:right w:val="none" w:sz="0" w:space="0" w:color="auto"/>
      </w:divBdr>
    </w:div>
    <w:div w:id="1810708891">
      <w:bodyDiv w:val="1"/>
      <w:marLeft w:val="0"/>
      <w:marRight w:val="0"/>
      <w:marTop w:val="0"/>
      <w:marBottom w:val="0"/>
      <w:divBdr>
        <w:top w:val="none" w:sz="0" w:space="0" w:color="auto"/>
        <w:left w:val="none" w:sz="0" w:space="0" w:color="auto"/>
        <w:bottom w:val="none" w:sz="0" w:space="0" w:color="auto"/>
        <w:right w:val="none" w:sz="0" w:space="0" w:color="auto"/>
      </w:divBdr>
    </w:div>
    <w:div w:id="1824278065">
      <w:bodyDiv w:val="1"/>
      <w:marLeft w:val="0"/>
      <w:marRight w:val="0"/>
      <w:marTop w:val="0"/>
      <w:marBottom w:val="0"/>
      <w:divBdr>
        <w:top w:val="none" w:sz="0" w:space="0" w:color="auto"/>
        <w:left w:val="none" w:sz="0" w:space="0" w:color="auto"/>
        <w:bottom w:val="none" w:sz="0" w:space="0" w:color="auto"/>
        <w:right w:val="none" w:sz="0" w:space="0" w:color="auto"/>
      </w:divBdr>
    </w:div>
    <w:div w:id="1844053458">
      <w:bodyDiv w:val="1"/>
      <w:marLeft w:val="0"/>
      <w:marRight w:val="0"/>
      <w:marTop w:val="0"/>
      <w:marBottom w:val="0"/>
      <w:divBdr>
        <w:top w:val="none" w:sz="0" w:space="0" w:color="auto"/>
        <w:left w:val="none" w:sz="0" w:space="0" w:color="auto"/>
        <w:bottom w:val="none" w:sz="0" w:space="0" w:color="auto"/>
        <w:right w:val="none" w:sz="0" w:space="0" w:color="auto"/>
      </w:divBdr>
    </w:div>
    <w:div w:id="1848865709">
      <w:bodyDiv w:val="1"/>
      <w:marLeft w:val="0"/>
      <w:marRight w:val="0"/>
      <w:marTop w:val="0"/>
      <w:marBottom w:val="0"/>
      <w:divBdr>
        <w:top w:val="none" w:sz="0" w:space="0" w:color="auto"/>
        <w:left w:val="none" w:sz="0" w:space="0" w:color="auto"/>
        <w:bottom w:val="none" w:sz="0" w:space="0" w:color="auto"/>
        <w:right w:val="none" w:sz="0" w:space="0" w:color="auto"/>
      </w:divBdr>
    </w:div>
    <w:div w:id="1870072455">
      <w:bodyDiv w:val="1"/>
      <w:marLeft w:val="0"/>
      <w:marRight w:val="0"/>
      <w:marTop w:val="0"/>
      <w:marBottom w:val="0"/>
      <w:divBdr>
        <w:top w:val="none" w:sz="0" w:space="0" w:color="auto"/>
        <w:left w:val="none" w:sz="0" w:space="0" w:color="auto"/>
        <w:bottom w:val="none" w:sz="0" w:space="0" w:color="auto"/>
        <w:right w:val="none" w:sz="0" w:space="0" w:color="auto"/>
      </w:divBdr>
    </w:div>
    <w:div w:id="1896507140">
      <w:bodyDiv w:val="1"/>
      <w:marLeft w:val="0"/>
      <w:marRight w:val="0"/>
      <w:marTop w:val="0"/>
      <w:marBottom w:val="0"/>
      <w:divBdr>
        <w:top w:val="none" w:sz="0" w:space="0" w:color="auto"/>
        <w:left w:val="none" w:sz="0" w:space="0" w:color="auto"/>
        <w:bottom w:val="none" w:sz="0" w:space="0" w:color="auto"/>
        <w:right w:val="none" w:sz="0" w:space="0" w:color="auto"/>
      </w:divBdr>
      <w:divsChild>
        <w:div w:id="1868449289">
          <w:marLeft w:val="0"/>
          <w:marRight w:val="0"/>
          <w:marTop w:val="0"/>
          <w:marBottom w:val="0"/>
          <w:divBdr>
            <w:top w:val="none" w:sz="0" w:space="0" w:color="auto"/>
            <w:left w:val="none" w:sz="0" w:space="0" w:color="auto"/>
            <w:bottom w:val="none" w:sz="0" w:space="0" w:color="auto"/>
            <w:right w:val="none" w:sz="0" w:space="0" w:color="auto"/>
          </w:divBdr>
        </w:div>
      </w:divsChild>
    </w:div>
    <w:div w:id="1909803102">
      <w:bodyDiv w:val="1"/>
      <w:marLeft w:val="0"/>
      <w:marRight w:val="0"/>
      <w:marTop w:val="0"/>
      <w:marBottom w:val="0"/>
      <w:divBdr>
        <w:top w:val="none" w:sz="0" w:space="0" w:color="auto"/>
        <w:left w:val="none" w:sz="0" w:space="0" w:color="auto"/>
        <w:bottom w:val="none" w:sz="0" w:space="0" w:color="auto"/>
        <w:right w:val="none" w:sz="0" w:space="0" w:color="auto"/>
      </w:divBdr>
    </w:div>
    <w:div w:id="1913075987">
      <w:bodyDiv w:val="1"/>
      <w:marLeft w:val="0"/>
      <w:marRight w:val="0"/>
      <w:marTop w:val="0"/>
      <w:marBottom w:val="0"/>
      <w:divBdr>
        <w:top w:val="none" w:sz="0" w:space="0" w:color="auto"/>
        <w:left w:val="none" w:sz="0" w:space="0" w:color="auto"/>
        <w:bottom w:val="none" w:sz="0" w:space="0" w:color="auto"/>
        <w:right w:val="none" w:sz="0" w:space="0" w:color="auto"/>
      </w:divBdr>
    </w:div>
    <w:div w:id="1922911200">
      <w:bodyDiv w:val="1"/>
      <w:marLeft w:val="0"/>
      <w:marRight w:val="0"/>
      <w:marTop w:val="0"/>
      <w:marBottom w:val="0"/>
      <w:divBdr>
        <w:top w:val="none" w:sz="0" w:space="0" w:color="auto"/>
        <w:left w:val="none" w:sz="0" w:space="0" w:color="auto"/>
        <w:bottom w:val="none" w:sz="0" w:space="0" w:color="auto"/>
        <w:right w:val="none" w:sz="0" w:space="0" w:color="auto"/>
      </w:divBdr>
    </w:div>
    <w:div w:id="1923443332">
      <w:bodyDiv w:val="1"/>
      <w:marLeft w:val="0"/>
      <w:marRight w:val="0"/>
      <w:marTop w:val="0"/>
      <w:marBottom w:val="0"/>
      <w:divBdr>
        <w:top w:val="none" w:sz="0" w:space="0" w:color="auto"/>
        <w:left w:val="none" w:sz="0" w:space="0" w:color="auto"/>
        <w:bottom w:val="none" w:sz="0" w:space="0" w:color="auto"/>
        <w:right w:val="none" w:sz="0" w:space="0" w:color="auto"/>
      </w:divBdr>
    </w:div>
    <w:div w:id="1924683653">
      <w:bodyDiv w:val="1"/>
      <w:marLeft w:val="0"/>
      <w:marRight w:val="0"/>
      <w:marTop w:val="0"/>
      <w:marBottom w:val="0"/>
      <w:divBdr>
        <w:top w:val="none" w:sz="0" w:space="0" w:color="auto"/>
        <w:left w:val="none" w:sz="0" w:space="0" w:color="auto"/>
        <w:bottom w:val="none" w:sz="0" w:space="0" w:color="auto"/>
        <w:right w:val="none" w:sz="0" w:space="0" w:color="auto"/>
      </w:divBdr>
    </w:div>
    <w:div w:id="1927807634">
      <w:bodyDiv w:val="1"/>
      <w:marLeft w:val="0"/>
      <w:marRight w:val="0"/>
      <w:marTop w:val="0"/>
      <w:marBottom w:val="0"/>
      <w:divBdr>
        <w:top w:val="none" w:sz="0" w:space="0" w:color="auto"/>
        <w:left w:val="none" w:sz="0" w:space="0" w:color="auto"/>
        <w:bottom w:val="none" w:sz="0" w:space="0" w:color="auto"/>
        <w:right w:val="none" w:sz="0" w:space="0" w:color="auto"/>
      </w:divBdr>
    </w:div>
    <w:div w:id="1932546382">
      <w:bodyDiv w:val="1"/>
      <w:marLeft w:val="0"/>
      <w:marRight w:val="0"/>
      <w:marTop w:val="0"/>
      <w:marBottom w:val="0"/>
      <w:divBdr>
        <w:top w:val="none" w:sz="0" w:space="0" w:color="auto"/>
        <w:left w:val="none" w:sz="0" w:space="0" w:color="auto"/>
        <w:bottom w:val="none" w:sz="0" w:space="0" w:color="auto"/>
        <w:right w:val="none" w:sz="0" w:space="0" w:color="auto"/>
      </w:divBdr>
    </w:div>
    <w:div w:id="1934971188">
      <w:bodyDiv w:val="1"/>
      <w:marLeft w:val="0"/>
      <w:marRight w:val="0"/>
      <w:marTop w:val="0"/>
      <w:marBottom w:val="0"/>
      <w:divBdr>
        <w:top w:val="none" w:sz="0" w:space="0" w:color="auto"/>
        <w:left w:val="none" w:sz="0" w:space="0" w:color="auto"/>
        <w:bottom w:val="none" w:sz="0" w:space="0" w:color="auto"/>
        <w:right w:val="none" w:sz="0" w:space="0" w:color="auto"/>
      </w:divBdr>
    </w:div>
    <w:div w:id="1941135309">
      <w:bodyDiv w:val="1"/>
      <w:marLeft w:val="0"/>
      <w:marRight w:val="0"/>
      <w:marTop w:val="0"/>
      <w:marBottom w:val="0"/>
      <w:divBdr>
        <w:top w:val="none" w:sz="0" w:space="0" w:color="auto"/>
        <w:left w:val="none" w:sz="0" w:space="0" w:color="auto"/>
        <w:bottom w:val="none" w:sz="0" w:space="0" w:color="auto"/>
        <w:right w:val="none" w:sz="0" w:space="0" w:color="auto"/>
      </w:divBdr>
    </w:div>
    <w:div w:id="1948462730">
      <w:bodyDiv w:val="1"/>
      <w:marLeft w:val="0"/>
      <w:marRight w:val="0"/>
      <w:marTop w:val="0"/>
      <w:marBottom w:val="0"/>
      <w:divBdr>
        <w:top w:val="none" w:sz="0" w:space="0" w:color="auto"/>
        <w:left w:val="none" w:sz="0" w:space="0" w:color="auto"/>
        <w:bottom w:val="none" w:sz="0" w:space="0" w:color="auto"/>
        <w:right w:val="none" w:sz="0" w:space="0" w:color="auto"/>
      </w:divBdr>
    </w:div>
    <w:div w:id="1956986298">
      <w:bodyDiv w:val="1"/>
      <w:marLeft w:val="0"/>
      <w:marRight w:val="0"/>
      <w:marTop w:val="0"/>
      <w:marBottom w:val="0"/>
      <w:divBdr>
        <w:top w:val="none" w:sz="0" w:space="0" w:color="auto"/>
        <w:left w:val="none" w:sz="0" w:space="0" w:color="auto"/>
        <w:bottom w:val="none" w:sz="0" w:space="0" w:color="auto"/>
        <w:right w:val="none" w:sz="0" w:space="0" w:color="auto"/>
      </w:divBdr>
    </w:div>
    <w:div w:id="1968779329">
      <w:bodyDiv w:val="1"/>
      <w:marLeft w:val="0"/>
      <w:marRight w:val="0"/>
      <w:marTop w:val="0"/>
      <w:marBottom w:val="0"/>
      <w:divBdr>
        <w:top w:val="none" w:sz="0" w:space="0" w:color="auto"/>
        <w:left w:val="none" w:sz="0" w:space="0" w:color="auto"/>
        <w:bottom w:val="none" w:sz="0" w:space="0" w:color="auto"/>
        <w:right w:val="none" w:sz="0" w:space="0" w:color="auto"/>
      </w:divBdr>
    </w:div>
    <w:div w:id="1973360792">
      <w:bodyDiv w:val="1"/>
      <w:marLeft w:val="0"/>
      <w:marRight w:val="0"/>
      <w:marTop w:val="0"/>
      <w:marBottom w:val="0"/>
      <w:divBdr>
        <w:top w:val="none" w:sz="0" w:space="0" w:color="auto"/>
        <w:left w:val="none" w:sz="0" w:space="0" w:color="auto"/>
        <w:bottom w:val="none" w:sz="0" w:space="0" w:color="auto"/>
        <w:right w:val="none" w:sz="0" w:space="0" w:color="auto"/>
      </w:divBdr>
    </w:div>
    <w:div w:id="1982614983">
      <w:bodyDiv w:val="1"/>
      <w:marLeft w:val="0"/>
      <w:marRight w:val="0"/>
      <w:marTop w:val="0"/>
      <w:marBottom w:val="0"/>
      <w:divBdr>
        <w:top w:val="none" w:sz="0" w:space="0" w:color="auto"/>
        <w:left w:val="none" w:sz="0" w:space="0" w:color="auto"/>
        <w:bottom w:val="none" w:sz="0" w:space="0" w:color="auto"/>
        <w:right w:val="none" w:sz="0" w:space="0" w:color="auto"/>
      </w:divBdr>
    </w:div>
    <w:div w:id="2001887564">
      <w:bodyDiv w:val="1"/>
      <w:marLeft w:val="0"/>
      <w:marRight w:val="0"/>
      <w:marTop w:val="0"/>
      <w:marBottom w:val="0"/>
      <w:divBdr>
        <w:top w:val="none" w:sz="0" w:space="0" w:color="auto"/>
        <w:left w:val="none" w:sz="0" w:space="0" w:color="auto"/>
        <w:bottom w:val="none" w:sz="0" w:space="0" w:color="auto"/>
        <w:right w:val="none" w:sz="0" w:space="0" w:color="auto"/>
      </w:divBdr>
    </w:div>
    <w:div w:id="2005939011">
      <w:bodyDiv w:val="1"/>
      <w:marLeft w:val="0"/>
      <w:marRight w:val="0"/>
      <w:marTop w:val="0"/>
      <w:marBottom w:val="0"/>
      <w:divBdr>
        <w:top w:val="none" w:sz="0" w:space="0" w:color="auto"/>
        <w:left w:val="none" w:sz="0" w:space="0" w:color="auto"/>
        <w:bottom w:val="none" w:sz="0" w:space="0" w:color="auto"/>
        <w:right w:val="none" w:sz="0" w:space="0" w:color="auto"/>
      </w:divBdr>
    </w:div>
    <w:div w:id="2013217771">
      <w:bodyDiv w:val="1"/>
      <w:marLeft w:val="0"/>
      <w:marRight w:val="0"/>
      <w:marTop w:val="0"/>
      <w:marBottom w:val="0"/>
      <w:divBdr>
        <w:top w:val="none" w:sz="0" w:space="0" w:color="auto"/>
        <w:left w:val="none" w:sz="0" w:space="0" w:color="auto"/>
        <w:bottom w:val="none" w:sz="0" w:space="0" w:color="auto"/>
        <w:right w:val="none" w:sz="0" w:space="0" w:color="auto"/>
      </w:divBdr>
    </w:div>
    <w:div w:id="2018460527">
      <w:bodyDiv w:val="1"/>
      <w:marLeft w:val="0"/>
      <w:marRight w:val="0"/>
      <w:marTop w:val="0"/>
      <w:marBottom w:val="0"/>
      <w:divBdr>
        <w:top w:val="none" w:sz="0" w:space="0" w:color="auto"/>
        <w:left w:val="none" w:sz="0" w:space="0" w:color="auto"/>
        <w:bottom w:val="none" w:sz="0" w:space="0" w:color="auto"/>
        <w:right w:val="none" w:sz="0" w:space="0" w:color="auto"/>
      </w:divBdr>
    </w:div>
    <w:div w:id="2020572328">
      <w:bodyDiv w:val="1"/>
      <w:marLeft w:val="0"/>
      <w:marRight w:val="0"/>
      <w:marTop w:val="0"/>
      <w:marBottom w:val="0"/>
      <w:divBdr>
        <w:top w:val="none" w:sz="0" w:space="0" w:color="auto"/>
        <w:left w:val="none" w:sz="0" w:space="0" w:color="auto"/>
        <w:bottom w:val="none" w:sz="0" w:space="0" w:color="auto"/>
        <w:right w:val="none" w:sz="0" w:space="0" w:color="auto"/>
      </w:divBdr>
    </w:div>
    <w:div w:id="2051413405">
      <w:bodyDiv w:val="1"/>
      <w:marLeft w:val="0"/>
      <w:marRight w:val="0"/>
      <w:marTop w:val="0"/>
      <w:marBottom w:val="0"/>
      <w:divBdr>
        <w:top w:val="none" w:sz="0" w:space="0" w:color="auto"/>
        <w:left w:val="none" w:sz="0" w:space="0" w:color="auto"/>
        <w:bottom w:val="none" w:sz="0" w:space="0" w:color="auto"/>
        <w:right w:val="none" w:sz="0" w:space="0" w:color="auto"/>
      </w:divBdr>
    </w:div>
    <w:div w:id="2052609100">
      <w:bodyDiv w:val="1"/>
      <w:marLeft w:val="0"/>
      <w:marRight w:val="0"/>
      <w:marTop w:val="0"/>
      <w:marBottom w:val="0"/>
      <w:divBdr>
        <w:top w:val="none" w:sz="0" w:space="0" w:color="auto"/>
        <w:left w:val="none" w:sz="0" w:space="0" w:color="auto"/>
        <w:bottom w:val="none" w:sz="0" w:space="0" w:color="auto"/>
        <w:right w:val="none" w:sz="0" w:space="0" w:color="auto"/>
      </w:divBdr>
    </w:div>
    <w:div w:id="2055304172">
      <w:bodyDiv w:val="1"/>
      <w:marLeft w:val="0"/>
      <w:marRight w:val="0"/>
      <w:marTop w:val="0"/>
      <w:marBottom w:val="0"/>
      <w:divBdr>
        <w:top w:val="none" w:sz="0" w:space="0" w:color="auto"/>
        <w:left w:val="none" w:sz="0" w:space="0" w:color="auto"/>
        <w:bottom w:val="none" w:sz="0" w:space="0" w:color="auto"/>
        <w:right w:val="none" w:sz="0" w:space="0" w:color="auto"/>
      </w:divBdr>
    </w:div>
    <w:div w:id="2056079573">
      <w:bodyDiv w:val="1"/>
      <w:marLeft w:val="0"/>
      <w:marRight w:val="0"/>
      <w:marTop w:val="0"/>
      <w:marBottom w:val="0"/>
      <w:divBdr>
        <w:top w:val="none" w:sz="0" w:space="0" w:color="auto"/>
        <w:left w:val="none" w:sz="0" w:space="0" w:color="auto"/>
        <w:bottom w:val="none" w:sz="0" w:space="0" w:color="auto"/>
        <w:right w:val="none" w:sz="0" w:space="0" w:color="auto"/>
      </w:divBdr>
    </w:div>
    <w:div w:id="2065790202">
      <w:bodyDiv w:val="1"/>
      <w:marLeft w:val="0"/>
      <w:marRight w:val="0"/>
      <w:marTop w:val="0"/>
      <w:marBottom w:val="0"/>
      <w:divBdr>
        <w:top w:val="none" w:sz="0" w:space="0" w:color="auto"/>
        <w:left w:val="none" w:sz="0" w:space="0" w:color="auto"/>
        <w:bottom w:val="none" w:sz="0" w:space="0" w:color="auto"/>
        <w:right w:val="none" w:sz="0" w:space="0" w:color="auto"/>
      </w:divBdr>
    </w:div>
    <w:div w:id="2072341029">
      <w:bodyDiv w:val="1"/>
      <w:marLeft w:val="0"/>
      <w:marRight w:val="0"/>
      <w:marTop w:val="0"/>
      <w:marBottom w:val="0"/>
      <w:divBdr>
        <w:top w:val="none" w:sz="0" w:space="0" w:color="auto"/>
        <w:left w:val="none" w:sz="0" w:space="0" w:color="auto"/>
        <w:bottom w:val="none" w:sz="0" w:space="0" w:color="auto"/>
        <w:right w:val="none" w:sz="0" w:space="0" w:color="auto"/>
      </w:divBdr>
    </w:div>
    <w:div w:id="2088108869">
      <w:bodyDiv w:val="1"/>
      <w:marLeft w:val="0"/>
      <w:marRight w:val="0"/>
      <w:marTop w:val="0"/>
      <w:marBottom w:val="0"/>
      <w:divBdr>
        <w:top w:val="none" w:sz="0" w:space="0" w:color="auto"/>
        <w:left w:val="none" w:sz="0" w:space="0" w:color="auto"/>
        <w:bottom w:val="none" w:sz="0" w:space="0" w:color="auto"/>
        <w:right w:val="none" w:sz="0" w:space="0" w:color="auto"/>
      </w:divBdr>
    </w:div>
    <w:div w:id="2089644095">
      <w:bodyDiv w:val="1"/>
      <w:marLeft w:val="0"/>
      <w:marRight w:val="0"/>
      <w:marTop w:val="0"/>
      <w:marBottom w:val="0"/>
      <w:divBdr>
        <w:top w:val="none" w:sz="0" w:space="0" w:color="auto"/>
        <w:left w:val="none" w:sz="0" w:space="0" w:color="auto"/>
        <w:bottom w:val="none" w:sz="0" w:space="0" w:color="auto"/>
        <w:right w:val="none" w:sz="0" w:space="0" w:color="auto"/>
      </w:divBdr>
    </w:div>
    <w:div w:id="2096973104">
      <w:bodyDiv w:val="1"/>
      <w:marLeft w:val="0"/>
      <w:marRight w:val="0"/>
      <w:marTop w:val="0"/>
      <w:marBottom w:val="0"/>
      <w:divBdr>
        <w:top w:val="none" w:sz="0" w:space="0" w:color="auto"/>
        <w:left w:val="none" w:sz="0" w:space="0" w:color="auto"/>
        <w:bottom w:val="none" w:sz="0" w:space="0" w:color="auto"/>
        <w:right w:val="none" w:sz="0" w:space="0" w:color="auto"/>
      </w:divBdr>
    </w:div>
    <w:div w:id="2112895864">
      <w:bodyDiv w:val="1"/>
      <w:marLeft w:val="0"/>
      <w:marRight w:val="0"/>
      <w:marTop w:val="0"/>
      <w:marBottom w:val="0"/>
      <w:divBdr>
        <w:top w:val="none" w:sz="0" w:space="0" w:color="auto"/>
        <w:left w:val="none" w:sz="0" w:space="0" w:color="auto"/>
        <w:bottom w:val="none" w:sz="0" w:space="0" w:color="auto"/>
        <w:right w:val="none" w:sz="0" w:space="0" w:color="auto"/>
      </w:divBdr>
    </w:div>
    <w:div w:id="2128427929">
      <w:bodyDiv w:val="1"/>
      <w:marLeft w:val="0"/>
      <w:marRight w:val="0"/>
      <w:marTop w:val="0"/>
      <w:marBottom w:val="0"/>
      <w:divBdr>
        <w:top w:val="none" w:sz="0" w:space="0" w:color="auto"/>
        <w:left w:val="none" w:sz="0" w:space="0" w:color="auto"/>
        <w:bottom w:val="none" w:sz="0" w:space="0" w:color="auto"/>
        <w:right w:val="none" w:sz="0" w:space="0" w:color="auto"/>
      </w:divBdr>
    </w:div>
    <w:div w:id="2128968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9.png"/><Relationship Id="rId26" Type="http://schemas.openxmlformats.org/officeDocument/2006/relationships/hyperlink" Target="consultantplus://offline/ref=6AC8326C5AF087BA38A3AE61B50AC55860A3EAC29F44218DB274M3d3H" TargetMode="External"/><Relationship Id="rId3" Type="http://schemas.openxmlformats.org/officeDocument/2006/relationships/styles" Target="styles.xml"/><Relationship Id="rId21" Type="http://schemas.openxmlformats.org/officeDocument/2006/relationships/hyperlink" Target="consultantplus://offline/ref=6AC8326C5AF087BA38A3AE61B50AC5586CA0E6CAC24E29D4BE7634M4d9H" TargetMode="External"/><Relationship Id="rId34"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8.png"/><Relationship Id="rId25" Type="http://schemas.openxmlformats.org/officeDocument/2006/relationships/hyperlink" Target="consultantplus://offline/ref=6AC8326C5AF087BA38A3AE61B50AC5586CA0E6CAC24E29D4BE7634M4d9H"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main?base=LAW;n=98841;fld=134;dst=100016" TargetMode="External"/><Relationship Id="rId20" Type="http://schemas.openxmlformats.org/officeDocument/2006/relationships/hyperlink" Target="consultantplus://offline/ref=6AC8326C5AF087BA38A3AE61B50AC55860A3EAC29F44218DB274M3d3H" TargetMode="External"/><Relationship Id="rId29"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yperlink" Target="consultantplus://offline/ref=6AC8326C5AF087BA38A3AE61B50AC55860A3EAC29F44218DB274M3d3H"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yperlink" Target="consultantplus://offline/ref=6AC8326C5AF087BA38A3AE61B50AC5586CA0E6CAC24E29D4BE7634M4d9H" TargetMode="External"/><Relationship Id="rId28" Type="http://schemas.openxmlformats.org/officeDocument/2006/relationships/image" Target="media/image11.jpeg"/><Relationship Id="rId10" Type="http://schemas.openxmlformats.org/officeDocument/2006/relationships/image" Target="media/image2.jpeg"/><Relationship Id="rId19" Type="http://schemas.openxmlformats.org/officeDocument/2006/relationships/hyperlink" Target="consultantplus://offline/ref=6AC8326C5AF087BA38A3AE61B50AC5586CA0E6CAC24E29D4BE7634M4d9H" TargetMode="External"/><Relationship Id="rId31"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eg"/><Relationship Id="rId22" Type="http://schemas.openxmlformats.org/officeDocument/2006/relationships/hyperlink" Target="consultantplus://offline/ref=6AC8326C5AF087BA38A3AE61B50AC55860A3EAC29F44218DB274M3d3H" TargetMode="External"/><Relationship Id="rId27" Type="http://schemas.openxmlformats.org/officeDocument/2006/relationships/image" Target="media/image10.png"/><Relationship Id="rId30"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969B68ED-2C8D-443C-8BAB-C66917528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86</Pages>
  <Words>19254</Words>
  <Characters>109751</Characters>
  <Application>Microsoft Office Word</Application>
  <DocSecurity>0</DocSecurity>
  <Lines>914</Lines>
  <Paragraphs>257</Paragraphs>
  <ScaleCrop>false</ScaleCrop>
  <HeadingPairs>
    <vt:vector size="2" baseType="variant">
      <vt:variant>
        <vt:lpstr>Название</vt:lpstr>
      </vt:variant>
      <vt:variant>
        <vt:i4>1</vt:i4>
      </vt:variant>
    </vt:vector>
  </HeadingPairs>
  <TitlesOfParts>
    <vt:vector size="1" baseType="lpstr">
      <vt:lpstr>СХЕМА ВОДОСНАБЖЕНИЯ И ВОДООТВЕДЕНИЯ МО ЗАТО ВИДЯЕВО МУРМАНСКОЙ ОБЛАСТИ</vt:lpstr>
    </vt:vector>
  </TitlesOfParts>
  <Company>Krokoz™</Company>
  <LinksUpToDate>false</LinksUpToDate>
  <CharactersWithSpaces>128748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СХЕМА ВОДОСНАБЖЕНИЯ И ВОДООТВЕДЕНИЯ МО ЗАТО ВИДЯЕВО МУРМАНСКОЙ ОБЛАСТИ</dc:title>
  <dc:creator>Admin</dc:creator>
  <cp:lastModifiedBy>Наталья Ивановна</cp:lastModifiedBy>
  <cp:revision>2</cp:revision>
  <cp:lastPrinted>2017-05-31T12:11:00Z</cp:lastPrinted>
  <dcterms:created xsi:type="dcterms:W3CDTF">2018-01-24T09:38:00Z</dcterms:created>
  <dcterms:modified xsi:type="dcterms:W3CDTF">2018-01-24T09:38:00Z</dcterms:modified>
</cp:coreProperties>
</file>