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марта 2015 года №07</w:t>
      </w: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20 ноября 2014 года №25 </w:t>
      </w:r>
    </w:p>
    <w:p w:rsidR="001A0E56" w:rsidRDefault="001A0E56" w:rsidP="001A0E56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 земельного налога»</w:t>
      </w:r>
    </w:p>
    <w:p w:rsidR="001A0E56" w:rsidRDefault="001A0E56" w:rsidP="001A0E56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04.11.2014 № 347–ФЗ «О внесении изменений в части первую и вторую Налогового кодекса  Российской Федерации» 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решил:</w:t>
      </w:r>
    </w:p>
    <w:p w:rsidR="001A0E56" w:rsidRDefault="001A0E56" w:rsidP="001A0E56">
      <w:pPr>
        <w:pStyle w:val="ConsNonformat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изменения в решение Совета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Башкортостан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20 ноября 2014 года №25 </w:t>
      </w:r>
    </w:p>
    <w:p w:rsidR="001A0E56" w:rsidRDefault="001A0E56" w:rsidP="001A0E56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установлении  земельного налога»:</w:t>
      </w:r>
    </w:p>
    <w:p w:rsidR="001A0E56" w:rsidRDefault="001A0E56" w:rsidP="001A0E5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1.1.В пункте 3:</w:t>
      </w:r>
    </w:p>
    <w:p w:rsidR="001A0E56" w:rsidRDefault="001A0E56" w:rsidP="001A0E5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первом слова «и физических лиц, являющихся  индивидуальными предпринимателями» исключить;</w:t>
      </w:r>
    </w:p>
    <w:p w:rsidR="001A0E56" w:rsidRDefault="001A0E56" w:rsidP="001A0E5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физических лиц, являющихся  индивидуальными предпринимателями» исключить;</w:t>
      </w:r>
    </w:p>
    <w:p w:rsidR="001A0E56" w:rsidRDefault="001A0E56" w:rsidP="001A0E5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>
        <w:rPr>
          <w:rFonts w:ascii="Times New Roman" w:hAnsi="Times New Roman" w:cs="Times New Roman"/>
          <w:sz w:val="28"/>
          <w:szCs w:val="28"/>
        </w:rPr>
        <w:t>1.2. В пункте  4:</w:t>
      </w:r>
    </w:p>
    <w:p w:rsidR="001A0E56" w:rsidRDefault="001A0E56" w:rsidP="001A0E5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 абзаце первом слова «и физическими лицами, являющимися  индивидуальными предпринимателями» исключить;</w:t>
      </w:r>
    </w:p>
    <w:p w:rsidR="001A0E56" w:rsidRDefault="001A0E56" w:rsidP="001A0E5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абзаце втором слова «Налогоплательщики, являющиеся физическими лицами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заменить словами «Налогоплательщики- физические лица». </w:t>
      </w:r>
    </w:p>
    <w:p w:rsidR="001A0E56" w:rsidRDefault="001A0E56" w:rsidP="001A0E56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</w:t>
      </w:r>
      <w:r>
        <w:rPr>
          <w:rFonts w:ascii="Times New Roman" w:hAnsi="Times New Roman" w:cs="Times New Roman"/>
          <w:sz w:val="32"/>
          <w:szCs w:val="32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публиковать в районных газетах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A0E56" w:rsidRDefault="001A0E56" w:rsidP="001A0E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применяется в отношении налоговых периодов, начиная с 1 января 2015 года.</w:t>
      </w:r>
    </w:p>
    <w:p w:rsidR="001A0E56" w:rsidRDefault="001A0E56" w:rsidP="001A0E5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Бик-Кармалинский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1A0E56" w:rsidRDefault="001A0E56" w:rsidP="001A0E5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1A0E56" w:rsidRDefault="001A0E56" w:rsidP="001A0E5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9626D" w:rsidRDefault="0069626D"/>
    <w:sectPr w:rsidR="0069626D" w:rsidSect="0069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E56"/>
    <w:rsid w:val="001A0E56"/>
    <w:rsid w:val="0069626D"/>
    <w:rsid w:val="008152BF"/>
    <w:rsid w:val="00BB630A"/>
    <w:rsid w:val="00BC1CA9"/>
    <w:rsid w:val="00C0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E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1A0E5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1A0E5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2015-03-11T10:46:00Z</dcterms:created>
  <dcterms:modified xsi:type="dcterms:W3CDTF">2015-03-11T10:46:00Z</dcterms:modified>
</cp:coreProperties>
</file>