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AF3" w:rsidRPr="003C02E8" w:rsidRDefault="004F4AF3" w:rsidP="00CE1E4F">
      <w:pPr>
        <w:shd w:val="clear" w:color="auto" w:fill="FFFFFF"/>
        <w:spacing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02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 нужно знать пенсионерам, чтобы не стать жертвой мошенников</w:t>
      </w:r>
    </w:p>
    <w:p w:rsidR="004F4AF3" w:rsidRPr="00C84D2A" w:rsidRDefault="004F4AF3" w:rsidP="004F4AF3">
      <w:pPr>
        <w:shd w:val="clear" w:color="auto" w:fill="FFFFFF"/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Мошенничество - то есть хищение чужого имущества или приобретение права на чужое имущество путём обмана или злоупотребления доверием – одна из самых распространённых на сегодняшний день форм имущественных преступлений.</w:t>
      </w:r>
    </w:p>
    <w:p w:rsidR="004F4AF3" w:rsidRPr="003C02E8" w:rsidRDefault="004F4AF3" w:rsidP="004F4AF3">
      <w:pPr>
        <w:shd w:val="clear" w:color="auto" w:fill="FFFFFF"/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D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Пенсионеры</w:t>
      </w:r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наиболее доверчивая и уязвимая категория граждан, и поэтому именно они составляют большую часть жертв мошенников. При этом преступники не только совершенствуют методы своей работы, но и следят за обстановкой в стране, стараясь актуализировать придуманные легенды. К примеру, могут предложить обменять старые деньги на новые, приобрести товары по заниженной стоимости, лекарства, получить компенсационные выплаты с предварительной оплатой их части. Не редко злоумышленники сообщают по телефону что родственник, друг или знакомый попал в беду либо задержан сотрудниками правоохранительных органов, и в этой связи необходимо в срочном порядке перечислить или передать денежные средства, либо, представляясь сотрудниками банка, предлагают обеспечить безопасность денежных средств и узнают у доверчивых граждан контрольную информацию кредитной карты. </w:t>
      </w:r>
      <w:proofErr w:type="spellStart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>Лже</w:t>
      </w:r>
      <w:proofErr w:type="spellEnd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>-целители и экстрасенсы также пользуются наивностью пенсионеров, запугивая их болезнями родных и близких, фактически вынуждают их проводить обряды и приобретать различные обереги. Не редко под предлогом государственных коммунальных служб пенсионерам в агрессивной форме навязывают установку оборудования, счетчиков, пластиковых окон. Такие действия подпадают под признаки преступления, предусмотренного статьей 159 Уголовного кодекса Российской Федерации – мошенничество, и в зависимости от причинного ущерба квалифицируются по соответствующим частям этой статьи.</w:t>
      </w:r>
    </w:p>
    <w:p w:rsidR="00CD0FB9" w:rsidRDefault="00CD0FB9" w:rsidP="00CE1E4F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E4F" w:rsidRPr="003C02E8" w:rsidRDefault="00CE1E4F" w:rsidP="00CE1E4F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прокурора района                                                   Р.М. </w:t>
      </w:r>
      <w:proofErr w:type="spellStart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Киньягулов</w:t>
      </w:r>
      <w:proofErr w:type="spellEnd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47580" w:rsidRDefault="00547580"/>
    <w:sectPr w:rsidR="00547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5C7"/>
    <w:rsid w:val="003C02E8"/>
    <w:rsid w:val="004F4AF3"/>
    <w:rsid w:val="00547580"/>
    <w:rsid w:val="00AF45C7"/>
    <w:rsid w:val="00C84D2A"/>
    <w:rsid w:val="00CD0FB9"/>
    <w:rsid w:val="00CE1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F4A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F4A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F4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F4A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F4A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F4A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F4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F4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1537</Characters>
  <Application>Microsoft Office Word</Application>
  <DocSecurity>0</DocSecurity>
  <Lines>12</Lines>
  <Paragraphs>3</Paragraphs>
  <ScaleCrop>false</ScaleCrop>
  <Company>Microsoft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2018-02-26T12:41:00Z</cp:lastPrinted>
  <dcterms:created xsi:type="dcterms:W3CDTF">2018-02-06T06:32:00Z</dcterms:created>
  <dcterms:modified xsi:type="dcterms:W3CDTF">2022-03-23T10:22:00Z</dcterms:modified>
</cp:coreProperties>
</file>