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F53" w:rsidRDefault="008A0F53" w:rsidP="008A0F53">
      <w:pPr>
        <w:jc w:val="center"/>
        <w:rPr>
          <w:sz w:val="28"/>
          <w:szCs w:val="28"/>
        </w:rPr>
      </w:pPr>
      <w:r>
        <w:rPr>
          <w:sz w:val="28"/>
          <w:szCs w:val="28"/>
        </w:rPr>
        <w:t>Администрация сельского поселения Кадыргуловский сельсовет</w:t>
      </w:r>
    </w:p>
    <w:p w:rsidR="008A0F53" w:rsidRDefault="008A0F53" w:rsidP="008A0F53">
      <w:pPr>
        <w:jc w:val="center"/>
        <w:rPr>
          <w:sz w:val="28"/>
          <w:szCs w:val="28"/>
        </w:rPr>
      </w:pPr>
      <w:r>
        <w:rPr>
          <w:sz w:val="28"/>
          <w:szCs w:val="28"/>
        </w:rPr>
        <w:t>муниципального района Давлекановский район Республики Башкортостан</w:t>
      </w:r>
    </w:p>
    <w:p w:rsidR="008A0F53" w:rsidRDefault="008A0F53" w:rsidP="008A0F53">
      <w:pPr>
        <w:jc w:val="both"/>
        <w:rPr>
          <w:b/>
          <w:sz w:val="28"/>
          <w:szCs w:val="28"/>
          <w:lang w:val="ba-RU"/>
        </w:rPr>
      </w:pPr>
    </w:p>
    <w:p w:rsidR="008A0F53" w:rsidRDefault="008A0F53" w:rsidP="008A0F53">
      <w:pPr>
        <w:jc w:val="center"/>
        <w:rPr>
          <w:sz w:val="28"/>
          <w:szCs w:val="28"/>
        </w:rPr>
      </w:pPr>
      <w:r>
        <w:rPr>
          <w:sz w:val="28"/>
          <w:szCs w:val="28"/>
        </w:rPr>
        <w:t>ПОСТАНОВЛЕНИЕ</w:t>
      </w:r>
    </w:p>
    <w:p w:rsidR="008A0F53" w:rsidRDefault="008A0F53" w:rsidP="008A0F53">
      <w:pPr>
        <w:jc w:val="center"/>
        <w:rPr>
          <w:sz w:val="28"/>
          <w:szCs w:val="28"/>
        </w:rPr>
      </w:pPr>
      <w:r>
        <w:rPr>
          <w:sz w:val="28"/>
          <w:szCs w:val="28"/>
        </w:rPr>
        <w:t>№30 от 30 апреля 2025 года</w:t>
      </w:r>
    </w:p>
    <w:p w:rsidR="00DF269F" w:rsidRDefault="00DF269F" w:rsidP="0015262E">
      <w:pPr>
        <w:rPr>
          <w:sz w:val="28"/>
          <w:szCs w:val="28"/>
        </w:rPr>
      </w:pPr>
    </w:p>
    <w:p w:rsidR="005B6575" w:rsidRPr="005B6575" w:rsidRDefault="005B6575" w:rsidP="005B6575">
      <w:pPr>
        <w:jc w:val="center"/>
        <w:rPr>
          <w:bCs/>
          <w:kern w:val="36"/>
          <w:sz w:val="28"/>
          <w:szCs w:val="28"/>
        </w:rPr>
      </w:pPr>
      <w:r w:rsidRPr="005B6575">
        <w:rPr>
          <w:sz w:val="28"/>
          <w:szCs w:val="28"/>
        </w:rPr>
        <w:t xml:space="preserve">«О внесении изменений и дополнения в </w:t>
      </w:r>
      <w:r w:rsidRPr="005B6575">
        <w:rPr>
          <w:bCs/>
          <w:kern w:val="36"/>
          <w:sz w:val="28"/>
          <w:szCs w:val="28"/>
        </w:rPr>
        <w:t xml:space="preserve">Положение </w:t>
      </w:r>
      <w:r w:rsidRPr="005B6575">
        <w:rPr>
          <w:sz w:val="28"/>
          <w:szCs w:val="28"/>
        </w:rPr>
        <w:t>о порядке размещения нестационарных торговых объектов на территории сельского поселения</w:t>
      </w:r>
      <w:r w:rsidRPr="005B6575">
        <w:rPr>
          <w:bCs/>
          <w:kern w:val="36"/>
          <w:sz w:val="28"/>
          <w:szCs w:val="28"/>
        </w:rPr>
        <w:t xml:space="preserve">  и схемы размещения нестационарных торговых объектов  на территории </w:t>
      </w:r>
      <w:r w:rsidRPr="005B6575">
        <w:rPr>
          <w:sz w:val="28"/>
          <w:szCs w:val="28"/>
        </w:rPr>
        <w:t xml:space="preserve">сельского поселения Кадыргуловский  сельсовет </w:t>
      </w:r>
      <w:r w:rsidRPr="005B6575">
        <w:rPr>
          <w:bCs/>
          <w:kern w:val="36"/>
          <w:sz w:val="28"/>
          <w:szCs w:val="28"/>
        </w:rPr>
        <w:t xml:space="preserve">муниципального района </w:t>
      </w:r>
    </w:p>
    <w:p w:rsidR="005B6575" w:rsidRPr="005B6575" w:rsidRDefault="005B6575" w:rsidP="005B6575">
      <w:pPr>
        <w:jc w:val="center"/>
        <w:rPr>
          <w:sz w:val="28"/>
          <w:szCs w:val="28"/>
        </w:rPr>
      </w:pPr>
      <w:r w:rsidRPr="005B6575">
        <w:rPr>
          <w:bCs/>
          <w:kern w:val="36"/>
          <w:sz w:val="28"/>
          <w:szCs w:val="28"/>
        </w:rPr>
        <w:t>Давлекановский район Республики Башкортостан</w:t>
      </w:r>
      <w:r w:rsidRPr="005B6575">
        <w:rPr>
          <w:sz w:val="28"/>
          <w:szCs w:val="28"/>
        </w:rPr>
        <w:t>»</w:t>
      </w:r>
    </w:p>
    <w:p w:rsidR="005B6575" w:rsidRPr="005B6575" w:rsidRDefault="005B6575" w:rsidP="005B6575">
      <w:pPr>
        <w:rPr>
          <w:sz w:val="28"/>
          <w:szCs w:val="28"/>
        </w:rPr>
      </w:pPr>
    </w:p>
    <w:p w:rsidR="005B6575" w:rsidRDefault="005B6575" w:rsidP="005B6575">
      <w:pPr>
        <w:ind w:firstLine="709"/>
        <w:jc w:val="both"/>
        <w:rPr>
          <w:sz w:val="28"/>
          <w:szCs w:val="28"/>
        </w:rPr>
      </w:pPr>
      <w:r w:rsidRPr="005B6575">
        <w:rPr>
          <w:sz w:val="28"/>
          <w:szCs w:val="28"/>
        </w:rPr>
        <w:t>Рассмотрев протест прокурора Давлекановского района, руководствуясь ст. 48 Федерального закона от 06.10.2003 № 131-ФЗ «Об общих принципах организации местного самоуправления в РФ»,</w:t>
      </w:r>
      <w:r>
        <w:rPr>
          <w:sz w:val="28"/>
          <w:szCs w:val="28"/>
        </w:rPr>
        <w:t xml:space="preserve"> </w:t>
      </w:r>
    </w:p>
    <w:p w:rsidR="005B6575" w:rsidRPr="005B6575" w:rsidRDefault="005B6575" w:rsidP="005B6575">
      <w:pPr>
        <w:ind w:firstLine="709"/>
        <w:jc w:val="both"/>
        <w:rPr>
          <w:sz w:val="28"/>
          <w:szCs w:val="28"/>
        </w:rPr>
      </w:pPr>
      <w:r>
        <w:rPr>
          <w:sz w:val="28"/>
          <w:szCs w:val="28"/>
        </w:rPr>
        <w:t>постановляю</w:t>
      </w:r>
      <w:r w:rsidRPr="005B6575">
        <w:rPr>
          <w:sz w:val="28"/>
          <w:szCs w:val="28"/>
        </w:rPr>
        <w:t>:</w:t>
      </w:r>
    </w:p>
    <w:p w:rsidR="005B6575" w:rsidRPr="005B6575" w:rsidRDefault="005B6575" w:rsidP="005B6575">
      <w:pPr>
        <w:ind w:firstLine="709"/>
        <w:jc w:val="both"/>
        <w:rPr>
          <w:sz w:val="28"/>
          <w:szCs w:val="28"/>
        </w:rPr>
      </w:pPr>
      <w:r w:rsidRPr="005B6575">
        <w:rPr>
          <w:sz w:val="28"/>
          <w:szCs w:val="28"/>
        </w:rPr>
        <w:t xml:space="preserve">1. Внести в </w:t>
      </w:r>
      <w:r w:rsidRPr="005B6575">
        <w:rPr>
          <w:bCs/>
          <w:kern w:val="36"/>
          <w:sz w:val="28"/>
          <w:szCs w:val="28"/>
        </w:rPr>
        <w:t xml:space="preserve">Положение </w:t>
      </w:r>
      <w:r w:rsidRPr="005B6575">
        <w:rPr>
          <w:sz w:val="28"/>
          <w:szCs w:val="28"/>
        </w:rPr>
        <w:t>о порядке размещения нестационарных торговых объектов на территории сельского поселения</w:t>
      </w:r>
      <w:r w:rsidRPr="005B6575">
        <w:rPr>
          <w:bCs/>
          <w:kern w:val="36"/>
          <w:sz w:val="28"/>
          <w:szCs w:val="28"/>
        </w:rPr>
        <w:t xml:space="preserve">  и схемы размещения нестационарных торговых объектов  на территории </w:t>
      </w:r>
      <w:r w:rsidRPr="005B6575">
        <w:rPr>
          <w:sz w:val="28"/>
          <w:szCs w:val="28"/>
        </w:rPr>
        <w:t xml:space="preserve">сельского поселения Кадыргуловский  сельсовет </w:t>
      </w:r>
      <w:r w:rsidRPr="005B6575">
        <w:rPr>
          <w:bCs/>
          <w:kern w:val="36"/>
          <w:sz w:val="28"/>
          <w:szCs w:val="28"/>
        </w:rPr>
        <w:t>муниципального района Давлекановский район Республики Башкортостан,</w:t>
      </w:r>
      <w:r w:rsidRPr="005B6575">
        <w:rPr>
          <w:bCs/>
          <w:color w:val="000000"/>
          <w:sz w:val="28"/>
          <w:szCs w:val="28"/>
        </w:rPr>
        <w:t xml:space="preserve"> утверждённое постановлением администрации сельском поселении Кадыргуловский</w:t>
      </w:r>
      <w:r w:rsidRPr="005B6575">
        <w:rPr>
          <w:sz w:val="28"/>
          <w:szCs w:val="28"/>
        </w:rPr>
        <w:t xml:space="preserve"> </w:t>
      </w:r>
      <w:r w:rsidRPr="005B6575">
        <w:rPr>
          <w:bCs/>
          <w:color w:val="000000"/>
          <w:sz w:val="28"/>
          <w:szCs w:val="28"/>
        </w:rPr>
        <w:t xml:space="preserve"> сельсовет муниципального района Давлекановский район Республики Башкортостан от 06.06.2022 №48</w:t>
      </w:r>
      <w:r w:rsidRPr="005B6575">
        <w:rPr>
          <w:color w:val="000000"/>
          <w:sz w:val="28"/>
          <w:szCs w:val="28"/>
        </w:rPr>
        <w:t>, (далее – Положение) следующие изменения и дополнения :</w:t>
      </w:r>
    </w:p>
    <w:p w:rsidR="005B6575" w:rsidRPr="005B6575" w:rsidRDefault="005B6575" w:rsidP="005B6575">
      <w:pPr>
        <w:ind w:firstLine="709"/>
        <w:jc w:val="both"/>
        <w:rPr>
          <w:color w:val="000000"/>
          <w:sz w:val="28"/>
          <w:szCs w:val="28"/>
        </w:rPr>
      </w:pPr>
      <w:r w:rsidRPr="005B6575">
        <w:rPr>
          <w:color w:val="000000"/>
          <w:sz w:val="28"/>
          <w:szCs w:val="28"/>
        </w:rPr>
        <w:t>1.1. Пункт 1.5. Положения изложить в следующей редакции:</w:t>
      </w:r>
    </w:p>
    <w:p w:rsidR="005B6575" w:rsidRPr="005B6575" w:rsidRDefault="005B6575" w:rsidP="005B6575">
      <w:pPr>
        <w:autoSpaceDE w:val="0"/>
        <w:autoSpaceDN w:val="0"/>
        <w:adjustRightInd w:val="0"/>
        <w:ind w:firstLine="708"/>
        <w:jc w:val="both"/>
        <w:rPr>
          <w:sz w:val="28"/>
          <w:szCs w:val="28"/>
        </w:rPr>
      </w:pPr>
      <w:r w:rsidRPr="005B6575">
        <w:rPr>
          <w:sz w:val="28"/>
          <w:szCs w:val="28"/>
        </w:rPr>
        <w:t>«1.5. 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краткосрочный характер, нестационарные торговые объекты, в которых оказываются бытовые услуги, а также летние кафе и летние террасы.»;</w:t>
      </w:r>
    </w:p>
    <w:p w:rsidR="005B6575" w:rsidRPr="005B6575" w:rsidRDefault="005B6575" w:rsidP="005B6575">
      <w:pPr>
        <w:ind w:firstLine="709"/>
        <w:jc w:val="both"/>
        <w:rPr>
          <w:sz w:val="28"/>
          <w:szCs w:val="28"/>
        </w:rPr>
      </w:pPr>
      <w:r w:rsidRPr="005B6575">
        <w:rPr>
          <w:sz w:val="28"/>
          <w:szCs w:val="28"/>
        </w:rPr>
        <w:t>1.2. Пункт 2.4. Положения дополнить подпунктами 5 и 6 следующего содержания:</w:t>
      </w:r>
    </w:p>
    <w:p w:rsidR="005B6575" w:rsidRPr="005B6575" w:rsidRDefault="005B6575" w:rsidP="005B6575">
      <w:pPr>
        <w:autoSpaceDE w:val="0"/>
        <w:autoSpaceDN w:val="0"/>
        <w:adjustRightInd w:val="0"/>
        <w:ind w:firstLine="540"/>
        <w:jc w:val="both"/>
        <w:rPr>
          <w:sz w:val="28"/>
          <w:szCs w:val="28"/>
        </w:rPr>
      </w:pPr>
      <w:r w:rsidRPr="005B6575">
        <w:rPr>
          <w:sz w:val="28"/>
          <w:szCs w:val="28"/>
        </w:rPr>
        <w:t>«5) в которых оказываются бытовые услуги;</w:t>
      </w:r>
    </w:p>
    <w:p w:rsidR="005B6575" w:rsidRPr="005B6575" w:rsidRDefault="005B6575" w:rsidP="005B6575">
      <w:pPr>
        <w:autoSpaceDE w:val="0"/>
        <w:autoSpaceDN w:val="0"/>
        <w:adjustRightInd w:val="0"/>
        <w:ind w:firstLine="540"/>
        <w:jc w:val="both"/>
        <w:rPr>
          <w:sz w:val="28"/>
          <w:szCs w:val="28"/>
        </w:rPr>
      </w:pPr>
      <w:r w:rsidRPr="005B6575">
        <w:rPr>
          <w:sz w:val="28"/>
          <w:szCs w:val="28"/>
        </w:rPr>
        <w:t xml:space="preserve">  6) летних кафе и летних террас.»;</w:t>
      </w:r>
    </w:p>
    <w:p w:rsidR="005B6575" w:rsidRPr="005B6575" w:rsidRDefault="005B6575" w:rsidP="005B6575">
      <w:pPr>
        <w:ind w:firstLine="709"/>
        <w:jc w:val="both"/>
        <w:rPr>
          <w:sz w:val="28"/>
          <w:szCs w:val="28"/>
        </w:rPr>
      </w:pPr>
      <w:r w:rsidRPr="005B6575">
        <w:rPr>
          <w:sz w:val="28"/>
          <w:szCs w:val="28"/>
        </w:rPr>
        <w:t>1.3.</w:t>
      </w:r>
      <w:r w:rsidRPr="005B6575">
        <w:rPr>
          <w:color w:val="000000"/>
          <w:sz w:val="28"/>
          <w:szCs w:val="28"/>
        </w:rPr>
        <w:t xml:space="preserve"> Абзац второй подпункта 4.1.1. пункта 4.1 Положения изложить в следующей редакции:</w:t>
      </w:r>
    </w:p>
    <w:p w:rsidR="005B6575" w:rsidRPr="005B6575" w:rsidRDefault="005B6575" w:rsidP="005B6575">
      <w:pPr>
        <w:autoSpaceDE w:val="0"/>
        <w:autoSpaceDN w:val="0"/>
        <w:adjustRightInd w:val="0"/>
        <w:ind w:firstLine="540"/>
        <w:jc w:val="both"/>
        <w:rPr>
          <w:sz w:val="28"/>
          <w:szCs w:val="28"/>
        </w:rPr>
      </w:pPr>
      <w:r w:rsidRPr="005B6575">
        <w:rPr>
          <w:sz w:val="28"/>
          <w:szCs w:val="28"/>
        </w:rPr>
        <w:t>«1)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
    <w:p w:rsidR="005B6575" w:rsidRPr="005B6575" w:rsidRDefault="005B6575" w:rsidP="005B6575">
      <w:pPr>
        <w:autoSpaceDE w:val="0"/>
        <w:autoSpaceDN w:val="0"/>
        <w:adjustRightInd w:val="0"/>
        <w:ind w:firstLine="709"/>
        <w:jc w:val="both"/>
        <w:rPr>
          <w:sz w:val="28"/>
          <w:szCs w:val="28"/>
        </w:rPr>
      </w:pPr>
      <w:r w:rsidRPr="005B6575">
        <w:rPr>
          <w:sz w:val="28"/>
          <w:szCs w:val="28"/>
        </w:rPr>
        <w:t>2. Постановление подлежит обнародованию в порядке, установленном действующим законодательством.</w:t>
      </w:r>
    </w:p>
    <w:p w:rsidR="005B6575" w:rsidRPr="005B6575" w:rsidRDefault="005B6575" w:rsidP="005B6575">
      <w:pPr>
        <w:autoSpaceDE w:val="0"/>
        <w:autoSpaceDN w:val="0"/>
        <w:adjustRightInd w:val="0"/>
        <w:ind w:firstLine="709"/>
        <w:jc w:val="both"/>
        <w:rPr>
          <w:sz w:val="28"/>
          <w:szCs w:val="28"/>
        </w:rPr>
      </w:pPr>
      <w:r w:rsidRPr="005B6575">
        <w:rPr>
          <w:sz w:val="28"/>
          <w:szCs w:val="28"/>
        </w:rPr>
        <w:t>3. Контроль за исполнением постановления оставляю за собой.</w:t>
      </w:r>
    </w:p>
    <w:p w:rsidR="00DF269F" w:rsidRDefault="00DF269F" w:rsidP="00DF269F">
      <w:pPr>
        <w:autoSpaceDE w:val="0"/>
        <w:autoSpaceDN w:val="0"/>
        <w:adjustRightInd w:val="0"/>
        <w:ind w:firstLine="709"/>
        <w:jc w:val="both"/>
        <w:rPr>
          <w:sz w:val="28"/>
          <w:szCs w:val="28"/>
        </w:rPr>
      </w:pPr>
    </w:p>
    <w:p w:rsidR="005B6575" w:rsidRPr="005B6575" w:rsidRDefault="005B6575" w:rsidP="00DF269F">
      <w:pPr>
        <w:autoSpaceDE w:val="0"/>
        <w:autoSpaceDN w:val="0"/>
        <w:adjustRightInd w:val="0"/>
        <w:ind w:firstLine="709"/>
        <w:jc w:val="both"/>
        <w:rPr>
          <w:sz w:val="28"/>
          <w:szCs w:val="28"/>
        </w:rPr>
      </w:pPr>
    </w:p>
    <w:p w:rsidR="008A0F53" w:rsidRDefault="00DF269F" w:rsidP="008A0F53">
      <w:pPr>
        <w:jc w:val="right"/>
        <w:rPr>
          <w:sz w:val="28"/>
          <w:szCs w:val="28"/>
        </w:rPr>
      </w:pPr>
      <w:r w:rsidRPr="005B6575">
        <w:rPr>
          <w:sz w:val="28"/>
          <w:szCs w:val="28"/>
        </w:rPr>
        <w:t>Глава сельского поселения</w:t>
      </w:r>
    </w:p>
    <w:p w:rsidR="008A0F53" w:rsidRDefault="008A0F53" w:rsidP="008A0F53">
      <w:pPr>
        <w:jc w:val="right"/>
        <w:rPr>
          <w:sz w:val="28"/>
          <w:szCs w:val="28"/>
        </w:rPr>
      </w:pPr>
      <w:r>
        <w:rPr>
          <w:sz w:val="28"/>
          <w:szCs w:val="28"/>
        </w:rPr>
        <w:t>Кадыргуловский сельсовет</w:t>
      </w:r>
    </w:p>
    <w:p w:rsidR="008A0F53" w:rsidRDefault="008A0F53" w:rsidP="008A0F53">
      <w:pPr>
        <w:jc w:val="right"/>
        <w:rPr>
          <w:sz w:val="28"/>
          <w:szCs w:val="28"/>
        </w:rPr>
      </w:pPr>
      <w:r>
        <w:rPr>
          <w:sz w:val="28"/>
          <w:szCs w:val="28"/>
        </w:rPr>
        <w:t>муниципального района</w:t>
      </w:r>
    </w:p>
    <w:p w:rsidR="008A0F53" w:rsidRDefault="008A0F53" w:rsidP="008A0F53">
      <w:pPr>
        <w:jc w:val="right"/>
        <w:rPr>
          <w:sz w:val="28"/>
          <w:szCs w:val="28"/>
        </w:rPr>
      </w:pPr>
      <w:r>
        <w:rPr>
          <w:sz w:val="28"/>
          <w:szCs w:val="28"/>
        </w:rPr>
        <w:t>Давлекановский район</w:t>
      </w:r>
    </w:p>
    <w:p w:rsidR="008A0F53" w:rsidRDefault="008A0F53" w:rsidP="008A0F53">
      <w:pPr>
        <w:jc w:val="right"/>
        <w:rPr>
          <w:sz w:val="28"/>
          <w:szCs w:val="28"/>
        </w:rPr>
      </w:pPr>
      <w:r>
        <w:rPr>
          <w:sz w:val="28"/>
          <w:szCs w:val="28"/>
        </w:rPr>
        <w:t>Республики Башкортостан</w:t>
      </w:r>
    </w:p>
    <w:p w:rsidR="00DF269F" w:rsidRPr="005B6575" w:rsidRDefault="00DF269F" w:rsidP="008A0F53">
      <w:pPr>
        <w:jc w:val="right"/>
        <w:rPr>
          <w:sz w:val="28"/>
          <w:szCs w:val="28"/>
        </w:rPr>
      </w:pPr>
      <w:r w:rsidRPr="005B6575">
        <w:rPr>
          <w:sz w:val="28"/>
          <w:szCs w:val="28"/>
        </w:rPr>
        <w:t xml:space="preserve">                                                               И.М. Галин                                                                          </w:t>
      </w:r>
    </w:p>
    <w:p w:rsidR="00DF269F" w:rsidRPr="005B6575" w:rsidRDefault="00DF269F" w:rsidP="008A0F53">
      <w:pPr>
        <w:jc w:val="right"/>
        <w:rPr>
          <w:sz w:val="28"/>
          <w:szCs w:val="28"/>
        </w:rPr>
      </w:pPr>
    </w:p>
    <w:p w:rsidR="00DF269F" w:rsidRPr="005B6575" w:rsidRDefault="00DF269F" w:rsidP="00DF269F">
      <w:pPr>
        <w:rPr>
          <w:sz w:val="28"/>
          <w:szCs w:val="28"/>
        </w:rPr>
      </w:pPr>
    </w:p>
    <w:p w:rsidR="00213115" w:rsidRPr="005B6575" w:rsidRDefault="00213115" w:rsidP="00213115">
      <w:pPr>
        <w:jc w:val="both"/>
        <w:rPr>
          <w:sz w:val="28"/>
          <w:szCs w:val="28"/>
        </w:rPr>
      </w:pPr>
    </w:p>
    <w:sectPr w:rsidR="00213115" w:rsidRPr="005B6575" w:rsidSect="000F1384">
      <w:headerReference w:type="default" r:id="rId8"/>
      <w:pgSz w:w="11906" w:h="16838"/>
      <w:pgMar w:top="284" w:right="851" w:bottom="28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6B7" w:rsidRDefault="00C426B7">
      <w:r>
        <w:separator/>
      </w:r>
    </w:p>
  </w:endnote>
  <w:endnote w:type="continuationSeparator" w:id="1">
    <w:p w:rsidR="00C426B7" w:rsidRDefault="00C426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6B7" w:rsidRDefault="00C426B7">
      <w:r>
        <w:separator/>
      </w:r>
    </w:p>
  </w:footnote>
  <w:footnote w:type="continuationSeparator" w:id="1">
    <w:p w:rsidR="00C426B7" w:rsidRDefault="00C426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78" w:rsidRDefault="0056713A">
    <w:pPr>
      <w:pStyle w:val="ad"/>
      <w:jc w:val="center"/>
    </w:pPr>
    <w:fldSimple w:instr=" PAGE   \* MERGEFORMAT ">
      <w:r w:rsidR="008A0F53">
        <w:rPr>
          <w:noProof/>
        </w:rPr>
        <w:t>2</w:t>
      </w:r>
    </w:fldSimple>
  </w:p>
  <w:p w:rsidR="00576F78" w:rsidRDefault="00576F78">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460917"/>
    <w:rsid w:val="00022251"/>
    <w:rsid w:val="000244EA"/>
    <w:rsid w:val="000537E7"/>
    <w:rsid w:val="00057100"/>
    <w:rsid w:val="00067A8C"/>
    <w:rsid w:val="00091711"/>
    <w:rsid w:val="00095678"/>
    <w:rsid w:val="000A0398"/>
    <w:rsid w:val="000C6333"/>
    <w:rsid w:val="000F1384"/>
    <w:rsid w:val="00123E6A"/>
    <w:rsid w:val="00125C76"/>
    <w:rsid w:val="0015262E"/>
    <w:rsid w:val="001A11A7"/>
    <w:rsid w:val="001D3816"/>
    <w:rsid w:val="00204793"/>
    <w:rsid w:val="00213115"/>
    <w:rsid w:val="0024676B"/>
    <w:rsid w:val="002532D8"/>
    <w:rsid w:val="002868EF"/>
    <w:rsid w:val="00306CAD"/>
    <w:rsid w:val="003A1650"/>
    <w:rsid w:val="003F451E"/>
    <w:rsid w:val="004463F9"/>
    <w:rsid w:val="0045700E"/>
    <w:rsid w:val="00460917"/>
    <w:rsid w:val="004622C3"/>
    <w:rsid w:val="00466AD0"/>
    <w:rsid w:val="004B0E30"/>
    <w:rsid w:val="004C5BB0"/>
    <w:rsid w:val="004D1DE7"/>
    <w:rsid w:val="0053290B"/>
    <w:rsid w:val="00543C2E"/>
    <w:rsid w:val="0055022B"/>
    <w:rsid w:val="0056713A"/>
    <w:rsid w:val="00576F78"/>
    <w:rsid w:val="00587525"/>
    <w:rsid w:val="00596634"/>
    <w:rsid w:val="005A3194"/>
    <w:rsid w:val="005A4F50"/>
    <w:rsid w:val="005B4DBB"/>
    <w:rsid w:val="005B6575"/>
    <w:rsid w:val="005E5A85"/>
    <w:rsid w:val="0066362D"/>
    <w:rsid w:val="006E2AE3"/>
    <w:rsid w:val="006E5ADA"/>
    <w:rsid w:val="00706090"/>
    <w:rsid w:val="007427CF"/>
    <w:rsid w:val="00793D6A"/>
    <w:rsid w:val="007D591C"/>
    <w:rsid w:val="007E25B4"/>
    <w:rsid w:val="008033C7"/>
    <w:rsid w:val="00803836"/>
    <w:rsid w:val="00814666"/>
    <w:rsid w:val="00826CB0"/>
    <w:rsid w:val="00840B3F"/>
    <w:rsid w:val="008834D2"/>
    <w:rsid w:val="00885ED4"/>
    <w:rsid w:val="008A0F53"/>
    <w:rsid w:val="00901323"/>
    <w:rsid w:val="00912816"/>
    <w:rsid w:val="00912911"/>
    <w:rsid w:val="00940180"/>
    <w:rsid w:val="009463C3"/>
    <w:rsid w:val="009800A4"/>
    <w:rsid w:val="009E5827"/>
    <w:rsid w:val="00A00366"/>
    <w:rsid w:val="00A066C3"/>
    <w:rsid w:val="00A81F26"/>
    <w:rsid w:val="00AB4408"/>
    <w:rsid w:val="00B15D1C"/>
    <w:rsid w:val="00B80D67"/>
    <w:rsid w:val="00B823A2"/>
    <w:rsid w:val="00BB1FC5"/>
    <w:rsid w:val="00BB3C83"/>
    <w:rsid w:val="00BE4D65"/>
    <w:rsid w:val="00BF6893"/>
    <w:rsid w:val="00C009F2"/>
    <w:rsid w:val="00C15059"/>
    <w:rsid w:val="00C35CAA"/>
    <w:rsid w:val="00C426B7"/>
    <w:rsid w:val="00C42823"/>
    <w:rsid w:val="00CB7246"/>
    <w:rsid w:val="00CF52C0"/>
    <w:rsid w:val="00D10F71"/>
    <w:rsid w:val="00D76D9C"/>
    <w:rsid w:val="00DF269F"/>
    <w:rsid w:val="00DF2D01"/>
    <w:rsid w:val="00DF464F"/>
    <w:rsid w:val="00DF4CCD"/>
    <w:rsid w:val="00E179D1"/>
    <w:rsid w:val="00ED4B59"/>
    <w:rsid w:val="00EE47A0"/>
    <w:rsid w:val="00F066D9"/>
    <w:rsid w:val="00F17DBE"/>
    <w:rsid w:val="00F23E8E"/>
    <w:rsid w:val="00F72964"/>
    <w:rsid w:val="00F77DB8"/>
    <w:rsid w:val="00F84EC2"/>
    <w:rsid w:val="00FB21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rsid w:val="00460917"/>
    <w:pPr>
      <w:spacing w:after="120"/>
    </w:pPr>
  </w:style>
  <w:style w:type="paragraph" w:styleId="a5">
    <w:name w:val="Balloon Text"/>
    <w:basedOn w:val="a"/>
    <w:semiHidden/>
    <w:rsid w:val="004622C3"/>
    <w:rPr>
      <w:rFonts w:ascii="Tahoma" w:hAnsi="Tahoma" w:cs="Tahoma"/>
      <w:sz w:val="16"/>
      <w:szCs w:val="16"/>
    </w:rPr>
  </w:style>
  <w:style w:type="table" w:styleId="a6">
    <w:name w:val="Table Grid"/>
    <w:basedOn w:val="a1"/>
    <w:uiPriority w:val="59"/>
    <w:rsid w:val="000222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7">
    <w:name w:val="List Paragraph"/>
    <w:aliases w:val="ТЗ список,Абзац списка нумерованный"/>
    <w:basedOn w:val="a"/>
    <w:link w:val="a8"/>
    <w:uiPriority w:val="1"/>
    <w:qFormat/>
    <w:rsid w:val="00587525"/>
    <w:pPr>
      <w:ind w:left="720"/>
      <w:contextualSpacing/>
    </w:pPr>
    <w:rPr>
      <w:rFonts w:ascii="Peterburg" w:hAnsi="Peterburg"/>
      <w:sz w:val="28"/>
      <w:szCs w:val="20"/>
    </w:rPr>
  </w:style>
  <w:style w:type="character" w:styleId="a9">
    <w:name w:val="Hyperlink"/>
    <w:basedOn w:val="a0"/>
    <w:uiPriority w:val="99"/>
    <w:unhideWhenUsed/>
    <w:rsid w:val="00A00366"/>
    <w:rPr>
      <w:color w:val="0000FF"/>
      <w:u w:val="single"/>
    </w:rPr>
  </w:style>
  <w:style w:type="character" w:customStyle="1" w:styleId="a8">
    <w:name w:val="Абзац списка Знак"/>
    <w:aliases w:val="ТЗ список Знак,Абзац списка нумерованный Знак"/>
    <w:link w:val="a7"/>
    <w:uiPriority w:val="1"/>
    <w:qFormat/>
    <w:locked/>
    <w:rsid w:val="0015262E"/>
    <w:rPr>
      <w:rFonts w:ascii="Peterburg" w:hAnsi="Peterburg"/>
      <w:sz w:val="28"/>
    </w:rPr>
  </w:style>
  <w:style w:type="paragraph" w:styleId="aa">
    <w:name w:val="No Spacing"/>
    <w:qFormat/>
    <w:rsid w:val="00213115"/>
    <w:rPr>
      <w:rFonts w:ascii="Calibri" w:eastAsia="Calibri" w:hAnsi="Calibri"/>
      <w:sz w:val="22"/>
      <w:szCs w:val="22"/>
      <w:lang w:eastAsia="en-US"/>
    </w:rPr>
  </w:style>
  <w:style w:type="paragraph" w:styleId="ab">
    <w:name w:val="Normal (Web)"/>
    <w:basedOn w:val="a"/>
    <w:uiPriority w:val="99"/>
    <w:unhideWhenUsed/>
    <w:rsid w:val="00F17DBE"/>
    <w:pPr>
      <w:spacing w:before="30" w:after="30"/>
    </w:pPr>
    <w:rPr>
      <w:rFonts w:ascii="Arial" w:eastAsia="Calibri" w:hAnsi="Arial" w:cs="Arial"/>
      <w:color w:val="332E2D"/>
      <w:spacing w:val="2"/>
    </w:rPr>
  </w:style>
  <w:style w:type="paragraph" w:customStyle="1" w:styleId="Style2">
    <w:name w:val="Style2"/>
    <w:basedOn w:val="a"/>
    <w:uiPriority w:val="99"/>
    <w:rsid w:val="00F17DBE"/>
    <w:pPr>
      <w:widowControl w:val="0"/>
      <w:autoSpaceDE w:val="0"/>
      <w:autoSpaceDN w:val="0"/>
      <w:adjustRightInd w:val="0"/>
    </w:pPr>
  </w:style>
  <w:style w:type="paragraph" w:customStyle="1" w:styleId="Style10">
    <w:name w:val="Style10"/>
    <w:basedOn w:val="a"/>
    <w:uiPriority w:val="99"/>
    <w:rsid w:val="00F17DBE"/>
    <w:pPr>
      <w:widowControl w:val="0"/>
      <w:autoSpaceDE w:val="0"/>
      <w:autoSpaceDN w:val="0"/>
      <w:adjustRightInd w:val="0"/>
      <w:spacing w:line="319" w:lineRule="exact"/>
      <w:jc w:val="center"/>
    </w:pPr>
  </w:style>
  <w:style w:type="paragraph" w:customStyle="1" w:styleId="Style11">
    <w:name w:val="Style11"/>
    <w:basedOn w:val="a"/>
    <w:uiPriority w:val="99"/>
    <w:rsid w:val="00F17DBE"/>
    <w:pPr>
      <w:widowControl w:val="0"/>
      <w:autoSpaceDE w:val="0"/>
      <w:autoSpaceDN w:val="0"/>
      <w:adjustRightInd w:val="0"/>
      <w:spacing w:line="298" w:lineRule="exact"/>
      <w:ind w:firstLine="658"/>
      <w:jc w:val="both"/>
    </w:pPr>
  </w:style>
  <w:style w:type="paragraph" w:customStyle="1" w:styleId="Style5">
    <w:name w:val="Style5"/>
    <w:basedOn w:val="a"/>
    <w:uiPriority w:val="99"/>
    <w:rsid w:val="00F17DBE"/>
    <w:pPr>
      <w:widowControl w:val="0"/>
      <w:autoSpaceDE w:val="0"/>
      <w:autoSpaceDN w:val="0"/>
      <w:adjustRightInd w:val="0"/>
      <w:spacing w:line="298" w:lineRule="exact"/>
    </w:pPr>
  </w:style>
  <w:style w:type="character" w:customStyle="1" w:styleId="FontStyle19">
    <w:name w:val="Font Style19"/>
    <w:rsid w:val="00F17DBE"/>
    <w:rPr>
      <w:rFonts w:ascii="Times New Roman" w:hAnsi="Times New Roman" w:cs="Times New Roman" w:hint="default"/>
      <w:sz w:val="26"/>
    </w:rPr>
  </w:style>
  <w:style w:type="character" w:customStyle="1" w:styleId="FontStyle12">
    <w:name w:val="Font Style12"/>
    <w:rsid w:val="00F17DBE"/>
    <w:rPr>
      <w:rFonts w:ascii="Times New Roman" w:hAnsi="Times New Roman" w:cs="Times New Roman" w:hint="default"/>
      <w:sz w:val="24"/>
    </w:rPr>
  </w:style>
  <w:style w:type="character" w:customStyle="1" w:styleId="FontStyle13">
    <w:name w:val="Font Style13"/>
    <w:rsid w:val="00F17DBE"/>
    <w:rPr>
      <w:rFonts w:ascii="Times New Roman" w:hAnsi="Times New Roman" w:cs="Times New Roman" w:hint="default"/>
      <w:sz w:val="24"/>
    </w:rPr>
  </w:style>
  <w:style w:type="character" w:customStyle="1" w:styleId="FontStyle11">
    <w:name w:val="Font Style11"/>
    <w:rsid w:val="00F17DBE"/>
    <w:rPr>
      <w:rFonts w:ascii="Times New Roman" w:hAnsi="Times New Roman" w:cs="Times New Roman" w:hint="default"/>
      <w:sz w:val="24"/>
    </w:rPr>
  </w:style>
  <w:style w:type="character" w:customStyle="1" w:styleId="FontStyle23">
    <w:name w:val="Font Style23"/>
    <w:rsid w:val="00F17DBE"/>
    <w:rPr>
      <w:rFonts w:ascii="Times New Roman" w:hAnsi="Times New Roman" w:cs="Times New Roman" w:hint="default"/>
      <w:sz w:val="26"/>
    </w:rPr>
  </w:style>
  <w:style w:type="character" w:styleId="ac">
    <w:name w:val="line number"/>
    <w:basedOn w:val="a0"/>
    <w:rsid w:val="00576F78"/>
  </w:style>
  <w:style w:type="paragraph" w:styleId="ad">
    <w:name w:val="header"/>
    <w:basedOn w:val="a"/>
    <w:link w:val="ae"/>
    <w:uiPriority w:val="99"/>
    <w:rsid w:val="00576F78"/>
    <w:pPr>
      <w:tabs>
        <w:tab w:val="center" w:pos="4677"/>
        <w:tab w:val="right" w:pos="9355"/>
      </w:tabs>
    </w:pPr>
  </w:style>
  <w:style w:type="character" w:customStyle="1" w:styleId="ae">
    <w:name w:val="Верхний колонтитул Знак"/>
    <w:basedOn w:val="a0"/>
    <w:link w:val="ad"/>
    <w:uiPriority w:val="99"/>
    <w:rsid w:val="00576F78"/>
    <w:rPr>
      <w:sz w:val="24"/>
      <w:szCs w:val="24"/>
    </w:rPr>
  </w:style>
  <w:style w:type="paragraph" w:styleId="af">
    <w:name w:val="footer"/>
    <w:basedOn w:val="a"/>
    <w:link w:val="af0"/>
    <w:rsid w:val="00576F78"/>
    <w:pPr>
      <w:tabs>
        <w:tab w:val="center" w:pos="4677"/>
        <w:tab w:val="right" w:pos="9355"/>
      </w:tabs>
    </w:pPr>
  </w:style>
  <w:style w:type="character" w:customStyle="1" w:styleId="af0">
    <w:name w:val="Нижний колонтитул Знак"/>
    <w:basedOn w:val="a0"/>
    <w:link w:val="af"/>
    <w:rsid w:val="00576F78"/>
    <w:rPr>
      <w:sz w:val="24"/>
      <w:szCs w:val="24"/>
    </w:rPr>
  </w:style>
  <w:style w:type="paragraph" w:styleId="af1">
    <w:name w:val="Title"/>
    <w:basedOn w:val="a"/>
    <w:link w:val="af2"/>
    <w:uiPriority w:val="99"/>
    <w:qFormat/>
    <w:rsid w:val="000F1384"/>
    <w:pPr>
      <w:jc w:val="center"/>
    </w:pPr>
    <w:rPr>
      <w:b/>
      <w:bCs/>
      <w:sz w:val="28"/>
    </w:rPr>
  </w:style>
  <w:style w:type="character" w:customStyle="1" w:styleId="af2">
    <w:name w:val="Название Знак"/>
    <w:basedOn w:val="a0"/>
    <w:link w:val="af1"/>
    <w:uiPriority w:val="99"/>
    <w:rsid w:val="000F1384"/>
    <w:rPr>
      <w:b/>
      <w:bCs/>
      <w:sz w:val="28"/>
      <w:szCs w:val="24"/>
    </w:rPr>
  </w:style>
  <w:style w:type="paragraph" w:styleId="af3">
    <w:name w:val="Body Text Indent"/>
    <w:basedOn w:val="a"/>
    <w:link w:val="af4"/>
    <w:unhideWhenUsed/>
    <w:rsid w:val="000F1384"/>
    <w:pPr>
      <w:spacing w:after="120"/>
      <w:ind w:left="283"/>
    </w:pPr>
  </w:style>
  <w:style w:type="character" w:customStyle="1" w:styleId="af4">
    <w:name w:val="Основной текст с отступом Знак"/>
    <w:basedOn w:val="a0"/>
    <w:link w:val="af3"/>
    <w:rsid w:val="000F1384"/>
    <w:rPr>
      <w:sz w:val="24"/>
      <w:szCs w:val="24"/>
    </w:rPr>
  </w:style>
</w:styles>
</file>

<file path=word/webSettings.xml><?xml version="1.0" encoding="utf-8"?>
<w:webSettings xmlns:r="http://schemas.openxmlformats.org/officeDocument/2006/relationships" xmlns:w="http://schemas.openxmlformats.org/wordprocessingml/2006/main">
  <w:divs>
    <w:div w:id="307788778">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755082848">
      <w:bodyDiv w:val="1"/>
      <w:marLeft w:val="0"/>
      <w:marRight w:val="0"/>
      <w:marTop w:val="0"/>
      <w:marBottom w:val="0"/>
      <w:divBdr>
        <w:top w:val="none" w:sz="0" w:space="0" w:color="auto"/>
        <w:left w:val="none" w:sz="0" w:space="0" w:color="auto"/>
        <w:bottom w:val="none" w:sz="0" w:space="0" w:color="auto"/>
        <w:right w:val="none" w:sz="0" w:space="0" w:color="auto"/>
      </w:divBdr>
    </w:div>
    <w:div w:id="178364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482D1-0CD9-4CE9-BCFA-66A56C3A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439</Words>
  <Characters>2503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2937</CharactersWithSpaces>
  <SharedDoc>false</SharedDoc>
  <HLinks>
    <vt:vector size="12" baseType="variant">
      <vt:variant>
        <vt:i4>2490471</vt:i4>
      </vt:variant>
      <vt:variant>
        <vt:i4>3</vt:i4>
      </vt:variant>
      <vt:variant>
        <vt:i4>0</vt:i4>
      </vt:variant>
      <vt:variant>
        <vt:i4>5</vt:i4>
      </vt:variant>
      <vt:variant>
        <vt:lpwstr>https://login.consultant.ru/link/?req=doc&amp;base=RZR&amp;n=489041&amp;dst=100171</vt:lpwstr>
      </vt:variant>
      <vt:variant>
        <vt:lpwstr/>
      </vt:variant>
      <vt:variant>
        <vt:i4>2293861</vt:i4>
      </vt:variant>
      <vt:variant>
        <vt:i4>0</vt:i4>
      </vt:variant>
      <vt:variant>
        <vt:i4>0</vt:i4>
      </vt:variant>
      <vt:variant>
        <vt:i4>5</vt:i4>
      </vt:variant>
      <vt:variant>
        <vt:lpwstr>https://login.consultant.ru/link/?req=doc&amp;base=RZR&amp;n=489041&amp;dst=45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Пользователь Windows</cp:lastModifiedBy>
  <cp:revision>4</cp:revision>
  <cp:lastPrinted>2025-05-02T04:46:00Z</cp:lastPrinted>
  <dcterms:created xsi:type="dcterms:W3CDTF">2025-05-02T04:47:00Z</dcterms:created>
  <dcterms:modified xsi:type="dcterms:W3CDTF">2025-05-29T05:10:00Z</dcterms:modified>
</cp:coreProperties>
</file>