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E25" w:rsidRPr="00712C34" w:rsidRDefault="00321E25" w:rsidP="00712C34">
      <w:pPr>
        <w:suppressAutoHyphens/>
        <w:spacing w:after="0" w:line="240" w:lineRule="auto"/>
        <w:jc w:val="center"/>
        <w:rPr>
          <w:sz w:val="28"/>
          <w:szCs w:val="28"/>
        </w:rPr>
      </w:pPr>
    </w:p>
    <w:p w:rsidR="00321E25" w:rsidRPr="00712C34" w:rsidRDefault="00321E25" w:rsidP="00712C34">
      <w:pPr>
        <w:suppressAutoHyphens/>
        <w:spacing w:after="0" w:line="240" w:lineRule="auto"/>
        <w:jc w:val="center"/>
        <w:rPr>
          <w:sz w:val="28"/>
          <w:szCs w:val="28"/>
        </w:rPr>
      </w:pPr>
    </w:p>
    <w:p w:rsidR="007A592F" w:rsidRDefault="007A592F" w:rsidP="007A592F">
      <w:pPr>
        <w:suppressAutoHyphens/>
        <w:jc w:val="right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                      </w:t>
      </w:r>
      <w:r w:rsidR="00712C34">
        <w:rPr>
          <w:rFonts w:ascii="Times New Roman" w:hAnsi="Times New Roman"/>
          <w:sz w:val="28"/>
          <w:szCs w:val="28"/>
        </w:rPr>
        <w:t xml:space="preserve">                         ПРОЕКТ</w:t>
      </w:r>
    </w:p>
    <w:p w:rsidR="00712C34" w:rsidRDefault="00712C34" w:rsidP="00712C34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712C34" w:rsidRDefault="00712C34" w:rsidP="00712C34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12C34" w:rsidRDefault="00712C34" w:rsidP="00712C34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12C34" w:rsidRDefault="00712C34" w:rsidP="00712C34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712C34" w:rsidRPr="00712C34" w:rsidRDefault="00712C34" w:rsidP="00712C34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592F" w:rsidRPr="00C809F5" w:rsidRDefault="007A592F" w:rsidP="00712C34">
      <w:pPr>
        <w:pStyle w:val="a6"/>
        <w:ind w:firstLine="709"/>
        <w:jc w:val="both"/>
        <w:rPr>
          <w:sz w:val="28"/>
          <w:szCs w:val="28"/>
        </w:rPr>
      </w:pPr>
    </w:p>
    <w:p w:rsidR="007A592F" w:rsidRPr="00C809F5" w:rsidRDefault="007A592F" w:rsidP="00712C34">
      <w:pPr>
        <w:pStyle w:val="a6"/>
        <w:ind w:firstLine="709"/>
        <w:jc w:val="center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Об утверждении Порядка формирования перечня налоговых расходов и оценки налоговых расходов сельского </w:t>
      </w:r>
      <w:r w:rsidRPr="00CC122C">
        <w:rPr>
          <w:rFonts w:ascii="Times New Roman" w:hAnsi="Times New Roman"/>
          <w:sz w:val="28"/>
          <w:szCs w:val="28"/>
        </w:rPr>
        <w:t xml:space="preserve">поселения </w:t>
      </w:r>
      <w:proofErr w:type="spellStart"/>
      <w:r w:rsidR="00CC122C" w:rsidRPr="00CC122C">
        <w:rPr>
          <w:rFonts w:ascii="Times New Roman" w:hAnsi="Times New Roman"/>
          <w:sz w:val="28"/>
          <w:szCs w:val="28"/>
        </w:rPr>
        <w:t>Поляковский</w:t>
      </w:r>
      <w:proofErr w:type="spellEnd"/>
      <w:r w:rsidRPr="00CC122C">
        <w:rPr>
          <w:rFonts w:ascii="Times New Roman" w:hAnsi="Times New Roman"/>
          <w:sz w:val="28"/>
          <w:szCs w:val="28"/>
        </w:rPr>
        <w:t xml:space="preserve"> сельсовет </w:t>
      </w:r>
      <w:r w:rsidRPr="00C809F5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C809F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В целях реализации статьи 174.3 Бюджетного кодекса Российской Федерации, Постановления Правительства Российской Федерации от 22 июня 2019 года N 796 </w:t>
      </w:r>
      <w:r w:rsidR="00C809F5">
        <w:rPr>
          <w:rFonts w:ascii="Times New Roman" w:hAnsi="Times New Roman"/>
          <w:sz w:val="28"/>
          <w:szCs w:val="28"/>
        </w:rPr>
        <w:t>«</w:t>
      </w:r>
      <w:r w:rsidRPr="00C809F5">
        <w:rPr>
          <w:rFonts w:ascii="Times New Roman" w:hAnsi="Times New Roman"/>
          <w:sz w:val="28"/>
          <w:szCs w:val="28"/>
        </w:rPr>
        <w:t>Об общих требованиях к оценке налоговых расходов субъектов Российской Федерации и муниципальных образований</w:t>
      </w:r>
      <w:r w:rsidR="00C809F5">
        <w:rPr>
          <w:rFonts w:ascii="Times New Roman" w:hAnsi="Times New Roman"/>
          <w:sz w:val="28"/>
          <w:szCs w:val="28"/>
        </w:rPr>
        <w:t>»</w:t>
      </w:r>
      <w:r w:rsidRPr="00C809F5">
        <w:rPr>
          <w:rFonts w:ascii="Times New Roman" w:hAnsi="Times New Roman"/>
          <w:sz w:val="28"/>
          <w:szCs w:val="28"/>
        </w:rPr>
        <w:t xml:space="preserve"> Администрация сельского поселения </w:t>
      </w:r>
      <w:proofErr w:type="spellStart"/>
      <w:r w:rsidR="00CC122C">
        <w:rPr>
          <w:rFonts w:ascii="Times New Roman" w:hAnsi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proofErr w:type="gramStart"/>
      <w:r w:rsidRPr="00C809F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 район</w:t>
      </w:r>
      <w:proofErr w:type="gramEnd"/>
      <w:r w:rsidRPr="00C809F5">
        <w:rPr>
          <w:rFonts w:ascii="Times New Roman" w:hAnsi="Times New Roman"/>
          <w:sz w:val="28"/>
          <w:szCs w:val="28"/>
        </w:rPr>
        <w:t xml:space="preserve"> Республики Башкортостан </w:t>
      </w:r>
      <w:r w:rsidR="00F21D36" w:rsidRPr="00C809F5">
        <w:rPr>
          <w:rFonts w:ascii="Times New Roman" w:hAnsi="Times New Roman"/>
          <w:sz w:val="28"/>
          <w:szCs w:val="28"/>
        </w:rPr>
        <w:t xml:space="preserve"> </w:t>
      </w:r>
      <w:r w:rsidRPr="00C809F5">
        <w:rPr>
          <w:rFonts w:ascii="Times New Roman" w:hAnsi="Times New Roman"/>
          <w:sz w:val="28"/>
          <w:szCs w:val="28"/>
        </w:rPr>
        <w:t>постановляет: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1. Утвердить прилагаемый Порядок формирования перечня налоговых расходов и оценки налоговых расходов сельского поселения </w:t>
      </w:r>
      <w:proofErr w:type="spellStart"/>
      <w:r w:rsidR="00CC122C">
        <w:rPr>
          <w:rFonts w:ascii="Times New Roman" w:hAnsi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proofErr w:type="gramStart"/>
      <w:r w:rsidRPr="00C809F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 район</w:t>
      </w:r>
      <w:proofErr w:type="gramEnd"/>
      <w:r w:rsidRPr="00C809F5">
        <w:rPr>
          <w:rFonts w:ascii="Times New Roman" w:hAnsi="Times New Roman"/>
          <w:sz w:val="28"/>
          <w:szCs w:val="28"/>
        </w:rPr>
        <w:t xml:space="preserve"> Республики Башкортостан.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</w:t>
      </w:r>
      <w:proofErr w:type="gramStart"/>
      <w:r w:rsidRPr="00C809F5">
        <w:rPr>
          <w:rFonts w:ascii="Times New Roman" w:hAnsi="Times New Roman"/>
          <w:sz w:val="28"/>
          <w:szCs w:val="28"/>
        </w:rPr>
        <w:t>с  момента</w:t>
      </w:r>
      <w:proofErr w:type="gramEnd"/>
      <w:r w:rsidRPr="00C809F5">
        <w:rPr>
          <w:rFonts w:ascii="Times New Roman" w:hAnsi="Times New Roman"/>
          <w:sz w:val="28"/>
          <w:szCs w:val="28"/>
        </w:rPr>
        <w:t xml:space="preserve"> подписания.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7A592F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09F5" w:rsidRDefault="00C809F5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122C" w:rsidRPr="00C809F5" w:rsidRDefault="00CC122C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592F" w:rsidRPr="00C809F5" w:rsidRDefault="00C809F5" w:rsidP="007A592F">
      <w:pPr>
        <w:shd w:val="clear" w:color="auto" w:fill="FFFFFF"/>
        <w:tabs>
          <w:tab w:val="left" w:pos="7502"/>
        </w:tabs>
        <w:spacing w:line="322" w:lineRule="exact"/>
        <w:ind w:right="2150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 xml:space="preserve">           </w:t>
      </w:r>
      <w:r w:rsidR="007A592F" w:rsidRPr="00C809F5">
        <w:rPr>
          <w:rFonts w:ascii="Times New Roman" w:hAnsi="Times New Roman"/>
          <w:spacing w:val="-7"/>
          <w:sz w:val="28"/>
          <w:szCs w:val="28"/>
        </w:rPr>
        <w:t xml:space="preserve">Глава сельского поселения                                                  </w:t>
      </w:r>
    </w:p>
    <w:p w:rsidR="007A592F" w:rsidRPr="00C809F5" w:rsidRDefault="007A592F" w:rsidP="00CC122C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592F" w:rsidRPr="00C809F5" w:rsidRDefault="007A592F" w:rsidP="00CC122C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592F" w:rsidRPr="00C809F5" w:rsidRDefault="007A592F" w:rsidP="00CC122C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592F" w:rsidRPr="00C809F5" w:rsidRDefault="007A592F" w:rsidP="00CC122C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592F" w:rsidRPr="00C809F5" w:rsidRDefault="007A592F" w:rsidP="00CC122C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592F" w:rsidRDefault="007A592F" w:rsidP="00CC122C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09F5" w:rsidRDefault="00C809F5" w:rsidP="00CC122C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09F5" w:rsidRDefault="00C809F5" w:rsidP="00CC122C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09F5" w:rsidRDefault="00C809F5" w:rsidP="00CC122C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09F5" w:rsidRDefault="00C809F5" w:rsidP="00CC122C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09F5" w:rsidRDefault="00C809F5" w:rsidP="00CC122C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09F5" w:rsidRDefault="00C809F5" w:rsidP="00CC122C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09F5" w:rsidRPr="00C809F5" w:rsidRDefault="00C809F5" w:rsidP="00CC122C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C122C" w:rsidRDefault="00CC122C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C122C" w:rsidRDefault="00CC122C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C122C" w:rsidRDefault="00CC122C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C122C" w:rsidRDefault="00CC122C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A592F" w:rsidRPr="00C809F5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7A592F" w:rsidRPr="00C809F5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7A592F" w:rsidRPr="00C809F5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CC122C">
        <w:rPr>
          <w:rFonts w:ascii="Times New Roman" w:hAnsi="Times New Roman"/>
          <w:sz w:val="24"/>
          <w:szCs w:val="24"/>
        </w:rPr>
        <w:t>Поляковский</w:t>
      </w:r>
      <w:proofErr w:type="spellEnd"/>
      <w:r w:rsidR="00CC122C">
        <w:rPr>
          <w:rFonts w:ascii="Times New Roman" w:hAnsi="Times New Roman"/>
          <w:sz w:val="24"/>
          <w:szCs w:val="24"/>
        </w:rPr>
        <w:t xml:space="preserve"> </w:t>
      </w:r>
      <w:r w:rsidRPr="00C809F5">
        <w:rPr>
          <w:rFonts w:ascii="Times New Roman" w:hAnsi="Times New Roman"/>
          <w:sz w:val="24"/>
          <w:szCs w:val="24"/>
        </w:rPr>
        <w:t xml:space="preserve">сельсовет </w:t>
      </w:r>
    </w:p>
    <w:p w:rsidR="007A592F" w:rsidRPr="00C809F5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7A592F" w:rsidRPr="00C809F5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C809F5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C809F5">
        <w:rPr>
          <w:rFonts w:ascii="Times New Roman" w:hAnsi="Times New Roman"/>
          <w:sz w:val="24"/>
          <w:szCs w:val="24"/>
        </w:rPr>
        <w:t xml:space="preserve">  район</w:t>
      </w:r>
      <w:proofErr w:type="gramEnd"/>
      <w:r w:rsidRPr="00C809F5">
        <w:rPr>
          <w:rFonts w:ascii="Times New Roman" w:hAnsi="Times New Roman"/>
          <w:sz w:val="24"/>
          <w:szCs w:val="24"/>
        </w:rPr>
        <w:t xml:space="preserve"> </w:t>
      </w:r>
    </w:p>
    <w:p w:rsidR="007A592F" w:rsidRPr="00C809F5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 Республики Башкортостан </w:t>
      </w:r>
    </w:p>
    <w:p w:rsidR="007A592F" w:rsidRPr="00C809F5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09F5">
        <w:rPr>
          <w:rFonts w:ascii="Times New Roman" w:hAnsi="Times New Roman"/>
          <w:sz w:val="24"/>
          <w:szCs w:val="24"/>
        </w:rPr>
        <w:t xml:space="preserve">от ____   _________2020 г. № ___  </w:t>
      </w:r>
    </w:p>
    <w:p w:rsidR="007A592F" w:rsidRPr="00C809F5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Pr="00C809F5" w:rsidRDefault="007A592F" w:rsidP="00C809F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Порядок</w:t>
      </w:r>
    </w:p>
    <w:p w:rsidR="00C809F5" w:rsidRDefault="007A592F" w:rsidP="00C809F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формирования перечня налоговых расходов сельского поселения </w:t>
      </w:r>
    </w:p>
    <w:p w:rsidR="00C809F5" w:rsidRDefault="00CC122C" w:rsidP="00C809F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592F"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proofErr w:type="gramStart"/>
      <w:r w:rsidR="007A592F"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A592F" w:rsidRPr="00C809F5">
        <w:rPr>
          <w:rFonts w:ascii="Times New Roman" w:hAnsi="Times New Roman" w:cs="Times New Roman"/>
          <w:sz w:val="28"/>
          <w:szCs w:val="28"/>
        </w:rPr>
        <w:t xml:space="preserve">  район</w:t>
      </w:r>
      <w:proofErr w:type="gramEnd"/>
      <w:r w:rsidR="007A592F" w:rsidRPr="00C809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09F5" w:rsidRDefault="007A592F" w:rsidP="00C809F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Республики Башкортостан и оценки налоговых расходов сельского поселения </w:t>
      </w:r>
      <w:proofErr w:type="spellStart"/>
      <w:r w:rsidR="00CC122C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="00CC122C">
        <w:rPr>
          <w:rFonts w:ascii="Times New Roman" w:hAnsi="Times New Roman" w:cs="Times New Roman"/>
          <w:sz w:val="28"/>
          <w:szCs w:val="28"/>
        </w:rPr>
        <w:t xml:space="preserve">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proofErr w:type="gram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</w:t>
      </w:r>
      <w:proofErr w:type="gramEnd"/>
    </w:p>
    <w:p w:rsidR="007A592F" w:rsidRPr="00C809F5" w:rsidRDefault="007A592F" w:rsidP="00C809F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7A592F" w:rsidRPr="00C809F5" w:rsidRDefault="007A592F" w:rsidP="007A592F">
      <w:pPr>
        <w:suppressAutoHyphens/>
        <w:jc w:val="center"/>
        <w:rPr>
          <w:rFonts w:ascii="Times New Roman" w:hAnsi="Times New Roman"/>
          <w:sz w:val="28"/>
          <w:szCs w:val="28"/>
        </w:rPr>
      </w:pPr>
    </w:p>
    <w:p w:rsidR="007A592F" w:rsidRPr="00C809F5" w:rsidRDefault="007A592F" w:rsidP="007A592F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I. Общие положения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1. Настоящий Порядок определяет процедуру формирования перечня налоговых расходов сельского поселения </w:t>
      </w:r>
      <w:proofErr w:type="spellStart"/>
      <w:r w:rsidR="00CC122C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="00CC122C">
        <w:rPr>
          <w:rFonts w:ascii="Times New Roman" w:hAnsi="Times New Roman" w:cs="Times New Roman"/>
          <w:sz w:val="28"/>
          <w:szCs w:val="28"/>
        </w:rPr>
        <w:t xml:space="preserve">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proofErr w:type="gram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Республики Башкортостан и методику оценки налоговых расходов сельского поселения </w:t>
      </w:r>
      <w:proofErr w:type="spellStart"/>
      <w:r w:rsidR="00CC122C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(далее - налоговые расходы).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Под оценкой налоговых расходов в целях настоящего Порядка понимается оценка объемов и оценка эффективности налоговых расходов.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2. В целях настоящего Порядка применяются следующие понятия и термины: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налоговые расходы - выпадающие доходы бюджета сельского поселения </w:t>
      </w:r>
      <w:proofErr w:type="spellStart"/>
      <w:r w:rsidR="00CC122C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обусловленные налоговыми льготами, освобождениями и иными преференциями по налогам, сборам и таможенным платежам, предусмотренными в качестве мер  поддержки в соответствии с целями муниципальных программ сельского поселения  </w:t>
      </w:r>
      <w:proofErr w:type="spellStart"/>
      <w:r w:rsidR="00CC122C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и (или) целями социально-экономической политики сельского поселения </w:t>
      </w:r>
      <w:proofErr w:type="spellStart"/>
      <w:r w:rsidR="00CC122C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не относящимися к муниципальным программам сельского поселения </w:t>
      </w:r>
      <w:proofErr w:type="spellStart"/>
      <w:r w:rsidR="00CC122C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куратор налогового расхода – </w:t>
      </w:r>
      <w:r w:rsidRPr="00C8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ответственный исполнитель муниципальной программы сельского поселения </w:t>
      </w:r>
      <w:proofErr w:type="spellStart"/>
      <w:r w:rsidR="00CC122C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</w:t>
      </w:r>
      <w:r w:rsidRPr="00C8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орган местного самоуправления, ответственный в соответствии с полномочиями, установленными нормативными правовыми актами, за достижение соответствующих налоговому расходу целей муниципальной программы сельского поселения </w:t>
      </w:r>
      <w:proofErr w:type="spellStart"/>
      <w:r w:rsidR="00CC122C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</w:t>
      </w:r>
      <w:r w:rsidRPr="00C8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(ее структурных элементов) и (или) целей социально-экономического развития сельского поселения </w:t>
      </w:r>
      <w:proofErr w:type="spellStart"/>
      <w:r w:rsidR="00CC122C">
        <w:rPr>
          <w:rFonts w:ascii="Times New Roman" w:hAnsi="Times New Roman" w:cs="Times New Roman"/>
          <w:sz w:val="28"/>
          <w:szCs w:val="28"/>
        </w:rPr>
        <w:lastRenderedPageBreak/>
        <w:t>Поляковский</w:t>
      </w:r>
      <w:proofErr w:type="spellEnd"/>
      <w:r w:rsidR="00CC122C">
        <w:rPr>
          <w:rFonts w:ascii="Times New Roman" w:hAnsi="Times New Roman" w:cs="Times New Roman"/>
          <w:sz w:val="28"/>
          <w:szCs w:val="28"/>
        </w:rPr>
        <w:t xml:space="preserve"> </w:t>
      </w:r>
      <w:r w:rsidRPr="00C809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</w:t>
      </w:r>
      <w:r w:rsidRPr="00C80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не относящихся к муниципальным программам сельского поселения </w:t>
      </w:r>
      <w:proofErr w:type="spellStart"/>
      <w:r w:rsidR="00CC122C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нераспределенные налоговые расходы - налоговые расходы, соответствующие целям социально-экономической политики сельского поселения </w:t>
      </w:r>
      <w:proofErr w:type="spellStart"/>
      <w:r w:rsidR="00CC122C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реализуемым в рамках нескольких муниципальных программ сельского поселения </w:t>
      </w:r>
      <w:proofErr w:type="spellStart"/>
      <w:r w:rsidR="00CC122C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(муниципальных программ сельского поселения </w:t>
      </w:r>
      <w:proofErr w:type="spellStart"/>
      <w:r w:rsidR="00CC122C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и непрограммных направлений деятельности);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социальные налоговые расходы - целевая категория налоговых расходов, включающая налоговые расходы, предоставляемые отдельным социально незащищенным группам населения, социально ориентированным некоммерческим организациям, а также организациям, целью деятельности которых является поддержка населения;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технические (финансовые) налоговые расходы - целевая категория налоговых расходов, включающая налоговые расходы, предоставляемые в целях уменьшения расходов налогоплательщиков, финансовое обеспечение которых осуществляется в полном объеме или частично за счет бюджета сельского поселения </w:t>
      </w:r>
      <w:proofErr w:type="spellStart"/>
      <w:r w:rsidR="00CC122C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proofErr w:type="gram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Республики Башкортостан;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стимулирующие налоговые расходы - целевая категория налоговых расходов, включающая налоговые расходы, предоставляемые в целях стимулирования экономической активности субъектов предпринимательской деятельности и последующего увеличения объема налогов, сборов и таможенных платежей, задекларированных для уплаты получателями налоговых расходов, в бюджет сельского поселения </w:t>
      </w:r>
      <w:proofErr w:type="spellStart"/>
      <w:r w:rsidR="00CC122C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proofErr w:type="gram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Республики Башкортостан;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нормативные характеристики налогового расхода - наименование налогового расхода, категории получателей, условия предоставления, срок действия, целевая категория налогового расхода, а также иные характеристики, предусмотренные разделом I приложения к настоящему Порядку;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целевые характеристики налогового расхода - цели предоставления, показатели (индикаторы) достижения целей предоставления налогового расхода, а также иные характеристики, предусмотренные разделом II приложения к настоящему Порядку;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фискальные характеристики налогового расхода - сведения о численности фактических получателей, фактическом и прогнозном объеме налогового расхода, а также об объеме налогов, сборов и таможенных платежей, задекларированных для уплаты получателями налоговых расходов, в бюджет сельского поселения </w:t>
      </w:r>
      <w:proofErr w:type="spellStart"/>
      <w:r w:rsidR="00CC122C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proofErr w:type="gram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Республики Башкортостан, а также иные характеристики, предусмотренные разделом III приложения к настоящему Порядку;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перечень налоговых расходов - свод (перечень) налоговых расходов в разрезе муниципальных программ сельского поселения </w:t>
      </w:r>
      <w:proofErr w:type="spellStart"/>
      <w:r w:rsidR="00CC122C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C809F5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их структурных элементов, а также направлений деятельности, не входящих в муниципальные программы сельского поселения </w:t>
      </w:r>
      <w:proofErr w:type="spellStart"/>
      <w:r w:rsidR="00CC122C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кураторов налоговых расходов, либо в разрезе кураторов налоговых расходов (в отношении нераспределенных налоговых расходов), содержащий указания на обусловливающие соответствующие налоговые расходы положения (статьи, части, пункты, подпункты, абзацы) федеральных законов, иных нормативных правовых актов и международных договоров и сроки действия таких положений;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реестр налоговых расходов - совокупность данных о нормативных, фискальных и целевых характеристиках налоговых расходов, предусмотренных перечнем налоговых расходов;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паспорт налогового расхода - совокупность данных о нормативных, фискальных и целевых характеристиках налогового расхода.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3. В целях оценки налоговых расходов администрация сельского поселения </w:t>
      </w:r>
      <w:proofErr w:type="spellStart"/>
      <w:r w:rsidR="00CC122C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а) формирует перечень налоговых расходов;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б) ведет реестр налоговых расходов;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в) формирует оценку фактического объема налогового расхода за отчетный финансовый год, оценку объема налогового расхода на текущий финансовый год, очередной финансовый год и плановый период;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г) осуществляет обобщение результатов оценки эффективности налоговых расходов, проводимой кураторами налоговых расходов.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4. В целях оценки налоговых расходов главные администраторы доходов местного бюджета формируют в отношении каждого налогового расхода данные о значениях фискальных характеристик соответствующего налогового расхода за год, предшествующий отчетному финансовому году, а также за шесть лет, предшествующих отчетному финансовому году.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5. В целях оценки налоговых расходов кураторы налоговых расходов: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а) формируют паспорта налоговых расходов, содержащие информацию по перечню согласно приложению к настоящему Порядку;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б) осуществляют оценку эффективности каждого курируемого налогового расхода.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II. Формирование перечня налоговых расходов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6.  Перечень налоговых расходов сельского поселения </w:t>
      </w:r>
      <w:proofErr w:type="spellStart"/>
      <w:r w:rsidR="00CC122C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формируется в целях оценки налоговых расходов сельского поселения </w:t>
      </w:r>
      <w:proofErr w:type="spellStart"/>
      <w:r w:rsidR="00CC122C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форме согласно приложению № 1 к настоящему Порядку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7. Проект перечня налоговых расходов на очередной финансовый год и плановый период формируется администрацией сельского поселения  </w:t>
      </w:r>
      <w:proofErr w:type="spellStart"/>
      <w:r w:rsidR="00CC122C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ежегодно в срок до 25 марта текущего финансового года и направляется на согласование ответственным исполнителям муниципальных программ сельского поселения </w:t>
      </w:r>
      <w:proofErr w:type="spellStart"/>
      <w:r w:rsidR="00CC122C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C809F5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а также иным органам, организациям, полномочия учредите  в отношении которых исполняет администрация сельского поселения, которые предлагается закрепить в качестве кураторов налоговых расходов.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8. Указанные в пункте 7 настоящего Порядка органы, организации в срок до 5 апреля текущего финансового года рассматривают проект перечня налоговых расходов на предмет распределения налоговых расходов по муниципальным программам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их структурным элементам, направлениям деятельности, не входящим в муниципальные программы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кураторам налоговых расходов, и в случае несогласия с указанным распределением направляют в сельское поселение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предложения по уточнению такого распределения (с указанием муниципальной программы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ее структурного элемента, направления деятельности, не входящего в муниципальные программы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куратора расходов, к которым необходимо отнести каждый налоговый расход, в отношении которого имеются замечания).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В случае если предложения, указанные в абзаце первом настоящего пункта, предполагают изменение куратора налогового расхода, такие предложения подлежат согласованию с предлагаемым куратором налогового расхода.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В случае если результаты рассмотрения не направлены в сельское поселение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proofErr w:type="gram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Республики Башкортостан в течение срока, указанного в абзаце первом настоящего пункта, проект перечня считается согласованным.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В случае если замечания к отдельным позициям проекта перечня не содержат конкретных предложений по уточнению распределения, указанных в абзаце первом настоящего пункта, проект перечня считается согласованным в отношении соответствующих позиций.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Согласование проекта перечня налоговых расходов в части позиций, изложенных идентично перечню налоговых расходов на текущий финансовый год и плановый период, не требуется, за исключением случаев внесения изменений в перечень муниципальных программ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структуру муниципальных программ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и (или) изменения полномочий органов, организаций, указанных в пункте 6 настоящего Порядка, затрагивающих соответствующие позиции проекта перечня налоговых расходов.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При наличии разногласий по проекту перечня налоговых расходов сельское поселение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proofErr w:type="gram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Республики Башкортостан в срок до 15 апреля текущего финансового года обеспечивает проведение согласительных совещаний с соответствующими органами, организациями.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lastRenderedPageBreak/>
        <w:t xml:space="preserve">Разногласия, не урегулированные по результатам совещаний, указанных в абзаце шестом настоящего пункта, в срок до 25 апреля текущего финансового года рассматриваются главой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proofErr w:type="gram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9. В случае внесения в текущем финансовом году изменений в перечень муниципальных программ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структуру муниципальных программ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и (или) изменения полномочий органов, организаций, указанных в пункте 6 настоящего Порядка, затрагивающих перечень налоговых расходов, кураторы налоговых расходов в срок не позднее 10 рабочих дней с даты соответствующих изменений направляют в сельское поселение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соответствующую информацию для уточнения указанного перечня.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10. Уточненный перечень налоговых расходов формируется в срок до              1 октября текущего финансового года (в случае уточнения структуры муниципальных программ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в рамках формирования проекта решения Совета депутатов поселения о бюджете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на очередной финансовый год и плановый период) и до 15 декабря текущего финансового года (в случае уточнения структуры муниципальных программ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в рамках рассмотрения и утверждения проекта решения Совета депутатов поселения о бюджете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на очередной финансовый год и плановый период).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III. Оценка эффективности налоговых расходов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11. Методики оценки эффективности налоговых расходов формируются кураторами соответствующих налоговых расходов и утверждаются ими по согласованию с администрацией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proofErr w:type="gram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12. В целях оценки эффективности налоговых расходов: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ежегодно в срок до 20 июня формирует и направляет кураторам налоговых расходов оценку фактического объема налоговых расходов за отчетный финансовый год, оценку объемов налоговых расходов на текущий финансовый год, очередной финансовый год и плановый период, а также данные о значениях фискальных характеристик за год, предшествующий отчетному финансовому году согласно Приложению №2;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кураторы налоговых расходов на основе сформированного в соответствии с пунктом 8 настоящего Порядка перечня налоговых расходов и информации, указанной в абзаце втором настоящего пункта, формируют паспорта налоговых расходов и в срок до 15 июля представляют их в сельское поселение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</w:t>
      </w:r>
      <w:r w:rsidRPr="00C809F5">
        <w:rPr>
          <w:rFonts w:ascii="Times New Roman" w:hAnsi="Times New Roman" w:cs="Times New Roman"/>
          <w:sz w:val="28"/>
          <w:szCs w:val="28"/>
        </w:rPr>
        <w:lastRenderedPageBreak/>
        <w:t xml:space="preserve">сельсовет муниципального района </w:t>
      </w:r>
      <w:proofErr w:type="spellStart"/>
      <w:proofErr w:type="gram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13. Оценка эффективности налоговых расходов муниципального образования осуществляется кураторами соответствующих налоговых расходов и включает: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а) оценку целесообразности предоставления налоговых расходов;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б) оценку результативности налоговых расходов.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14. Критериями целесообразности налоговых расходов являются: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соответствие налоговых расходов целям и задачам муниципальных программ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структурных элементов муниципальных программ или целям социально-экономической политики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proofErr w:type="gram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Республики Башкортостан (в отношении непрограммных налоговых расходов);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востребованность плательщиками предоставленных льгот, освобождений или иных преференций, которые характеризуются соотношением численности плательщиков, воспользовавшихся правом на льготы, и общей численности плательщиков, за 5-летний период.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Невыполнение хотя бы одного из указанных критериев свидетельствует о недостаточной эффективности рассматриваемого налогового расхода. В этом случае куратору налоговых расходов надлежит рекомендовать рассматриваемый налоговый расход к отмене либо сформулировать предложения по совершенствованию механизма ее действия.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15. Оценка результативности производится на основании влияния налогового расхода на результаты реализации соответствующей муниципальной программы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(ее структурных элементов) либо достижение целей муниципальной политики, не отнесенных к действующим муниципальным программам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Башкортостан, и включает оценку бюджетной эффективности налогового расхода.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16. В качестве критерия результативности определяется не менее одного показателя (индикатора):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муниципальной программы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proofErr w:type="gram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Республики Башкортостан или ее структурных элементов (цели муниципальной политики, не отнесенной к муниципальным программам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Башкортостан), на значение которого оказывает влияние рассматриваемый налоговый расход;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иного показателя (индикатора), непосредственным образом связанного с целями муниципальной программы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proofErr w:type="gram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Республики Башкортостан или ее структурных элементов (целями муниципальной политики, не отнесенными к муниципальным программам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Башкортостан).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17. Оценке подлежит вклад соответствующего налогового расхода в изменение значения соответствующего показателя (индикатора) как разница </w:t>
      </w:r>
      <w:r w:rsidRPr="00C809F5">
        <w:rPr>
          <w:rFonts w:ascii="Times New Roman" w:hAnsi="Times New Roman" w:cs="Times New Roman"/>
          <w:sz w:val="28"/>
          <w:szCs w:val="28"/>
        </w:rPr>
        <w:lastRenderedPageBreak/>
        <w:t>между значением показателя с учетом наличия налогового расхода и без его учета.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18. В целях проведения оценки бюджетной эффективности налоговых расходов осуществляется: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а) сравнительный анализ результативности налоговых расходов с альтернативными механизмами достижения поставленных целей и задач, включающий сравнение затратности альтернативных возможностей с текущим объёмом налоговых расходов, рассчитывается удельный эффект (прирост показателя (индикатора) на 1 рубль налоговых расходов и на 1 рубль бюджетных расходов (для достижения того же эффекта) в случае применения альтернативных механизмов).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В целях настоящего пункта в качестве альтернативных механизмов могут учитываться в том числе: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субсидии или иные формы непосредственной финансовой поддержки соответствующих категорий налогоплательщиков за счет средств бюджета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предоставление гарантий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совершенствование нормативного регулирования и (или) порядка осуществления контрольно-надзорных функций в сфере деятельности соответствующих категорий налогоплательщиков;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б) оценка совокупного бюджетного эффекта (самоокупаемости) налоговых расходов (в отношении стимулирующих налоговых расходов).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Оценка совокупного бюджетного эффекта (самоокупаемости) стимулирующих налоговых расходов определяется за период с начала действия налогового расхода или за 5 лет, предшествующих отчетному году, в случае если налоговый расход действует более 6 лет на момент проведения оценки эффективности, по следующей формуле*(1):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09F5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2138680</wp:posOffset>
            </wp:positionH>
            <wp:positionV relativeFrom="paragraph">
              <wp:posOffset>3175</wp:posOffset>
            </wp:positionV>
            <wp:extent cx="2019935" cy="45339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935" cy="453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где: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i - порядковый номер года, имеющий значение от 1 до 5;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09F5">
        <w:rPr>
          <w:rFonts w:ascii="Times New Roman" w:hAnsi="Times New Roman" w:cs="Times New Roman"/>
          <w:sz w:val="28"/>
          <w:szCs w:val="28"/>
        </w:rPr>
        <w:t>m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- количество плательщиков, воспользовавшихся льготой в i-м году;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j - порядковый номер плательщика, имеющий значение от 1 до m;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09F5">
        <w:rPr>
          <w:rFonts w:ascii="Times New Roman" w:hAnsi="Times New Roman" w:cs="Times New Roman"/>
          <w:sz w:val="28"/>
          <w:szCs w:val="28"/>
        </w:rPr>
        <w:t>N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ij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- объем налогов, сборов, задекларированных получателями налоговых расходов в бюджет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proofErr w:type="gram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Республики Башкортостан j-м плательщиком в i-м году.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В случае если на дату проведения оценки совокупного бюджетного эффекта (самоокупаемости) стимулирующих налоговых расходов муниципального образования для плательщиков, имеющих право на льготы, льготы действуют менее 6 лет, объемы налогов, сборов, подлежащих уплате в бюджет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proofErr w:type="gram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Республики Башкортостан, оцениваются (прогнозируются) по данным кураторов налоговых расходов и администрации;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B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 w:cs="Times New Roman"/>
          <w:sz w:val="28"/>
          <w:szCs w:val="28"/>
        </w:rPr>
        <w:t xml:space="preserve"> - базовый объем налогов, сборов, задекларированных для уплаты в бюджет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lastRenderedPageBreak/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j-м плательщиком в базовом году.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Базовый объем налогов, сборов, задекларированных для уплаты в бюджет муниципального образования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j-м плательщиком в базовом году (B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 w:cs="Times New Roman"/>
          <w:sz w:val="28"/>
          <w:szCs w:val="28"/>
        </w:rPr>
        <w:t>), рассчитывается по формуле: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B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 w:cs="Times New Roman"/>
          <w:sz w:val="28"/>
          <w:szCs w:val="28"/>
        </w:rPr>
        <w:t xml:space="preserve"> = N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 w:cs="Times New Roman"/>
          <w:sz w:val="28"/>
          <w:szCs w:val="28"/>
        </w:rPr>
        <w:t xml:space="preserve"> + L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 w:cs="Times New Roman"/>
          <w:sz w:val="28"/>
          <w:szCs w:val="28"/>
        </w:rPr>
        <w:t>,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где: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N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 w:cs="Times New Roman"/>
          <w:sz w:val="28"/>
          <w:szCs w:val="28"/>
        </w:rPr>
        <w:t xml:space="preserve"> - объем налогов, сборов, задекларированных для уплаты в бюджет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j-м плательщиком в базовом году;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L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C809F5">
        <w:rPr>
          <w:rFonts w:ascii="Times New Roman" w:hAnsi="Times New Roman" w:cs="Times New Roman"/>
          <w:sz w:val="28"/>
          <w:szCs w:val="28"/>
        </w:rPr>
        <w:t xml:space="preserve"> - объем льгот, предоставленных j-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плательщику в базовом году.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Под базовым годом в настоящих Правилах понимается год, предшествующий году начала получения j-м плательщиком льготы, либо 6-й год, предшествующий отчетному году, если льготы предоставляются плательщику более 6 лет.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09F5">
        <w:rPr>
          <w:rFonts w:ascii="Times New Roman" w:hAnsi="Times New Roman" w:cs="Times New Roman"/>
          <w:sz w:val="28"/>
          <w:szCs w:val="28"/>
        </w:rPr>
        <w:t>g</w:t>
      </w:r>
      <w:r w:rsidRPr="00C809F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- номинальный темп прироста доходов бюджета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proofErr w:type="gram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 район</w:t>
      </w:r>
      <w:proofErr w:type="gramEnd"/>
      <w:r w:rsidRPr="00C809F5">
        <w:rPr>
          <w:rFonts w:ascii="Times New Roman" w:hAnsi="Times New Roman" w:cs="Times New Roman"/>
          <w:sz w:val="28"/>
          <w:szCs w:val="28"/>
        </w:rPr>
        <w:t xml:space="preserve"> Республики Башкортостан в i-м году по отношению к базовому году.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Номинальный темп прироста доходов в текущем году, очередном году и плановом периоде определяется исходя из целевого уровня инфляции, определяемого Центральным банком Российской Федерации на среднесрочную перспективу (4 процента).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r - расчетная стоимость среднесрочных рыночных заимствований муниципального образования, принимаемая на уровне 7,5 процента.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19. По итогам оценки результативности формируется заключение: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о значимости вклада налоговых расходов в достижение соответствующих показателей (индикаторов);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о наличии (отсутствии) более результативных (менее затратных) альтернативных механизмов достижения поставленных целей и задач.</w:t>
      </w:r>
    </w:p>
    <w:p w:rsidR="007A592F" w:rsidRPr="00C809F5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20. По итогам оценки эффективности налогового расхода муниципального образования куратор налогового расхода формулирует выводы о степени их эффективности и рекомендации о целесообразности их дальнейшего осуществления.</w:t>
      </w:r>
    </w:p>
    <w:p w:rsidR="00321E25" w:rsidRPr="00C809F5" w:rsidRDefault="00321E25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1E25" w:rsidRPr="00C809F5" w:rsidRDefault="00321E25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1E25" w:rsidRPr="00C809F5" w:rsidRDefault="00321E25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1E25" w:rsidRPr="00C809F5" w:rsidRDefault="00321E25" w:rsidP="00321E25">
      <w:pPr>
        <w:suppressAutoHyphens/>
        <w:jc w:val="right"/>
        <w:rPr>
          <w:rFonts w:ascii="Times New Roman" w:hAnsi="Times New Roman" w:cs="Times New Roman"/>
          <w:sz w:val="28"/>
          <w:szCs w:val="28"/>
        </w:rPr>
      </w:pPr>
    </w:p>
    <w:p w:rsidR="00321E25" w:rsidRPr="00C809F5" w:rsidRDefault="00321E25" w:rsidP="00321E25">
      <w:pPr>
        <w:suppressAutoHyphens/>
        <w:jc w:val="right"/>
        <w:rPr>
          <w:rFonts w:ascii="Times New Roman" w:hAnsi="Times New Roman" w:cs="Times New Roman"/>
          <w:sz w:val="28"/>
          <w:szCs w:val="28"/>
        </w:rPr>
      </w:pPr>
    </w:p>
    <w:p w:rsidR="00E8498E" w:rsidRPr="00C809F5" w:rsidRDefault="00E8498E" w:rsidP="007A592F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8498E" w:rsidRPr="00C809F5" w:rsidSect="0062067D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0E2D62" w:rsidRPr="00C809F5" w:rsidRDefault="000E2D62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D62" w:rsidRPr="00C809F5" w:rsidRDefault="000E2D62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D62" w:rsidRPr="00C809F5" w:rsidRDefault="000E2D62" w:rsidP="000E2D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Приложение №1 </w:t>
      </w:r>
    </w:p>
    <w:p w:rsidR="00B96E59" w:rsidRPr="00C809F5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>к Порядку формирования перечня</w:t>
      </w:r>
    </w:p>
    <w:p w:rsidR="00B96E59" w:rsidRPr="00C809F5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налоговых расходов сельского </w:t>
      </w:r>
    </w:p>
    <w:p w:rsidR="00B96E59" w:rsidRPr="00C809F5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поселения </w:t>
      </w:r>
      <w:proofErr w:type="spellStart"/>
      <w:r w:rsidR="0015286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4"/>
          <w:szCs w:val="24"/>
        </w:rPr>
        <w:t xml:space="preserve"> сельсовет муниципального</w:t>
      </w:r>
    </w:p>
    <w:p w:rsidR="00B96E59" w:rsidRPr="00C809F5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proofErr w:type="gramStart"/>
      <w:r w:rsidRPr="00C809F5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4"/>
          <w:szCs w:val="24"/>
        </w:rPr>
        <w:t xml:space="preserve">  район</w:t>
      </w:r>
      <w:proofErr w:type="gramEnd"/>
      <w:r w:rsidRPr="00C809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6E59" w:rsidRPr="00C809F5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Республики Башкортостан и </w:t>
      </w:r>
    </w:p>
    <w:p w:rsidR="00B96E59" w:rsidRPr="00C809F5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оценки налоговых расходов </w:t>
      </w:r>
    </w:p>
    <w:p w:rsidR="00B96E59" w:rsidRPr="00C809F5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15286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B96E59" w:rsidRPr="00C809F5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C809F5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</w:p>
    <w:p w:rsidR="000E2D62" w:rsidRPr="00C809F5" w:rsidRDefault="00B96E59" w:rsidP="00B96E59">
      <w:pPr>
        <w:pStyle w:val="ConsPlusNormal"/>
        <w:jc w:val="center"/>
        <w:rPr>
          <w:rFonts w:ascii="Times New Roman" w:hAnsi="Times New Roman" w:cs="Times New Roman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E8498E" w:rsidRPr="00C809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809F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8498E" w:rsidRPr="00C809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C809F5">
        <w:rPr>
          <w:rFonts w:ascii="Times New Roman" w:hAnsi="Times New Roman" w:cs="Times New Roman"/>
          <w:sz w:val="24"/>
          <w:szCs w:val="24"/>
        </w:rPr>
        <w:t xml:space="preserve">          район Республики Башкортостан</w:t>
      </w:r>
    </w:p>
    <w:p w:rsidR="00B96E59" w:rsidRPr="00C809F5" w:rsidRDefault="00E8498E" w:rsidP="00B96E5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E8498E" w:rsidRPr="00C809F5" w:rsidRDefault="00E8498E" w:rsidP="000E2D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E2D62" w:rsidRPr="00C809F5" w:rsidRDefault="000E2D62" w:rsidP="000E2D62">
      <w:pPr>
        <w:pStyle w:val="ConsPlusNormal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 w:rsidRPr="00C809F5">
        <w:rPr>
          <w:rFonts w:ascii="Times New Roman" w:hAnsi="Times New Roman" w:cs="Times New Roman"/>
          <w:sz w:val="28"/>
          <w:szCs w:val="28"/>
        </w:rPr>
        <w:t>Перечень</w:t>
      </w:r>
    </w:p>
    <w:p w:rsidR="000E2D62" w:rsidRPr="00C809F5" w:rsidRDefault="000E2D62" w:rsidP="000E2D62">
      <w:pPr>
        <w:widowControl w:val="0"/>
        <w:autoSpaceDE w:val="0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  <w:highlight w:val="white"/>
        </w:rPr>
        <w:t>налоговых расходов сельского поселения</w:t>
      </w:r>
      <w:r w:rsidRPr="00C809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tbl>
      <w:tblPr>
        <w:tblW w:w="1583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"/>
        <w:gridCol w:w="1303"/>
        <w:gridCol w:w="1303"/>
        <w:gridCol w:w="1385"/>
        <w:gridCol w:w="1539"/>
        <w:gridCol w:w="1522"/>
        <w:gridCol w:w="1402"/>
        <w:gridCol w:w="1690"/>
        <w:gridCol w:w="1527"/>
        <w:gridCol w:w="1956"/>
        <w:gridCol w:w="1787"/>
      </w:tblGrid>
      <w:tr w:rsidR="000E2D62" w:rsidRPr="00C809F5" w:rsidTr="007A592F">
        <w:trPr>
          <w:cantSplit/>
        </w:trPr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N№ п/п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Наименование налога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0E2D62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Реквизиты нормативного правового акта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Категории плательщиков налогов, для которых установлены налоговые расходы</w:t>
            </w:r>
          </w:p>
        </w:tc>
        <w:tc>
          <w:tcPr>
            <w:tcW w:w="1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Дата начала действия</w:t>
            </w:r>
          </w:p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налоговых расходов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Дата прекращения действия налоговых расходов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муниципальных программ сельского поселения, структурных элементов  муниципальных программ сельского поселения, в целях реализации которых предоставляются налоговые расходы</w:t>
            </w:r>
          </w:p>
        </w:tc>
        <w:tc>
          <w:tcPr>
            <w:tcW w:w="1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Наименование целей социально-экономической политики сельского поселения, не относящихся к муниципальным программам сельского поселения, в целях реализации которых предоставляются налоговые расходы</w:t>
            </w:r>
          </w:p>
        </w:tc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Показатели (индикаторы) достижения целей муниципальных программ сельского поселения, структурных элементов муниципальных программ сельского поселения и (или) целей социально-экономической политики сельского поселения, не относящихся к муниципальным программам сельского поселения, в связи с предоставлением налоговых расходов</w:t>
            </w:r>
          </w:p>
        </w:tc>
        <w:tc>
          <w:tcPr>
            <w:tcW w:w="1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Куратор налогового расхода</w:t>
            </w:r>
          </w:p>
        </w:tc>
      </w:tr>
      <w:tr w:rsidR="000E2D62" w:rsidRPr="00C809F5" w:rsidTr="007A592F">
        <w:trPr>
          <w:cantSplit/>
        </w:trPr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0E2D62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Наименование дата, номер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Статья, часть, пункт, подпункт, абзац</w:t>
            </w:r>
          </w:p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  <w:tc>
          <w:tcPr>
            <w:tcW w:w="1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  <w:tc>
          <w:tcPr>
            <w:tcW w:w="1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snapToGrid w:val="0"/>
            </w:pPr>
          </w:p>
        </w:tc>
      </w:tr>
      <w:tr w:rsidR="000E2D62" w:rsidRPr="00C809F5" w:rsidTr="007A592F"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ind w:firstLine="0"/>
              <w:jc w:val="right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jc w:val="center"/>
            </w:pPr>
            <w:r w:rsidRPr="00C809F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0E2D62" w:rsidRPr="00C809F5" w:rsidTr="007A592F"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D62" w:rsidRPr="00C809F5" w:rsidRDefault="000E2D62" w:rsidP="002A2206">
            <w:pPr>
              <w:pStyle w:val="ConsPlusNormal"/>
              <w:snapToGrid w:val="0"/>
            </w:pPr>
          </w:p>
        </w:tc>
      </w:tr>
    </w:tbl>
    <w:p w:rsidR="000E2D62" w:rsidRPr="00C809F5" w:rsidRDefault="000E2D62" w:rsidP="000E2D62">
      <w:pPr>
        <w:widowControl w:val="0"/>
        <w:autoSpaceDE w:val="0"/>
        <w:ind w:firstLine="539"/>
        <w:jc w:val="both"/>
        <w:rPr>
          <w:sz w:val="26"/>
          <w:szCs w:val="26"/>
        </w:rPr>
      </w:pPr>
    </w:p>
    <w:p w:rsidR="00E8498E" w:rsidRPr="00C809F5" w:rsidRDefault="00E8498E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E8498E" w:rsidRPr="00C809F5" w:rsidSect="00E8498E">
          <w:pgSz w:w="16838" w:h="11906" w:orient="landscape"/>
          <w:pgMar w:top="1134" w:right="567" w:bottom="851" w:left="567" w:header="709" w:footer="709" w:gutter="0"/>
          <w:cols w:space="708"/>
          <w:docGrid w:linePitch="360"/>
        </w:sectPr>
      </w:pPr>
    </w:p>
    <w:p w:rsidR="000E2D62" w:rsidRPr="00C809F5" w:rsidRDefault="000E2D62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21E25" w:rsidRPr="00C809F5" w:rsidRDefault="00F54C0B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>Приложение</w:t>
      </w:r>
      <w:r w:rsidR="000E2D62" w:rsidRPr="00C809F5">
        <w:rPr>
          <w:rFonts w:ascii="Times New Roman" w:hAnsi="Times New Roman" w:cs="Times New Roman"/>
          <w:sz w:val="24"/>
          <w:szCs w:val="24"/>
        </w:rPr>
        <w:t xml:space="preserve"> №2 </w:t>
      </w:r>
    </w:p>
    <w:p w:rsidR="00321E25" w:rsidRPr="00C809F5" w:rsidRDefault="00321E25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>к Порядку формирования перечня</w:t>
      </w:r>
    </w:p>
    <w:p w:rsidR="00321E25" w:rsidRPr="00C809F5" w:rsidRDefault="00321E25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налоговых расходов сельского </w:t>
      </w:r>
    </w:p>
    <w:p w:rsidR="004435F4" w:rsidRPr="00C809F5" w:rsidRDefault="00321E25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поселения </w:t>
      </w:r>
      <w:proofErr w:type="spellStart"/>
      <w:r w:rsidR="0015286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4435F4" w:rsidRPr="00C809F5">
        <w:rPr>
          <w:rFonts w:ascii="Times New Roman" w:hAnsi="Times New Roman" w:cs="Times New Roman"/>
          <w:sz w:val="24"/>
          <w:szCs w:val="24"/>
        </w:rPr>
        <w:t xml:space="preserve"> сельсовет муниципального</w:t>
      </w:r>
    </w:p>
    <w:p w:rsidR="004435F4" w:rsidRPr="00C809F5" w:rsidRDefault="004435F4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proofErr w:type="gramStart"/>
      <w:r w:rsidRPr="00C809F5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C809F5">
        <w:rPr>
          <w:rFonts w:ascii="Times New Roman" w:hAnsi="Times New Roman" w:cs="Times New Roman"/>
          <w:sz w:val="24"/>
          <w:szCs w:val="24"/>
        </w:rPr>
        <w:t xml:space="preserve">  район</w:t>
      </w:r>
      <w:proofErr w:type="gramEnd"/>
      <w:r w:rsidRPr="00C809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5F4" w:rsidRPr="00C809F5" w:rsidRDefault="004435F4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  <w:r w:rsidR="00321E25" w:rsidRPr="00C809F5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321E25" w:rsidRPr="00C809F5" w:rsidRDefault="00321E25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оценки налоговых расходов </w:t>
      </w:r>
    </w:p>
    <w:p w:rsidR="004435F4" w:rsidRPr="00C809F5" w:rsidRDefault="00321E25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15286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4435F4" w:rsidRPr="00C809F5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4435F4" w:rsidRPr="00C809F5" w:rsidRDefault="004435F4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C809F5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</w:p>
    <w:p w:rsidR="00321E25" w:rsidRPr="00C809F5" w:rsidRDefault="004435F4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4"/>
          <w:szCs w:val="24"/>
        </w:rPr>
        <w:t xml:space="preserve">  район Республики Башкортостан</w:t>
      </w:r>
    </w:p>
    <w:p w:rsidR="00321E25" w:rsidRPr="00C809F5" w:rsidRDefault="00321E25" w:rsidP="00321E25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321E25" w:rsidRPr="00C809F5" w:rsidRDefault="00321E25" w:rsidP="00321E25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>Перечень</w:t>
      </w:r>
    </w:p>
    <w:p w:rsidR="00321E25" w:rsidRPr="00C809F5" w:rsidRDefault="00321E25" w:rsidP="00321E25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C809F5">
        <w:rPr>
          <w:rFonts w:ascii="Times New Roman" w:hAnsi="Times New Roman" w:cs="Times New Roman"/>
          <w:sz w:val="28"/>
          <w:szCs w:val="28"/>
        </w:rPr>
        <w:t xml:space="preserve">информации, включаемой в паспорт налогового расхода сельского поселения </w:t>
      </w:r>
      <w:proofErr w:type="spellStart"/>
      <w:r w:rsidR="0015286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="004435F4" w:rsidRPr="00C809F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4435F4" w:rsidRPr="00C809F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4435F4" w:rsidRPr="00C809F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5489"/>
        <w:gridCol w:w="4132"/>
      </w:tblGrid>
      <w:tr w:rsidR="00321E25" w:rsidRPr="00C809F5" w:rsidTr="0075404F">
        <w:tc>
          <w:tcPr>
            <w:tcW w:w="0" w:type="auto"/>
            <w:gridSpan w:val="2"/>
            <w:hideMark/>
          </w:tcPr>
          <w:p w:rsidR="00321E25" w:rsidRPr="00FB17E9" w:rsidRDefault="00321E25" w:rsidP="0075404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характеристики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Источник данных</w:t>
            </w:r>
          </w:p>
        </w:tc>
      </w:tr>
      <w:tr w:rsidR="00321E25" w:rsidRPr="00C809F5" w:rsidTr="0075404F">
        <w:tc>
          <w:tcPr>
            <w:tcW w:w="0" w:type="auto"/>
            <w:gridSpan w:val="3"/>
            <w:hideMark/>
          </w:tcPr>
          <w:p w:rsidR="00321E25" w:rsidRPr="00FB17E9" w:rsidRDefault="00321E25" w:rsidP="001528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I. Нормативные характеристики налогового расхода </w:t>
            </w:r>
            <w:r w:rsidRPr="00FB17E9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сельского поселения </w:t>
            </w:r>
            <w:proofErr w:type="spellStart"/>
            <w:r w:rsidR="00152866" w:rsidRPr="00FB17E9">
              <w:rPr>
                <w:rFonts w:ascii="Times New Roman" w:hAnsi="Times New Roman" w:cs="Times New Roman"/>
                <w:sz w:val="24"/>
                <w:szCs w:val="24"/>
              </w:rPr>
              <w:t>Поляковский</w:t>
            </w:r>
            <w:proofErr w:type="spellEnd"/>
            <w:r w:rsidR="004435F4" w:rsidRPr="00FB17E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="004435F4" w:rsidRPr="00FB17E9">
              <w:rPr>
                <w:rFonts w:ascii="Times New Roman" w:hAnsi="Times New Roman" w:cs="Times New Roman"/>
                <w:sz w:val="24"/>
                <w:szCs w:val="24"/>
              </w:rPr>
              <w:t>Давлекановский</w:t>
            </w:r>
            <w:proofErr w:type="spellEnd"/>
            <w:r w:rsidR="004435F4" w:rsidRPr="00FB17E9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Башкортостан </w:t>
            </w: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(далее - налоговый расход)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налога, сбора, таможенного платежа, по которому предусматривается налоговый расход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налогового расхода (содержание льготы, освобождения или иной преференции)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 на положение (статья, часть, пункт, подпункт, абзац) федерального закона, иного нормативного правового акта, устанавливающее налоговый расход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Категории получателей налогового расхода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321E25" w:rsidRPr="00C809F5" w:rsidTr="0075404F">
        <w:trPr>
          <w:trHeight w:val="311"/>
        </w:trPr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 предоставления налогового расхода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Целевая категория налогового расхода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 куратора налогового расхода (далее - куратор)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начала действия налогового расхода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прекращения действия налогового расхода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321E25" w:rsidRPr="00C809F5" w:rsidTr="0075404F">
        <w:tc>
          <w:tcPr>
            <w:tcW w:w="0" w:type="auto"/>
            <w:gridSpan w:val="3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II. Целевые характеристики налогового расхода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Цели предоставления налогового расхода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 куратора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10.</w:t>
            </w:r>
          </w:p>
        </w:tc>
        <w:tc>
          <w:tcPr>
            <w:tcW w:w="0" w:type="auto"/>
            <w:hideMark/>
          </w:tcPr>
          <w:p w:rsidR="00321E25" w:rsidRPr="00FB17E9" w:rsidRDefault="00321E25" w:rsidP="001528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муниципальной программы </w:t>
            </w:r>
            <w:r w:rsidRPr="00FB17E9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сельского поселения </w:t>
            </w:r>
            <w:proofErr w:type="spellStart"/>
            <w:r w:rsidR="00152866" w:rsidRPr="00FB17E9">
              <w:rPr>
                <w:rFonts w:ascii="Times New Roman" w:hAnsi="Times New Roman" w:cs="Times New Roman"/>
                <w:sz w:val="24"/>
                <w:szCs w:val="24"/>
              </w:rPr>
              <w:t>Поляковский</w:t>
            </w:r>
            <w:proofErr w:type="spellEnd"/>
            <w:r w:rsidR="004435F4" w:rsidRPr="00FB17E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="004435F4" w:rsidRPr="00FB17E9">
              <w:rPr>
                <w:rFonts w:ascii="Times New Roman" w:hAnsi="Times New Roman" w:cs="Times New Roman"/>
                <w:sz w:val="24"/>
                <w:szCs w:val="24"/>
              </w:rPr>
              <w:t>Давлекановский</w:t>
            </w:r>
            <w:proofErr w:type="spellEnd"/>
            <w:r w:rsidR="004435F4" w:rsidRPr="00FB17E9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Башкортостан </w:t>
            </w: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(непрограммного направления деятельности), в рамках которой реализуются цели предоставления налогового расхода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0" w:type="auto"/>
            <w:hideMark/>
          </w:tcPr>
          <w:p w:rsidR="00321E25" w:rsidRPr="00FB17E9" w:rsidRDefault="00321E25" w:rsidP="001528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Наименования структурных элементов муниципальной программы </w:t>
            </w:r>
            <w:r w:rsidRPr="00FB17E9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сельского поселения </w:t>
            </w:r>
            <w:proofErr w:type="spellStart"/>
            <w:r w:rsidR="00152866" w:rsidRPr="00FB17E9">
              <w:rPr>
                <w:rFonts w:ascii="Times New Roman" w:hAnsi="Times New Roman" w:cs="Times New Roman"/>
                <w:sz w:val="24"/>
                <w:szCs w:val="24"/>
              </w:rPr>
              <w:t>Поляковский</w:t>
            </w:r>
            <w:proofErr w:type="spellEnd"/>
            <w:r w:rsidR="004435F4" w:rsidRPr="00FB17E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="004435F4" w:rsidRPr="00FB17E9">
              <w:rPr>
                <w:rFonts w:ascii="Times New Roman" w:hAnsi="Times New Roman" w:cs="Times New Roman"/>
                <w:sz w:val="24"/>
                <w:szCs w:val="24"/>
              </w:rPr>
              <w:t>Давлекановский</w:t>
            </w:r>
            <w:proofErr w:type="spellEnd"/>
            <w:r w:rsidR="004435F4" w:rsidRPr="00FB17E9">
              <w:rPr>
                <w:rFonts w:ascii="Times New Roman" w:hAnsi="Times New Roman" w:cs="Times New Roman"/>
                <w:sz w:val="24"/>
                <w:szCs w:val="24"/>
              </w:rPr>
              <w:t xml:space="preserve">  район Республики Башкортостан</w:t>
            </w: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 рамках которых реализуются цели предоставления налогового расхода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налоговых расходов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0" w:type="auto"/>
            <w:hideMark/>
          </w:tcPr>
          <w:p w:rsidR="00321E25" w:rsidRPr="00FB17E9" w:rsidRDefault="00321E25" w:rsidP="001528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Показатели (индикаторы) достижения целей предоставления налогового расхода, в том числе показатели муниципальной программы </w:t>
            </w:r>
            <w:r w:rsidRPr="00FB17E9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сельского поселения </w:t>
            </w:r>
            <w:proofErr w:type="spellStart"/>
            <w:r w:rsidR="00152866" w:rsidRPr="00FB17E9">
              <w:rPr>
                <w:rFonts w:ascii="Times New Roman" w:hAnsi="Times New Roman" w:cs="Times New Roman"/>
                <w:sz w:val="24"/>
                <w:szCs w:val="24"/>
              </w:rPr>
              <w:t>Поляковский</w:t>
            </w:r>
            <w:proofErr w:type="spellEnd"/>
            <w:r w:rsidR="004435F4" w:rsidRPr="00FB17E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="004435F4" w:rsidRPr="00FB17E9">
              <w:rPr>
                <w:rFonts w:ascii="Times New Roman" w:hAnsi="Times New Roman" w:cs="Times New Roman"/>
                <w:sz w:val="24"/>
                <w:szCs w:val="24"/>
              </w:rPr>
              <w:t>Давлекановский</w:t>
            </w:r>
            <w:proofErr w:type="spellEnd"/>
            <w:r w:rsidR="004435F4" w:rsidRPr="00FB17E9">
              <w:rPr>
                <w:rFonts w:ascii="Times New Roman" w:hAnsi="Times New Roman" w:cs="Times New Roman"/>
                <w:sz w:val="24"/>
                <w:szCs w:val="24"/>
              </w:rPr>
              <w:t xml:space="preserve">  район Республики Башкортостан </w:t>
            </w: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ее структурных элементов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 куратора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0" w:type="auto"/>
            <w:hideMark/>
          </w:tcPr>
          <w:p w:rsidR="00321E25" w:rsidRPr="00FB17E9" w:rsidRDefault="00321E25" w:rsidP="001528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Фактические значения показателей (индикаторов) достижения целей предоставления налогового расхода, в том числе показателей муниципальной программы </w:t>
            </w:r>
            <w:r w:rsidRPr="00FB17E9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сельского поселения </w:t>
            </w:r>
            <w:proofErr w:type="spellStart"/>
            <w:r w:rsidR="00152866" w:rsidRPr="00FB17E9">
              <w:rPr>
                <w:rFonts w:ascii="Times New Roman" w:hAnsi="Times New Roman" w:cs="Times New Roman"/>
                <w:sz w:val="24"/>
                <w:szCs w:val="24"/>
              </w:rPr>
              <w:t>Поляковский</w:t>
            </w:r>
            <w:proofErr w:type="spellEnd"/>
            <w:r w:rsidR="004435F4" w:rsidRPr="00FB17E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="004435F4" w:rsidRPr="00FB17E9">
              <w:rPr>
                <w:rFonts w:ascii="Times New Roman" w:hAnsi="Times New Roman" w:cs="Times New Roman"/>
                <w:sz w:val="24"/>
                <w:szCs w:val="24"/>
              </w:rPr>
              <w:t>Давлекановский</w:t>
            </w:r>
            <w:proofErr w:type="spellEnd"/>
            <w:r w:rsidR="004435F4" w:rsidRPr="00FB17E9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Башкортостан</w:t>
            </w:r>
            <w:r w:rsidRPr="00FB17E9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ее структурных элементов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 куратора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0" w:type="auto"/>
            <w:hideMark/>
          </w:tcPr>
          <w:p w:rsidR="00321E25" w:rsidRPr="00FB17E9" w:rsidRDefault="00321E25" w:rsidP="001528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Прогнозные (оценочные) значения показателей (индикаторов) достижения целей предоставления налогового расхода, в том числе показателей муниципальной программы </w:t>
            </w:r>
            <w:r w:rsidRPr="00FB17E9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сельского поселения </w:t>
            </w:r>
            <w:proofErr w:type="spellStart"/>
            <w:r w:rsidR="00152866" w:rsidRPr="00FB17E9">
              <w:rPr>
                <w:rFonts w:ascii="Times New Roman" w:hAnsi="Times New Roman" w:cs="Times New Roman"/>
                <w:sz w:val="24"/>
                <w:szCs w:val="24"/>
              </w:rPr>
              <w:t>Поляковский</w:t>
            </w:r>
            <w:proofErr w:type="spellEnd"/>
            <w:r w:rsidR="004435F4" w:rsidRPr="00FB17E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="004435F4" w:rsidRPr="00FB17E9">
              <w:rPr>
                <w:rFonts w:ascii="Times New Roman" w:hAnsi="Times New Roman" w:cs="Times New Roman"/>
                <w:sz w:val="24"/>
                <w:szCs w:val="24"/>
              </w:rPr>
              <w:t>Давлекановский</w:t>
            </w:r>
            <w:proofErr w:type="spellEnd"/>
            <w:r w:rsidR="004435F4" w:rsidRPr="00FB17E9">
              <w:rPr>
                <w:rFonts w:ascii="Times New Roman" w:hAnsi="Times New Roman" w:cs="Times New Roman"/>
                <w:sz w:val="24"/>
                <w:szCs w:val="24"/>
              </w:rPr>
              <w:t xml:space="preserve">  район Республики Башкортостан</w:t>
            </w: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ее структурных элементов, на текущий финансовый год, очередной финансовый год и плановый период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 куратора</w:t>
            </w:r>
          </w:p>
        </w:tc>
      </w:tr>
      <w:tr w:rsidR="00321E25" w:rsidRPr="00C809F5" w:rsidTr="0075404F">
        <w:tc>
          <w:tcPr>
            <w:tcW w:w="0" w:type="auto"/>
            <w:gridSpan w:val="3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III. Фискальные характеристики налогового расхода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Фактический объем налогового расхода за год, предшествующий отчетному финансовому году (тыс. рублей)</w:t>
            </w:r>
          </w:p>
        </w:tc>
        <w:tc>
          <w:tcPr>
            <w:tcW w:w="0" w:type="auto"/>
            <w:hideMark/>
          </w:tcPr>
          <w:p w:rsidR="00321E25" w:rsidRPr="00C809F5" w:rsidRDefault="00321E25" w:rsidP="0015286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данные главного администратора доходов </w:t>
            </w:r>
            <w:r w:rsidRPr="00C809F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proofErr w:type="spellStart"/>
            <w:r w:rsidR="00152866">
              <w:rPr>
                <w:rFonts w:ascii="Times New Roman" w:hAnsi="Times New Roman" w:cs="Times New Roman"/>
                <w:sz w:val="28"/>
                <w:szCs w:val="28"/>
              </w:rPr>
              <w:t>Поляковский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 район Республики Башкортостан </w:t>
            </w:r>
            <w:hyperlink r:id="rId5" w:anchor="2" w:history="1">
              <w:r w:rsidRPr="00C809F5">
                <w:rPr>
                  <w:rFonts w:ascii="Times New Roman" w:hAnsi="Times New Roman" w:cs="Times New Roman"/>
                  <w:color w:val="808080"/>
                  <w:sz w:val="28"/>
                  <w:szCs w:val="28"/>
                  <w:u w:val="single"/>
                  <w:bdr w:val="none" w:sz="0" w:space="0" w:color="auto" w:frame="1"/>
                </w:rPr>
                <w:t>*(2)</w:t>
              </w:r>
            </w:hyperlink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Оценка фактического объема налогового расхода за отчетный финансовый год, оценка объема налогового расхода на текущий финансовый год, </w:t>
            </w: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очередной финансовый год и плановый период (тыс. рублей)</w:t>
            </w:r>
          </w:p>
        </w:tc>
        <w:tc>
          <w:tcPr>
            <w:tcW w:w="0" w:type="auto"/>
            <w:hideMark/>
          </w:tcPr>
          <w:p w:rsidR="00321E25" w:rsidRPr="00C809F5" w:rsidRDefault="00321E25" w:rsidP="0015286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данные </w:t>
            </w:r>
            <w:r w:rsidRPr="00C809F5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proofErr w:type="spellStart"/>
            <w:r w:rsidR="00152866">
              <w:rPr>
                <w:rFonts w:ascii="Times New Roman" w:hAnsi="Times New Roman" w:cs="Times New Roman"/>
                <w:sz w:val="28"/>
                <w:szCs w:val="28"/>
              </w:rPr>
              <w:t>Поляковский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</w:t>
            </w:r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муниципального района </w:t>
            </w:r>
            <w:proofErr w:type="spellStart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="004435F4" w:rsidRPr="00C809F5">
              <w:rPr>
                <w:rFonts w:ascii="Times New Roman" w:hAnsi="Times New Roman" w:cs="Times New Roman"/>
                <w:sz w:val="28"/>
                <w:szCs w:val="28"/>
              </w:rPr>
              <w:t xml:space="preserve"> район Республики Башкортостан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17.</w:t>
            </w:r>
          </w:p>
        </w:tc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Фактическая численность получателей налогового расхода в году, предшествующем отчетному финансовому году (единиц)</w:t>
            </w:r>
            <w:hyperlink r:id="rId6" w:anchor="3" w:history="1">
              <w:r w:rsidRPr="00FB17E9">
                <w:rPr>
                  <w:rFonts w:ascii="Times New Roman" w:hAnsi="Times New Roman" w:cs="Times New Roman"/>
                  <w:color w:val="808080"/>
                  <w:sz w:val="24"/>
                  <w:szCs w:val="24"/>
                  <w:u w:val="single"/>
                  <w:bdr w:val="none" w:sz="0" w:space="0" w:color="auto" w:frame="1"/>
                </w:rPr>
                <w:t>*(3)</w:t>
              </w:r>
            </w:hyperlink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Фактическая численность плательщиков налога, сбора и таможенного платежа, по которому предусматривается налоговый расход, в году, предшествующем отчетному финансовому году (единиц)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0" w:type="auto"/>
            <w:hideMark/>
          </w:tcPr>
          <w:p w:rsidR="00321E25" w:rsidRPr="00FB17E9" w:rsidRDefault="00321E25" w:rsidP="001528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Базовый объем налогов, сборов и платежа, задекларированных для уплаты получателями налоговых расходов, в бюджет </w:t>
            </w:r>
            <w:r w:rsidRPr="00FB17E9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сельского поселения </w:t>
            </w:r>
            <w:proofErr w:type="spellStart"/>
            <w:r w:rsidR="00152866" w:rsidRPr="00FB17E9">
              <w:rPr>
                <w:rFonts w:ascii="Times New Roman" w:hAnsi="Times New Roman" w:cs="Times New Roman"/>
                <w:sz w:val="24"/>
                <w:szCs w:val="24"/>
              </w:rPr>
              <w:t>Поляковский</w:t>
            </w:r>
            <w:proofErr w:type="spellEnd"/>
            <w:r w:rsidR="004435F4" w:rsidRPr="00FB17E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="004435F4" w:rsidRPr="00FB17E9">
              <w:rPr>
                <w:rFonts w:ascii="Times New Roman" w:hAnsi="Times New Roman" w:cs="Times New Roman"/>
                <w:sz w:val="24"/>
                <w:szCs w:val="24"/>
              </w:rPr>
              <w:t>Давлекановский</w:t>
            </w:r>
            <w:proofErr w:type="spellEnd"/>
            <w:r w:rsidR="004435F4" w:rsidRPr="00FB17E9">
              <w:rPr>
                <w:rFonts w:ascii="Times New Roman" w:hAnsi="Times New Roman" w:cs="Times New Roman"/>
                <w:sz w:val="24"/>
                <w:szCs w:val="24"/>
              </w:rPr>
              <w:t xml:space="preserve">  район Республики Башкортостан </w:t>
            </w: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видам налогов, сборов и таможенного платежа за шесть лет, предшествующих отчетному финансовому году (тыс. рублей)2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321E25" w:rsidRPr="00C809F5" w:rsidTr="0075404F"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0" w:type="auto"/>
            <w:hideMark/>
          </w:tcPr>
          <w:p w:rsidR="00321E25" w:rsidRPr="00FB17E9" w:rsidRDefault="00321E25" w:rsidP="007540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7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налогов, сборов и таможенного платежа, задекларированных для уплаты получателями соответствующего налогового расхода за шесть лет, предшествующих отчетному финансовому году (тыс. рублей)2</w:t>
            </w:r>
          </w:p>
        </w:tc>
        <w:tc>
          <w:tcPr>
            <w:tcW w:w="0" w:type="auto"/>
            <w:hideMark/>
          </w:tcPr>
          <w:p w:rsidR="00321E25" w:rsidRPr="00C809F5" w:rsidRDefault="00321E25" w:rsidP="007540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0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 главного администратора доходов</w:t>
            </w:r>
          </w:p>
        </w:tc>
      </w:tr>
    </w:tbl>
    <w:p w:rsidR="00321E25" w:rsidRPr="00C809F5" w:rsidRDefault="00321E25" w:rsidP="00321E2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809F5">
        <w:rPr>
          <w:rFonts w:ascii="Times New Roman" w:hAnsi="Times New Roman" w:cs="Times New Roman"/>
          <w:color w:val="000000"/>
          <w:sz w:val="28"/>
          <w:szCs w:val="28"/>
        </w:rPr>
        <w:t>-------------------------------------------</w:t>
      </w:r>
    </w:p>
    <w:p w:rsidR="007A592F" w:rsidRPr="00C809F5" w:rsidRDefault="007A592F" w:rsidP="00D331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r w:rsidRPr="00C809F5">
        <w:rPr>
          <w:rFonts w:ascii="Times New Roman" w:hAnsi="Times New Roman"/>
          <w:color w:val="000000"/>
          <w:sz w:val="28"/>
          <w:szCs w:val="28"/>
        </w:rPr>
        <w:t xml:space="preserve">*(1) расчет по приведенной формуле осуществляется в отношении налоговых расходов, перечень которых определяется </w:t>
      </w:r>
      <w:r w:rsidRPr="00C809F5">
        <w:rPr>
          <w:rFonts w:ascii="Times New Roman" w:hAnsi="Times New Roman"/>
          <w:kern w:val="2"/>
          <w:sz w:val="28"/>
          <w:szCs w:val="28"/>
        </w:rPr>
        <w:t xml:space="preserve">сельским поселением </w:t>
      </w:r>
      <w:proofErr w:type="spellStart"/>
      <w:r w:rsidR="00152866">
        <w:rPr>
          <w:rFonts w:ascii="Times New Roman" w:hAnsi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C809F5">
        <w:rPr>
          <w:rFonts w:ascii="Times New Roman" w:hAnsi="Times New Roman"/>
          <w:color w:val="000000"/>
          <w:sz w:val="28"/>
          <w:szCs w:val="28"/>
        </w:rPr>
        <w:t>.</w:t>
      </w:r>
    </w:p>
    <w:p w:rsidR="007A592F" w:rsidRPr="00C809F5" w:rsidRDefault="007A592F" w:rsidP="00D331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809F5">
        <w:rPr>
          <w:rFonts w:ascii="Times New Roman" w:hAnsi="Times New Roman"/>
          <w:color w:val="000000"/>
          <w:sz w:val="28"/>
          <w:szCs w:val="28"/>
        </w:rPr>
        <w:t>*(2) </w:t>
      </w:r>
      <w:proofErr w:type="gramStart"/>
      <w:r w:rsidRPr="00C809F5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C809F5">
        <w:rPr>
          <w:rFonts w:ascii="Times New Roman" w:hAnsi="Times New Roman"/>
          <w:color w:val="000000"/>
          <w:sz w:val="28"/>
          <w:szCs w:val="28"/>
        </w:rPr>
        <w:t xml:space="preserve"> случаях и порядке, предусмотренных пунктом 11 Порядка формирования перечня налоговых расходов </w:t>
      </w:r>
      <w:r w:rsidRPr="00C809F5">
        <w:rPr>
          <w:rFonts w:ascii="Times New Roman" w:hAnsi="Times New Roman"/>
          <w:kern w:val="2"/>
          <w:sz w:val="28"/>
          <w:szCs w:val="28"/>
        </w:rPr>
        <w:t xml:space="preserve">сельского поселения </w:t>
      </w:r>
      <w:proofErr w:type="spellStart"/>
      <w:r w:rsidR="00152866">
        <w:rPr>
          <w:rFonts w:ascii="Times New Roman" w:hAnsi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район Республики Башкортостан </w:t>
      </w:r>
      <w:r w:rsidRPr="00C809F5">
        <w:rPr>
          <w:rFonts w:ascii="Times New Roman" w:hAnsi="Times New Roman"/>
          <w:color w:val="000000"/>
          <w:sz w:val="28"/>
          <w:szCs w:val="28"/>
        </w:rPr>
        <w:t xml:space="preserve">и оценки налоговых расходов </w:t>
      </w:r>
      <w:r w:rsidRPr="00C809F5">
        <w:rPr>
          <w:rFonts w:ascii="Times New Roman" w:hAnsi="Times New Roman"/>
          <w:kern w:val="2"/>
          <w:sz w:val="28"/>
          <w:szCs w:val="28"/>
        </w:rPr>
        <w:t xml:space="preserve">сельского поселения </w:t>
      </w:r>
      <w:proofErr w:type="spellStart"/>
      <w:r w:rsidR="00152866">
        <w:rPr>
          <w:rFonts w:ascii="Times New Roman" w:hAnsi="Times New Roman"/>
          <w:sz w:val="28"/>
          <w:szCs w:val="28"/>
        </w:rPr>
        <w:t>Поляковский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C809F5">
        <w:rPr>
          <w:rFonts w:ascii="Times New Roman" w:hAnsi="Times New Roman"/>
          <w:color w:val="000000"/>
          <w:sz w:val="28"/>
          <w:szCs w:val="28"/>
        </w:rPr>
        <w:t>.</w:t>
      </w:r>
    </w:p>
    <w:p w:rsidR="007A592F" w:rsidRPr="00C809F5" w:rsidRDefault="007A592F" w:rsidP="00D331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809F5">
        <w:rPr>
          <w:rFonts w:ascii="Times New Roman" w:hAnsi="Times New Roman"/>
          <w:color w:val="000000"/>
          <w:sz w:val="28"/>
          <w:szCs w:val="28"/>
        </w:rPr>
        <w:t xml:space="preserve">*(3) Информация подлежит формированию и представлению в отношении налоговых расходов, перечень которых определяется </w:t>
      </w:r>
      <w:r w:rsidRPr="00C809F5">
        <w:rPr>
          <w:rFonts w:ascii="Times New Roman" w:hAnsi="Times New Roman"/>
          <w:kern w:val="2"/>
          <w:sz w:val="28"/>
          <w:szCs w:val="28"/>
        </w:rPr>
        <w:t xml:space="preserve">сельским поселением </w:t>
      </w:r>
      <w:r w:rsidR="00152866">
        <w:rPr>
          <w:rFonts w:ascii="Times New Roman" w:hAnsi="Times New Roman"/>
          <w:sz w:val="28"/>
          <w:szCs w:val="28"/>
        </w:rPr>
        <w:t>Поляковский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C809F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809F5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C809F5">
        <w:rPr>
          <w:rFonts w:ascii="Times New Roman" w:hAnsi="Times New Roman"/>
          <w:color w:val="000000"/>
          <w:sz w:val="28"/>
          <w:szCs w:val="28"/>
        </w:rPr>
        <w:t>.</w:t>
      </w:r>
    </w:p>
    <w:bookmarkEnd w:id="0"/>
    <w:p w:rsidR="004041FD" w:rsidRPr="00C809F5" w:rsidRDefault="004041FD" w:rsidP="00D331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041FD" w:rsidRPr="00C809F5" w:rsidSect="00E8498E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21E25"/>
    <w:rsid w:val="00041A1C"/>
    <w:rsid w:val="00067AFD"/>
    <w:rsid w:val="000E2D62"/>
    <w:rsid w:val="001433A4"/>
    <w:rsid w:val="00152866"/>
    <w:rsid w:val="002872A9"/>
    <w:rsid w:val="002D1B3E"/>
    <w:rsid w:val="00321E25"/>
    <w:rsid w:val="003D13CF"/>
    <w:rsid w:val="004041FD"/>
    <w:rsid w:val="004435F4"/>
    <w:rsid w:val="004C567D"/>
    <w:rsid w:val="00712C34"/>
    <w:rsid w:val="0074080B"/>
    <w:rsid w:val="007A592F"/>
    <w:rsid w:val="008A2778"/>
    <w:rsid w:val="00AA45A4"/>
    <w:rsid w:val="00B96E59"/>
    <w:rsid w:val="00BB04F4"/>
    <w:rsid w:val="00C75DA4"/>
    <w:rsid w:val="00C809F5"/>
    <w:rsid w:val="00CC122C"/>
    <w:rsid w:val="00D331FE"/>
    <w:rsid w:val="00E8498E"/>
    <w:rsid w:val="00F21D36"/>
    <w:rsid w:val="00F54C0B"/>
    <w:rsid w:val="00F64AEF"/>
    <w:rsid w:val="00FB1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539223-72D8-4F16-8764-EC37866D3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72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321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бычный (веб) Знак"/>
    <w:basedOn w:val="a0"/>
    <w:link w:val="a3"/>
    <w:uiPriority w:val="99"/>
    <w:locked/>
    <w:rsid w:val="00321E25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0E2D6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Hyperlink"/>
    <w:rsid w:val="000E2D62"/>
    <w:rPr>
      <w:color w:val="000080"/>
      <w:u w:val="single"/>
    </w:rPr>
  </w:style>
  <w:style w:type="paragraph" w:styleId="a6">
    <w:name w:val="No Spacing"/>
    <w:uiPriority w:val="1"/>
    <w:qFormat/>
    <w:rsid w:val="00C809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arant.ru/products/ipo/prime/doc/56662964/" TargetMode="External"/><Relationship Id="rId5" Type="http://schemas.openxmlformats.org/officeDocument/2006/relationships/hyperlink" Target="http://www.garant.ru/products/ipo/prime/doc/56662964/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13</Pages>
  <Words>4659</Words>
  <Characters>26557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ТФУ</Company>
  <LinksUpToDate>false</LinksUpToDate>
  <CharactersWithSpaces>31154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Пользователь Windows</cp:lastModifiedBy>
  <cp:revision>18</cp:revision>
  <dcterms:created xsi:type="dcterms:W3CDTF">2020-04-27T06:50:00Z</dcterms:created>
  <dcterms:modified xsi:type="dcterms:W3CDTF">2020-05-08T09:28:00Z</dcterms:modified>
</cp:coreProperties>
</file>