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BF7" w:rsidRPr="003C5629" w:rsidRDefault="003C5629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ar41"/>
      <w:bookmarkStart w:id="1" w:name="P33"/>
      <w:bookmarkEnd w:id="0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573B8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</w:t>
      </w:r>
      <w:r w:rsidR="00A12E44"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6BF7"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DD6BF7"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DD6BF7" w:rsidRPr="003C5629" w:rsidRDefault="00DD6BF7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Давлекановский район Республики Башкортостан</w:t>
      </w:r>
    </w:p>
    <w:p w:rsidR="00DD6BF7" w:rsidRPr="003C5629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D6BF7" w:rsidRPr="003C5629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3C5629" w:rsidRDefault="00DD6BF7" w:rsidP="00DD6BF7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DD6BF7" w:rsidRPr="003C5629" w:rsidRDefault="00DD6BF7" w:rsidP="00E2419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357BAF">
        <w:rPr>
          <w:rFonts w:ascii="Times New Roman" w:eastAsia="Times New Roman" w:hAnsi="Times New Roman" w:cs="Times New Roman"/>
          <w:sz w:val="28"/>
          <w:szCs w:val="28"/>
          <w:lang w:eastAsia="ru-RU"/>
        </w:rPr>
        <w:t>№71 от 25.12.2019 года</w:t>
      </w:r>
    </w:p>
    <w:p w:rsidR="00E2419C" w:rsidRPr="003C5629" w:rsidRDefault="00E2419C" w:rsidP="00E2419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6BF7" w:rsidRPr="003C5629" w:rsidRDefault="00DD6BF7" w:rsidP="00DD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Порядка </w:t>
      </w:r>
      <w:r w:rsidRPr="003C56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учета бюджетных и денежных обязательств получателей средств бюджета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Pr="003C56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D6BF7" w:rsidRPr="003C5629" w:rsidRDefault="00DD6BF7" w:rsidP="00DD6BF7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7F30" w:rsidRPr="003C5629" w:rsidRDefault="00DD6BF7" w:rsidP="00DD6B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</w:t>
      </w:r>
      <w:r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статьей 219 Бюджетного кодекса Российской Федерации, </w:t>
      </w:r>
      <w:hyperlink r:id="rId8" w:history="1">
        <w:r w:rsidR="003F2264" w:rsidRPr="003C562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3F2264" w:rsidRPr="003C5629">
        <w:rPr>
          <w:rFonts w:ascii="Times New Roman" w:hAnsi="Times New Roman" w:cs="Times New Roman"/>
          <w:sz w:val="28"/>
          <w:szCs w:val="28"/>
        </w:rPr>
        <w:t xml:space="preserve"> Республики Башкортостан «О бюджетном процессе                     в Республике Башкортостан», </w:t>
      </w:r>
      <w:r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Совета  «О бюджетном процессе в сельском поселении </w:t>
      </w:r>
      <w:r w:rsidR="00A22762"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 Республики Башкортостан»</w:t>
      </w:r>
      <w:r w:rsidR="00937F30"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DD6BF7" w:rsidRPr="003C5629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DD6BF7" w:rsidRPr="003C5629" w:rsidRDefault="00DD6BF7" w:rsidP="00DD6B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56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</w:t>
      </w:r>
      <w:r w:rsidRPr="003C56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учета бюджетных и денежных обязательств получателей средств бюджета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Pr="003C56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DD6BF7" w:rsidRPr="003C5629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E2419C"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>18.01.2013</w:t>
      </w:r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A22762"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>02</w:t>
      </w:r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D6BF7" w:rsidRPr="003C5629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подлежит обнародованию в установленном порядке.</w:t>
      </w:r>
    </w:p>
    <w:p w:rsidR="00DD6BF7" w:rsidRPr="003C5629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C56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DD6BF7" w:rsidRPr="003C5629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3C5629" w:rsidRDefault="00DD6BF7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3C5629" w:rsidRDefault="00DD6BF7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762" w:rsidRDefault="00DD6BF7" w:rsidP="003573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  <w:r w:rsidR="00A22762" w:rsidRP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="003C5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357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3573B8" w:rsidRDefault="003573B8" w:rsidP="003573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3573B8" w:rsidRDefault="003573B8" w:rsidP="003573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 К. Давлетов</w:t>
      </w:r>
    </w:p>
    <w:p w:rsidR="003573B8" w:rsidRPr="003C5629" w:rsidRDefault="003573B8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3C5629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D6BF7" w:rsidRPr="003C5629" w:rsidSect="003C5629">
          <w:headerReference w:type="first" r:id="rId9"/>
          <w:pgSz w:w="11906" w:h="16840"/>
          <w:pgMar w:top="1134" w:right="737" w:bottom="1134" w:left="1134" w:header="720" w:footer="720" w:gutter="0"/>
          <w:cols w:space="720"/>
          <w:docGrid w:linePitch="299"/>
        </w:sectPr>
      </w:pPr>
    </w:p>
    <w:p w:rsidR="00DD6BF7" w:rsidRPr="003C5629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56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r w:rsidR="00A22762" w:rsidRPr="003C5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Pr="003C5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</w:t>
      </w:r>
    </w:p>
    <w:p w:rsidR="00DD6BF7" w:rsidRPr="003C5629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562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DD6BF7" w:rsidRPr="003C5629" w:rsidRDefault="003573B8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DD6BF7" w:rsidRPr="003C5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25.12.2019 г.</w:t>
      </w:r>
      <w:r w:rsidR="00DD6BF7" w:rsidRPr="003C5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71</w:t>
      </w:r>
    </w:p>
    <w:p w:rsidR="00DD6BF7" w:rsidRPr="003C5629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E46A8B" w:rsidRPr="003C5629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Порядок</w:t>
      </w:r>
    </w:p>
    <w:p w:rsidR="00E46A8B" w:rsidRPr="003C5629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учета бюджетных и денежных обязательств получателей</w:t>
      </w:r>
    </w:p>
    <w:p w:rsidR="00E46A8B" w:rsidRPr="003C5629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средств бюджета</w:t>
      </w:r>
      <w:r w:rsidR="00371BCC" w:rsidRPr="003C56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сельского поселения </w:t>
      </w:r>
      <w:r w:rsidR="00A22762" w:rsidRPr="003C56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Курманкеевский</w:t>
      </w:r>
      <w:r w:rsidR="006D0D2A" w:rsidRPr="003C56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</w:t>
      </w:r>
      <w:r w:rsidR="00371BCC" w:rsidRPr="003C56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ельсовет муниципального района Давлекановский район</w:t>
      </w:r>
      <w:r w:rsidRPr="003C56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Республики Башкортостан</w:t>
      </w:r>
    </w:p>
    <w:p w:rsidR="00E46A8B" w:rsidRPr="003C5629" w:rsidRDefault="00E46A8B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I. Общие положения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 Порядок учета бюджетных и денежных обязательств получателей средств бюджета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(далее - Порядок) разработан на основании статьи 219 Бюджетного кодекса Российской Федерации и </w:t>
      </w:r>
      <w:r w:rsidR="00DD6BF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ешения Совета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бюджетном процессе в 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сельском поселении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6D0D2A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сельсовет муниципально</w:t>
      </w:r>
      <w:r w:rsidR="006D0D2A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 района Давлекановский район 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Башкортостан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устанавливает порядок учета 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сельским поселением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proofErr w:type="gramEnd"/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Башкортостан (далее - 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бюджетных обязательств получателей средств бюджета 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В 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подлежат учету бюджетные обязательства, принимаемые в соответствии с 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контрактами, иными договорами (соглашениями), заключенными с физическими, юридическими лицами и индивидуальными предпринимателями или в соответствии с федеральными законами, законами Республики Башкортостан, иными нормативными правовыми актами.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1.3. Бюджетные и денежные обязательства учитываются на лицевом счете получателя бюджетных средств или на лицевом счете для учета операций по переданным полномочиям получателя бюджетных средств, открытых в установленном порядке в 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Поселении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соответствующий лицевой счет получателя бюджетных средств).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1.4.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Получатели средств бюджета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71BCC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(далее - получатели бюджетных средств) и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 участвующие в документообороте по учету бюджетных и денежных обязательств с использованием электронных документов в соответствии с договорами (соглашениями), заключаемыми между ними, используют для подписания своих электронных документов электронные подписи (далее - ЭП) уполномоченных лиц.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1.5. Бюджетные обязательства, принятые на текущий финансовый год, на первый и второй год планового периода, третий, четвертый и пятый год после текущего финансового года и на последующие годы, учитываются отдельно.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6BF7" w:rsidRPr="003C5629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6BF7" w:rsidRPr="003C5629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II. Порядок учета бюджетных и денежных обязательств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получателей средств бюджета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</w:t>
      </w:r>
      <w:r w:rsidR="006D0D2A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 района Давлекановский район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</w:p>
    <w:p w:rsidR="00482AE7" w:rsidRPr="003C5629" w:rsidRDefault="00482AE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Основанием для постановки на учет бюджетных обязательств являются Сведения о принятом бюджетном обязательстве (далее - Сведения об обязательстве), оформленные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к настоящему Порядку, представленные получателями бюджетных средств в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случае, если бюджетное обязательство возникло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E46A8B" w:rsidRPr="003C5629" w:rsidRDefault="003B1CB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муниципального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 на поставку товаров, выполнение работ, оказание услуг для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 нужд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 сведения о котором подлежат включению в определенный законодательством о контрактной системе Российской Федерации в сфере закупок товаров</w:t>
      </w:r>
      <w:r w:rsidR="006D0D2A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работ, услуг для обеспечения 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 нужд реестр контрактов (далее - соответственно государственный контракт, реестр контрактов);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договора на поставку товаров, выполнение работ, оказание услуг, сведения о котором не подлежат включению в реестр контрактов, или договора аренды (далее - договор) с учетом положений пункта 2.2 настоящего Порядка;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соглашения о предоставлении из бюджета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межбюджетного трансферта в форме субсидии, субвенции, иного межбюджетного трансферта, имеющих целевое назначение, бюджетам муниципальных районов и городских округов (далее - соглашение на предоставление межбюджетных трансфертов);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соглашения о предоставлении субсидии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бюджетному или автономному учреждению, иному юридическому лицу или индивидуальному предпринимателю (далее - субсидия юридическому лицу), заключенного в соответствии с бюджетным законодательством Российской Федерации, или договора, заключенного в связи с предоставлением бюджетных инвестиций юридическому лицу в соответствии со статьей 80 Бюджетного кодекса Российской Федерации (далее - соглашение о предоставлении субсидии юридическому лицу) за исключением случаев, установленных Правительством Республики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Башкортостан;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о предоставлении субсидии юридическому лицу (далее - нормативный правовой акт о предоставлении субсидии юридическому лицу).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исполнительного документа (исполнительного листа, судебного приказа) (далее - исполнительный документ).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 об обязательстве представляются в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позднее шести рабочих дней со дня заключения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 (договора, соглашения), на основании которого принято бюджетное обязательство (далее - документ-основание).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Par83"/>
      <w:bookmarkEnd w:id="2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 об обязательстве представляются в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приложением документа-основания в форме электронной копии бумажного документа, созданной посредством его сканирования, подтвержденной электронной подписью уполномоченного лица получателя бюджетных средств (далее - электронная копия документа-основания).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отсутствии технической возможности представления электронной копии документа-основания в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представляется документ-основание на бумажном носителе.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Par88"/>
      <w:bookmarkEnd w:id="3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Бюджетные обязательства, возникающие у получателей бюджетных средств в соответствии с законом, иным нормативным правовым актом (в том числе по публичным нормативным обязательствам) за исключением нормативного правового акта о предоставлении субсидии юридическому лицу, в соответствии с договором, оформление в письменной форме по которому законодательством Российской Федерации не требуется, а также в соответствии с договором на оказание услуг, выполнение работ, заключенным получателем</w:t>
      </w:r>
      <w:proofErr w:type="gramEnd"/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бюджетных средств с физическим лицом, не являющимся индивидуальным предпринимателем, принимаются к учету на основании принятых к исполнению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документов для оплаты денежных обязательств, представленных получателями бюджетных средств в соответствии с утвержденным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Порядком санкционирования оплаты денежных обязательств получателей бюджетных средств и администраторов источников финансирования дефицита бюджета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DD6BF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сельсовет муниципально</w:t>
      </w:r>
      <w:r w:rsidR="00CB6FE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 района Давлекановский район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(далее - Порядок санкционирования), и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срок, установленный Порядком санкционирования для проверки указанных документов.</w:t>
      </w:r>
    </w:p>
    <w:p w:rsidR="00E46A8B" w:rsidRPr="003C5629" w:rsidRDefault="003B1CB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учитывает бюджетное обязательство отдельно в сумме принятого денежного обязательства.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Порядок учета бюджетных обязательств, установленный настоящим пунктом, применяется для учета бюджетных обязательств, связанных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социальными выплатами населению;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предоставлением межбюджетных трансфертов (за исключением межбюджетных трансфертов, указанных в абзаце четвертом пункта 2.1 настоящего Порядка);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предоставлением платежей, взносов, безвозмездных перечислений субъектам международного права;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обслуживанием (муниципального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)д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олга;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обеспечением выполнения функций казенных учреждений (за исключением бюджетных обязательств по поставкам товаров, выполнению работ, оказанию услуг, аренде);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перечислением в доход бюджета 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B1CB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сумм возврата дебиторской задолженности прошлых лет;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выплатами по решениям налогового органа о взыскании налога, сбора, пеней и штрафов.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Получатель бюджетных средств вправе принять решение о применении порядка учета бюджетных обязательств, установленного настоящим пунктом, для учета бюджетных обязательств, возникающих в соответствии с договорами, сумма которых не превышает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и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расчеты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которым осуществляются наличными деньгами.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Денежные обязательства принимаются к учету на основании принятых к исполнению 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документов, представленных для оплаты денежных обязательств получателями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в с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оответствии с утвержденным 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Порядком санкционирования.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Par113"/>
      <w:bookmarkEnd w:id="4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Сведения об обязательстве, представленные в электронной форме с применением ЭП (далее - в электронной форме), либо при отсутствии технической возможности на бумажном носителе с одновременным представлением документа на машинном носителе (далее - на бумажном носителе), подлежат проверке уполномоченным работником 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наличие следующей информации: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полного или при наличии сокращенного - сокращенного наименования получателя бюджетных средств, соответствующего реестровой записи по сводному реестру главных распорядителей, распорядителей и получателей бюджетных средств, главных администраторов и администраторов доходов бюджета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Башкортостан, главных администраторов и администраторов источников финансирования дефицита бюджета 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(далее - Сводный реестр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кода получателя бюджетных средств по Сводному реестру;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номера соответствующего лицевого счета получателя бюджетных средств;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идентификационного кода закупки (далее - ИКЗ);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кода (кодов) классификации расходов бюджетов, по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которому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принято бюджетное обязательство;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предмета принятого бюджетного обязательства по каждому коду классификации расходов бюджетов;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кода валюты по Общероссийскому классификатору валют (ОКВ), в которой принято бюджетное обязательство (далее - код валюты бюджетного обязательства);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суммы бюджетного обязательства в валюте, в которой принято бюджетное обязательство по документу-основанию (далее - валюта бюджетного обязательства);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суммы бюджетного обязательства по каждому коду классификации расходов бюджета в валюте бюджетного обязательства;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реквизитов документа-основания, заключенного с поставщиком товаров, исполнителем работ или услуг (далее - контрагент);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наименования (наименований) и банковских реквизитов физического или юридического лица, перед которым у получателя бюджетных средств в соответствии с условиями документа-основания возникло бюджетное обязательство, и (или) администратора доходов бюджета, если в соответствии с документом-основанием у получателя бюджетных средств возникло обязательство по уплате налогов, сборов и иных платежей в бюджеты бюджетной системы Российской Федерации;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графика оплаты бюджетных обязательств в валюте бюджетного обязательства, в разрезе кодов классификации расходов бюджета и видов средств (с разбивкой по годам для долгосрочных бюджетных обязательств и с разбивкой по месяцам для обязательств, принятых в рамках текущего финансового года);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 о возможности осуществления получателем бюджетных средств авансового платежа и расчет авансового платежа (процент или общая сумма).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обязательстве должны быть подписаны руководителем получателя бюджетных средств или уполномоченным им лицом, с отражением расшифровки подписи, содержащей фамилию и инициалы, должности уполномоченного лица, и даты подписания документа, оформленной словесно-цифровым способом.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двух рабочих дней после получения Сведений об обязательстве проверяет наличие в нем реквизитов, предусмотренных порядком заполнения, установленным пунктами 5.1 и </w:t>
      </w:r>
      <w:hyperlink w:anchor="Par350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5.2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а также соответствие показателей друг другу, реестровым записям Сводного реестра.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Проверяемые реквизиты и показатели Сведений об обязательстве должны соответствовать следующим требованиям: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формирования документа в заголовочной части документа должна быть оформлена словесно-цифровым способом (например, 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15 июня 2008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формирования документа в кодовой зоне заголовочной части документа должна быть оформлена в формате 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день, месяц, год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(00.00.0000);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дата формирования в заголовочной части документа должна соответствовать дате, указанной в кодовой зоне заголовочной части документа;</w:t>
      </w:r>
    </w:p>
    <w:p w:rsidR="00E46A8B" w:rsidRPr="003C5629" w:rsidRDefault="002B1684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0" w:history="1">
        <w:r w:rsidR="00E46A8B"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наименование</w:t>
        </w:r>
      </w:hyperlink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получателя бюджетных сре</w:t>
      </w:r>
      <w:proofErr w:type="gramStart"/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в з</w:t>
      </w:r>
      <w:proofErr w:type="gramEnd"/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аголовочной части Сведений об обязательстве должно соответствовать полному (сокращенному) наименованию получателя бюджетных средств, указанному в соответствующей реестровой записи Сводного реестра;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номер лицевого счета должен соответствовать номеру соответствующего лицевого счета получателя бюджетных средств, открытого в 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Поселении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получателю бюджетных средств;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главного распорядителя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в з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аголовочной части должно соответствовать полному (сокращенному) наименованию главного распорядителя бюджетных средств, указанному в соответствующей реестровой записи Сводного реестра;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 главного распорядителя бюджетных средств по ведомственной бюджетной классификации Республики Башкортостан (далее - код главы по бюджетной классификации), утвержденной 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Решением Совета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бюджете 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EE6D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заголовочной части должно указываться полное (сокращенное) наименование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Башкортостан, в котором открыт соответствующий лицевой счет получателя бюджетных средств;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ИКЗ должен соответствовать ИКЗ,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указанному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утвержденном плане-графике закупок;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указанные в Сведениях об обязательстве коды классификации расходов бюджетов, по которым принято бюджетное обязательство, должны соответствовать Указаниям о порядке применения бюджетной классификации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утвержденным в установленном порядке Министерством финансов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Положению об установлении, детализации и определении порядка применения бюджетной классификации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части, относящейся к бюджету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DD6BF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  Республики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Башкортостан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утвержденным в установленном порядке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сельским поселением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Start"/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действующим в текущем финансовом году на момент представления Сведений об обязательстве (далее - действующие коды);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предмет бюджетного обязательства, указанный в Сведениях об обязательстве, должен соответствовать указанному по соответствующей строке коду видов расходов;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Par154"/>
      <w:bookmarkEnd w:id="5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2.5. При приеме от получателя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Св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едений об обязательстве на бумажном носителе также проверяется: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соответствие формы представленных Сведений об обязательстве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к настоящему Порядку;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отсутствие в представленных Сведениях об обязательстве на бумажном носителе исправлений, не соответствующих требованиям, установленным настоящим Порядком, или не заверенных в порядке, установленном настоящим Порядком (далее - несоответствующие исправления);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идентичность реквизитов и показателей, отраженных в Сведениях об обязательстве на бумажном носителе, реквизитам и показателям, содержащимся в Сведениях об обязательстве, представленных на машинном носителе.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Ошибки в документе на бумажном носителе исправляются путем зачеркивания неправильного текста (числового значения) и написанием над зачеркнутым текстом (числовым значением) исправленного текста (исправленного числового значения). Зачеркивание производится одной чертой так, чтобы можно было прочитать исправленное.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Исправления в документе на бумажном носителе оговариваются надписью 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исправлено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заверяются лицами, подписавшими документ, с указанием даты исправления.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2.5.1. </w:t>
      </w:r>
      <w:proofErr w:type="gramStart"/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наряду с проверкой, предусмотренной пунктами 2.3 - </w:t>
      </w:r>
      <w:hyperlink w:anchor="Par154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2.5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осуществляет проверку соответствия информации, содержащейся в Сведениях об обязательстве по документу-основанию в части наименования получателя бюджетных средств (заказчика), заключившего документ-основание, а также информации, указанной в графах 1 - </w:t>
      </w:r>
      <w:hyperlink r:id="rId11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6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2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9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- 10 раздела 1 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3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1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- 3 раздела 2 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контрагента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4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4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17, </w:t>
      </w:r>
      <w:hyperlink r:id="rId15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20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- 24 раздела 5 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Расшифровка обязательства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Сведений об</w:t>
      </w:r>
      <w:proofErr w:type="gramEnd"/>
      <w:r w:rsidR="00DD6BF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обязательстве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 об обязательстве, возникшем на основании нормативного правового акта о предоставлении субсидии юридическому лицу, проверяются на соответствие информации, содержащейся в графах 2, </w:t>
      </w:r>
      <w:hyperlink r:id="rId16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3 раздела 1</w:t>
        </w:r>
      </w:hyperlink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графе 4 раздела 5 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Расшифровка обязательства</w:t>
      </w:r>
      <w:r w:rsidR="00485973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Сведений об обязательстве, информации о номере, дате и предмете, указанной в нормативном правовом акте о предоставлении субсидии юридическому лицу.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2.5.2.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проверке Сведений об обязательстве по документу-основанию, заключенному в целях реализации республиканской адресной инвестиционной программы или территориального заказа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соответственно - РАИП,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дополнительно осуществляет проверку соответствия информации, содержащейся в Сведениях об обязательстве, данным об объектах капитального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строительства, объектах недвижимости, мероприятиях (укрупненных инвестиционных проектах), включенных в РАИП или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 доведенным в соответствии с Порядком составления и ведения сводной бюджетной росписи бюджета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FB673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и бюджетных росписей главных распорядителей средств бюджета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FB673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Курманкеевский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(главных администраторов источников финансирования дефицита бюджета </w:t>
      </w:r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FB673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proofErr w:type="gramEnd"/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</w:t>
      </w:r>
      <w:proofErr w:type="gramStart"/>
      <w:r w:rsidR="00FF2D2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</w:t>
      </w:r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proofErr w:type="gramEnd"/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 Давлекановский район Республики Башкортостан),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части: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наименования получателя средств бюджета (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заказчика);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наименования объекта РАИП или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уникального кода, присвоенного объекту РАИП или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кодов классификации расходов бюджета в разрезе кодов объектов РАИП или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Par172"/>
      <w:bookmarkEnd w:id="6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2.5.3. </w:t>
      </w:r>
      <w:proofErr w:type="gramStart"/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проверку соответствия информации, содержащейся в Сведениях об обязательстве, сведениям о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муниципальном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контракте, размещенным в реестре контрактов, в части наименования получателя бюджетных средств (государственного заказчика), заключившего государственный контракт, а также информации, указанной в </w:t>
      </w:r>
      <w:hyperlink r:id="rId17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графах 2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8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3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9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6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7 раздела 1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0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2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3 раздела 2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контрагента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6 раздела 4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реквизиты обязательства, сформированного на основе контракта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2.6. Сведения об обязательстве, представленные получателем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дств в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подлежат проверке уполномоченным работником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двух рабочих дней после дня их представления.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Сведения об обязательстве не соответствуют требованиям, установленным пунктами 2.3 - </w:t>
      </w:r>
      <w:hyperlink w:anchor="Par172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2.5.3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позднее двух рабочих дней после дня представления получателем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Св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едений об обязательстве направляет Протокол с указанием причин возврата.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Par177"/>
      <w:bookmarkEnd w:id="7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2.7. При постановке на учет бюджетного обязательства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проверку на </w:t>
      </w:r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суммы бюджетного обязательства по соответствующим кодам бюджетной классификации сумме: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неиспользованных доведенных бюджетных ассигнований или лимитов бюджетных обязательств (далее - бюджетные данные), отраженным в установленном порядке на соответствующем лицевом счете получателя бюджетных средств отдельно для текущего финансового года, для первого и для второго года планового периода;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Par181"/>
      <w:bookmarkEnd w:id="8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принятия получателем бюджетных средств бюджетного обязательства в иностранной валюте осуществляется проверка на </w:t>
      </w:r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сумме бюджетных данных суммы бюджетного обязательства, пересчитанной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валюту Российской Федерации по курсу Центрального банка Российской Федерации на день постановки на учет бюджетного обязательства.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случае, если бюджетное обязательство превышает неиспользованные доведенные бюджетные данные,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принимает на учет такое бюджетное обязательство получателя бюджетных средств и не позднее двух рабочих дней после получения сведений об обязательстве доводит </w:t>
      </w:r>
      <w:proofErr w:type="gramStart"/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информацию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данном превышении до получателя бюджетных средств и распорядителя (главного распорядителя) бюджетных средств, в ведение которого находится получатель бюджетных средств (далее - вышестоящий (главный) распорядитель бюджетных средств), путем направления Уведомления о превышении бюджетным обязательством свободных остатков, лимитов бюджетных обязательств (далее - Уведомление о превышении обязательством свободных остатков)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к настоящему Порядку учета.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Представление Уведомлений о превышении обязательством свободных остатков осуществляется в порядке, установленном соглашением по обмену информацией, заключенном между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и получателем бюджетных средств.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Par186"/>
      <w:bookmarkEnd w:id="9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2.8.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положительном результате проверки соответствия Сведений об обязательстве требованиям, установленным пунктами 2.3 - </w:t>
      </w:r>
      <w:hyperlink w:anchor="Par172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2.5.3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а также при положительном результате проведенной проверки при санкционировании оплаты денежных обязательств в случаях, установленных пунктом 2.2 настоящего Порядка,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присваивает номер бюджетному обязательству, учитывает его на соответствующем лицевом счете получателя бюджетных средств с отражением в Выписке из лицевого счета получателя бюджетных средств, представленной в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установленном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получателю бюджетных средств.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Учетный номер бюджетного обязательства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является уникальным и не подлежит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изменению при изменении отдельных реквизитов бюджетного обязательства или его перерегистрации.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Учетный номер бюджетного обязательства имеет следующую структуру, состоящую из восемнадцати разрядов: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46"/>
        <w:gridCol w:w="1794"/>
        <w:gridCol w:w="356"/>
        <w:gridCol w:w="356"/>
        <w:gridCol w:w="356"/>
        <w:gridCol w:w="356"/>
        <w:gridCol w:w="356"/>
        <w:gridCol w:w="356"/>
        <w:gridCol w:w="356"/>
        <w:gridCol w:w="356"/>
        <w:gridCol w:w="517"/>
        <w:gridCol w:w="517"/>
        <w:gridCol w:w="517"/>
        <w:gridCol w:w="517"/>
        <w:gridCol w:w="448"/>
        <w:gridCol w:w="448"/>
        <w:gridCol w:w="448"/>
        <w:gridCol w:w="448"/>
        <w:gridCol w:w="448"/>
      </w:tblGrid>
      <w:tr w:rsidR="00482AE7" w:rsidRPr="003C5629" w:rsidTr="00E46A8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Номера разрядов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бюджетного обязательства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Код по Сводному реестру получателя средств бюджета Республики Башкортостан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 постановки на учет бюджетного обязательства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Порядковый номер бюджетного обязательства</w:t>
            </w:r>
          </w:p>
        </w:tc>
      </w:tr>
      <w:tr w:rsidR="00482AE7" w:rsidRPr="003C5629" w:rsidTr="00E46A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3C5629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</w:tr>
    </w:tbl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1 разряд - вид бюджетного обязательства, который принимает следующие значения: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1 - бюджетные обязательства, поставленные на учет на основании государственных контрактов;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2 - бюджетные обязательства, поставленные на учет на основании договоров;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3 - бюджетные обязательства, поставленные на учет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пунктом 2.2 настоящего Порядка;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4 - бюджетные обязательства, возникающие на основании исполнительных документов;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5 - бюджетные обязательства, поставленные на учет на основании соглашений о предоставлении субсидий юридическому лицу;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6 - бюджетные обязательства, поставленные на учет на основании соглашений о предоставлении межбюджетных трансфертов;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7 - бюджетные обязательства, поставленные на учет на основании нормативных правовых актов о предоставлении субсидии юридическому лицу.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После постановки на учет бюджетного обязательства, возникшего на основании соглашения о предоставлении субсидии юридическому лицу, соглашения на предоставление межбюджетных трансфертов, нормативного правового акта о предоставлении субсидии юридическому лицу, данные, содержащиеся в соглашениях (договорах) и нормативных правовых актах о предоставлении субсидии юридическому лицу, включаются в реестр соглашений.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Par235"/>
      <w:bookmarkEnd w:id="10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2.9. Одно поставленное на учет бюджетное обязательство может содержать несколько позиций с разными кодами бюджетной классификации.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2.10. Бюджетное обязательство, принятое получателем бюджетных средств в иностранной валюте, учитывается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сумме рублевого эквивалента бюджетного обязательства, рассчитанной по курсу Центрального банка Российской Федерации, установленного на день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постановки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учет бюджетного обязательства.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Par238"/>
      <w:bookmarkEnd w:id="11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2.11. Бюджетные обязательства, поставленные на учет в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Поселении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определенную дату, подлежащие исполнению в текущем финансовом году и в плановом периоде, отражаются в Журнале действующих в текущем финансовом году бюджетных обязательств (далее - Журнал действующих обязательств)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к настоящему порядку учета.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Par240"/>
      <w:bookmarkEnd w:id="12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2.12. При внесении изменений в бюджетное обязательство по документам-основаниям получатель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пр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едставляет в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Заявку на внесение изменений в бюджетное обязательство (далее - Заявка на внесение изменений в обязательство), оформленное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 к настоящему Порядку.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Заявка на внесение изменений в обязательство представляется не позднее шести рабочих дней со дня внесения изменений в документ-основание с приложением документа, предусматривающего внесение изменений в документ-основание (далее - изменение к документу-основанию).</w:t>
      </w:r>
    </w:p>
    <w:p w:rsidR="00E46A8B" w:rsidRPr="003C5629" w:rsidRDefault="00E05DF1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двух рабочих дней после дня представления Заявки на внесение изменений в обязательство осуществляет ее проверку в порядке, аналогичном </w:t>
      </w:r>
      <w:proofErr w:type="gramStart"/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предусмотренному</w:t>
      </w:r>
      <w:proofErr w:type="gramEnd"/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пунктах 2.3 - </w:t>
      </w:r>
      <w:hyperlink w:anchor="Par172" w:history="1">
        <w:r w:rsidR="00E46A8B"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2.5.3</w:t>
        </w:r>
      </w:hyperlink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Порядка. Дополнительно проверяется соответствие учетного номера бюджетного обязательства, указанного в Заявке на внесение изменений в обязательство, номеру бюджетного обязательства, отраженному на соответствующем лицевом счете получателя бюджетных средств.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2.13.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отсутствия в Заявке на внесение изменений в обязательство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Сводном реестре, несоответствия формы представленной Заявки на внесение изменений в обязательство утвержденной форме, при наличии в Заявке на внесение изменений в обязательство на бумажном носителе несоответствующих исправлений, </w:t>
      </w:r>
      <w:r w:rsidR="00E05DF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позднее двух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после представления Заявки на внесение изменений в обязательство получателем бюджетных средств: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возвращает получателю бюджетных средств представленную на бумажном носителе Заявку на внесение изменений в обязательство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Заявка на внесение изменений в обязательство представлялась в электронной форме.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Par250"/>
      <w:bookmarkEnd w:id="13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2.14. При внесении получателем бюджетных средств изменений в бюджетное обязательство, учтенное </w:t>
      </w:r>
      <w:r w:rsidR="00255AC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порядке, установленном пунктом 2.2 настоящего Порядка, в Заявке на кассовый расход, оформленной в установленном порядке, получатель бюджетных средств указывает ранее присвоенный </w:t>
      </w:r>
      <w:r w:rsidR="00255AC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 бюджетного обязательства, подлежащего изменению.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" w:name="Par251"/>
      <w:bookmarkEnd w:id="14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2.15. При внесении изменений в бюджетное обязательство </w:t>
      </w:r>
      <w:r w:rsidR="00255AC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проверку на </w:t>
      </w:r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суммы бюджетного обязательства по соответствующим кодам бюджетной классификации суммам неиспользованных доведенных бюджетных данных отдельно для текущего финансового года, для первого и для второго года планового периода.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5" w:name="Par253"/>
      <w:bookmarkEnd w:id="15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этом 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</w:t>
      </w:r>
      <w:r w:rsidR="00255AC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валюту Российской Федерации по курсу Центрального банка Российской Федерации на день внесения изменений в бюджетное обязательство.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случае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измененное бюджетное обязательство получателя бюджетных средств в неисполненной части превышает неисполненные доведенные бюджетные данные, </w:t>
      </w:r>
      <w:r w:rsidR="00255AC7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принимает на учет данное измененное бюджетное обязательство, доводит информацию о превышении до получателя бюджетных средств и вышестоящего (главного) распорядителя бюджетных средств Уведомлением о превышении обязательством свободных остатков.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6" w:name="Par256"/>
      <w:bookmarkEnd w:id="16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2.16. При положительном результате проверки Заявки на внесение изменений в соответствии с требованиями, установленными в пункте 2.12 настоящего Порядка, </w:t>
      </w:r>
      <w:r w:rsidR="00915AA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вносит изменения в учтенное бюджетное обязательство получателя бюджетных средств, с отражением в Журнале действующих обязательств.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2.17. Для аннулирования неисполненной части бюджетного обязательства либо полного аннулирования бюджетного обязательства, поставленного на учет в </w:t>
      </w:r>
      <w:r w:rsidR="00915AA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 в связи с исполнением (расторжением) документа-основания получатель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пр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едставляет в </w:t>
      </w:r>
      <w:r w:rsidR="00915AA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Заявку на внесение изменений в обязательство.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Заявка на внесение изменений в обязательство в связи с исполнением (расторжением) документа-основания представляется не позднее шести рабочих дней со дня исполнения (расторжения) документа-основания.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аннулировании неисполненной части либо полного аннулирования бюджетного обязательства получателя бюджетных средств </w:t>
      </w:r>
      <w:r w:rsidR="00915AA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 проверку представленной Заявки на внесение изменений в обязательство в соответствии с требованиями, установленными в пункте 2.12 настоящего Порядка.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Неисполненная часть бюджетного обязательства аннулируется без проведения проверки, установленной в пункте 2.15 настоящего Порядка.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ликвидации получателя бюджетных средств либо изменения типа государственного казенного учреждения аннулирование неисполненной части бюджетного обязательства осуществляется без представления получателем бюджетных средств (ликвидационной комиссией) изменения к документу-основанию.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7" w:name="Par267"/>
      <w:bookmarkEnd w:id="17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2.18. Неисполненная часть бюджетного обязательства по документам-основаниям на конец текущего финансового года подлежит перерегистрации и учету в очередном финансовом году.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 этом если коды бюджетной классификации, по которым бюджетное обязательство было поставлено на учет в текущем финансовом году, в очередном финансовом году являются не действующими, то перерегистрация бюджетного обязательства осуществляется по новым кодам бюджетной классификации.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Получатель бюджетных средств обеспечивает перерегистрацию неисполненной части бюджетного обязательства на конец текущего финансового года до 1 марта очередного финансового года.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Для перерегистрации бюджетного обязательства получатель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пр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едставляет в </w:t>
      </w:r>
      <w:r w:rsidR="00915AA8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Заявку на перерегистрацию бюджетного обязательства (далее - Заявка на перерегистрацию обязательства), оформленную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 к настоящему Порядку.</w:t>
      </w:r>
    </w:p>
    <w:p w:rsidR="00E46A8B" w:rsidRPr="003C5629" w:rsidRDefault="00915AA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двух рабочих дней осуществляет проверку представленной Заявки на перерегистрацию обязательства в порядке, предусмотренном в пунктах 2.3 - 2.5.3 настоящего Порядка. Дополнительно проверяется соответствие учетного номера бюджетного обязательства, указанного в </w:t>
      </w:r>
      <w:hyperlink r:id="rId21" w:history="1">
        <w:r w:rsidR="00E46A8B"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Заявке</w:t>
        </w:r>
      </w:hyperlink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внесение изменений в обязательство, номеру, отраженному на соответствующем лицевом счете получателя бюджетных средств.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2.19. В случае отсутствия в Заявке на перерегистрацию обязательства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Заявки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перерегистрацию обязательства утвержденной форме, при наличии в Заявке на перерегистрацию обязательства на бумажном носителе несоответствующих исправлений, </w:t>
      </w:r>
      <w:r w:rsidR="00107F2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не позднее двух рабочих дней после представления Заявки на перерегистрацию обязательства получателем бюджетных средств: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возвращает получателю бюджетных средств представленные на бумажном носителе Заявку на перерегистрацию обязательства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Заявки на перерегистрацию обязательства представлялись в электронной форме.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2.20. При положительном результате проверки в соответствии с требованиями, установленными пунктом 2.18 настоящего Порядка, 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перерегистрацию бюджетного обязательства с отражением в Журнале действующих обязательств.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8" w:name="Par280"/>
      <w:bookmarkEnd w:id="18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2.21. Учет бюджетных обязательств в </w:t>
      </w:r>
      <w:r w:rsidR="00107F2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 содержащих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обязательстве по документу-основанию, содержащему сведения, составляющие государственную тайну, направляются получателем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дств в 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со сроками, установленными настоящим Порядком для постановки на учет бюджетного обязательства, без представления документа-основания, на основании которого принято бюджетное обязательство.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9" w:name="Par283"/>
      <w:bookmarkEnd w:id="19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2.22. Учет 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бюджетных обязательств получателей бюджетных средств, переданных в установленном порядке на исполнение другому участнику бюджетного процесса (далее - переданное бюджетное обязательство), осуществляется в соответствии с настоящим Порядком с учетом следующих особенностей.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Сведениях об обязательстве указывается код по Сводному реестру получателя бюджетных средств, который передал свои полномочия. При этом указывается номер лицевого счета для учета операций по переданным полномочиям получателя бюджетных средств.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если переданное бюджетное обязательство (измененное переданное бюджетное обязательство) превышает неиспользованные доведенные бюджетные данные, то 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принимает на учет данное бюджетное обязательство и направляет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Уведомление о превышении бюджетным обязательством свободных остатков: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до участника бюджетного процесса, которому получатель бюджетных средств передал свои полномочия;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до получателя бюджетных средств, который передал свои полномочия и его вышестоящего (главного) распорядителя бюджетных средств и регистрирует в установленном порядке в Журнале регистрации неисполненных документов.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0" w:name="Par288"/>
      <w:bookmarkEnd w:id="20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2.23. Передача учтенных 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бюджетных обязатель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ств в св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язи с реорганизацией получателя бюджетных средств соответствующему получателю бюджетных средств осуществляется на основании Акта приемки-передачи принятых на учет бюджетных обязательств при реорганизации участников бюджетного процесса (далее - Акт приемки-передачи бюджетных обязательств), оформленного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 к настоящему Порядку.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Реорганизуемый получатель средств бюджета 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представляет подписанный участвующими в реорганизации получателями средств бюджета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Акт приемки-передачи бюджетных обязательств в 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отражения на соответствующих лицевых счетах реорганизуемому получателю бюджетных средств и получателю бюджетных средств, которому переданы функции реорганизуемого получателя бюджетных средств.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2.24. На основании Сведений об обязательстве, Заявок на внесение изменений в обязательство, Заявок на перерегистрацию обязательства, Актов приемки-передачи бюджетных обязательств, представленных получателями бюджетных средств и поставленных на учет, </w:t>
      </w:r>
      <w:r w:rsidR="008768D4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 Реестр проверенных и принятых на учет бюджетных обязательств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13 к настоящему Порядку.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III. Порядок учета бюджетных обязательств получателей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бюджетных средств по исполнительным документам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бюджетном обязательстве, возникшем в соответствии с исполнительным документом получателя бюджетных средств - должника, формируются в соответствии с информацией об источнике образования задолженности и кодах бюджетной классификации Российской Федерации, по которым должны быть произведены расходы бюджета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по исполнению исполнительного документа (далее - Информация).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3.2. В случае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в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ранее было учтено бюджетное обязательство, по которому представлен исполнительный документ, то в Информации должна содержаться ссылка на учетный номер ранее учтенного бюджетного обязательства.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Основанием для внесения изменений в ранее поставленное на учет бюджетное обязательство по исполнительному документу является направление получателем бюджетных средств - должником Заявки на внесение изменений в обязательство, содержащее уточненную информацию о кодах бюджетной классификации, по которым должен быть исполнен исполнительный документ, или информацию о документе, подтверждающем исполнение исполнительного документа, документе об отсрочке, о рассрочке или об отложении исполнения судебных актов либо</w:t>
      </w:r>
      <w:proofErr w:type="gramEnd"/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документе, отменяющем или приостанавливающем исполнение судебного акта, на основании которого выдан исполнительный документ, или ином документе с приложением копий предусмотренных настоящим пунктом документов в форме электронной копии документа на бумажном носителе, созданной посредством его сканирования.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3.4. В случае ликвидации получателя бюджетных средств либо изменения типа государственного казенного учреждения в ранее учтенное бюджетное обязательство, возникшее на основании исполнительного документа, вносятся изменения в части аннулирования неисполненного бюджетного обязательства.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IV. Представление информации о бюджетных обязательствах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получателей бюджетных средств, учтенных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Министерстве финансов Республики Башкортостан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4.1. Ежемесячно и по запросу главного распорядителя (получателя) бюджетных средств </w:t>
      </w:r>
      <w:r w:rsidR="00180C35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предоставляет Справку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исполнении принятых на учет бюджетных обязательств (далее - Справка об исполнении обязательств), оформленную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 к настоящему Порядку учета.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Справка об исполнении обязательств формируется по состоянию на 1-е число каждого месяца и по состоянию на дату, указанную в запросе получателя бюджетных средств, нарастающим итогом с 1 января текущего финансового года и содержит информацию об исполнении бюджетных обязательств, поставленных на учет в </w:t>
      </w:r>
      <w:r w:rsidR="00180C35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основании Сведений об обязательстве.</w:t>
      </w:r>
    </w:p>
    <w:p w:rsidR="00E46A8B" w:rsidRPr="003C5629" w:rsidRDefault="00180C35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4.2.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 Реестры принятых на учет бюджетных обязательств (далее - Реестр принятых на учет обязательств)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 к настоящему Порядку учета по главным распорядителям бюджетных средств с детализацией и группировкой показателей о принятых на учет бюджетных обязательств или в целом по бюджету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в разрезе кодов классификации расходов бюджетов</w:t>
      </w:r>
      <w:proofErr w:type="gramEnd"/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детализацией и группировкой необходимых показателей.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4.3.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 запросу главного распорядителя (распорядителя</w:t>
      </w:r>
      <w:r w:rsidR="00180C35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бюджетных средств Поселение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предоставляет Реестр принятых на учет обязательств по находящимся в ведении главного распорядителя (распорядителя) бюджетных средств получателям бюджетных средств с детализацией и группировкой показателей о принятых на учет бюджетных обязательствах, указанной в запросе.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4.4. Ежемесячно по состоянию на 1-е число каждого месяца и в сроки, установленные для представления бюджетной отчетности по исполнению бюджета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Башкортостан,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 Отчет об исполнении бюджетных обязательств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9 к настоящему Порядку учета, учтенных в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4.5. По запросу в главного распорядителя (распорядителя) бюджетных средств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представляет дополнение к Отчету об исполнении обязатель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ств Св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едения о принятых на учет переходящих с прошлого года бюджетных обязательствах (далее - Сведения о переходящих с прошлого года обязательствах), сформированные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 к настоящему Порядку.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4.5.1.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запросу главного распорядителя (распорядителя) бюджетных средств обеспечивает представление Отчета об исполнении бюджетных обязательств, принятых в целях реализации РАИП или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 к настоящему Порядку (далее - Отчет об исполнении обязательств по РАИП или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Терзаказу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Отчет об исполнении обязательств по РАИП или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Терзаказу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формируется по состоянию на 1-е число месяца, указанного в запросе, или на 1-е число месяца, в котором поступил запрос, нарастающим итогом с начала текущего финансового года.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4.6. Предоставление информации о бюджетных обязательствах, учтенных в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 содержащей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4.7.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запросу главного распорядителя (получателя) бюджетных средств, представляемому в течение первых десяти рабочих дней текущего финансового года,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формирует Справку о неисполненных в отчетном финансовом году бюджетных обязательствах по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контрактам на поставку товаров, выполнение работ, оказание услуг (далее - Справка о неисполненных обязател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ьствах по муниципальному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контракту) по форме согласно приложению </w:t>
      </w:r>
      <w:r w:rsidR="00986A7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 к настоящему Порядку и направляет ее данному главному распорядителю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(получателю) бюджетных средств.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основании Справки о неисполненных обязательствах по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 могут быть увеличены бюджетные ассигнования на оплату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контрактов на поставку товаров, выполнение работ, оказание услуг.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6737" w:rsidRPr="003C5629" w:rsidRDefault="00FB673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6737" w:rsidRPr="003C5629" w:rsidRDefault="00FB673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V. Указания по заполнению документов,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предусмотренных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настоящим Порядком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1" w:name="Par327"/>
      <w:bookmarkEnd w:id="21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5.1. При формировании документов, предусмотренных настоящим Порядком, следует учитывать следующие общие правила: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наименовании формы документа указывается номер (при наличии), присвоенный в порядке, установленном настоящим Порядком;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заголовочной части формы документов указывается дата формирования документа, оформленная словесно-цифровым способом (например,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15 июня 2008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с отражением в кодовой зоне даты в формате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день, месяц, год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(00.00.0000);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заголовочной части форм документов предусматривают отражение по соответствующим строкам:</w:t>
      </w:r>
    </w:p>
    <w:p w:rsidR="00E46A8B" w:rsidRPr="003C5629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Получатель бюджетных средств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полного (сокращенного) наименования получателя бюджетных средств, соответствующего реестровой записи Сводного реестра, с отражением в кодовой зоне его кода по Сводному реестру и номера лицевого счета получателя бюджетных средств.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Если документ представляется участником бюджетного процесса, которому получатель бюджетных средств передал свои полномочия, то по данной строке отражается полное (сокращенное) наименование получателя бюджетных средств, который передал свои полномочия, с отражением в кодовой зоне его кода по Сводному реестру, и номера лицевого счета для учета операций по переданным полномочиям получателя бюджетных средств;</w:t>
      </w:r>
      <w:proofErr w:type="gramEnd"/>
    </w:p>
    <w:p w:rsidR="00E46A8B" w:rsidRPr="003C5629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Главный распорядитель бюджетных средств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полного (сокращенного) наименования главного распорядителя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классификации;</w:t>
      </w:r>
    </w:p>
    <w:p w:rsidR="00E46A8B" w:rsidRPr="003C5629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Главный распорядитель (распорядитель) бюджетных средств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полного (сокращенного) наименования главного распорядителя (распорядителя)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 и его кода по Сводному реестру;</w:t>
      </w:r>
    </w:p>
    <w:p w:rsidR="00E46A8B" w:rsidRPr="003C5629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бюджета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79325D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 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3C5629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 орган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Администрация сельского поселения </w:t>
      </w:r>
      <w:r w:rsidR="00A22762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3C5629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участника бюджетного процесса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соответствующего реестровой записи Сводного реестра полного (сокращенного) наименования главного распорядителя, распорядителя бюджетных средств или получателя бюджетных средств, либо полного наименования участника бюджетного процесса, которому получатель бюджетных средств передал свои полномочия.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содержательной (табличной) части формы документа показатели: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содержащие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дату, отражаются в формате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день, месяц, год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(00.00.0000), например (20.08.2008);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содержащие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сумму в рублях (в иностранной валюте), указывается в рублях (в иностранной валюте) с точностью до второго десятичного знака после запятой.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отсутствии данных для заполнения по соответствующей строке раздела (подраздела) графы документа: для суммовых значений показателей проставляется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ноль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(0); для текстовых, словесно-цифровых показателей графы не заполняются.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Незаполненные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печать, а при формировании и передаче документа в электронной форме опускаются.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Оформляющая часть документа должна содержать подписи лиц, ответственных за сведения, содержащиеся в документе.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 сформированный получателем бюджетных средств, участником бюджетного процесса, которому получатель бюджетных средств передал свои полномочия,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Документ, сформированный </w:t>
      </w:r>
      <w:r w:rsidR="00C51869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Если документ имеет более одной страницы, последующие страницы нумеруются с указанием: в правом верхнем углу - кода формы документа, номера, содержащегося в наименовании документа, а также даты, соответствующей дате, содержащейся в заголовочной части формы документа; в нижнем правом углу - номера страницы, и общего числа страниц документа.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2" w:name="Par350"/>
      <w:bookmarkEnd w:id="22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5.2. Сведения о принятом бюджетном обязательстве заполняются получателем бюджетных средств (участником бюджетного процесса, которому получатель бюджетных средств передал свои отдельные полномочия).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разделе 1 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отражаются реквизиты документа-основания;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вид документа-основания;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2 - номер документа-основания;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3 - дата заключения (принятия) документа-основания;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4 - дата начала действия документа-основания. Если документ-основание не содержит указаний на дату начала его действия, то в графе отражается дата подписания документа-основания;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5 - дата окончания действия документа-основания. Если в документе-основании указывается срок его действия, то в графе отражается расчетная дата окончания действия документа-основания. Если документ-основание не содержит указаний о дате окончания действия документа-основания или о сроке его действия, то графа 5 не заполняется;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6 - сумма по документу-основанию в валюте бюджетного обязательства;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7 - код валюты бюджетного обязательства по ОКВ;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8 - сумма по документу-основанию в валюте Российской Федерации, рассчитанная путем пересчета бюджетного обязательства по документу-основанию, принятому в иностранной валюте в рублевый эквивалент по курсу Центрального банка Российской Федерации, установленному для соответствующей иностранной валюты, на день составления Сведений об обязательстве;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графе 9 - процент авансового платежа, установленного документом-основанием, исчисленного от общей суммы бюджетного обязательства. Если документом-основанием не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 авансовый платеж в процентах от суммы обязательства графа 9 не заполняется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 графе 10 - сумма авансового платежа в валюте бюджетного обязательства, установленная документом-основанием. Если документом-основанием сумма авансового платежа не установлена, в графе 10 указывается значение 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ноль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разделах 2 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контрагента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2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2.1</w:t>
        </w:r>
      </w:hyperlink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реквизиты для перечисления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отражаются реквизиты контрагента в соответствии с документом-основанием: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полное наименование юридического лица или фамилия, имя, отчество физического лица;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2 - идентификационный номер налогоплательщика (ИНН) контрагента. Если контрагент не является налогоплательщиком по законодательству Российской Федерации, графа 2 не заполняется;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3 - код причины постановки на учет в налоговом органе (КПП) контрагента (при наличии);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графах 4, 5, 6 юридический адрес (место регистрации):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контрагента - юридического лица, соответственно по графам: наименование страны регистрации; код страны, в соответствии с Общероссийским классификатором стран мира (ОКСМ); юридический адрес, содержащий индекс, наименование субъекта Российской Федерации, города (населенного пункта), улицы, номер дома, офиса (если имеется);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графы 7, 8 не заполняются;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графах 9 - 12 банковские реквизиты контрагента, соответственно: номер банковского счета, наименование банка, номер банковского идентификационного кода (БИК) и номер корреспондентского счета банка контрагента.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случае, когда бюджетное обязательство возникло из исполнительного документа, заполняется раздел 3 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исполнительного документа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 с отражением следующих показателей: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номера исполнительного документа;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2 - даты выдачи исполнительного документа;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3 - наименования судебного органа, выдавшего исполнительный документ;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4 - суммы по исполнительному документу;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5, </w:t>
      </w:r>
      <w:hyperlink r:id="rId23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6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соответственно номер, дата Уведомления о поступлении исполнительного документа.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случае, когда бюджетное обязательство возникло из заключенного получателем бюджетных средств государственного контракта, заполняется </w:t>
      </w:r>
      <w:hyperlink r:id="rId24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раздел 4</w:t>
        </w:r>
      </w:hyperlink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реквизиты обязательства, сформированного на основе контракта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отражением следующих показателей: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графы 1 - </w:t>
      </w:r>
      <w:hyperlink r:id="rId25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5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заполняются;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6 - уникального номера реестровой записи, присвоенного уполномоченным на ведение реестра государственных контрактов органом (далее - уполномоченный орган).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 5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Расшифровка обязательства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заполняется с отражением следующих показателей: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порядкового номера записи по строке;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2 - кодов бюджетной классификации, по которым принимается бюджетное обязательство;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4 - наименования товаров, работ, услуг согласно документу-основанию по каждому коду бюджетной классификации, указанному в графе 3;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графах с 5 по 16 - помесячного графика исполнения в текущем финансовом году бюджетного обязательства в валюте обязательства по каждому виду средств, предусмотренному для его исполнения. При этом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в месяце текущего финансового года не предусмотрено исполнение бюджетного обязательства, соответствующая указанному месяцу графа не заполняется;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17 - общей суммы бюджетного обязательства на текущий финансовый год в валюте обязательства по каждому виду средств.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графе 18 по необходимости указывается информация, необходимая для исполнения бюджета, в том числе указывается аналитический код, идентифицирующий операцию,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связанную с субсидиями (субвенциями), полученными из бюджета</w:t>
      </w:r>
      <w:r w:rsidR="005706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39313F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----</w:t>
      </w:r>
      <w:r w:rsidR="005706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Башкортостан, являющихся источником финансового обеспечения расходов бюджета субъекта Российской Федерации (местного бюджета) в соответствии с кодами, установленными </w:t>
      </w:r>
      <w:r w:rsidR="005706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Поселением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код цели).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Отметка </w:t>
      </w:r>
      <w:r w:rsidR="005706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принятии на учет бюджетного обязательства запол</w:t>
      </w:r>
      <w:r w:rsidR="005706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няется ответственным работником Поселения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отражением учетного номера бюджетного обязательства, сформированного в соответствии с пунктом 2.8 настоящего Порядка учета и даты принятия бюджетного обязательства на учет в </w:t>
      </w:r>
      <w:r w:rsidR="005706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24, 25 указываются соответственно наименование и код объекта РАИП или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5.3. Формирование Заявки на внесение изменений в обязательство осуществляется получателем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в п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орядке, установленном </w:t>
      </w:r>
      <w:hyperlink w:anchor="Par350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5.2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учета с учетом следующих особенностей.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наименование Заявки на внесение изменений в обязательство указывается порядковый номер документа, присвоенный в пределах текущего рабочего дня получателем бюджетных средств и учетный номер бюджетного обязательства.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заголовочной части документа указывается дата его составления.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частичном (в неисполненной части) либо полном аннулировании бюджетного обязательства в связи с завершением либо расторжением </w:t>
      </w:r>
      <w:r w:rsidR="00570660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контракта 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графе 6 раздела 4 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реквизиты обязательства, сформированного на основе контракта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указывается статус исполнения контракта: 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завершен (исполнен)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либо 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аннулирован (расторгнут)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, с отражением в графе 7 номера реестровой записи в реестре контрактов, присвоенного уполномоченным органом.</w:t>
      </w:r>
      <w:proofErr w:type="gramEnd"/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в бюджетном обязательстве меняются суммовые показатели, то в Заявке на внесение изменений в обязательство 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указываются новые суммовые показатели и заполняются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 графы в соответствующих разделах документа.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Если изменяются только реквизиты бюджетного обязательства, документа-основания, исполнительного документа, без изменения суммовых показателей, то допускается заполнение только граф, в которых предусмотрено отражение изменяемых реквизитов. В этом случае графы с суммовыми значениями не заполняются.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Заявке на внесение изменений в обязательство заполняются все разделы, в которых произошло изменение реквизитов и показателей ранее принятого на учет бюджетного обязательства.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5.4. Формирование Заявки на перерегистрацию бюджетного обязательства осуществляется получателем бюджетных сре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дств в п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орядке, установленном пунктом 5.2 настоящего Порядка учета с учетом следующих особенностей.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наименовании Заявки на перерегистрацию обязательства указывается учетный номер бюджетного обязательства, присвоенный при принятии на учет </w:t>
      </w:r>
      <w:r w:rsidR="00180C35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Заявке на перерегистрацию обязательства заполняются все разделы, в которых произошло изменение реквизитов и показателей неисполненной части ранее принятого на учет бюджетного обязательства.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5.5. Акт приемки-передачи принятых на учет бюджетных обязатель</w:t>
      </w:r>
      <w:proofErr w:type="gram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ств пр</w:t>
      </w:r>
      <w:proofErr w:type="gram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и реорганизации участников бюджетного процесса формируется реорганизуемым получателем бюджетных средств и получателем бюджетных средств - принимающим обязательства следующим образом.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Заголовочная часть Акта приемки-передачи бюджетных обязательств оформляется: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строке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Участник бюджетного процесса, передающий обязательства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указывается наименование реорганизуемого получателя бюджетных средств, с отражением в кодовой зоне - его кода по Сводному реестру;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строке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Участник бюджетного процесса, принимающий обязательства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указывается наименование получателя бюджетных средств - принимающего обязательства, с отражением в кодовой зоне - его кода по Сводному реестру;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по строке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 для передачи обязательств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указываются наименование, номер и дата документа, в соответствии с которым осуществляется реорганизация.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 1. 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153FD1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формируется по следующим показателям: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учетный номер бюджетного обязательства передаваемого реорганизуемым получателем бюджетных средств;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2, </w:t>
      </w:r>
      <w:hyperlink r:id="rId26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3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7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4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соответственно, вид, номер и дата оформления документа-основания бюджетного обязательства, передаваемого реорганизуемым получателем бюджетных средств;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5, </w:t>
      </w:r>
      <w:hyperlink r:id="rId28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6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дата начала и дата окончания действия документа-основания;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7 - сумма бюджетного обязательства по документу-основанию.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Графа 7 раздела 1.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является группирующей для показателей, отраженных в графе 4 раздела 2.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 2. 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Бюджетные обязательства</w:t>
      </w:r>
      <w:r w:rsidR="00614A7E"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формируется по следующим показателям: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1 реорганизуемым получателем бюджетных средств указываются коды бюджетной классификации, в разрезе которых было им принято передаваемое бюджетное обязательство;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в графе 2 получателем бюджетных средств - принимающим обязательства указываются коды бюджетной классификации, в разрезе которых им принимается бюджетное обязательство;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3, </w:t>
      </w:r>
      <w:hyperlink r:id="rId29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4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разрезе кодов бюджетной классификации и видов средств указываются соответственно суммы поставленных на учет и исполненных бюджетных обязательств текущего финансового года.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приемки-передачи бюджетных обязательств подписывается руководителями и главными бухгалтерами (уполномоченными руководителями лицами) реорганизуемого получателя бюджетных средств и получателя бюджетных средств - принимающего обязательства.</w:t>
      </w:r>
    </w:p>
    <w:p w:rsidR="00E46A8B" w:rsidRPr="003C5629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10, </w:t>
      </w:r>
      <w:hyperlink r:id="rId30" w:history="1">
        <w:r w:rsidRPr="003C5629">
          <w:rPr>
            <w:rFonts w:ascii="Times New Roman" w:hAnsi="Times New Roman" w:cs="Times New Roman"/>
            <w:color w:val="000000" w:themeColor="text1"/>
            <w:sz w:val="24"/>
            <w:szCs w:val="24"/>
          </w:rPr>
          <w:t>11</w:t>
        </w:r>
      </w:hyperlink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указываются соответственно наименование и код объекта РАИП или </w:t>
      </w:r>
      <w:proofErr w:type="spellStart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3C56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EB038C" w:rsidSect="003C5629">
          <w:headerReference w:type="default" r:id="rId31"/>
          <w:pgSz w:w="11905" w:h="16840"/>
          <w:pgMar w:top="1134" w:right="737" w:bottom="1134" w:left="1134" w:header="0" w:footer="0" w:gutter="0"/>
          <w:cols w:space="720"/>
          <w:noEndnote/>
          <w:titlePg/>
          <w:docGrid w:linePitch="299"/>
        </w:sectPr>
      </w:pPr>
    </w:p>
    <w:p w:rsidR="00172023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8C">
        <w:rPr>
          <w:noProof/>
          <w:lang w:eastAsia="ru-RU"/>
        </w:rPr>
        <w:lastRenderedPageBreak/>
        <w:drawing>
          <wp:inline distT="0" distB="0" distL="0" distR="0">
            <wp:extent cx="9515475" cy="8429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5475" cy="842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Pr="006D6377" w:rsidRDefault="00EB038C" w:rsidP="00EB038C">
      <w:pPr>
        <w:pStyle w:val="ConsPlusNormal"/>
        <w:tabs>
          <w:tab w:val="left" w:pos="11340"/>
        </w:tabs>
        <w:ind w:firstLine="11340"/>
        <w:outlineLvl w:val="0"/>
        <w:rPr>
          <w:rFonts w:ascii="Times New Roman" w:hAnsi="Times New Roman" w:cs="Times New Roman"/>
          <w:sz w:val="18"/>
          <w:szCs w:val="18"/>
        </w:rPr>
      </w:pPr>
      <w:r w:rsidRPr="006D6377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</w:t>
      </w:r>
      <w:r w:rsidRPr="006D6377">
        <w:rPr>
          <w:rFonts w:ascii="Times New Roman" w:hAnsi="Times New Roman" w:cs="Times New Roman"/>
          <w:sz w:val="18"/>
          <w:szCs w:val="18"/>
        </w:rPr>
        <w:t xml:space="preserve"> 2</w:t>
      </w:r>
    </w:p>
    <w:p w:rsidR="00EB038C" w:rsidRPr="006D6377" w:rsidRDefault="00EB038C" w:rsidP="00EB038C">
      <w:pPr>
        <w:pStyle w:val="ConsPlusNormal"/>
        <w:tabs>
          <w:tab w:val="left" w:pos="11340"/>
        </w:tabs>
        <w:ind w:firstLine="11340"/>
        <w:rPr>
          <w:rFonts w:ascii="Times New Roman" w:hAnsi="Times New Roman" w:cs="Times New Roman"/>
          <w:sz w:val="18"/>
          <w:szCs w:val="18"/>
        </w:rPr>
      </w:pPr>
      <w:r w:rsidRPr="006D6377">
        <w:rPr>
          <w:rFonts w:ascii="Times New Roman" w:hAnsi="Times New Roman" w:cs="Times New Roman"/>
          <w:sz w:val="18"/>
          <w:szCs w:val="18"/>
        </w:rPr>
        <w:t xml:space="preserve">к Порядку учета </w:t>
      </w:r>
      <w:proofErr w:type="gramStart"/>
      <w:r w:rsidRPr="006D6377">
        <w:rPr>
          <w:rFonts w:ascii="Times New Roman" w:hAnsi="Times New Roman" w:cs="Times New Roman"/>
          <w:sz w:val="18"/>
          <w:szCs w:val="18"/>
        </w:rPr>
        <w:t>бюджетных</w:t>
      </w:r>
      <w:proofErr w:type="gramEnd"/>
      <w:r w:rsidRPr="006D6377">
        <w:rPr>
          <w:rFonts w:ascii="Times New Roman" w:hAnsi="Times New Roman" w:cs="Times New Roman"/>
          <w:sz w:val="18"/>
          <w:szCs w:val="18"/>
        </w:rPr>
        <w:t xml:space="preserve"> и денежных</w:t>
      </w:r>
    </w:p>
    <w:p w:rsidR="00EB038C" w:rsidRPr="006D6377" w:rsidRDefault="00EB038C" w:rsidP="00EB038C">
      <w:pPr>
        <w:pStyle w:val="ConsPlusNormal"/>
        <w:tabs>
          <w:tab w:val="left" w:pos="11340"/>
        </w:tabs>
        <w:ind w:firstLine="11340"/>
        <w:rPr>
          <w:rFonts w:ascii="Times New Roman" w:hAnsi="Times New Roman" w:cs="Times New Roman"/>
          <w:sz w:val="18"/>
          <w:szCs w:val="18"/>
        </w:rPr>
      </w:pPr>
      <w:r w:rsidRPr="006D6377">
        <w:rPr>
          <w:rFonts w:ascii="Times New Roman" w:hAnsi="Times New Roman" w:cs="Times New Roman"/>
          <w:sz w:val="18"/>
          <w:szCs w:val="18"/>
        </w:rPr>
        <w:t>обязательств получателей средств</w:t>
      </w:r>
    </w:p>
    <w:p w:rsidR="00EB038C" w:rsidRDefault="00EB038C" w:rsidP="00EB038C">
      <w:pPr>
        <w:pStyle w:val="ConsPlusNormal"/>
        <w:tabs>
          <w:tab w:val="left" w:pos="11340"/>
        </w:tabs>
        <w:ind w:firstLine="1134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EB038C" w:rsidRDefault="00EB038C" w:rsidP="00EB038C">
      <w:pPr>
        <w:pStyle w:val="ConsPlusNormal"/>
        <w:tabs>
          <w:tab w:val="left" w:pos="11340"/>
        </w:tabs>
        <w:ind w:firstLine="11340"/>
        <w:rPr>
          <w:rFonts w:ascii="Times New Roman" w:hAnsi="Times New Roman" w:cs="Times New Roman"/>
          <w:sz w:val="18"/>
          <w:szCs w:val="18"/>
        </w:rPr>
      </w:pPr>
    </w:p>
    <w:p w:rsidR="00EB038C" w:rsidRPr="006D6377" w:rsidRDefault="00EB038C" w:rsidP="00EB038C">
      <w:pPr>
        <w:pStyle w:val="ConsPlusNormal"/>
        <w:tabs>
          <w:tab w:val="left" w:pos="11340"/>
        </w:tabs>
        <w:ind w:firstLine="11340"/>
        <w:rPr>
          <w:rFonts w:ascii="Times New Roman" w:hAnsi="Times New Roman" w:cs="Times New Roman"/>
          <w:sz w:val="18"/>
          <w:szCs w:val="18"/>
        </w:rPr>
      </w:pPr>
    </w:p>
    <w:tbl>
      <w:tblPr>
        <w:tblStyle w:val="a9"/>
        <w:tblW w:w="13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  <w:gridCol w:w="3969"/>
      </w:tblGrid>
      <w:tr w:rsidR="00EB038C" w:rsidRPr="00384733" w:rsidTr="00F51BB9">
        <w:trPr>
          <w:trHeight w:val="231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ind w:left="1416"/>
              <w:jc w:val="center"/>
              <w:rPr>
                <w:rFonts w:ascii="Times New Roman" w:hAnsi="Times New Roman" w:cs="Times New Roman"/>
              </w:rPr>
            </w:pPr>
            <w:r w:rsidRPr="00384733">
              <w:rPr>
                <w:rFonts w:ascii="Times New Roman" w:hAnsi="Times New Roman" w:cs="Times New Roman"/>
              </w:rPr>
              <w:t>УВЕДОМЛЕНИЕ № ___________________________</w:t>
            </w:r>
          </w:p>
        </w:tc>
        <w:tc>
          <w:tcPr>
            <w:tcW w:w="3969" w:type="dxa"/>
            <w:vMerge w:val="restart"/>
          </w:tcPr>
          <w:tbl>
            <w:tblPr>
              <w:tblStyle w:val="a9"/>
              <w:tblW w:w="0" w:type="auto"/>
              <w:tblInd w:w="17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69"/>
              <w:gridCol w:w="1134"/>
            </w:tblGrid>
            <w:tr w:rsidR="00EB038C" w:rsidRPr="00384733" w:rsidTr="00F51BB9">
              <w:tc>
                <w:tcPr>
                  <w:tcW w:w="2269" w:type="dxa"/>
                </w:tcPr>
                <w:p w:rsidR="00EB038C" w:rsidRPr="00384733" w:rsidRDefault="00EB038C" w:rsidP="00F51BB9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>Коды</w:t>
                  </w: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>Форма по КФД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>Дата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>Глава по БК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>по Сводному реестру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>по Сводному реестру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B038C" w:rsidRPr="00384733" w:rsidTr="00F51BB9">
              <w:trPr>
                <w:trHeight w:val="343"/>
              </w:trPr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 xml:space="preserve">Номер </w:t>
                  </w:r>
                  <w:proofErr w:type="gramStart"/>
                  <w:r w:rsidRPr="00384733">
                    <w:rPr>
                      <w:rFonts w:ascii="Times New Roman" w:hAnsi="Times New Roman" w:cs="Times New Roman"/>
                    </w:rPr>
                    <w:t>лицевого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038C" w:rsidRPr="00C4731B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>счета получателя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038C" w:rsidRPr="00C4731B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highlight w:val="yellow"/>
                    </w:rPr>
                  </w:pPr>
                </w:p>
              </w:tc>
            </w:tr>
            <w:tr w:rsidR="00EB038C" w:rsidRPr="00384733" w:rsidTr="00F51BB9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right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 xml:space="preserve">по </w:t>
                  </w:r>
                  <w:hyperlink r:id="rId33" w:history="1">
                    <w:r w:rsidRPr="00384733">
                      <w:rPr>
                        <w:rFonts w:ascii="Times New Roman" w:hAnsi="Times New Roman" w:cs="Times New Roman"/>
                        <w:color w:val="0000FF"/>
                      </w:rPr>
                      <w:t>ОКЕИ</w:t>
                    </w:r>
                  </w:hyperlink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038C" w:rsidRPr="00384733" w:rsidRDefault="00EB038C" w:rsidP="00F51BB9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  <w:r w:rsidRPr="00384733">
                    <w:rPr>
                      <w:rFonts w:ascii="Times New Roman" w:hAnsi="Times New Roman" w:cs="Times New Roman"/>
                    </w:rPr>
                    <w:t>383</w:t>
                  </w:r>
                </w:p>
              </w:tc>
            </w:tr>
          </w:tbl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244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84733">
              <w:rPr>
                <w:rFonts w:ascii="Times New Roman" w:hAnsi="Times New Roman" w:cs="Times New Roman"/>
              </w:rPr>
              <w:t xml:space="preserve">о превышении бюджетным обязательством свободных остатков лимитов бюджетных обязательств </w:t>
            </w: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176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190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ind w:left="2124"/>
              <w:jc w:val="right"/>
              <w:rPr>
                <w:rFonts w:ascii="Times New Roman" w:hAnsi="Times New Roman" w:cs="Times New Roman"/>
              </w:rPr>
            </w:pPr>
            <w:r w:rsidRPr="00384733">
              <w:rPr>
                <w:rFonts w:ascii="Times New Roman" w:hAnsi="Times New Roman" w:cs="Times New Roman"/>
              </w:rPr>
              <w:t>от "___" _____________20__ г.</w:t>
            </w: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189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204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84733">
              <w:rPr>
                <w:rFonts w:ascii="Times New Roman" w:hAnsi="Times New Roman" w:cs="Times New Roman"/>
              </w:rPr>
              <w:t xml:space="preserve">Наименование финансового органа </w:t>
            </w: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203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84733">
              <w:rPr>
                <w:rFonts w:ascii="Times New Roman" w:hAnsi="Times New Roman" w:cs="Times New Roman"/>
              </w:rPr>
              <w:t>Главный распорядитель</w:t>
            </w: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245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84733">
              <w:rPr>
                <w:rFonts w:ascii="Times New Roman" w:hAnsi="Times New Roman" w:cs="Times New Roman"/>
              </w:rPr>
              <w:t>(распорядитель) бюджетных средств ____________________________________________</w:t>
            </w: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190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84733">
              <w:rPr>
                <w:rFonts w:ascii="Times New Roman" w:hAnsi="Times New Roman" w:cs="Times New Roman"/>
              </w:rPr>
              <w:t>Получатель бюджетных средств      _____________________________________________</w:t>
            </w: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315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244"/>
        </w:trPr>
        <w:tc>
          <w:tcPr>
            <w:tcW w:w="9180" w:type="dxa"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84733">
              <w:rPr>
                <w:rFonts w:ascii="Times New Roman" w:hAnsi="Times New Roman" w:cs="Times New Roman"/>
              </w:rPr>
              <w:t xml:space="preserve">Наименование бюджета    </w:t>
            </w: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38C" w:rsidRPr="00384733" w:rsidTr="00F51BB9">
        <w:trPr>
          <w:trHeight w:val="295"/>
        </w:trPr>
        <w:tc>
          <w:tcPr>
            <w:tcW w:w="9180" w:type="dxa"/>
          </w:tcPr>
          <w:p w:rsidR="00EB038C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84733">
              <w:rPr>
                <w:rFonts w:ascii="Times New Roman" w:hAnsi="Times New Roman" w:cs="Times New Roman"/>
              </w:rPr>
              <w:t>Единица измерения: руб.</w:t>
            </w:r>
          </w:p>
        </w:tc>
        <w:tc>
          <w:tcPr>
            <w:tcW w:w="3969" w:type="dxa"/>
            <w:vMerge/>
          </w:tcPr>
          <w:p w:rsidR="00EB038C" w:rsidRPr="00384733" w:rsidRDefault="00EB038C" w:rsidP="00F51BB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B038C" w:rsidRDefault="00EB038C" w:rsidP="00EB038C">
      <w:pPr>
        <w:pStyle w:val="ConsPlusNormal"/>
        <w:jc w:val="both"/>
      </w:pPr>
    </w:p>
    <w:p w:rsidR="00EB038C" w:rsidRDefault="00EB038C" w:rsidP="00EB038C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 w:rsidRPr="006A4EF6">
        <w:rPr>
          <w:rFonts w:ascii="Times New Roman" w:hAnsi="Times New Roman" w:cs="Times New Roman"/>
          <w:sz w:val="20"/>
        </w:rPr>
        <w:t>Раздел 1. Реквизиты документа-основания</w:t>
      </w:r>
    </w:p>
    <w:p w:rsidR="00EB038C" w:rsidRPr="006A4EF6" w:rsidRDefault="00EB038C" w:rsidP="00EB038C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</w:p>
    <w:tbl>
      <w:tblPr>
        <w:tblW w:w="1466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2"/>
        <w:gridCol w:w="1080"/>
        <w:gridCol w:w="1080"/>
        <w:gridCol w:w="1080"/>
        <w:gridCol w:w="1260"/>
        <w:gridCol w:w="1620"/>
        <w:gridCol w:w="1080"/>
        <w:gridCol w:w="1646"/>
        <w:gridCol w:w="2332"/>
        <w:gridCol w:w="1983"/>
      </w:tblGrid>
      <w:tr w:rsidR="00EB038C" w:rsidRPr="00EF111A" w:rsidTr="00F51BB9">
        <w:tc>
          <w:tcPr>
            <w:tcW w:w="1502" w:type="dxa"/>
            <w:vMerge w:val="restart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080" w:type="dxa"/>
            <w:vMerge w:val="restart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080" w:type="dxa"/>
            <w:vMerge w:val="restart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080" w:type="dxa"/>
            <w:vMerge w:val="restart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Дата начала действия</w:t>
            </w:r>
          </w:p>
        </w:tc>
        <w:tc>
          <w:tcPr>
            <w:tcW w:w="1260" w:type="dxa"/>
            <w:vMerge w:val="restart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Дата окончания действия</w:t>
            </w:r>
          </w:p>
        </w:tc>
        <w:tc>
          <w:tcPr>
            <w:tcW w:w="1620" w:type="dxa"/>
            <w:vMerge w:val="restart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Сумма в валюте обязательства</w:t>
            </w:r>
          </w:p>
        </w:tc>
        <w:tc>
          <w:tcPr>
            <w:tcW w:w="1080" w:type="dxa"/>
            <w:vMerge w:val="restart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Код валюты по ОКВ</w:t>
            </w:r>
          </w:p>
        </w:tc>
        <w:tc>
          <w:tcPr>
            <w:tcW w:w="1646" w:type="dxa"/>
            <w:vMerge w:val="restart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Сумма в валюте Российской Федерации</w:t>
            </w:r>
          </w:p>
        </w:tc>
        <w:tc>
          <w:tcPr>
            <w:tcW w:w="4315" w:type="dxa"/>
            <w:gridSpan w:val="2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Авансовый платеж</w:t>
            </w:r>
          </w:p>
        </w:tc>
      </w:tr>
      <w:tr w:rsidR="00EB038C" w:rsidRPr="00EF111A" w:rsidTr="00F51BB9">
        <w:tc>
          <w:tcPr>
            <w:tcW w:w="1502" w:type="dxa"/>
            <w:vMerge/>
          </w:tcPr>
          <w:p w:rsidR="00EB038C" w:rsidRPr="00EF111A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EB038C" w:rsidRPr="00EF111A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EB038C" w:rsidRPr="00EF111A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EB038C" w:rsidRPr="00EF111A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EB038C" w:rsidRPr="00EF111A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EB038C" w:rsidRPr="00EF111A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EB038C" w:rsidRPr="00EF111A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vMerge/>
          </w:tcPr>
          <w:p w:rsidR="00EB038C" w:rsidRPr="00EF111A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процент от общей суммы обязательства</w:t>
            </w:r>
          </w:p>
        </w:tc>
        <w:tc>
          <w:tcPr>
            <w:tcW w:w="1983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111A">
              <w:rPr>
                <w:rFonts w:ascii="Times New Roman" w:hAnsi="Times New Roman" w:cs="Times New Roman"/>
                <w:sz w:val="20"/>
              </w:rPr>
              <w:t>сумма авансового платежа</w:t>
            </w:r>
          </w:p>
        </w:tc>
      </w:tr>
      <w:tr w:rsidR="00EB038C" w:rsidRPr="00491C6D" w:rsidTr="00F51BB9">
        <w:trPr>
          <w:trHeight w:hRule="exact" w:val="397"/>
        </w:trPr>
        <w:tc>
          <w:tcPr>
            <w:tcW w:w="1502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08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08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08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26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162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108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1646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2332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1983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491C6D">
              <w:rPr>
                <w:rFonts w:ascii="Times New Roman" w:hAnsi="Times New Roman" w:cs="Times New Roman"/>
                <w:sz w:val="18"/>
              </w:rPr>
              <w:t>10</w:t>
            </w:r>
          </w:p>
        </w:tc>
      </w:tr>
      <w:tr w:rsidR="00EB038C" w:rsidRPr="00491C6D" w:rsidTr="00F51BB9">
        <w:trPr>
          <w:trHeight w:hRule="exact" w:val="397"/>
        </w:trPr>
        <w:tc>
          <w:tcPr>
            <w:tcW w:w="1502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108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108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108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162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1080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1646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2332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  <w:tc>
          <w:tcPr>
            <w:tcW w:w="1983" w:type="dxa"/>
          </w:tcPr>
          <w:p w:rsidR="00EB038C" w:rsidRPr="00491C6D" w:rsidRDefault="00EB038C" w:rsidP="00F51BB9">
            <w:pPr>
              <w:pStyle w:val="ConsPlusNormal"/>
              <w:jc w:val="center"/>
              <w:rPr>
                <w:sz w:val="18"/>
              </w:rPr>
            </w:pPr>
          </w:p>
        </w:tc>
      </w:tr>
    </w:tbl>
    <w:p w:rsidR="00EB038C" w:rsidRDefault="00EB038C" w:rsidP="00EB038C">
      <w:pPr>
        <w:pStyle w:val="ConsPlusNormal"/>
        <w:jc w:val="center"/>
      </w:pPr>
    </w:p>
    <w:p w:rsidR="00EB038C" w:rsidRPr="006A4EF6" w:rsidRDefault="00EB038C" w:rsidP="00EB038C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 w:rsidRPr="006A4EF6">
        <w:rPr>
          <w:rFonts w:ascii="Times New Roman" w:hAnsi="Times New Roman" w:cs="Times New Roman"/>
          <w:sz w:val="20"/>
        </w:rPr>
        <w:t>Раздел 2. Реквизиты контрагента</w:t>
      </w:r>
    </w:p>
    <w:p w:rsidR="00EB038C" w:rsidRPr="006A4EF6" w:rsidRDefault="00EB038C" w:rsidP="00EB038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466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2"/>
        <w:gridCol w:w="720"/>
        <w:gridCol w:w="720"/>
        <w:gridCol w:w="1260"/>
        <w:gridCol w:w="1250"/>
        <w:gridCol w:w="960"/>
        <w:gridCol w:w="1044"/>
        <w:gridCol w:w="900"/>
        <w:gridCol w:w="1774"/>
        <w:gridCol w:w="1610"/>
        <w:gridCol w:w="850"/>
        <w:gridCol w:w="1718"/>
      </w:tblGrid>
      <w:tr w:rsidR="00EB038C" w:rsidRPr="006A4EF6" w:rsidTr="00F51BB9">
        <w:tc>
          <w:tcPr>
            <w:tcW w:w="1862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Наименование/ фамилия, имя, отчество</w:t>
            </w:r>
          </w:p>
        </w:tc>
        <w:tc>
          <w:tcPr>
            <w:tcW w:w="72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ИНН</w:t>
            </w:r>
          </w:p>
        </w:tc>
        <w:tc>
          <w:tcPr>
            <w:tcW w:w="72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КПП</w:t>
            </w:r>
          </w:p>
        </w:tc>
        <w:tc>
          <w:tcPr>
            <w:tcW w:w="3470" w:type="dxa"/>
            <w:gridSpan w:val="3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Юридический адрес (место регистрации)</w:t>
            </w:r>
          </w:p>
        </w:tc>
        <w:tc>
          <w:tcPr>
            <w:tcW w:w="1044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Телефон (факс)</w:t>
            </w:r>
          </w:p>
        </w:tc>
        <w:tc>
          <w:tcPr>
            <w:tcW w:w="90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Код статуса</w:t>
            </w:r>
          </w:p>
        </w:tc>
        <w:tc>
          <w:tcPr>
            <w:tcW w:w="1774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Номер банковского счета</w:t>
            </w:r>
          </w:p>
        </w:tc>
        <w:tc>
          <w:tcPr>
            <w:tcW w:w="161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Наименование банка</w:t>
            </w:r>
          </w:p>
        </w:tc>
        <w:tc>
          <w:tcPr>
            <w:tcW w:w="85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БИК банка</w:t>
            </w:r>
          </w:p>
        </w:tc>
        <w:tc>
          <w:tcPr>
            <w:tcW w:w="1718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Корреспондентский счет банка</w:t>
            </w:r>
          </w:p>
        </w:tc>
      </w:tr>
      <w:tr w:rsidR="00EB038C" w:rsidRPr="006A4EF6" w:rsidTr="00F51BB9">
        <w:tc>
          <w:tcPr>
            <w:tcW w:w="1862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наименование страны</w:t>
            </w:r>
          </w:p>
        </w:tc>
        <w:tc>
          <w:tcPr>
            <w:tcW w:w="1250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код страны по ОКСМ</w:t>
            </w:r>
          </w:p>
        </w:tc>
        <w:tc>
          <w:tcPr>
            <w:tcW w:w="960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адрес</w:t>
            </w:r>
          </w:p>
        </w:tc>
        <w:tc>
          <w:tcPr>
            <w:tcW w:w="1044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38C" w:rsidTr="00F51BB9">
        <w:trPr>
          <w:trHeight w:hRule="exact" w:val="397"/>
        </w:trPr>
        <w:tc>
          <w:tcPr>
            <w:tcW w:w="1862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lastRenderedPageBreak/>
              <w:t>1</w:t>
            </w:r>
          </w:p>
        </w:tc>
        <w:tc>
          <w:tcPr>
            <w:tcW w:w="72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72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26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25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96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1044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90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1774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161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85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11</w:t>
            </w:r>
          </w:p>
        </w:tc>
        <w:tc>
          <w:tcPr>
            <w:tcW w:w="1718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12</w:t>
            </w:r>
          </w:p>
        </w:tc>
      </w:tr>
      <w:tr w:rsidR="00EB038C" w:rsidTr="00F51BB9">
        <w:trPr>
          <w:trHeight w:hRule="exact" w:val="397"/>
        </w:trPr>
        <w:tc>
          <w:tcPr>
            <w:tcW w:w="186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7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7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26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25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96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044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90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774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61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85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718" w:type="dxa"/>
          </w:tcPr>
          <w:p w:rsidR="00EB038C" w:rsidRDefault="00EB038C" w:rsidP="00F51BB9">
            <w:pPr>
              <w:pStyle w:val="ConsPlusNormal"/>
            </w:pPr>
          </w:p>
        </w:tc>
      </w:tr>
    </w:tbl>
    <w:p w:rsidR="00EB038C" w:rsidRDefault="00EB038C" w:rsidP="00EB038C">
      <w:pPr>
        <w:pStyle w:val="ConsPlusNormal"/>
        <w:jc w:val="both"/>
      </w:pPr>
    </w:p>
    <w:p w:rsidR="00EB038C" w:rsidRPr="006A4EF6" w:rsidRDefault="00EB038C" w:rsidP="00EB038C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 w:rsidRPr="006A4EF6">
        <w:rPr>
          <w:rFonts w:ascii="Times New Roman" w:hAnsi="Times New Roman" w:cs="Times New Roman"/>
          <w:sz w:val="20"/>
        </w:rPr>
        <w:t>Раздел 3. Реквизиты исполнительного документа</w:t>
      </w:r>
    </w:p>
    <w:p w:rsidR="00EB038C" w:rsidRPr="006A4EF6" w:rsidRDefault="00EB038C" w:rsidP="00EB038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2"/>
        <w:gridCol w:w="1536"/>
        <w:gridCol w:w="4622"/>
        <w:gridCol w:w="2340"/>
        <w:gridCol w:w="2114"/>
        <w:gridCol w:w="2127"/>
      </w:tblGrid>
      <w:tr w:rsidR="00EB038C" w:rsidRPr="006A4EF6" w:rsidTr="00F51BB9">
        <w:tc>
          <w:tcPr>
            <w:tcW w:w="1862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536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Дата выдачи</w:t>
            </w:r>
          </w:p>
        </w:tc>
        <w:tc>
          <w:tcPr>
            <w:tcW w:w="4622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Наименование судебного органа</w:t>
            </w:r>
          </w:p>
        </w:tc>
        <w:tc>
          <w:tcPr>
            <w:tcW w:w="234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Сумма</w:t>
            </w:r>
          </w:p>
        </w:tc>
        <w:tc>
          <w:tcPr>
            <w:tcW w:w="4241" w:type="dxa"/>
            <w:gridSpan w:val="2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Уведомление о поступлении исполнительного документа</w:t>
            </w:r>
          </w:p>
        </w:tc>
      </w:tr>
      <w:tr w:rsidR="00EB038C" w:rsidRPr="006A4EF6" w:rsidTr="00F51BB9">
        <w:tc>
          <w:tcPr>
            <w:tcW w:w="1862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2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4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2127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дата</w:t>
            </w:r>
          </w:p>
        </w:tc>
      </w:tr>
      <w:tr w:rsidR="00EB038C" w:rsidRPr="006A4EF6" w:rsidTr="00F51BB9">
        <w:trPr>
          <w:trHeight w:hRule="exact" w:val="284"/>
        </w:trPr>
        <w:tc>
          <w:tcPr>
            <w:tcW w:w="1862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536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4622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234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2114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2127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6</w:t>
            </w:r>
          </w:p>
        </w:tc>
      </w:tr>
      <w:tr w:rsidR="00EB038C" w:rsidTr="00F51BB9">
        <w:trPr>
          <w:trHeight w:hRule="exact" w:val="284"/>
        </w:trPr>
        <w:tc>
          <w:tcPr>
            <w:tcW w:w="186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53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462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34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114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127" w:type="dxa"/>
          </w:tcPr>
          <w:p w:rsidR="00EB038C" w:rsidRDefault="00EB038C" w:rsidP="00F51BB9">
            <w:pPr>
              <w:pStyle w:val="ConsPlusNormal"/>
            </w:pPr>
          </w:p>
        </w:tc>
      </w:tr>
    </w:tbl>
    <w:p w:rsidR="00EB038C" w:rsidRDefault="00EB038C" w:rsidP="00EB038C">
      <w:pPr>
        <w:pStyle w:val="ConsPlusNormal"/>
        <w:jc w:val="both"/>
      </w:pPr>
    </w:p>
    <w:p w:rsidR="00EB038C" w:rsidRPr="006A4EF6" w:rsidRDefault="00EB038C" w:rsidP="00EB038C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 w:rsidRPr="006A4EF6">
        <w:rPr>
          <w:rFonts w:ascii="Times New Roman" w:hAnsi="Times New Roman" w:cs="Times New Roman"/>
          <w:sz w:val="20"/>
        </w:rPr>
        <w:t>Раздел 4. Дополнительные реквизиты обязательства,</w:t>
      </w:r>
    </w:p>
    <w:p w:rsidR="00EB038C" w:rsidRPr="006A4EF6" w:rsidRDefault="00EB038C" w:rsidP="00EB038C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6A4EF6">
        <w:rPr>
          <w:rFonts w:ascii="Times New Roman" w:hAnsi="Times New Roman" w:cs="Times New Roman"/>
          <w:sz w:val="20"/>
        </w:rPr>
        <w:t>сформированного на основе контракта</w:t>
      </w:r>
    </w:p>
    <w:p w:rsidR="00EB038C" w:rsidRPr="006A4EF6" w:rsidRDefault="00EB038C" w:rsidP="00EB038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80"/>
        <w:gridCol w:w="2949"/>
        <w:gridCol w:w="1968"/>
        <w:gridCol w:w="1944"/>
        <w:gridCol w:w="1440"/>
        <w:gridCol w:w="3673"/>
      </w:tblGrid>
      <w:tr w:rsidR="00EB038C" w:rsidRPr="006A4EF6" w:rsidTr="00F51BB9">
        <w:tc>
          <w:tcPr>
            <w:tcW w:w="258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Способ размещения заказа</w:t>
            </w:r>
          </w:p>
        </w:tc>
        <w:tc>
          <w:tcPr>
            <w:tcW w:w="2949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Дата подведения итогов конкурса, аукциона, запроса котировок</w:t>
            </w:r>
          </w:p>
        </w:tc>
        <w:tc>
          <w:tcPr>
            <w:tcW w:w="5352" w:type="dxa"/>
            <w:gridSpan w:val="3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Реквизиты документа, подтверждающего основание заключения контракта</w:t>
            </w:r>
          </w:p>
        </w:tc>
        <w:tc>
          <w:tcPr>
            <w:tcW w:w="3673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Номер реестровой записи в реестре государственных контрактов</w:t>
            </w:r>
          </w:p>
        </w:tc>
      </w:tr>
      <w:tr w:rsidR="00EB038C" w:rsidRPr="006A4EF6" w:rsidTr="00F51BB9">
        <w:tc>
          <w:tcPr>
            <w:tcW w:w="258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9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8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944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440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673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38C" w:rsidRPr="006A4EF6" w:rsidTr="00F51BB9">
        <w:trPr>
          <w:trHeight w:hRule="exact" w:val="284"/>
        </w:trPr>
        <w:tc>
          <w:tcPr>
            <w:tcW w:w="258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2949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68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944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44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3673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6</w:t>
            </w:r>
          </w:p>
        </w:tc>
      </w:tr>
      <w:tr w:rsidR="00EB038C" w:rsidRPr="006A4EF6" w:rsidTr="00F51BB9">
        <w:trPr>
          <w:trHeight w:hRule="exact" w:val="284"/>
        </w:trPr>
        <w:tc>
          <w:tcPr>
            <w:tcW w:w="2580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49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68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4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73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EB038C" w:rsidRDefault="00EB038C" w:rsidP="00EB038C">
      <w:pPr>
        <w:pStyle w:val="ConsPlusNormal"/>
        <w:jc w:val="center"/>
        <w:outlineLvl w:val="1"/>
      </w:pPr>
    </w:p>
    <w:p w:rsidR="00EB038C" w:rsidRPr="00284930" w:rsidRDefault="00EB038C" w:rsidP="00EB038C">
      <w:pPr>
        <w:pStyle w:val="ConsPlusNormal"/>
        <w:jc w:val="right"/>
        <w:outlineLvl w:val="1"/>
        <w:rPr>
          <w:rFonts w:ascii="Times New Roman" w:hAnsi="Times New Roman" w:cs="Times New Roman"/>
          <w:sz w:val="16"/>
        </w:rPr>
      </w:pPr>
      <w:r w:rsidRPr="00284930">
        <w:rPr>
          <w:rFonts w:ascii="Times New Roman" w:hAnsi="Times New Roman" w:cs="Times New Roman"/>
          <w:sz w:val="16"/>
        </w:rPr>
        <w:t>Номер страницы</w:t>
      </w:r>
    </w:p>
    <w:p w:rsidR="00EB038C" w:rsidRDefault="00EB038C" w:rsidP="00EB038C">
      <w:pPr>
        <w:pStyle w:val="ConsPlusNormal"/>
        <w:jc w:val="right"/>
        <w:outlineLvl w:val="1"/>
        <w:rPr>
          <w:rFonts w:ascii="Times New Roman" w:hAnsi="Times New Roman" w:cs="Times New Roman"/>
          <w:sz w:val="16"/>
        </w:rPr>
      </w:pPr>
      <w:r w:rsidRPr="00284930">
        <w:rPr>
          <w:rFonts w:ascii="Times New Roman" w:hAnsi="Times New Roman" w:cs="Times New Roman"/>
          <w:sz w:val="16"/>
        </w:rPr>
        <w:t>Всего страниц</w:t>
      </w:r>
    </w:p>
    <w:p w:rsidR="00EB038C" w:rsidRDefault="00EB038C" w:rsidP="00EB038C">
      <w:pPr>
        <w:pStyle w:val="ConsPlusNormal"/>
        <w:jc w:val="right"/>
        <w:outlineLvl w:val="1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Форма 0531703 с. 2</w:t>
      </w:r>
    </w:p>
    <w:p w:rsidR="00EB038C" w:rsidRDefault="00EB038C" w:rsidP="00EB038C">
      <w:pPr>
        <w:pStyle w:val="ConsPlusNormal"/>
        <w:jc w:val="right"/>
        <w:outlineLvl w:val="1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Уведомление № ______</w:t>
      </w:r>
    </w:p>
    <w:p w:rsidR="00EB038C" w:rsidRDefault="00EB038C" w:rsidP="00EB038C">
      <w:pPr>
        <w:pStyle w:val="ConsPlusNormal"/>
        <w:jc w:val="right"/>
        <w:outlineLvl w:val="1"/>
      </w:pPr>
      <w:r>
        <w:rPr>
          <w:rFonts w:ascii="Times New Roman" w:hAnsi="Times New Roman" w:cs="Times New Roman"/>
          <w:sz w:val="16"/>
        </w:rPr>
        <w:t>от «___» ____________ 20 __г.</w:t>
      </w:r>
    </w:p>
    <w:p w:rsidR="00EB038C" w:rsidRPr="006A4EF6" w:rsidRDefault="00EB038C" w:rsidP="00EB038C">
      <w:pPr>
        <w:pStyle w:val="ConsPlusNormal"/>
        <w:jc w:val="center"/>
        <w:outlineLvl w:val="1"/>
        <w:rPr>
          <w:rFonts w:ascii="Times New Roman" w:hAnsi="Times New Roman" w:cs="Times New Roman"/>
          <w:sz w:val="20"/>
        </w:rPr>
      </w:pPr>
      <w:r w:rsidRPr="006A4EF6">
        <w:rPr>
          <w:rFonts w:ascii="Times New Roman" w:hAnsi="Times New Roman" w:cs="Times New Roman"/>
          <w:sz w:val="20"/>
        </w:rPr>
        <w:t>Раздел 5. Расшифровка обязательства,</w:t>
      </w:r>
    </w:p>
    <w:p w:rsidR="00EB038C" w:rsidRPr="006A4EF6" w:rsidRDefault="00EB038C" w:rsidP="00EB038C">
      <w:pPr>
        <w:pStyle w:val="ConsPlusNormal"/>
        <w:jc w:val="center"/>
        <w:rPr>
          <w:rFonts w:ascii="Times New Roman" w:hAnsi="Times New Roman" w:cs="Times New Roman"/>
          <w:sz w:val="20"/>
        </w:rPr>
      </w:pPr>
      <w:proofErr w:type="gramStart"/>
      <w:r w:rsidRPr="006A4EF6">
        <w:rPr>
          <w:rFonts w:ascii="Times New Roman" w:hAnsi="Times New Roman" w:cs="Times New Roman"/>
          <w:sz w:val="20"/>
        </w:rPr>
        <w:t>превышающего</w:t>
      </w:r>
      <w:proofErr w:type="gramEnd"/>
      <w:r w:rsidRPr="006A4EF6">
        <w:rPr>
          <w:rFonts w:ascii="Times New Roman" w:hAnsi="Times New Roman" w:cs="Times New Roman"/>
          <w:sz w:val="20"/>
        </w:rPr>
        <w:t xml:space="preserve"> допустимый объем</w:t>
      </w:r>
    </w:p>
    <w:p w:rsidR="00EB038C" w:rsidRPr="006A4EF6" w:rsidRDefault="00EB038C" w:rsidP="00EB038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2310"/>
        <w:gridCol w:w="1920"/>
        <w:gridCol w:w="1736"/>
        <w:gridCol w:w="1980"/>
        <w:gridCol w:w="2520"/>
        <w:gridCol w:w="3559"/>
      </w:tblGrid>
      <w:tr w:rsidR="00EB038C" w:rsidRPr="006A4EF6" w:rsidTr="00F51BB9">
        <w:tc>
          <w:tcPr>
            <w:tcW w:w="576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6A4EF6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A4EF6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231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Группа финансирования</w:t>
            </w:r>
          </w:p>
        </w:tc>
        <w:tc>
          <w:tcPr>
            <w:tcW w:w="192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Код по БК</w:t>
            </w:r>
          </w:p>
        </w:tc>
        <w:tc>
          <w:tcPr>
            <w:tcW w:w="1736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Предмет по документ</w:t>
            </w:r>
            <w:proofErr w:type="gramStart"/>
            <w:r w:rsidRPr="006A4EF6">
              <w:rPr>
                <w:rFonts w:ascii="Times New Roman" w:hAnsi="Times New Roman" w:cs="Times New Roman"/>
                <w:sz w:val="20"/>
              </w:rPr>
              <w:t>у-</w:t>
            </w:r>
            <w:proofErr w:type="gramEnd"/>
            <w:r w:rsidRPr="006A4EF6">
              <w:rPr>
                <w:rFonts w:ascii="Times New Roman" w:hAnsi="Times New Roman" w:cs="Times New Roman"/>
                <w:sz w:val="20"/>
              </w:rPr>
              <w:t xml:space="preserve"> основанию</w:t>
            </w:r>
          </w:p>
        </w:tc>
        <w:tc>
          <w:tcPr>
            <w:tcW w:w="8059" w:type="dxa"/>
            <w:gridSpan w:val="3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Текущий финансовый год</w:t>
            </w:r>
          </w:p>
        </w:tc>
      </w:tr>
      <w:tr w:rsidR="00EB038C" w:rsidRPr="006A4EF6" w:rsidTr="00F51BB9">
        <w:tc>
          <w:tcPr>
            <w:tcW w:w="576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6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сумма обязательства</w:t>
            </w:r>
          </w:p>
        </w:tc>
        <w:tc>
          <w:tcPr>
            <w:tcW w:w="2520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объем права на принятие обязательства</w:t>
            </w:r>
          </w:p>
        </w:tc>
        <w:tc>
          <w:tcPr>
            <w:tcW w:w="3559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сумма обязательства, превышающая допустимый объем</w:t>
            </w:r>
          </w:p>
        </w:tc>
      </w:tr>
      <w:tr w:rsidR="00EB038C" w:rsidRPr="006A4EF6" w:rsidTr="00F51BB9">
        <w:trPr>
          <w:trHeight w:hRule="exact" w:val="284"/>
        </w:trPr>
        <w:tc>
          <w:tcPr>
            <w:tcW w:w="576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231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2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736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98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2520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3559" w:type="dxa"/>
          </w:tcPr>
          <w:p w:rsidR="00EB038C" w:rsidRPr="00EF111A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7</w:t>
            </w:r>
          </w:p>
        </w:tc>
      </w:tr>
      <w:tr w:rsidR="00EB038C" w:rsidRPr="006A4EF6" w:rsidTr="00F51BB9">
        <w:trPr>
          <w:trHeight w:hRule="exact" w:val="284"/>
        </w:trPr>
        <w:tc>
          <w:tcPr>
            <w:tcW w:w="576" w:type="dxa"/>
          </w:tcPr>
          <w:p w:rsidR="00EB038C" w:rsidRPr="00EF111A" w:rsidRDefault="00EB038C" w:rsidP="00F51BB9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10" w:type="dxa"/>
          </w:tcPr>
          <w:p w:rsidR="00EB038C" w:rsidRPr="00EF111A" w:rsidRDefault="00EB038C" w:rsidP="00F51BB9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20" w:type="dxa"/>
          </w:tcPr>
          <w:p w:rsidR="00EB038C" w:rsidRPr="00EF111A" w:rsidRDefault="00EB038C" w:rsidP="00F51BB9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36" w:type="dxa"/>
          </w:tcPr>
          <w:p w:rsidR="00EB038C" w:rsidRPr="00EF111A" w:rsidRDefault="00EB038C" w:rsidP="00F51BB9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80" w:type="dxa"/>
          </w:tcPr>
          <w:p w:rsidR="00EB038C" w:rsidRPr="00EF111A" w:rsidRDefault="00EB038C" w:rsidP="00F51BB9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520" w:type="dxa"/>
          </w:tcPr>
          <w:p w:rsidR="00EB038C" w:rsidRPr="00EF111A" w:rsidRDefault="00EB038C" w:rsidP="00F51BB9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559" w:type="dxa"/>
          </w:tcPr>
          <w:p w:rsidR="00EB038C" w:rsidRPr="00EF111A" w:rsidRDefault="00EB038C" w:rsidP="00F51BB9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</w:tr>
      <w:tr w:rsidR="00EB038C" w:rsidTr="00F51BB9">
        <w:trPr>
          <w:trHeight w:hRule="exact" w:val="284"/>
        </w:trPr>
        <w:tc>
          <w:tcPr>
            <w:tcW w:w="57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31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73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8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5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3559" w:type="dxa"/>
          </w:tcPr>
          <w:p w:rsidR="00EB038C" w:rsidRDefault="00EB038C" w:rsidP="00F51BB9">
            <w:pPr>
              <w:pStyle w:val="ConsPlusNormal"/>
            </w:pPr>
          </w:p>
        </w:tc>
      </w:tr>
      <w:tr w:rsidR="00EB038C" w:rsidTr="00F51BB9">
        <w:trPr>
          <w:trHeight w:hRule="exact" w:val="284"/>
        </w:trPr>
        <w:tc>
          <w:tcPr>
            <w:tcW w:w="57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31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73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8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5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3559" w:type="dxa"/>
          </w:tcPr>
          <w:p w:rsidR="00EB038C" w:rsidRDefault="00EB038C" w:rsidP="00F51BB9">
            <w:pPr>
              <w:pStyle w:val="ConsPlusNormal"/>
            </w:pPr>
          </w:p>
        </w:tc>
      </w:tr>
      <w:tr w:rsidR="00EB038C" w:rsidTr="00F51BB9">
        <w:trPr>
          <w:trHeight w:hRule="exact" w:val="284"/>
        </w:trPr>
        <w:tc>
          <w:tcPr>
            <w:tcW w:w="57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31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73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8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5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3559" w:type="dxa"/>
          </w:tcPr>
          <w:p w:rsidR="00EB038C" w:rsidRDefault="00EB038C" w:rsidP="00F51BB9">
            <w:pPr>
              <w:pStyle w:val="ConsPlusNormal"/>
            </w:pPr>
          </w:p>
        </w:tc>
      </w:tr>
      <w:tr w:rsidR="00EB038C" w:rsidTr="00F51BB9">
        <w:trPr>
          <w:trHeight w:hRule="exact" w:val="284"/>
        </w:trPr>
        <w:tc>
          <w:tcPr>
            <w:tcW w:w="57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31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73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8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5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3559" w:type="dxa"/>
          </w:tcPr>
          <w:p w:rsidR="00EB038C" w:rsidRDefault="00EB038C" w:rsidP="00F51BB9">
            <w:pPr>
              <w:pStyle w:val="ConsPlusNormal"/>
            </w:pPr>
          </w:p>
        </w:tc>
      </w:tr>
      <w:tr w:rsidR="00EB038C" w:rsidTr="00F51BB9">
        <w:trPr>
          <w:trHeight w:hRule="exact" w:val="284"/>
        </w:trPr>
        <w:tc>
          <w:tcPr>
            <w:tcW w:w="57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31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73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8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5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3559" w:type="dxa"/>
          </w:tcPr>
          <w:p w:rsidR="00EB038C" w:rsidRDefault="00EB038C" w:rsidP="00F51BB9">
            <w:pPr>
              <w:pStyle w:val="ConsPlusNormal"/>
            </w:pPr>
          </w:p>
        </w:tc>
      </w:tr>
      <w:tr w:rsidR="00EB038C" w:rsidTr="00F51BB9">
        <w:trPr>
          <w:trHeight w:hRule="exact" w:val="284"/>
        </w:trPr>
        <w:tc>
          <w:tcPr>
            <w:tcW w:w="57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31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73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8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5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3559" w:type="dxa"/>
          </w:tcPr>
          <w:p w:rsidR="00EB038C" w:rsidRDefault="00EB038C" w:rsidP="00F51BB9">
            <w:pPr>
              <w:pStyle w:val="ConsPlusNormal"/>
            </w:pPr>
          </w:p>
        </w:tc>
      </w:tr>
      <w:tr w:rsidR="00EB038C" w:rsidTr="00F51BB9">
        <w:tblPrEx>
          <w:tblBorders>
            <w:left w:val="nil"/>
          </w:tblBorders>
        </w:tblPrEx>
        <w:trPr>
          <w:trHeight w:hRule="exact" w:val="284"/>
        </w:trPr>
        <w:tc>
          <w:tcPr>
            <w:tcW w:w="6542" w:type="dxa"/>
            <w:gridSpan w:val="4"/>
            <w:tcBorders>
              <w:left w:val="nil"/>
              <w:bottom w:val="nil"/>
            </w:tcBorders>
          </w:tcPr>
          <w:p w:rsidR="00EB038C" w:rsidRPr="00EF111A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  <w:r w:rsidRPr="00EF111A">
              <w:rPr>
                <w:rFonts w:ascii="Times New Roman" w:hAnsi="Times New Roman" w:cs="Times New Roman"/>
                <w:sz w:val="18"/>
              </w:rPr>
              <w:t>Итого:</w:t>
            </w:r>
          </w:p>
        </w:tc>
        <w:tc>
          <w:tcPr>
            <w:tcW w:w="198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52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3559" w:type="dxa"/>
          </w:tcPr>
          <w:p w:rsidR="00EB038C" w:rsidRDefault="00EB038C" w:rsidP="00F51BB9">
            <w:pPr>
              <w:pStyle w:val="ConsPlusNormal"/>
            </w:pPr>
          </w:p>
        </w:tc>
      </w:tr>
    </w:tbl>
    <w:p w:rsidR="00EB038C" w:rsidRDefault="00EB038C" w:rsidP="00EB038C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2"/>
        <w:gridCol w:w="1927"/>
        <w:gridCol w:w="2395"/>
        <w:gridCol w:w="1716"/>
        <w:gridCol w:w="1943"/>
        <w:gridCol w:w="2386"/>
        <w:gridCol w:w="2160"/>
      </w:tblGrid>
      <w:tr w:rsidR="00EB038C" w:rsidTr="00F51BB9">
        <w:tc>
          <w:tcPr>
            <w:tcW w:w="6364" w:type="dxa"/>
            <w:gridSpan w:val="3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Первый год планового периода</w:t>
            </w:r>
          </w:p>
        </w:tc>
        <w:tc>
          <w:tcPr>
            <w:tcW w:w="6045" w:type="dxa"/>
            <w:gridSpan w:val="3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Второй год планового периода</w:t>
            </w:r>
          </w:p>
        </w:tc>
        <w:tc>
          <w:tcPr>
            <w:tcW w:w="2160" w:type="dxa"/>
            <w:vMerge w:val="restart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EB038C" w:rsidTr="00F51BB9">
        <w:tc>
          <w:tcPr>
            <w:tcW w:w="2042" w:type="dxa"/>
          </w:tcPr>
          <w:p w:rsidR="00EB038C" w:rsidRPr="0028493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4930">
              <w:rPr>
                <w:rFonts w:ascii="Times New Roman" w:hAnsi="Times New Roman" w:cs="Times New Roman"/>
              </w:rPr>
              <w:t>сумма обязательства</w:t>
            </w:r>
          </w:p>
        </w:tc>
        <w:tc>
          <w:tcPr>
            <w:tcW w:w="1927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объем права на принятие обязательства</w:t>
            </w:r>
          </w:p>
        </w:tc>
        <w:tc>
          <w:tcPr>
            <w:tcW w:w="2395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сумма обязательства, превышающая допустимый объем</w:t>
            </w:r>
          </w:p>
        </w:tc>
        <w:tc>
          <w:tcPr>
            <w:tcW w:w="1716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сумма обязательства</w:t>
            </w:r>
          </w:p>
        </w:tc>
        <w:tc>
          <w:tcPr>
            <w:tcW w:w="1943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объем права на принятие обязательства</w:t>
            </w:r>
          </w:p>
        </w:tc>
        <w:tc>
          <w:tcPr>
            <w:tcW w:w="2386" w:type="dxa"/>
          </w:tcPr>
          <w:p w:rsidR="00EB038C" w:rsidRPr="006A4EF6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4EF6">
              <w:rPr>
                <w:rFonts w:ascii="Times New Roman" w:hAnsi="Times New Roman" w:cs="Times New Roman"/>
                <w:sz w:val="20"/>
              </w:rPr>
              <w:t>сумма обязательств, превышающая допустимый объем</w:t>
            </w:r>
          </w:p>
        </w:tc>
        <w:tc>
          <w:tcPr>
            <w:tcW w:w="2160" w:type="dxa"/>
            <w:vMerge/>
          </w:tcPr>
          <w:p w:rsidR="00EB038C" w:rsidRPr="006A4EF6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38C" w:rsidTr="00F51BB9">
        <w:trPr>
          <w:trHeight w:hRule="exact" w:val="284"/>
        </w:trPr>
        <w:tc>
          <w:tcPr>
            <w:tcW w:w="2042" w:type="dxa"/>
          </w:tcPr>
          <w:p w:rsidR="00EB038C" w:rsidRPr="00CD4689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D4689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1927" w:type="dxa"/>
          </w:tcPr>
          <w:p w:rsidR="00EB038C" w:rsidRPr="00CD4689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D4689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2395" w:type="dxa"/>
          </w:tcPr>
          <w:p w:rsidR="00EB038C" w:rsidRPr="00CD4689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D4689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1716" w:type="dxa"/>
          </w:tcPr>
          <w:p w:rsidR="00EB038C" w:rsidRPr="00CD4689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D4689">
              <w:rPr>
                <w:rFonts w:ascii="Times New Roman" w:hAnsi="Times New Roman" w:cs="Times New Roman"/>
                <w:sz w:val="18"/>
              </w:rPr>
              <w:t>11</w:t>
            </w:r>
          </w:p>
        </w:tc>
        <w:tc>
          <w:tcPr>
            <w:tcW w:w="1943" w:type="dxa"/>
          </w:tcPr>
          <w:p w:rsidR="00EB038C" w:rsidRPr="00CD4689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D4689">
              <w:rPr>
                <w:rFonts w:ascii="Times New Roman" w:hAnsi="Times New Roman" w:cs="Times New Roman"/>
                <w:sz w:val="18"/>
              </w:rPr>
              <w:t>12</w:t>
            </w:r>
          </w:p>
        </w:tc>
        <w:tc>
          <w:tcPr>
            <w:tcW w:w="2386" w:type="dxa"/>
          </w:tcPr>
          <w:p w:rsidR="00EB038C" w:rsidRPr="00CD4689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D4689">
              <w:rPr>
                <w:rFonts w:ascii="Times New Roman" w:hAnsi="Times New Roman" w:cs="Times New Roman"/>
                <w:sz w:val="18"/>
              </w:rPr>
              <w:t>13</w:t>
            </w:r>
          </w:p>
        </w:tc>
        <w:tc>
          <w:tcPr>
            <w:tcW w:w="2160" w:type="dxa"/>
          </w:tcPr>
          <w:p w:rsidR="00EB038C" w:rsidRPr="00CD4689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D4689">
              <w:rPr>
                <w:rFonts w:ascii="Times New Roman" w:hAnsi="Times New Roman" w:cs="Times New Roman"/>
                <w:sz w:val="18"/>
              </w:rPr>
              <w:t>14</w:t>
            </w:r>
          </w:p>
        </w:tc>
      </w:tr>
      <w:tr w:rsidR="00EB038C" w:rsidTr="00F51BB9">
        <w:trPr>
          <w:trHeight w:hRule="exact" w:val="284"/>
        </w:trPr>
        <w:tc>
          <w:tcPr>
            <w:tcW w:w="204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7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5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3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8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Tr="00F51BB9">
        <w:trPr>
          <w:trHeight w:hRule="exact" w:val="284"/>
        </w:trPr>
        <w:tc>
          <w:tcPr>
            <w:tcW w:w="204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7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5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3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8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Tr="00F51BB9">
        <w:trPr>
          <w:trHeight w:hRule="exact" w:val="284"/>
        </w:trPr>
        <w:tc>
          <w:tcPr>
            <w:tcW w:w="204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7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5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3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8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Tr="00F51BB9">
        <w:trPr>
          <w:trHeight w:hRule="exact" w:val="284"/>
        </w:trPr>
        <w:tc>
          <w:tcPr>
            <w:tcW w:w="204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7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5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3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8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Tr="00F51BB9">
        <w:trPr>
          <w:trHeight w:hRule="exact" w:val="284"/>
        </w:trPr>
        <w:tc>
          <w:tcPr>
            <w:tcW w:w="204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7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5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3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8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Tr="00F51BB9">
        <w:trPr>
          <w:trHeight w:hRule="exact" w:val="284"/>
        </w:trPr>
        <w:tc>
          <w:tcPr>
            <w:tcW w:w="204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7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5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3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86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0" w:type="dxa"/>
          </w:tcPr>
          <w:p w:rsidR="00EB038C" w:rsidRPr="006A4EF6" w:rsidRDefault="00EB038C" w:rsidP="00F51B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Tr="00F51BB9">
        <w:trPr>
          <w:trHeight w:hRule="exact" w:val="284"/>
        </w:trPr>
        <w:tc>
          <w:tcPr>
            <w:tcW w:w="2042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27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395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71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943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386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160" w:type="dxa"/>
          </w:tcPr>
          <w:p w:rsidR="00EB038C" w:rsidRDefault="00EB038C" w:rsidP="00F51BB9">
            <w:pPr>
              <w:pStyle w:val="ConsPlusNormal"/>
            </w:pPr>
          </w:p>
        </w:tc>
      </w:tr>
    </w:tbl>
    <w:p w:rsidR="00EB038C" w:rsidRDefault="00EB038C" w:rsidP="00EB038C">
      <w:pPr>
        <w:pStyle w:val="ConsPlusNormal"/>
        <w:ind w:firstLine="540"/>
        <w:jc w:val="both"/>
      </w:pPr>
    </w:p>
    <w:p w:rsidR="00EB038C" w:rsidRDefault="00EB038C" w:rsidP="00EB038C">
      <w:pPr>
        <w:pStyle w:val="ConsPlusNormal"/>
        <w:rPr>
          <w:rFonts w:ascii="Times New Roman" w:hAnsi="Times New Roman" w:cs="Times New Roman"/>
        </w:rPr>
      </w:pPr>
      <w:r w:rsidRPr="00491C6D">
        <w:rPr>
          <w:rFonts w:ascii="Times New Roman" w:hAnsi="Times New Roman" w:cs="Times New Roman"/>
        </w:rPr>
        <w:t>Руководитель</w:t>
      </w:r>
    </w:p>
    <w:p w:rsidR="00EB038C" w:rsidRDefault="00EB038C" w:rsidP="00EB038C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(уполномоченное лицо)                                                                                _________________________  _______________  ______________________________</w:t>
      </w:r>
    </w:p>
    <w:p w:rsidR="00EB038C" w:rsidRPr="00491C6D" w:rsidRDefault="00EB038C" w:rsidP="00EB038C">
      <w:pPr>
        <w:pStyle w:val="ConsPlusNormal"/>
        <w:rPr>
          <w:rFonts w:ascii="Times New Roman" w:hAnsi="Times New Roman" w:cs="Times New Roman"/>
          <w:sz w:val="20"/>
        </w:rPr>
      </w:pPr>
      <w:r w:rsidRPr="00491C6D">
        <w:rPr>
          <w:rFonts w:ascii="Times New Roman" w:hAnsi="Times New Roman" w:cs="Times New Roman"/>
          <w:sz w:val="20"/>
        </w:rPr>
        <w:t>(должность</w:t>
      </w:r>
      <w:r w:rsidRPr="00491C6D">
        <w:rPr>
          <w:rFonts w:ascii="Times New Roman" w:hAnsi="Times New Roman" w:cs="Times New Roman"/>
          <w:sz w:val="18"/>
        </w:rPr>
        <w:t xml:space="preserve">)              </w:t>
      </w:r>
      <w:r w:rsidRPr="00491C6D">
        <w:rPr>
          <w:rFonts w:ascii="Times New Roman" w:hAnsi="Times New Roman" w:cs="Times New Roman"/>
          <w:sz w:val="20"/>
        </w:rPr>
        <w:t>(подпись)                 (расшифровка подписи)</w:t>
      </w:r>
    </w:p>
    <w:p w:rsidR="00EB038C" w:rsidRPr="00491C6D" w:rsidRDefault="00EB038C" w:rsidP="00EB038C">
      <w:pPr>
        <w:pStyle w:val="ConsPlusNormal"/>
        <w:rPr>
          <w:rFonts w:ascii="Times New Roman" w:hAnsi="Times New Roman" w:cs="Times New Roman"/>
        </w:rPr>
      </w:pPr>
    </w:p>
    <w:p w:rsidR="00EB038C" w:rsidRDefault="00EB038C" w:rsidP="00EB038C">
      <w:pPr>
        <w:pStyle w:val="ConsPlusNonformat"/>
        <w:jc w:val="both"/>
      </w:pPr>
    </w:p>
    <w:p w:rsidR="00EB038C" w:rsidRPr="006A4EF6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6A4EF6">
        <w:rPr>
          <w:rFonts w:ascii="Times New Roman" w:hAnsi="Times New Roman" w:cs="Times New Roman"/>
          <w:sz w:val="12"/>
        </w:rPr>
        <w:t>"___" ________________ 20__ г.  Номер страницы ____</w:t>
      </w:r>
    </w:p>
    <w:p w:rsidR="00EB038C" w:rsidRPr="006A4EF6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6A4EF6">
        <w:rPr>
          <w:rFonts w:ascii="Times New Roman" w:hAnsi="Times New Roman" w:cs="Times New Roman"/>
          <w:sz w:val="12"/>
        </w:rPr>
        <w:t>Всего страниц ____</w:t>
      </w:r>
    </w:p>
    <w:p w:rsidR="003573B8" w:rsidRDefault="003573B8" w:rsidP="00EB038C">
      <w:pPr>
        <w:pStyle w:val="ConsPlusNormal"/>
        <w:ind w:left="11340" w:right="-314"/>
        <w:outlineLvl w:val="0"/>
        <w:rPr>
          <w:rFonts w:ascii="Times New Roman" w:hAnsi="Times New Roman" w:cs="Times New Roman"/>
          <w:sz w:val="20"/>
        </w:rPr>
      </w:pPr>
    </w:p>
    <w:p w:rsidR="003573B8" w:rsidRDefault="003573B8" w:rsidP="00EB038C">
      <w:pPr>
        <w:pStyle w:val="ConsPlusNormal"/>
        <w:ind w:left="11340" w:right="-314"/>
        <w:outlineLvl w:val="0"/>
        <w:rPr>
          <w:rFonts w:ascii="Times New Roman" w:hAnsi="Times New Roman" w:cs="Times New Roman"/>
          <w:sz w:val="20"/>
        </w:rPr>
      </w:pPr>
    </w:p>
    <w:p w:rsidR="00EB038C" w:rsidRPr="00A71C7D" w:rsidRDefault="00EB038C" w:rsidP="00EB038C">
      <w:pPr>
        <w:pStyle w:val="ConsPlusNormal"/>
        <w:ind w:left="11340" w:right="-314"/>
        <w:outlineLvl w:val="0"/>
        <w:rPr>
          <w:rFonts w:ascii="Times New Roman" w:hAnsi="Times New Roman" w:cs="Times New Roman"/>
          <w:sz w:val="20"/>
        </w:rPr>
      </w:pPr>
      <w:r w:rsidRPr="00A71C7D">
        <w:rPr>
          <w:rFonts w:ascii="Times New Roman" w:hAnsi="Times New Roman" w:cs="Times New Roman"/>
          <w:sz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</w:rPr>
        <w:t>№</w:t>
      </w:r>
      <w:r w:rsidRPr="00A71C7D">
        <w:rPr>
          <w:rFonts w:ascii="Times New Roman" w:hAnsi="Times New Roman" w:cs="Times New Roman"/>
          <w:sz w:val="20"/>
        </w:rPr>
        <w:t xml:space="preserve"> 3</w:t>
      </w:r>
    </w:p>
    <w:p w:rsidR="00EB038C" w:rsidRPr="00A71C7D" w:rsidRDefault="00EB038C" w:rsidP="00EB038C">
      <w:pPr>
        <w:pStyle w:val="ConsPlusNormal"/>
        <w:ind w:left="11340" w:right="-314"/>
        <w:rPr>
          <w:rFonts w:ascii="Times New Roman" w:hAnsi="Times New Roman" w:cs="Times New Roman"/>
          <w:sz w:val="20"/>
        </w:rPr>
      </w:pPr>
      <w:r w:rsidRPr="00A71C7D">
        <w:rPr>
          <w:rFonts w:ascii="Times New Roman" w:hAnsi="Times New Roman" w:cs="Times New Roman"/>
          <w:sz w:val="20"/>
        </w:rPr>
        <w:t xml:space="preserve">к Порядку учета </w:t>
      </w:r>
      <w:proofErr w:type="gramStart"/>
      <w:r w:rsidRPr="00A71C7D">
        <w:rPr>
          <w:rFonts w:ascii="Times New Roman" w:hAnsi="Times New Roman" w:cs="Times New Roman"/>
          <w:sz w:val="20"/>
        </w:rPr>
        <w:t>бюджетных</w:t>
      </w:r>
      <w:proofErr w:type="gramEnd"/>
      <w:r>
        <w:rPr>
          <w:rFonts w:ascii="Times New Roman" w:hAnsi="Times New Roman" w:cs="Times New Roman"/>
          <w:sz w:val="20"/>
        </w:rPr>
        <w:t xml:space="preserve"> и денежных</w:t>
      </w:r>
    </w:p>
    <w:p w:rsidR="00EB038C" w:rsidRPr="00A71C7D" w:rsidRDefault="00EB038C" w:rsidP="00EB038C">
      <w:pPr>
        <w:pStyle w:val="ConsPlusNormal"/>
        <w:ind w:left="11340" w:right="-314"/>
        <w:rPr>
          <w:rFonts w:ascii="Times New Roman" w:hAnsi="Times New Roman" w:cs="Times New Roman"/>
          <w:sz w:val="20"/>
        </w:rPr>
      </w:pPr>
      <w:r w:rsidRPr="00A71C7D">
        <w:rPr>
          <w:rFonts w:ascii="Times New Roman" w:hAnsi="Times New Roman" w:cs="Times New Roman"/>
          <w:sz w:val="20"/>
        </w:rPr>
        <w:t>обязательств получателей средств</w:t>
      </w:r>
    </w:p>
    <w:p w:rsidR="00EB038C" w:rsidRPr="00A71C7D" w:rsidRDefault="00EB038C" w:rsidP="00EB038C">
      <w:pPr>
        <w:pStyle w:val="ConsPlusNormal"/>
        <w:ind w:left="11340" w:right="-314"/>
        <w:rPr>
          <w:rFonts w:ascii="Times New Roman" w:hAnsi="Times New Roman" w:cs="Times New Roman"/>
          <w:sz w:val="20"/>
        </w:rPr>
      </w:pPr>
      <w:r w:rsidRPr="00A71C7D">
        <w:rPr>
          <w:rFonts w:ascii="Times New Roman" w:hAnsi="Times New Roman" w:cs="Times New Roman"/>
          <w:sz w:val="20"/>
        </w:rPr>
        <w:t xml:space="preserve">бюджета </w:t>
      </w:r>
      <w:r>
        <w:rPr>
          <w:rFonts w:ascii="Times New Roman" w:hAnsi="Times New Roman" w:cs="Times New Roman"/>
          <w:sz w:val="20"/>
        </w:rPr>
        <w:t>сельского поселения</w:t>
      </w:r>
    </w:p>
    <w:p w:rsidR="00EB038C" w:rsidRPr="00A71C7D" w:rsidRDefault="00EB038C" w:rsidP="00EB038C">
      <w:pPr>
        <w:spacing w:after="1"/>
        <w:rPr>
          <w:rFonts w:ascii="Times New Roman" w:hAnsi="Times New Roman" w:cs="Times New Roman"/>
          <w:sz w:val="20"/>
          <w:szCs w:val="20"/>
        </w:rPr>
      </w:pPr>
    </w:p>
    <w:p w:rsidR="00EB038C" w:rsidRPr="00A71C7D" w:rsidRDefault="00EB038C" w:rsidP="00EB038C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EB038C" w:rsidRPr="00A71C7D" w:rsidRDefault="00EB038C" w:rsidP="00EB038C">
      <w:pPr>
        <w:pStyle w:val="ConsPlusNonformat"/>
        <w:jc w:val="center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>ЖУРНАЛ</w:t>
      </w:r>
    </w:p>
    <w:p w:rsidR="00EB038C" w:rsidRPr="00A71C7D" w:rsidRDefault="00EB038C" w:rsidP="00EB038C">
      <w:pPr>
        <w:pStyle w:val="ConsPlusNonformat"/>
        <w:jc w:val="center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>действующих в текущем финансовом году бюджетных обязательств</w:t>
      </w:r>
    </w:p>
    <w:p w:rsidR="00EB038C" w:rsidRPr="00A71C7D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</w:p>
    <w:p w:rsidR="00EB038C" w:rsidRPr="00A71C7D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>Наименование финансового органа  _________________________________________________________________________</w:t>
      </w:r>
    </w:p>
    <w:p w:rsidR="00EB038C" w:rsidRPr="00A71C7D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 xml:space="preserve">Наименование бюджета             </w:t>
      </w:r>
    </w:p>
    <w:p w:rsidR="00EB038C" w:rsidRPr="00A71C7D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 xml:space="preserve">  _________________________________________________________________________</w:t>
      </w:r>
    </w:p>
    <w:p w:rsidR="00EB038C" w:rsidRPr="00A71C7D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>Единица измерения: руб.</w:t>
      </w:r>
    </w:p>
    <w:p w:rsidR="00EB038C" w:rsidRPr="00A71C7D" w:rsidRDefault="00EB038C" w:rsidP="00EB038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40"/>
        <w:gridCol w:w="1984"/>
        <w:gridCol w:w="1871"/>
        <w:gridCol w:w="1304"/>
        <w:gridCol w:w="1871"/>
        <w:gridCol w:w="1587"/>
        <w:gridCol w:w="1814"/>
      </w:tblGrid>
      <w:tr w:rsidR="00EB038C" w:rsidRPr="00A71C7D" w:rsidTr="00F51BB9">
        <w:tc>
          <w:tcPr>
            <w:tcW w:w="567" w:type="dxa"/>
            <w:vMerge w:val="restart"/>
            <w:vAlign w:val="center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A71C7D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A71C7D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2640" w:type="dxa"/>
            <w:vMerge w:val="restart"/>
            <w:vAlign w:val="center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Учетный</w:t>
            </w:r>
          </w:p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номер обязательства</w:t>
            </w:r>
          </w:p>
        </w:tc>
        <w:tc>
          <w:tcPr>
            <w:tcW w:w="1984" w:type="dxa"/>
            <w:vMerge w:val="restart"/>
            <w:vAlign w:val="center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Дата принятия на учет обязательства</w:t>
            </w:r>
          </w:p>
        </w:tc>
        <w:tc>
          <w:tcPr>
            <w:tcW w:w="3175" w:type="dxa"/>
            <w:gridSpan w:val="2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Реквизиты поставщика</w:t>
            </w:r>
          </w:p>
        </w:tc>
        <w:tc>
          <w:tcPr>
            <w:tcW w:w="5272" w:type="dxa"/>
            <w:gridSpan w:val="3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Бюджетные обязательства</w:t>
            </w:r>
          </w:p>
        </w:tc>
      </w:tr>
      <w:tr w:rsidR="00EB038C" w:rsidRPr="00A71C7D" w:rsidTr="00F51BB9">
        <w:tc>
          <w:tcPr>
            <w:tcW w:w="567" w:type="dxa"/>
            <w:vMerge/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0" w:type="dxa"/>
            <w:vMerge/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  <w:vAlign w:val="center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1304" w:type="dxa"/>
            <w:vMerge w:val="restart"/>
            <w:vAlign w:val="center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ИНН</w:t>
            </w:r>
          </w:p>
        </w:tc>
        <w:tc>
          <w:tcPr>
            <w:tcW w:w="1871" w:type="dxa"/>
            <w:vMerge w:val="restart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сумма</w:t>
            </w:r>
          </w:p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на текущий финансовый год</w:t>
            </w:r>
          </w:p>
        </w:tc>
        <w:tc>
          <w:tcPr>
            <w:tcW w:w="3401" w:type="dxa"/>
            <w:gridSpan w:val="2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сумма на плановый период</w:t>
            </w:r>
          </w:p>
        </w:tc>
      </w:tr>
      <w:tr w:rsidR="00EB038C" w:rsidRPr="00A71C7D" w:rsidTr="00F51BB9">
        <w:tc>
          <w:tcPr>
            <w:tcW w:w="567" w:type="dxa"/>
            <w:vMerge/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0" w:type="dxa"/>
            <w:vMerge/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первый год</w:t>
            </w:r>
          </w:p>
        </w:tc>
        <w:tc>
          <w:tcPr>
            <w:tcW w:w="181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второй год</w:t>
            </w:r>
          </w:p>
        </w:tc>
      </w:tr>
      <w:tr w:rsidR="00EB038C" w:rsidRPr="00A71C7D" w:rsidTr="00F51BB9">
        <w:tc>
          <w:tcPr>
            <w:tcW w:w="56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640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8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30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58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81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EB038C" w:rsidRPr="00A71C7D" w:rsidTr="00F51BB9">
        <w:tc>
          <w:tcPr>
            <w:tcW w:w="13638" w:type="dxa"/>
            <w:gridSpan w:val="8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Наименование участника бюджетного процесса ______________________________ Код по Сводному реестру _________</w:t>
            </w:r>
          </w:p>
        </w:tc>
      </w:tr>
      <w:tr w:rsidR="00EB038C" w:rsidRPr="00A71C7D" w:rsidTr="00F51BB9">
        <w:tc>
          <w:tcPr>
            <w:tcW w:w="56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40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RPr="00A71C7D" w:rsidTr="00F51BB9">
        <w:tc>
          <w:tcPr>
            <w:tcW w:w="56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40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RPr="00A71C7D" w:rsidTr="00F51BB9">
        <w:tc>
          <w:tcPr>
            <w:tcW w:w="56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40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RPr="00A71C7D" w:rsidTr="00F51BB9">
        <w:tc>
          <w:tcPr>
            <w:tcW w:w="56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40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:rsidR="00EB038C" w:rsidRPr="00A71C7D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RPr="00A71C7D" w:rsidTr="00F51BB9">
        <w:tblPrEx>
          <w:tblBorders>
            <w:left w:val="nil"/>
          </w:tblBorders>
        </w:tblPrEx>
        <w:tc>
          <w:tcPr>
            <w:tcW w:w="8366" w:type="dxa"/>
            <w:gridSpan w:val="5"/>
            <w:vMerge w:val="restart"/>
            <w:tcBorders>
              <w:left w:val="nil"/>
              <w:bottom w:val="nil"/>
            </w:tcBorders>
          </w:tcPr>
          <w:p w:rsidR="00EB038C" w:rsidRPr="00A71C7D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Итого по участнику бюджетного процесса</w:t>
            </w:r>
          </w:p>
          <w:p w:rsidR="00EB038C" w:rsidRPr="00A71C7D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</w:p>
          <w:p w:rsidR="00EB038C" w:rsidRPr="00A71C7D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:rsidR="00EB038C" w:rsidRPr="00A71C7D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:rsidR="00EB038C" w:rsidRPr="00A71C7D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EB038C" w:rsidRPr="00A71C7D" w:rsidTr="00F51BB9">
        <w:tblPrEx>
          <w:tblBorders>
            <w:left w:val="nil"/>
          </w:tblBorders>
        </w:tblPrEx>
        <w:tc>
          <w:tcPr>
            <w:tcW w:w="8366" w:type="dxa"/>
            <w:gridSpan w:val="5"/>
            <w:vMerge/>
            <w:tcBorders>
              <w:left w:val="nil"/>
              <w:bottom w:val="nil"/>
            </w:tcBorders>
          </w:tcPr>
          <w:p w:rsidR="00EB038C" w:rsidRPr="00A71C7D" w:rsidRDefault="00EB038C" w:rsidP="00F51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:rsidR="00EB038C" w:rsidRPr="00A71C7D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:rsidR="00EB038C" w:rsidRPr="00A71C7D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:rsidR="00EB038C" w:rsidRPr="00A71C7D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EB038C" w:rsidRPr="00A71C7D" w:rsidRDefault="00EB038C" w:rsidP="00EB038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EB038C" w:rsidRPr="00A71C7D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>Ответственный исполнитель     ________________________ _________________ _____________________ ________________</w:t>
      </w:r>
    </w:p>
    <w:p w:rsidR="00EB038C" w:rsidRPr="00A71C7D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 xml:space="preserve"> (должность)            (подпись)     (расшифровка подписи)    (телефон)</w:t>
      </w:r>
    </w:p>
    <w:p w:rsidR="00EB038C" w:rsidRPr="00A71C7D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</w:p>
    <w:p w:rsidR="00EB038C" w:rsidRPr="00A71C7D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>"___" ____________________ 20___ г.</w:t>
      </w:r>
    </w:p>
    <w:p w:rsidR="00EB038C" w:rsidRPr="00A71C7D" w:rsidRDefault="00EB038C" w:rsidP="00EB038C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8C">
        <w:rPr>
          <w:noProof/>
          <w:lang w:eastAsia="ru-RU"/>
        </w:rPr>
        <w:lastRenderedPageBreak/>
        <w:drawing>
          <wp:inline distT="0" distB="0" distL="0" distR="0">
            <wp:extent cx="9277350" cy="87534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0" cy="875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8C">
        <w:rPr>
          <w:noProof/>
          <w:lang w:eastAsia="ru-RU"/>
        </w:rPr>
        <w:lastRenderedPageBreak/>
        <w:drawing>
          <wp:inline distT="0" distB="0" distL="0" distR="0">
            <wp:extent cx="9258300" cy="89058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0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8C">
        <w:rPr>
          <w:noProof/>
          <w:lang w:eastAsia="ru-RU"/>
        </w:rPr>
        <w:lastRenderedPageBreak/>
        <w:drawing>
          <wp:inline distT="0" distB="0" distL="0" distR="0" wp14:anchorId="4B6EB3E1" wp14:editId="70F78A1D">
            <wp:extent cx="9253220" cy="839204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3220" cy="8392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Pr="007D1D54" w:rsidRDefault="00EB038C" w:rsidP="00EB038C">
      <w:pPr>
        <w:pStyle w:val="ConsPlusNormal"/>
        <w:ind w:firstLine="10632"/>
        <w:outlineLvl w:val="0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D1D54">
        <w:rPr>
          <w:rFonts w:ascii="Times New Roman" w:hAnsi="Times New Roman" w:cs="Times New Roman"/>
          <w:sz w:val="24"/>
          <w:szCs w:val="24"/>
        </w:rPr>
        <w:t xml:space="preserve"> 7</w:t>
      </w:r>
    </w:p>
    <w:p w:rsidR="00EB038C" w:rsidRPr="007D1D54" w:rsidRDefault="00EB038C" w:rsidP="00EB038C">
      <w:pPr>
        <w:pStyle w:val="ConsPlusNormal"/>
        <w:ind w:right="-314" w:firstLine="10632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к Порядку учета </w:t>
      </w:r>
      <w:proofErr w:type="gramStart"/>
      <w:r w:rsidRPr="007D1D54">
        <w:rPr>
          <w:rFonts w:ascii="Times New Roman" w:hAnsi="Times New Roman" w:cs="Times New Roman"/>
          <w:sz w:val="24"/>
          <w:szCs w:val="24"/>
        </w:rPr>
        <w:t>бюджетных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денежных</w:t>
      </w:r>
    </w:p>
    <w:p w:rsidR="00EB038C" w:rsidRPr="007D1D54" w:rsidRDefault="00EB038C" w:rsidP="00EB038C">
      <w:pPr>
        <w:pStyle w:val="ConsPlusNormal"/>
        <w:ind w:firstLine="10632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обязательств получателей средств</w:t>
      </w:r>
    </w:p>
    <w:p w:rsidR="00EB038C" w:rsidRPr="007D1D54" w:rsidRDefault="00EB038C" w:rsidP="00EB038C">
      <w:pPr>
        <w:pStyle w:val="ConsPlusNormal"/>
        <w:ind w:firstLine="10632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EB038C" w:rsidRPr="007D1D54" w:rsidRDefault="00EB038C" w:rsidP="00EB038C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EB038C" w:rsidRPr="007D1D54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СПРАВКА</w:t>
      </w:r>
    </w:p>
    <w:p w:rsidR="00EB038C" w:rsidRPr="007D1D54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об исполнении принятых на учет бюджетных обязательств</w:t>
      </w:r>
    </w:p>
    <w:p w:rsidR="00EB038C" w:rsidRPr="007D1D54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на _____________ 20__ г.</w:t>
      </w:r>
    </w:p>
    <w:p w:rsidR="00EB038C" w:rsidRPr="007D1D54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884" w:type="dxa"/>
        <w:tblInd w:w="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025"/>
        <w:gridCol w:w="2665"/>
        <w:gridCol w:w="4991"/>
        <w:gridCol w:w="2693"/>
      </w:tblGrid>
      <w:tr w:rsidR="00EB038C" w:rsidRPr="007D1D54" w:rsidTr="00F51BB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EB038C" w:rsidRPr="007D1D54" w:rsidTr="00F51BB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7D1D54" w:rsidTr="00F51BB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Наименование финансового органа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7D1D54" w:rsidTr="00F51BB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Получатель бюджетных средств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7D1D54" w:rsidTr="00F51BB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7D1D54" w:rsidTr="00F51BB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Периодичность: месячная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7D1D54" w:rsidTr="00F51BB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7D1D54" w:rsidTr="00F51BB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7D1D54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7D1D54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7D1D54" w:rsidRDefault="002B1684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EB038C" w:rsidRPr="007D1D5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383</w:t>
              </w:r>
            </w:hyperlink>
          </w:p>
        </w:tc>
      </w:tr>
    </w:tbl>
    <w:p w:rsidR="00EB038C" w:rsidRPr="007D1D54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B038C" w:rsidRPr="007D1D54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Раздел I. Бюджетные обязательства</w:t>
      </w:r>
    </w:p>
    <w:p w:rsidR="00EB038C" w:rsidRPr="007D1D54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8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50"/>
        <w:gridCol w:w="794"/>
        <w:gridCol w:w="737"/>
        <w:gridCol w:w="794"/>
        <w:gridCol w:w="680"/>
        <w:gridCol w:w="1107"/>
        <w:gridCol w:w="794"/>
        <w:gridCol w:w="907"/>
        <w:gridCol w:w="794"/>
        <w:gridCol w:w="794"/>
        <w:gridCol w:w="794"/>
        <w:gridCol w:w="1162"/>
        <w:gridCol w:w="1191"/>
        <w:gridCol w:w="850"/>
        <w:gridCol w:w="1786"/>
      </w:tblGrid>
      <w:tr w:rsidR="00EB038C" w:rsidRPr="007D1D54" w:rsidTr="00F51BB9">
        <w:tc>
          <w:tcPr>
            <w:tcW w:w="850" w:type="dxa"/>
            <w:vMerge w:val="restart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Код по БК</w:t>
            </w:r>
          </w:p>
        </w:tc>
        <w:tc>
          <w:tcPr>
            <w:tcW w:w="2381" w:type="dxa"/>
            <w:gridSpan w:val="3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Лимиты бюджетных обязательств</w:t>
            </w:r>
          </w:p>
        </w:tc>
        <w:tc>
          <w:tcPr>
            <w:tcW w:w="5870" w:type="dxa"/>
            <w:gridSpan w:val="7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Принятые на учет бюджетные обязательства</w:t>
            </w:r>
          </w:p>
        </w:tc>
        <w:tc>
          <w:tcPr>
            <w:tcW w:w="1956" w:type="dxa"/>
            <w:gridSpan w:val="2"/>
            <w:vMerge w:val="restart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Исполненные бюджетные обязательства текущего финансового года</w:t>
            </w:r>
          </w:p>
        </w:tc>
        <w:tc>
          <w:tcPr>
            <w:tcW w:w="1191" w:type="dxa"/>
            <w:vMerge w:val="restart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 xml:space="preserve">Неисполненные бюджетные обязательства </w:t>
            </w: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текущего финансового года (гр. 9 - гр. 12)</w:t>
            </w:r>
          </w:p>
        </w:tc>
        <w:tc>
          <w:tcPr>
            <w:tcW w:w="2636" w:type="dxa"/>
            <w:gridSpan w:val="2"/>
            <w:vMerge w:val="restart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Свободный остаток лимитов бюджетных обязательств</w:t>
            </w:r>
          </w:p>
        </w:tc>
      </w:tr>
      <w:tr w:rsidR="00EB038C" w:rsidRPr="007D1D54" w:rsidTr="00F51BB9">
        <w:tc>
          <w:tcPr>
            <w:tcW w:w="850" w:type="dxa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 xml:space="preserve">текущий финансовый </w:t>
            </w: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1531" w:type="dxa"/>
            <w:gridSpan w:val="2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плановый период</w:t>
            </w:r>
          </w:p>
        </w:tc>
        <w:tc>
          <w:tcPr>
            <w:tcW w:w="1474" w:type="dxa"/>
            <w:gridSpan w:val="2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документ-основание/ исполнительный</w:t>
            </w:r>
          </w:p>
        </w:tc>
        <w:tc>
          <w:tcPr>
            <w:tcW w:w="1107" w:type="dxa"/>
            <w:vMerge w:val="restart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 xml:space="preserve">учетный номер бюджетного </w:t>
            </w: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обязательства</w:t>
            </w:r>
          </w:p>
        </w:tc>
        <w:tc>
          <w:tcPr>
            <w:tcW w:w="794" w:type="dxa"/>
            <w:vMerge w:val="restart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 объекта</w:t>
            </w:r>
          </w:p>
        </w:tc>
        <w:tc>
          <w:tcPr>
            <w:tcW w:w="907" w:type="dxa"/>
            <w:vMerge w:val="restart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 xml:space="preserve">текущий финансовый </w:t>
            </w: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1588" w:type="dxa"/>
            <w:gridSpan w:val="2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плановый период</w:t>
            </w:r>
          </w:p>
        </w:tc>
        <w:tc>
          <w:tcPr>
            <w:tcW w:w="1956" w:type="dxa"/>
            <w:gridSpan w:val="2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6" w:type="dxa"/>
            <w:gridSpan w:val="2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7D1D54" w:rsidTr="00F51BB9">
        <w:tc>
          <w:tcPr>
            <w:tcW w:w="850" w:type="dxa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первый год</w:t>
            </w:r>
          </w:p>
        </w:tc>
        <w:tc>
          <w:tcPr>
            <w:tcW w:w="737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второй год</w:t>
            </w: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680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07" w:type="dxa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первый год</w:t>
            </w: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второй год</w:t>
            </w: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162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процент исполнения, % (гр. 12 / гр. 9 * 100)</w:t>
            </w:r>
          </w:p>
        </w:tc>
        <w:tc>
          <w:tcPr>
            <w:tcW w:w="1191" w:type="dxa"/>
            <w:vMerge/>
          </w:tcPr>
          <w:p w:rsidR="00EB038C" w:rsidRPr="007D1D54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сумма (гр. 2 - гр. 9)</w:t>
            </w:r>
          </w:p>
        </w:tc>
        <w:tc>
          <w:tcPr>
            <w:tcW w:w="1786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процент от доведенного объема ЛБО, % (гр. 15 / гр. 2 * 100)</w:t>
            </w:r>
          </w:p>
        </w:tc>
      </w:tr>
      <w:tr w:rsidR="00EB038C" w:rsidRPr="007D1D54" w:rsidTr="00F51BB9">
        <w:tc>
          <w:tcPr>
            <w:tcW w:w="850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7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4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2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91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86" w:type="dxa"/>
            <w:vAlign w:val="center"/>
          </w:tcPr>
          <w:p w:rsidR="00EB038C" w:rsidRPr="007D1D54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EB038C" w:rsidRPr="007D1D54" w:rsidTr="00F51BB9">
        <w:tc>
          <w:tcPr>
            <w:tcW w:w="850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7D1D54" w:rsidTr="00F51BB9">
        <w:tc>
          <w:tcPr>
            <w:tcW w:w="850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EB038C" w:rsidRPr="007D1D54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038C" w:rsidRPr="007D1D54" w:rsidRDefault="00EB038C" w:rsidP="00EB0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38C" w:rsidRPr="007D1D54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    Ответственный исполнитель ______________ _______________ _____________________ _____________</w:t>
      </w:r>
    </w:p>
    <w:p w:rsidR="00EB038C" w:rsidRPr="007D1D54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         (должность)      (подпись)    (расшифровка подписи)   (телефон)</w:t>
      </w:r>
    </w:p>
    <w:p w:rsidR="00EB038C" w:rsidRPr="007D1D54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"___" ____________________ 20__ г.</w:t>
      </w:r>
    </w:p>
    <w:p w:rsidR="00EB038C" w:rsidRPr="007D1D54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B038C" w:rsidRPr="007D1D54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                                      Номер страницы _______</w:t>
      </w:r>
    </w:p>
    <w:p w:rsidR="00EB038C" w:rsidRPr="007D1D54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                                             Всего страниц ________</w:t>
      </w:r>
    </w:p>
    <w:p w:rsidR="00EB038C" w:rsidRPr="007D1D54" w:rsidRDefault="00EB038C" w:rsidP="00EB038C">
      <w:pPr>
        <w:rPr>
          <w:rFonts w:ascii="Times New Roman" w:hAnsi="Times New Roman" w:cs="Times New Roman"/>
          <w:sz w:val="24"/>
          <w:szCs w:val="24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8C">
        <w:rPr>
          <w:noProof/>
          <w:lang w:eastAsia="ru-RU"/>
        </w:rPr>
        <w:lastRenderedPageBreak/>
        <w:drawing>
          <wp:inline distT="0" distB="0" distL="0" distR="0" wp14:anchorId="72A5184D" wp14:editId="42A23450">
            <wp:extent cx="9253220" cy="414679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3220" cy="4146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73B8" w:rsidRDefault="003573B8" w:rsidP="00EB038C">
      <w:pPr>
        <w:pStyle w:val="ConsPlusNormal"/>
        <w:ind w:right="-598" w:firstLine="10915"/>
        <w:outlineLvl w:val="0"/>
        <w:rPr>
          <w:rFonts w:ascii="Times New Roman" w:hAnsi="Times New Roman" w:cs="Times New Roman"/>
          <w:sz w:val="24"/>
          <w:szCs w:val="24"/>
        </w:rPr>
      </w:pPr>
    </w:p>
    <w:p w:rsidR="003573B8" w:rsidRDefault="003573B8" w:rsidP="00EB038C">
      <w:pPr>
        <w:pStyle w:val="ConsPlusNormal"/>
        <w:ind w:right="-598" w:firstLine="10915"/>
        <w:outlineLvl w:val="0"/>
        <w:rPr>
          <w:rFonts w:ascii="Times New Roman" w:hAnsi="Times New Roman" w:cs="Times New Roman"/>
          <w:sz w:val="24"/>
          <w:szCs w:val="24"/>
        </w:rPr>
      </w:pPr>
    </w:p>
    <w:p w:rsidR="003573B8" w:rsidRDefault="003573B8" w:rsidP="00EB038C">
      <w:pPr>
        <w:pStyle w:val="ConsPlusNormal"/>
        <w:ind w:right="-598" w:firstLine="10915"/>
        <w:outlineLvl w:val="0"/>
        <w:rPr>
          <w:rFonts w:ascii="Times New Roman" w:hAnsi="Times New Roman" w:cs="Times New Roman"/>
          <w:sz w:val="24"/>
          <w:szCs w:val="24"/>
        </w:rPr>
      </w:pPr>
    </w:p>
    <w:p w:rsidR="003573B8" w:rsidRDefault="003573B8" w:rsidP="00EB038C">
      <w:pPr>
        <w:pStyle w:val="ConsPlusNormal"/>
        <w:ind w:right="-598" w:firstLine="10915"/>
        <w:outlineLvl w:val="0"/>
        <w:rPr>
          <w:rFonts w:ascii="Times New Roman" w:hAnsi="Times New Roman" w:cs="Times New Roman"/>
          <w:sz w:val="24"/>
          <w:szCs w:val="24"/>
        </w:rPr>
      </w:pPr>
    </w:p>
    <w:p w:rsidR="003573B8" w:rsidRDefault="003573B8" w:rsidP="00EB038C">
      <w:pPr>
        <w:pStyle w:val="ConsPlusNormal"/>
        <w:ind w:right="-598" w:firstLine="10915"/>
        <w:outlineLvl w:val="0"/>
        <w:rPr>
          <w:rFonts w:ascii="Times New Roman" w:hAnsi="Times New Roman" w:cs="Times New Roman"/>
          <w:sz w:val="24"/>
          <w:szCs w:val="24"/>
        </w:rPr>
      </w:pPr>
    </w:p>
    <w:p w:rsidR="003573B8" w:rsidRDefault="003573B8" w:rsidP="00EB038C">
      <w:pPr>
        <w:pStyle w:val="ConsPlusNormal"/>
        <w:ind w:right="-598" w:firstLine="10915"/>
        <w:outlineLvl w:val="0"/>
        <w:rPr>
          <w:rFonts w:ascii="Times New Roman" w:hAnsi="Times New Roman" w:cs="Times New Roman"/>
          <w:sz w:val="24"/>
          <w:szCs w:val="24"/>
        </w:rPr>
      </w:pPr>
    </w:p>
    <w:p w:rsidR="003573B8" w:rsidRDefault="003573B8" w:rsidP="00EB038C">
      <w:pPr>
        <w:pStyle w:val="ConsPlusNormal"/>
        <w:ind w:right="-598" w:firstLine="10915"/>
        <w:outlineLvl w:val="0"/>
        <w:rPr>
          <w:rFonts w:ascii="Times New Roman" w:hAnsi="Times New Roman" w:cs="Times New Roman"/>
          <w:sz w:val="24"/>
          <w:szCs w:val="24"/>
        </w:rPr>
      </w:pPr>
    </w:p>
    <w:p w:rsidR="003573B8" w:rsidRDefault="003573B8" w:rsidP="00EB038C">
      <w:pPr>
        <w:pStyle w:val="ConsPlusNormal"/>
        <w:ind w:right="-598" w:firstLine="10915"/>
        <w:outlineLvl w:val="0"/>
        <w:rPr>
          <w:rFonts w:ascii="Times New Roman" w:hAnsi="Times New Roman" w:cs="Times New Roman"/>
          <w:sz w:val="24"/>
          <w:szCs w:val="24"/>
        </w:rPr>
      </w:pPr>
    </w:p>
    <w:p w:rsidR="003573B8" w:rsidRDefault="003573B8" w:rsidP="00EB038C">
      <w:pPr>
        <w:pStyle w:val="ConsPlusNormal"/>
        <w:ind w:right="-598" w:firstLine="10915"/>
        <w:outlineLvl w:val="0"/>
        <w:rPr>
          <w:rFonts w:ascii="Times New Roman" w:hAnsi="Times New Roman" w:cs="Times New Roman"/>
          <w:sz w:val="24"/>
          <w:szCs w:val="24"/>
        </w:rPr>
      </w:pPr>
    </w:p>
    <w:p w:rsidR="00EB038C" w:rsidRPr="00FE7E90" w:rsidRDefault="00EB038C" w:rsidP="00EB038C">
      <w:pPr>
        <w:pStyle w:val="ConsPlusNormal"/>
        <w:ind w:right="-598" w:firstLine="10915"/>
        <w:outlineLvl w:val="0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E7E90">
        <w:rPr>
          <w:rFonts w:ascii="Times New Roman" w:hAnsi="Times New Roman" w:cs="Times New Roman"/>
          <w:sz w:val="24"/>
          <w:szCs w:val="24"/>
        </w:rPr>
        <w:t xml:space="preserve"> 9</w:t>
      </w:r>
    </w:p>
    <w:p w:rsidR="00EB038C" w:rsidRPr="00FE7E90" w:rsidRDefault="00EB038C" w:rsidP="00EB038C">
      <w:pPr>
        <w:pStyle w:val="ConsPlusNormal"/>
        <w:ind w:right="-598" w:firstLine="10915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к Порядку учета </w:t>
      </w:r>
      <w:proofErr w:type="gramStart"/>
      <w:r w:rsidRPr="00FE7E90">
        <w:rPr>
          <w:rFonts w:ascii="Times New Roman" w:hAnsi="Times New Roman" w:cs="Times New Roman"/>
          <w:sz w:val="24"/>
          <w:szCs w:val="24"/>
        </w:rPr>
        <w:t>бюджетных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денежных</w:t>
      </w:r>
    </w:p>
    <w:p w:rsidR="00EB038C" w:rsidRPr="00FE7E90" w:rsidRDefault="00EB038C" w:rsidP="00EB038C">
      <w:pPr>
        <w:pStyle w:val="ConsPlusNormal"/>
        <w:ind w:right="-598" w:firstLine="10915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>обязательств получателей средств</w:t>
      </w:r>
    </w:p>
    <w:p w:rsidR="00EB038C" w:rsidRPr="00FE7E90" w:rsidRDefault="00EB038C" w:rsidP="00EB038C">
      <w:pPr>
        <w:pStyle w:val="ConsPlusNormal"/>
        <w:ind w:right="-598" w:firstLine="10915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EB038C" w:rsidRPr="00FE7E90" w:rsidRDefault="00EB038C" w:rsidP="00EB038C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EB038C" w:rsidRPr="00FE7E90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>ОТЧЕТ</w:t>
      </w:r>
    </w:p>
    <w:p w:rsidR="00EB038C" w:rsidRPr="00FE7E90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>об исполнении бюджетных обязательств</w:t>
      </w:r>
    </w:p>
    <w:p w:rsidR="00EB038C" w:rsidRPr="00FE7E90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>на "__" ___________ 20__ г.</w:t>
      </w:r>
    </w:p>
    <w:p w:rsidR="00EB038C" w:rsidRPr="00FE7E90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891"/>
        <w:gridCol w:w="5499"/>
        <w:gridCol w:w="2098"/>
        <w:gridCol w:w="1928"/>
      </w:tblGrid>
      <w:tr w:rsidR="00EB038C" w:rsidRPr="00FE7E90" w:rsidTr="00F51BB9">
        <w:trPr>
          <w:trHeight w:val="202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EB038C" w:rsidRPr="00FE7E90" w:rsidTr="00F51BB9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FE7E90" w:rsidTr="00F51BB9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Финансовый орган</w:t>
            </w:r>
          </w:p>
        </w:tc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038C" w:rsidRPr="00FE7E90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FE7E90" w:rsidTr="00F51BB9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038C" w:rsidRPr="00FE7E90" w:rsidRDefault="00EB038C" w:rsidP="00F51B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FE7E90" w:rsidTr="00F51BB9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Периодичность: месячная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FE7E90" w:rsidTr="00F51BB9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FE7E90" w:rsidTr="00F51BB9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EB038C" w:rsidRPr="00FE7E90" w:rsidRDefault="00EB038C" w:rsidP="00F51B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038C" w:rsidRPr="00FE7E90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38C" w:rsidRPr="00FE7E90" w:rsidRDefault="002B1684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EB038C" w:rsidRPr="00FE7E9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383</w:t>
              </w:r>
            </w:hyperlink>
          </w:p>
        </w:tc>
      </w:tr>
    </w:tbl>
    <w:p w:rsidR="00EB038C" w:rsidRPr="00FE7E90" w:rsidRDefault="00EB038C" w:rsidP="00EB0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1020"/>
        <w:gridCol w:w="794"/>
        <w:gridCol w:w="794"/>
        <w:gridCol w:w="850"/>
        <w:gridCol w:w="850"/>
        <w:gridCol w:w="794"/>
        <w:gridCol w:w="985"/>
        <w:gridCol w:w="1767"/>
        <w:gridCol w:w="1965"/>
        <w:gridCol w:w="964"/>
        <w:gridCol w:w="2599"/>
      </w:tblGrid>
      <w:tr w:rsidR="00EB038C" w:rsidRPr="00FE7E90" w:rsidTr="00F51BB9">
        <w:trPr>
          <w:trHeight w:val="567"/>
        </w:trPr>
        <w:tc>
          <w:tcPr>
            <w:tcW w:w="1644" w:type="dxa"/>
            <w:vMerge w:val="restart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Код по БК</w:t>
            </w:r>
          </w:p>
        </w:tc>
        <w:tc>
          <w:tcPr>
            <w:tcW w:w="2608" w:type="dxa"/>
            <w:gridSpan w:val="3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Лимиты бюджетных обязательств</w:t>
            </w:r>
          </w:p>
        </w:tc>
        <w:tc>
          <w:tcPr>
            <w:tcW w:w="7211" w:type="dxa"/>
            <w:gridSpan w:val="6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Бюджетные обязательства</w:t>
            </w:r>
          </w:p>
        </w:tc>
        <w:tc>
          <w:tcPr>
            <w:tcW w:w="3563" w:type="dxa"/>
            <w:gridSpan w:val="2"/>
            <w:vMerge w:val="restart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Свободный остаток лимитов бюджетных обязательств</w:t>
            </w:r>
          </w:p>
        </w:tc>
      </w:tr>
      <w:tr w:rsidR="00EB038C" w:rsidRPr="00FE7E90" w:rsidTr="00F51BB9">
        <w:tc>
          <w:tcPr>
            <w:tcW w:w="1644" w:type="dxa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текущий финансовый год</w:t>
            </w:r>
          </w:p>
        </w:tc>
        <w:tc>
          <w:tcPr>
            <w:tcW w:w="1588" w:type="dxa"/>
            <w:gridSpan w:val="2"/>
            <w:vMerge w:val="restart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на плановый период</w:t>
            </w:r>
          </w:p>
        </w:tc>
        <w:tc>
          <w:tcPr>
            <w:tcW w:w="2494" w:type="dxa"/>
            <w:gridSpan w:val="3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принятые</w:t>
            </w:r>
            <w:proofErr w:type="gramEnd"/>
            <w:r w:rsidRPr="00FE7E90">
              <w:rPr>
                <w:rFonts w:ascii="Times New Roman" w:hAnsi="Times New Roman" w:cs="Times New Roman"/>
                <w:sz w:val="24"/>
                <w:szCs w:val="24"/>
              </w:rPr>
              <w:t xml:space="preserve"> на учет</w:t>
            </w:r>
          </w:p>
        </w:tc>
        <w:tc>
          <w:tcPr>
            <w:tcW w:w="2752" w:type="dxa"/>
            <w:gridSpan w:val="2"/>
            <w:vMerge w:val="restart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исполненные бюджетные обязательства текущего финансового года</w:t>
            </w:r>
          </w:p>
        </w:tc>
        <w:tc>
          <w:tcPr>
            <w:tcW w:w="1965" w:type="dxa"/>
            <w:vMerge w:val="restart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неисполненные бюджетные обязательства текущего финансового года (гр. 5 - гр. 8)</w:t>
            </w:r>
          </w:p>
        </w:tc>
        <w:tc>
          <w:tcPr>
            <w:tcW w:w="3563" w:type="dxa"/>
            <w:gridSpan w:val="2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FE7E90" w:rsidTr="00F51BB9">
        <w:tc>
          <w:tcPr>
            <w:tcW w:w="1644" w:type="dxa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текущий финансовый год</w:t>
            </w:r>
          </w:p>
        </w:tc>
        <w:tc>
          <w:tcPr>
            <w:tcW w:w="1644" w:type="dxa"/>
            <w:gridSpan w:val="2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на плановый период</w:t>
            </w:r>
          </w:p>
        </w:tc>
        <w:tc>
          <w:tcPr>
            <w:tcW w:w="2752" w:type="dxa"/>
            <w:gridSpan w:val="2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3" w:type="dxa"/>
            <w:gridSpan w:val="2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FE7E90" w:rsidTr="00F51BB9">
        <w:trPr>
          <w:trHeight w:val="1249"/>
        </w:trPr>
        <w:tc>
          <w:tcPr>
            <w:tcW w:w="1644" w:type="dxa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первый год</w:t>
            </w: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второй год</w:t>
            </w:r>
          </w:p>
        </w:tc>
        <w:tc>
          <w:tcPr>
            <w:tcW w:w="850" w:type="dxa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первый год</w:t>
            </w: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второй год</w:t>
            </w:r>
          </w:p>
        </w:tc>
        <w:tc>
          <w:tcPr>
            <w:tcW w:w="985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767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процент исполнения, % (гр. 8 / гр. 5 * 100)</w:t>
            </w:r>
          </w:p>
        </w:tc>
        <w:tc>
          <w:tcPr>
            <w:tcW w:w="1965" w:type="dxa"/>
            <w:vMerge/>
          </w:tcPr>
          <w:p w:rsidR="00EB038C" w:rsidRPr="00FE7E90" w:rsidRDefault="00EB038C" w:rsidP="00F51B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сумма (гр. 2 - гр. 5)</w:t>
            </w:r>
          </w:p>
        </w:tc>
        <w:tc>
          <w:tcPr>
            <w:tcW w:w="2599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процент от доведенного объема ЛБО, % (гр. 11 / гр. 2 * 100)</w:t>
            </w:r>
          </w:p>
        </w:tc>
      </w:tr>
      <w:tr w:rsidR="00EB038C" w:rsidRPr="00FE7E90" w:rsidTr="00F51BB9">
        <w:tc>
          <w:tcPr>
            <w:tcW w:w="164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2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5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67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65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99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B038C" w:rsidRPr="00FE7E90" w:rsidTr="00F51BB9">
        <w:tblPrEx>
          <w:tblBorders>
            <w:left w:val="nil"/>
          </w:tblBorders>
        </w:tblPrEx>
        <w:tc>
          <w:tcPr>
            <w:tcW w:w="1644" w:type="dxa"/>
            <w:tcBorders>
              <w:left w:val="nil"/>
              <w:bottom w:val="nil"/>
            </w:tcBorders>
            <w:vAlign w:val="center"/>
          </w:tcPr>
          <w:p w:rsidR="00EB038C" w:rsidRPr="00FE7E90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Итого по коду главы</w:t>
            </w:r>
          </w:p>
        </w:tc>
        <w:tc>
          <w:tcPr>
            <w:tcW w:w="102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8C" w:rsidRPr="00FE7E90" w:rsidTr="00F51BB9">
        <w:tblPrEx>
          <w:tblBorders>
            <w:left w:val="nil"/>
          </w:tblBorders>
        </w:tblPrEx>
        <w:tc>
          <w:tcPr>
            <w:tcW w:w="1644" w:type="dxa"/>
            <w:tcBorders>
              <w:top w:val="nil"/>
              <w:left w:val="nil"/>
              <w:bottom w:val="nil"/>
            </w:tcBorders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2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Align w:val="center"/>
          </w:tcPr>
          <w:p w:rsidR="00EB038C" w:rsidRPr="00FE7E9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038C" w:rsidRPr="00FE7E90" w:rsidRDefault="00EB038C" w:rsidP="00EB0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Руководитель или иное уполномоченное лицо _____________ ________________________</w:t>
      </w: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      (подпись)    (расшифровка подписи)</w:t>
      </w: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Главный бухгалтер ___________ _______________________</w:t>
      </w: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   (подпись)  (расшифровка подписи)</w:t>
      </w: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"___" __________________ 20__ г.</w:t>
      </w: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Ответственный исполнитель _____________ _____________ _______________________  ___________</w:t>
      </w: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  (должность)    (подпись)    (расшифровка подписи)   (телефон)</w:t>
      </w: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"___" ____________________ 20__ г.</w:t>
      </w:r>
    </w:p>
    <w:p w:rsidR="00EB038C" w:rsidRPr="00FE7E90" w:rsidRDefault="00EB038C" w:rsidP="00EB0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8C">
        <w:rPr>
          <w:noProof/>
          <w:lang w:eastAsia="ru-RU"/>
        </w:rPr>
        <w:lastRenderedPageBreak/>
        <w:drawing>
          <wp:inline distT="0" distB="0" distL="0" distR="0">
            <wp:extent cx="8791575" cy="90011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1575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8C">
        <w:rPr>
          <w:noProof/>
          <w:lang w:eastAsia="ru-RU"/>
        </w:rPr>
        <w:drawing>
          <wp:inline distT="0" distB="0" distL="0" distR="0" wp14:anchorId="469992E4" wp14:editId="0CA4FD83">
            <wp:extent cx="9253220" cy="53142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3220" cy="531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38C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73B8" w:rsidRDefault="003573B8" w:rsidP="00EB038C">
      <w:pPr>
        <w:pStyle w:val="ConsPlusNormal"/>
        <w:ind w:right="-739" w:firstLine="11057"/>
        <w:outlineLvl w:val="0"/>
        <w:rPr>
          <w:rFonts w:ascii="Times New Roman" w:hAnsi="Times New Roman" w:cs="Times New Roman"/>
        </w:rPr>
      </w:pPr>
    </w:p>
    <w:p w:rsidR="003573B8" w:rsidRDefault="003573B8" w:rsidP="00EB038C">
      <w:pPr>
        <w:pStyle w:val="ConsPlusNormal"/>
        <w:ind w:right="-739" w:firstLine="11057"/>
        <w:outlineLvl w:val="0"/>
        <w:rPr>
          <w:rFonts w:ascii="Times New Roman" w:hAnsi="Times New Roman" w:cs="Times New Roman"/>
        </w:rPr>
      </w:pPr>
    </w:p>
    <w:p w:rsidR="003573B8" w:rsidRDefault="003573B8" w:rsidP="00EB038C">
      <w:pPr>
        <w:pStyle w:val="ConsPlusNormal"/>
        <w:ind w:right="-739" w:firstLine="11057"/>
        <w:outlineLvl w:val="0"/>
        <w:rPr>
          <w:rFonts w:ascii="Times New Roman" w:hAnsi="Times New Roman" w:cs="Times New Roman"/>
        </w:rPr>
      </w:pPr>
    </w:p>
    <w:p w:rsidR="00EB038C" w:rsidRPr="00A8431C" w:rsidRDefault="00EB038C" w:rsidP="00EB038C">
      <w:pPr>
        <w:pStyle w:val="ConsPlusNormal"/>
        <w:ind w:right="-739" w:firstLine="11057"/>
        <w:outlineLvl w:val="0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№</w:t>
      </w:r>
      <w:r w:rsidRPr="00A8431C">
        <w:rPr>
          <w:rFonts w:ascii="Times New Roman" w:hAnsi="Times New Roman" w:cs="Times New Roman"/>
        </w:rPr>
        <w:t xml:space="preserve"> 12</w:t>
      </w:r>
    </w:p>
    <w:p w:rsidR="00EB038C" w:rsidRPr="00A8431C" w:rsidRDefault="00EB038C" w:rsidP="00EB038C">
      <w:pPr>
        <w:pStyle w:val="ConsPlusNormal"/>
        <w:ind w:right="-739" w:firstLine="11057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</w:rPr>
        <w:t xml:space="preserve">к Порядку учета </w:t>
      </w:r>
      <w:proofErr w:type="gramStart"/>
      <w:r w:rsidRPr="00A8431C">
        <w:rPr>
          <w:rFonts w:ascii="Times New Roman" w:hAnsi="Times New Roman" w:cs="Times New Roman"/>
        </w:rPr>
        <w:t>бюджетных</w:t>
      </w:r>
      <w:proofErr w:type="gramEnd"/>
      <w:r>
        <w:rPr>
          <w:rFonts w:ascii="Times New Roman" w:hAnsi="Times New Roman" w:cs="Times New Roman"/>
        </w:rPr>
        <w:t xml:space="preserve"> и денежных</w:t>
      </w:r>
    </w:p>
    <w:p w:rsidR="00EB038C" w:rsidRPr="00A8431C" w:rsidRDefault="00EB038C" w:rsidP="00EB038C">
      <w:pPr>
        <w:pStyle w:val="ConsPlusNormal"/>
        <w:ind w:right="-739" w:firstLine="11057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</w:rPr>
        <w:t>обязательств получателей</w:t>
      </w:r>
    </w:p>
    <w:p w:rsidR="00EB038C" w:rsidRPr="00A8431C" w:rsidRDefault="00EB038C" w:rsidP="00EB038C">
      <w:pPr>
        <w:pStyle w:val="ConsPlusNormal"/>
        <w:ind w:right="-739" w:firstLine="11057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</w:rPr>
        <w:t>средств бюджета</w:t>
      </w:r>
    </w:p>
    <w:p w:rsidR="00EB038C" w:rsidRPr="00A8431C" w:rsidRDefault="00EB038C" w:rsidP="00EB038C">
      <w:pPr>
        <w:pStyle w:val="ConsPlusNormal"/>
        <w:ind w:right="-739" w:firstLine="110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 поселения</w:t>
      </w:r>
    </w:p>
    <w:p w:rsidR="00EB038C" w:rsidRPr="00A8431C" w:rsidRDefault="00EB038C" w:rsidP="00EB038C">
      <w:pPr>
        <w:spacing w:after="1"/>
        <w:rPr>
          <w:rFonts w:ascii="Times New Roman" w:hAnsi="Times New Roman" w:cs="Times New Roman"/>
        </w:rPr>
      </w:pPr>
    </w:p>
    <w:p w:rsidR="00EB038C" w:rsidRPr="00A8431C" w:rsidRDefault="00EB038C" w:rsidP="00EB038C">
      <w:pPr>
        <w:pStyle w:val="ConsPlusNonformat"/>
        <w:jc w:val="center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  <w:sz w:val="18"/>
        </w:rPr>
        <w:t>Справка</w:t>
      </w:r>
    </w:p>
    <w:p w:rsidR="00EB038C" w:rsidRPr="00A8431C" w:rsidRDefault="00EB038C" w:rsidP="00EB038C">
      <w:pPr>
        <w:pStyle w:val="ConsPlusNonformat"/>
        <w:jc w:val="center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  <w:sz w:val="18"/>
        </w:rPr>
        <w:t xml:space="preserve">о </w:t>
      </w:r>
      <w:proofErr w:type="gramStart"/>
      <w:r w:rsidRPr="00A8431C">
        <w:rPr>
          <w:rFonts w:ascii="Times New Roman" w:hAnsi="Times New Roman" w:cs="Times New Roman"/>
          <w:sz w:val="18"/>
        </w:rPr>
        <w:t>неисполненных</w:t>
      </w:r>
      <w:proofErr w:type="gramEnd"/>
      <w:r w:rsidRPr="00A8431C">
        <w:rPr>
          <w:rFonts w:ascii="Times New Roman" w:hAnsi="Times New Roman" w:cs="Times New Roman"/>
          <w:sz w:val="18"/>
        </w:rPr>
        <w:t xml:space="preserve"> в отчетном финансовом году бюджетных</w:t>
      </w:r>
    </w:p>
    <w:p w:rsidR="00EB038C" w:rsidRPr="00A8431C" w:rsidRDefault="00EB038C" w:rsidP="00EB038C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A8431C">
        <w:rPr>
          <w:rFonts w:ascii="Times New Roman" w:hAnsi="Times New Roman" w:cs="Times New Roman"/>
          <w:sz w:val="18"/>
        </w:rPr>
        <w:t>обязательствах</w:t>
      </w:r>
      <w:proofErr w:type="gramEnd"/>
      <w:r w:rsidRPr="00A8431C">
        <w:rPr>
          <w:rFonts w:ascii="Times New Roman" w:hAnsi="Times New Roman" w:cs="Times New Roman"/>
          <w:sz w:val="18"/>
        </w:rPr>
        <w:t xml:space="preserve"> по </w:t>
      </w:r>
      <w:r>
        <w:rPr>
          <w:rFonts w:ascii="Times New Roman" w:hAnsi="Times New Roman" w:cs="Times New Roman"/>
          <w:sz w:val="18"/>
        </w:rPr>
        <w:t>муниципальным</w:t>
      </w:r>
      <w:r w:rsidRPr="00A8431C">
        <w:rPr>
          <w:rFonts w:ascii="Times New Roman" w:hAnsi="Times New Roman" w:cs="Times New Roman"/>
          <w:sz w:val="18"/>
        </w:rPr>
        <w:t xml:space="preserve"> контрактам на поставку</w:t>
      </w:r>
    </w:p>
    <w:p w:rsidR="00EB038C" w:rsidRPr="00A8431C" w:rsidRDefault="00EB038C" w:rsidP="00EB038C">
      <w:pPr>
        <w:pStyle w:val="ConsPlusNonformat"/>
        <w:jc w:val="center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  <w:sz w:val="18"/>
        </w:rPr>
        <w:t>товаров, выполнение работ, оказание услуг</w:t>
      </w:r>
    </w:p>
    <w:p w:rsidR="00EB038C" w:rsidRDefault="00EB038C" w:rsidP="00EB038C">
      <w:pPr>
        <w:pStyle w:val="ConsPlusNonformat"/>
        <w:jc w:val="center"/>
      </w:pP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┌─────────┐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│  Коды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├─────────┤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января                                    ├─────────┤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на 1 ------ 20__ г.                       Дата │      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├─────────┤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Финансовый орган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│      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──────────────────────────────────────────────           │      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по КОФК │      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├─────────┤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Главный распорядитель                                          по </w:t>
      </w:r>
      <w:proofErr w:type="gramStart"/>
      <w:r>
        <w:rPr>
          <w:sz w:val="18"/>
        </w:rPr>
        <w:t>Сводному</w:t>
      </w:r>
      <w:proofErr w:type="gramEnd"/>
      <w:r>
        <w:rPr>
          <w:sz w:val="18"/>
        </w:rPr>
        <w:t xml:space="preserve"> │      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>бюджетных средств,     ______________________________________      реестру │      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Получатель </w:t>
      </w:r>
      <w:proofErr w:type="gramStart"/>
      <w:r>
        <w:rPr>
          <w:sz w:val="18"/>
        </w:rPr>
        <w:t>бюджетных</w:t>
      </w:r>
      <w:proofErr w:type="gramEnd"/>
      <w:r>
        <w:rPr>
          <w:sz w:val="18"/>
        </w:rPr>
        <w:t xml:space="preserve">                                                       │      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>средств                                                                    │      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>Периодичность: годовая                                                     │      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├─────────┤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├─────────┤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Единица измерения: руб.                                            по </w:t>
      </w:r>
      <w:hyperlink r:id="rId42" w:history="1">
        <w:r>
          <w:rPr>
            <w:color w:val="0000FF"/>
            <w:sz w:val="18"/>
          </w:rPr>
          <w:t>ОКЕИ</w:t>
        </w:r>
      </w:hyperlink>
      <w:r>
        <w:rPr>
          <w:sz w:val="18"/>
        </w:rPr>
        <w:t xml:space="preserve"> │   383   │</w:t>
      </w:r>
    </w:p>
    <w:p w:rsidR="00EB038C" w:rsidRDefault="00EB038C" w:rsidP="00EB038C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└─────────┘</w:t>
      </w:r>
    </w:p>
    <w:tbl>
      <w:tblPr>
        <w:tblW w:w="1529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2"/>
        <w:gridCol w:w="1440"/>
        <w:gridCol w:w="1260"/>
        <w:gridCol w:w="962"/>
        <w:gridCol w:w="900"/>
        <w:gridCol w:w="960"/>
        <w:gridCol w:w="778"/>
        <w:gridCol w:w="1849"/>
        <w:gridCol w:w="1620"/>
        <w:gridCol w:w="2049"/>
        <w:gridCol w:w="2697"/>
      </w:tblGrid>
      <w:tr w:rsidR="00EB038C" w:rsidRPr="00245850" w:rsidTr="00F51BB9">
        <w:tc>
          <w:tcPr>
            <w:tcW w:w="782" w:type="dxa"/>
            <w:vMerge w:val="restart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Код по БК</w:t>
            </w:r>
          </w:p>
        </w:tc>
        <w:tc>
          <w:tcPr>
            <w:tcW w:w="3662" w:type="dxa"/>
            <w:gridSpan w:val="3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</w:t>
            </w:r>
            <w:r w:rsidRPr="00245850">
              <w:rPr>
                <w:rFonts w:ascii="Times New Roman" w:hAnsi="Times New Roman" w:cs="Times New Roman"/>
              </w:rPr>
              <w:t xml:space="preserve"> заказчик</w:t>
            </w:r>
          </w:p>
        </w:tc>
        <w:tc>
          <w:tcPr>
            <w:tcW w:w="1860" w:type="dxa"/>
            <w:gridSpan w:val="2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</w:t>
            </w:r>
            <w:r w:rsidRPr="00245850">
              <w:rPr>
                <w:rFonts w:ascii="Times New Roman" w:hAnsi="Times New Roman" w:cs="Times New Roman"/>
              </w:rPr>
              <w:t xml:space="preserve"> контракт</w:t>
            </w:r>
          </w:p>
        </w:tc>
        <w:tc>
          <w:tcPr>
            <w:tcW w:w="2627" w:type="dxa"/>
            <w:gridSpan w:val="2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Бюджетное обязательство</w:t>
            </w:r>
          </w:p>
        </w:tc>
        <w:tc>
          <w:tcPr>
            <w:tcW w:w="1620" w:type="dxa"/>
            <w:vMerge w:val="restart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Неисполненные бюджетные обязательства отчетного финансового года, всего</w:t>
            </w:r>
          </w:p>
        </w:tc>
        <w:tc>
          <w:tcPr>
            <w:tcW w:w="2049" w:type="dxa"/>
            <w:vMerge w:val="restart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Неиспользованный остаток лимитов бюджетных обязательств отчетного финансового года</w:t>
            </w:r>
          </w:p>
        </w:tc>
        <w:tc>
          <w:tcPr>
            <w:tcW w:w="2697" w:type="dxa"/>
            <w:vMerge w:val="restart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Сумма, в пределах которой могут быть увеличены бюджетные ассигнования текущего финансового года</w:t>
            </w:r>
          </w:p>
        </w:tc>
      </w:tr>
      <w:tr w:rsidR="00EB038C" w:rsidRPr="00245850" w:rsidTr="00F51BB9">
        <w:tc>
          <w:tcPr>
            <w:tcW w:w="782" w:type="dxa"/>
            <w:vMerge/>
          </w:tcPr>
          <w:p w:rsidR="00EB038C" w:rsidRPr="00245850" w:rsidRDefault="00EB038C" w:rsidP="00F51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260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962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код объекта</w:t>
            </w:r>
          </w:p>
        </w:tc>
        <w:tc>
          <w:tcPr>
            <w:tcW w:w="900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960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78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849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неисполненный остаток отчетного финансового года</w:t>
            </w:r>
          </w:p>
        </w:tc>
        <w:tc>
          <w:tcPr>
            <w:tcW w:w="1620" w:type="dxa"/>
            <w:vMerge/>
          </w:tcPr>
          <w:p w:rsidR="00EB038C" w:rsidRPr="00245850" w:rsidRDefault="00EB038C" w:rsidP="00F51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vMerge/>
          </w:tcPr>
          <w:p w:rsidR="00EB038C" w:rsidRPr="00245850" w:rsidRDefault="00EB038C" w:rsidP="00F51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7" w:type="dxa"/>
            <w:vMerge/>
          </w:tcPr>
          <w:p w:rsidR="00EB038C" w:rsidRPr="00245850" w:rsidRDefault="00EB038C" w:rsidP="00F51BB9">
            <w:pPr>
              <w:rPr>
                <w:rFonts w:ascii="Times New Roman" w:hAnsi="Times New Roman" w:cs="Times New Roman"/>
              </w:rPr>
            </w:pPr>
          </w:p>
        </w:tc>
      </w:tr>
      <w:tr w:rsidR="00EB038C" w:rsidRPr="00245850" w:rsidTr="00F51BB9">
        <w:trPr>
          <w:trHeight w:hRule="exact" w:val="397"/>
        </w:trPr>
        <w:tc>
          <w:tcPr>
            <w:tcW w:w="782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0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2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0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0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8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9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20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49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7" w:type="dxa"/>
          </w:tcPr>
          <w:p w:rsidR="00EB038C" w:rsidRPr="00245850" w:rsidRDefault="00EB038C" w:rsidP="00F51B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11</w:t>
            </w:r>
          </w:p>
        </w:tc>
      </w:tr>
      <w:tr w:rsidR="00EB038C" w:rsidRPr="00245850" w:rsidTr="00F51BB9">
        <w:trPr>
          <w:trHeight w:hRule="exact" w:val="397"/>
        </w:trPr>
        <w:tc>
          <w:tcPr>
            <w:tcW w:w="782" w:type="dxa"/>
            <w:vMerge w:val="restart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 w:val="restart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 w:val="restart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Merge w:val="restart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 w:val="restart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vMerge w:val="restart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7" w:type="dxa"/>
            <w:vMerge w:val="restart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B038C" w:rsidTr="00F51BB9">
        <w:trPr>
          <w:trHeight w:hRule="exact" w:val="397"/>
        </w:trPr>
        <w:tc>
          <w:tcPr>
            <w:tcW w:w="782" w:type="dxa"/>
            <w:vMerge/>
          </w:tcPr>
          <w:p w:rsidR="00EB038C" w:rsidRDefault="00EB038C" w:rsidP="00F51BB9"/>
        </w:tc>
        <w:tc>
          <w:tcPr>
            <w:tcW w:w="1440" w:type="dxa"/>
            <w:vMerge/>
          </w:tcPr>
          <w:p w:rsidR="00EB038C" w:rsidRDefault="00EB038C" w:rsidP="00F51BB9"/>
        </w:tc>
        <w:tc>
          <w:tcPr>
            <w:tcW w:w="1260" w:type="dxa"/>
            <w:vMerge/>
          </w:tcPr>
          <w:p w:rsidR="00EB038C" w:rsidRDefault="00EB038C" w:rsidP="00F51BB9"/>
        </w:tc>
        <w:tc>
          <w:tcPr>
            <w:tcW w:w="962" w:type="dxa"/>
            <w:vMerge/>
          </w:tcPr>
          <w:p w:rsidR="00EB038C" w:rsidRDefault="00EB038C" w:rsidP="00F51BB9"/>
        </w:tc>
        <w:tc>
          <w:tcPr>
            <w:tcW w:w="90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96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778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849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620" w:type="dxa"/>
            <w:vMerge/>
          </w:tcPr>
          <w:p w:rsidR="00EB038C" w:rsidRDefault="00EB038C" w:rsidP="00F51BB9"/>
        </w:tc>
        <w:tc>
          <w:tcPr>
            <w:tcW w:w="2049" w:type="dxa"/>
            <w:vMerge/>
          </w:tcPr>
          <w:p w:rsidR="00EB038C" w:rsidRDefault="00EB038C" w:rsidP="00F51BB9"/>
        </w:tc>
        <w:tc>
          <w:tcPr>
            <w:tcW w:w="2697" w:type="dxa"/>
            <w:vMerge/>
          </w:tcPr>
          <w:p w:rsidR="00EB038C" w:rsidRDefault="00EB038C" w:rsidP="00F51BB9"/>
        </w:tc>
      </w:tr>
      <w:tr w:rsidR="00EB038C" w:rsidTr="00F51BB9">
        <w:trPr>
          <w:trHeight w:hRule="exact" w:val="397"/>
        </w:trPr>
        <w:tc>
          <w:tcPr>
            <w:tcW w:w="782" w:type="dxa"/>
            <w:vMerge/>
          </w:tcPr>
          <w:p w:rsidR="00EB038C" w:rsidRDefault="00EB038C" w:rsidP="00F51BB9"/>
        </w:tc>
        <w:tc>
          <w:tcPr>
            <w:tcW w:w="1440" w:type="dxa"/>
            <w:vMerge w:val="restart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260" w:type="dxa"/>
            <w:vMerge w:val="restart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962" w:type="dxa"/>
            <w:vMerge w:val="restart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90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96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778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849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620" w:type="dxa"/>
            <w:vMerge w:val="restart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049" w:type="dxa"/>
            <w:vMerge w:val="restart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2697" w:type="dxa"/>
            <w:vMerge w:val="restart"/>
          </w:tcPr>
          <w:p w:rsidR="00EB038C" w:rsidRDefault="00EB038C" w:rsidP="00F51BB9">
            <w:pPr>
              <w:pStyle w:val="ConsPlusNormal"/>
            </w:pPr>
          </w:p>
        </w:tc>
      </w:tr>
      <w:tr w:rsidR="00EB038C" w:rsidTr="00F51BB9">
        <w:trPr>
          <w:trHeight w:hRule="exact" w:val="397"/>
        </w:trPr>
        <w:tc>
          <w:tcPr>
            <w:tcW w:w="782" w:type="dxa"/>
            <w:vMerge/>
          </w:tcPr>
          <w:p w:rsidR="00EB038C" w:rsidRDefault="00EB038C" w:rsidP="00F51BB9"/>
        </w:tc>
        <w:tc>
          <w:tcPr>
            <w:tcW w:w="1440" w:type="dxa"/>
            <w:vMerge/>
          </w:tcPr>
          <w:p w:rsidR="00EB038C" w:rsidRDefault="00EB038C" w:rsidP="00F51BB9"/>
        </w:tc>
        <w:tc>
          <w:tcPr>
            <w:tcW w:w="1260" w:type="dxa"/>
            <w:vMerge/>
          </w:tcPr>
          <w:p w:rsidR="00EB038C" w:rsidRDefault="00EB038C" w:rsidP="00F51BB9"/>
        </w:tc>
        <w:tc>
          <w:tcPr>
            <w:tcW w:w="962" w:type="dxa"/>
            <w:vMerge/>
          </w:tcPr>
          <w:p w:rsidR="00EB038C" w:rsidRDefault="00EB038C" w:rsidP="00F51BB9"/>
        </w:tc>
        <w:tc>
          <w:tcPr>
            <w:tcW w:w="90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960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778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849" w:type="dxa"/>
          </w:tcPr>
          <w:p w:rsidR="00EB038C" w:rsidRDefault="00EB038C" w:rsidP="00F51BB9">
            <w:pPr>
              <w:pStyle w:val="ConsPlusNormal"/>
            </w:pPr>
          </w:p>
        </w:tc>
        <w:tc>
          <w:tcPr>
            <w:tcW w:w="1620" w:type="dxa"/>
            <w:vMerge/>
          </w:tcPr>
          <w:p w:rsidR="00EB038C" w:rsidRDefault="00EB038C" w:rsidP="00F51BB9"/>
        </w:tc>
        <w:tc>
          <w:tcPr>
            <w:tcW w:w="2049" w:type="dxa"/>
            <w:vMerge/>
          </w:tcPr>
          <w:p w:rsidR="00EB038C" w:rsidRDefault="00EB038C" w:rsidP="00F51BB9"/>
        </w:tc>
        <w:tc>
          <w:tcPr>
            <w:tcW w:w="2697" w:type="dxa"/>
            <w:vMerge/>
          </w:tcPr>
          <w:p w:rsidR="00EB038C" w:rsidRDefault="00EB038C" w:rsidP="00F51BB9"/>
        </w:tc>
      </w:tr>
      <w:tr w:rsidR="00EB038C" w:rsidRPr="00245850" w:rsidTr="00F51BB9">
        <w:tblPrEx>
          <w:tblBorders>
            <w:left w:val="nil"/>
          </w:tblBorders>
        </w:tblPrEx>
        <w:trPr>
          <w:trHeight w:hRule="exact" w:val="397"/>
        </w:trPr>
        <w:tc>
          <w:tcPr>
            <w:tcW w:w="8931" w:type="dxa"/>
            <w:gridSpan w:val="8"/>
            <w:tcBorders>
              <w:left w:val="nil"/>
              <w:bottom w:val="nil"/>
            </w:tcBorders>
          </w:tcPr>
          <w:p w:rsidR="00EB038C" w:rsidRPr="00245850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Итого по коду бюджетной классификации</w:t>
            </w:r>
          </w:p>
        </w:tc>
        <w:tc>
          <w:tcPr>
            <w:tcW w:w="1620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7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B038C" w:rsidRPr="00245850" w:rsidTr="00F51BB9">
        <w:tblPrEx>
          <w:tblBorders>
            <w:left w:val="nil"/>
          </w:tblBorders>
        </w:tblPrEx>
        <w:trPr>
          <w:trHeight w:hRule="exact" w:val="397"/>
        </w:trPr>
        <w:tc>
          <w:tcPr>
            <w:tcW w:w="8931" w:type="dxa"/>
            <w:gridSpan w:val="8"/>
            <w:tcBorders>
              <w:top w:val="nil"/>
              <w:left w:val="nil"/>
              <w:bottom w:val="nil"/>
            </w:tcBorders>
          </w:tcPr>
          <w:p w:rsidR="00EB038C" w:rsidRPr="00245850" w:rsidRDefault="00EB038C" w:rsidP="00F51BB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Всего по коду главы</w:t>
            </w:r>
          </w:p>
        </w:tc>
        <w:tc>
          <w:tcPr>
            <w:tcW w:w="1620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7" w:type="dxa"/>
          </w:tcPr>
          <w:p w:rsidR="00EB038C" w:rsidRPr="00245850" w:rsidRDefault="00EB038C" w:rsidP="00F51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B038C" w:rsidRPr="00245850" w:rsidRDefault="00EB038C" w:rsidP="00EB03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B038C" w:rsidRPr="00245850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245850">
        <w:rPr>
          <w:rFonts w:ascii="Times New Roman" w:hAnsi="Times New Roman" w:cs="Times New Roman"/>
          <w:sz w:val="18"/>
        </w:rPr>
        <w:t>Ответственный исполнитель ________________ ___________ __________________ ___________</w:t>
      </w:r>
    </w:p>
    <w:p w:rsidR="00EB038C" w:rsidRPr="00245850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245850">
        <w:rPr>
          <w:rFonts w:ascii="Times New Roman" w:hAnsi="Times New Roman" w:cs="Times New Roman"/>
          <w:sz w:val="18"/>
        </w:rPr>
        <w:t>(должность)    (подпись)     (расшифровка     (телефон)</w:t>
      </w:r>
      <w:proofErr w:type="gramEnd"/>
    </w:p>
    <w:p w:rsidR="00EB038C" w:rsidRPr="00245850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245850">
        <w:rPr>
          <w:rFonts w:ascii="Times New Roman" w:hAnsi="Times New Roman" w:cs="Times New Roman"/>
          <w:sz w:val="18"/>
        </w:rPr>
        <w:t xml:space="preserve">                                                            подписи)</w:t>
      </w:r>
    </w:p>
    <w:p w:rsidR="00EB038C" w:rsidRPr="00245850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  <w:r w:rsidRPr="00245850">
        <w:rPr>
          <w:rFonts w:ascii="Times New Roman" w:hAnsi="Times New Roman" w:cs="Times New Roman"/>
          <w:sz w:val="18"/>
        </w:rPr>
        <w:t>"_</w:t>
      </w:r>
      <w:r>
        <w:rPr>
          <w:rFonts w:ascii="Times New Roman" w:hAnsi="Times New Roman" w:cs="Times New Roman"/>
          <w:sz w:val="18"/>
        </w:rPr>
        <w:t>_</w:t>
      </w:r>
      <w:r w:rsidRPr="00245850">
        <w:rPr>
          <w:rFonts w:ascii="Times New Roman" w:hAnsi="Times New Roman" w:cs="Times New Roman"/>
          <w:sz w:val="18"/>
        </w:rPr>
        <w:t>_" ____________ 20__ г.</w:t>
      </w:r>
    </w:p>
    <w:p w:rsidR="00EB038C" w:rsidRPr="00245850" w:rsidRDefault="00EB038C" w:rsidP="00EB038C">
      <w:pPr>
        <w:pStyle w:val="ConsPlusNonformat"/>
        <w:jc w:val="both"/>
        <w:rPr>
          <w:rFonts w:ascii="Times New Roman" w:hAnsi="Times New Roman" w:cs="Times New Roman"/>
        </w:rPr>
      </w:pPr>
    </w:p>
    <w:p w:rsidR="00EB038C" w:rsidRPr="003C5629" w:rsidRDefault="00EB038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3" w:name="_GoBack"/>
      <w:bookmarkEnd w:id="23"/>
      <w:r w:rsidRPr="00EB038C">
        <w:rPr>
          <w:noProof/>
          <w:lang w:eastAsia="ru-RU"/>
        </w:rPr>
        <w:drawing>
          <wp:inline distT="0" distB="0" distL="0" distR="0" wp14:anchorId="3D5FC6CC" wp14:editId="1E5A4366">
            <wp:extent cx="9525000" cy="4114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9578" cy="4116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038C" w:rsidRPr="003C5629" w:rsidSect="00EB038C">
      <w:pgSz w:w="16840" w:h="11905" w:orient="landscape"/>
      <w:pgMar w:top="737" w:right="1134" w:bottom="113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684" w:rsidRDefault="002B1684" w:rsidP="005530B2">
      <w:pPr>
        <w:spacing w:after="0" w:line="240" w:lineRule="auto"/>
      </w:pPr>
      <w:r>
        <w:separator/>
      </w:r>
    </w:p>
  </w:endnote>
  <w:endnote w:type="continuationSeparator" w:id="0">
    <w:p w:rsidR="002B1684" w:rsidRDefault="002B1684" w:rsidP="00553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684" w:rsidRDefault="002B1684" w:rsidP="005530B2">
      <w:pPr>
        <w:spacing w:after="0" w:line="240" w:lineRule="auto"/>
      </w:pPr>
      <w:r>
        <w:separator/>
      </w:r>
    </w:p>
  </w:footnote>
  <w:footnote w:type="continuationSeparator" w:id="0">
    <w:p w:rsidR="002B1684" w:rsidRDefault="002B1684" w:rsidP="00553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629" w:rsidRDefault="003C5629" w:rsidP="003C5629">
    <w:pPr>
      <w:pStyle w:val="a3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72432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51869" w:rsidRDefault="00C51869">
        <w:pPr>
          <w:pStyle w:val="a3"/>
          <w:jc w:val="center"/>
        </w:pPr>
      </w:p>
      <w:p w:rsidR="00C51869" w:rsidRPr="003C5629" w:rsidRDefault="00C51869" w:rsidP="003C562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C56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562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C56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73B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C56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A8B"/>
    <w:rsid w:val="00036A62"/>
    <w:rsid w:val="00066EA9"/>
    <w:rsid w:val="000E1F42"/>
    <w:rsid w:val="00107F21"/>
    <w:rsid w:val="00153FD1"/>
    <w:rsid w:val="00172023"/>
    <w:rsid w:val="00180C35"/>
    <w:rsid w:val="00255AC7"/>
    <w:rsid w:val="002B1684"/>
    <w:rsid w:val="003573B8"/>
    <w:rsid w:val="00357BAF"/>
    <w:rsid w:val="00371BCC"/>
    <w:rsid w:val="0039313F"/>
    <w:rsid w:val="003B1CB8"/>
    <w:rsid w:val="003C5629"/>
    <w:rsid w:val="003F2264"/>
    <w:rsid w:val="003F6FCB"/>
    <w:rsid w:val="004269AC"/>
    <w:rsid w:val="00482AE7"/>
    <w:rsid w:val="00485973"/>
    <w:rsid w:val="004A2B26"/>
    <w:rsid w:val="005530B2"/>
    <w:rsid w:val="00570660"/>
    <w:rsid w:val="00614A7E"/>
    <w:rsid w:val="00696AB7"/>
    <w:rsid w:val="006B4AB9"/>
    <w:rsid w:val="006D0D2A"/>
    <w:rsid w:val="0079325D"/>
    <w:rsid w:val="00822C9B"/>
    <w:rsid w:val="008451DB"/>
    <w:rsid w:val="008768D4"/>
    <w:rsid w:val="00915AA8"/>
    <w:rsid w:val="00937F30"/>
    <w:rsid w:val="00986A71"/>
    <w:rsid w:val="00A12E44"/>
    <w:rsid w:val="00A22762"/>
    <w:rsid w:val="00A91897"/>
    <w:rsid w:val="00BF1189"/>
    <w:rsid w:val="00C13AC3"/>
    <w:rsid w:val="00C51869"/>
    <w:rsid w:val="00CB6FEF"/>
    <w:rsid w:val="00CC300A"/>
    <w:rsid w:val="00D811AF"/>
    <w:rsid w:val="00DD6BF7"/>
    <w:rsid w:val="00E05DF1"/>
    <w:rsid w:val="00E2419C"/>
    <w:rsid w:val="00E46A8B"/>
    <w:rsid w:val="00EA33DB"/>
    <w:rsid w:val="00EA52C9"/>
    <w:rsid w:val="00EB038C"/>
    <w:rsid w:val="00EE6D60"/>
    <w:rsid w:val="00FB232B"/>
    <w:rsid w:val="00FB6737"/>
    <w:rsid w:val="00FF2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0B2"/>
  </w:style>
  <w:style w:type="paragraph" w:styleId="a5">
    <w:name w:val="footer"/>
    <w:basedOn w:val="a"/>
    <w:link w:val="a6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0B2"/>
  </w:style>
  <w:style w:type="paragraph" w:customStyle="1" w:styleId="ConsPlusTitle">
    <w:name w:val="ConsPlusTitle"/>
    <w:rsid w:val="00DD6B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B0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038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B03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B03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EB03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3" Type="http://schemas.openxmlformats.org/officeDocument/2006/relationships/hyperlink" Target="consultantplus://offline/ref=F3DFF1F2A3241D66E81B5BAB9AE1909E01800D13A45F1AEA4B872719F5E33ECCD1E34D12AB1C5B5298A6E35Dk7rAE" TargetMode="External"/><Relationship Id="rId18" Type="http://schemas.openxmlformats.org/officeDocument/2006/relationships/hyperlink" Target="consultantplus://offline/ref=F3DFF1F2A3241D66E81B5BAB9AE1909E01800D13A45F1AEA4B872719F5E33ECCD1E34D12AB1C5B5298A5E657k7rBE" TargetMode="External"/><Relationship Id="rId26" Type="http://schemas.openxmlformats.org/officeDocument/2006/relationships/hyperlink" Target="consultantplus://offline/ref=F3DFF1F2A3241D66E81B5BAB9AE1909E01800D13A45F1AEA4B872719F5E33ECCD1E34D12AB1C5B5298A6E256k7rCE" TargetMode="External"/><Relationship Id="rId39" Type="http://schemas.openxmlformats.org/officeDocument/2006/relationships/hyperlink" Target="consultantplus://offline/ref=EC58774DF194B937FB48A5A3F0D0BE97FEEE2C0B8E5151C1D9884D1FD78C716E355052574100EF97rBg8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3DFF1F2A3241D66E81B5BAB9AE1909E01800D13A45F1AEA4B872719F5E33ECCD1E34D12AB1C5B5298A4E651k7r8E" TargetMode="External"/><Relationship Id="rId34" Type="http://schemas.openxmlformats.org/officeDocument/2006/relationships/image" Target="media/image2.emf"/><Relationship Id="rId42" Type="http://schemas.openxmlformats.org/officeDocument/2006/relationships/hyperlink" Target="consultantplus://offline/ref=078BA73FFFF3DC59C6C23F794C515B0461341B9732CECDF97C3D7BC30D2122DE9B4BB227E2A742D3H7p4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3DFF1F2A3241D66E81B5BAB9AE1909E01800D13A45F1AEA4B872719F5E33ECCD1E34D12AB1C5B5298A6E353k7rFE" TargetMode="External"/><Relationship Id="rId17" Type="http://schemas.openxmlformats.org/officeDocument/2006/relationships/hyperlink" Target="consultantplus://offline/ref=F3DFF1F2A3241D66E81B5BAB9AE1909E01800D13A45F1AEA4B872719F5E33ECCD1E34D12AB1C5B5298A5E657k7r8E" TargetMode="External"/><Relationship Id="rId25" Type="http://schemas.openxmlformats.org/officeDocument/2006/relationships/hyperlink" Target="consultantplus://offline/ref=F3DFF1F2A3241D66E81B5BAB9AE1909E01800D13A45F1AEA4B872719F5E33ECCD1E34D12AB1C5B5298A6E051k7rEE" TargetMode="External"/><Relationship Id="rId33" Type="http://schemas.openxmlformats.org/officeDocument/2006/relationships/hyperlink" Target="consultantplus://offline/ref=A8A735B6624FCBA18B9413A800B9D0F89CFEE8F56A029876EC97B9C0CEa5JFJ" TargetMode="External"/><Relationship Id="rId38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hyperlink" Target="consultantplus://offline/ref=F3DFF1F2A3241D66E81B5BAB9AE1909E01800D13A45F1AEA4B872719F5E33ECCD1E34D12AB1C5B5298A5E657k7rBE" TargetMode="External"/><Relationship Id="rId20" Type="http://schemas.openxmlformats.org/officeDocument/2006/relationships/hyperlink" Target="consultantplus://offline/ref=F3DFF1F2A3241D66E81B5BAB9AE1909E01800D13A45F1AEA4B872719F5E33ECCD1E34D12AB1C5B5298A5E651k7rCE" TargetMode="External"/><Relationship Id="rId29" Type="http://schemas.openxmlformats.org/officeDocument/2006/relationships/hyperlink" Target="consultantplus://offline/ref=F3DFF1F2A3241D66E81B5BAB9AE1909E01800D13A45F1AEA4B872719F5E33ECCD1E34D12AB1C5B5298A6E253k7r9E" TargetMode="External"/><Relationship Id="rId41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3DFF1F2A3241D66E81B5BAB9AE1909E01800D13A45F1AEA4B872719F5E33ECCD1E34D12AB1C5B5298A6E353k7rAE" TargetMode="External"/><Relationship Id="rId24" Type="http://schemas.openxmlformats.org/officeDocument/2006/relationships/hyperlink" Target="consultantplus://offline/ref=F3DFF1F2A3241D66E81B5BAB9AE1909E01800D13A45F1AEA4B872719F5E33ECCD1E34D12AB1C5B5298A6E056k7rCE" TargetMode="External"/><Relationship Id="rId32" Type="http://schemas.openxmlformats.org/officeDocument/2006/relationships/image" Target="media/image1.emf"/><Relationship Id="rId37" Type="http://schemas.openxmlformats.org/officeDocument/2006/relationships/hyperlink" Target="consultantplus://offline/ref=8E0BA539D5C35C5EECBE10391E299BCA95A999AD2CFB64A61B81BE336D78F090729427E77242FEFFbFM7H" TargetMode="External"/><Relationship Id="rId40" Type="http://schemas.openxmlformats.org/officeDocument/2006/relationships/image" Target="media/image6.emf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3DFF1F2A3241D66E81B5BAB9AE1909E01800D13A45F1AEA4B872719F5E33ECCD1E34D12AB1C5B5298A6E05Ck7r1E" TargetMode="External"/><Relationship Id="rId23" Type="http://schemas.openxmlformats.org/officeDocument/2006/relationships/hyperlink" Target="consultantplus://offline/ref=F3DFF1F2A3241D66E81B5BAB9AE1909E01800D13A45F1AEA4B872719F5E33ECCD1E34D12AB1C5B5298A6E056k7rDE" TargetMode="External"/><Relationship Id="rId28" Type="http://schemas.openxmlformats.org/officeDocument/2006/relationships/hyperlink" Target="consultantplus://offline/ref=F3DFF1F2A3241D66E81B5BAB9AE1909E01800D13A45F1AEA4B872719F5E33ECCD1E34D12AB1C5B5298A6E256k7r1E" TargetMode="External"/><Relationship Id="rId36" Type="http://schemas.openxmlformats.org/officeDocument/2006/relationships/image" Target="media/image4.emf"/><Relationship Id="rId10" Type="http://schemas.openxmlformats.org/officeDocument/2006/relationships/hyperlink" Target="consultantplus://offline/ref=F3DFF1F2A3241D66E81B5BAB9AE1909E01800D13A45F1AEA4B872719F5E33ECCD1E34D12AB1C5B5298A4EB54k7rEE" TargetMode="External"/><Relationship Id="rId19" Type="http://schemas.openxmlformats.org/officeDocument/2006/relationships/hyperlink" Target="consultantplus://offline/ref=F3DFF1F2A3241D66E81B5BAB9AE1909E01800D13A45F1AEA4B872719F5E33ECCD1E34D12AB1C5B5298A5E657k7rCE" TargetMode="External"/><Relationship Id="rId31" Type="http://schemas.openxmlformats.org/officeDocument/2006/relationships/header" Target="header2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F3DFF1F2A3241D66E81B5BAB9AE1909E01800D13A45F1AEA4B872719F5E33ECCD1E34D12AB1C5B5298A6E05Dk7rBE" TargetMode="External"/><Relationship Id="rId22" Type="http://schemas.openxmlformats.org/officeDocument/2006/relationships/hyperlink" Target="consultantplus://offline/ref=F3DFF1F2A3241D66E81B5BAB9AE1909E01800D13A45F1AEA4B872719F5E33ECCD1E34D12AB1C5B5298A6E35Ck7rCE" TargetMode="External"/><Relationship Id="rId27" Type="http://schemas.openxmlformats.org/officeDocument/2006/relationships/hyperlink" Target="consultantplus://offline/ref=F3DFF1F2A3241D66E81B5BAB9AE1909E01800D13A45F1AEA4B872719F5E33ECCD1E34D12AB1C5B5298A6E256k7rFE" TargetMode="External"/><Relationship Id="rId30" Type="http://schemas.openxmlformats.org/officeDocument/2006/relationships/hyperlink" Target="consultantplus://offline/ref=F3DFF1F2A3241D66E81B5BAB9AE1909E01800D13A45F1AEA4B872719F5E33ECCD1E34D12AB1C5B5298A6E253k7rEE" TargetMode="External"/><Relationship Id="rId35" Type="http://schemas.openxmlformats.org/officeDocument/2006/relationships/image" Target="media/image3.emf"/><Relationship Id="rId43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863DE-F781-4B3E-AEA0-7A82B4C0B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34</Pages>
  <Words>10608</Words>
  <Characters>60470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Мусин Данияр Фрунзевич</dc:creator>
  <cp:lastModifiedBy>WORK</cp:lastModifiedBy>
  <cp:revision>34</cp:revision>
  <cp:lastPrinted>2019-09-10T11:59:00Z</cp:lastPrinted>
  <dcterms:created xsi:type="dcterms:W3CDTF">2018-08-10T04:43:00Z</dcterms:created>
  <dcterms:modified xsi:type="dcterms:W3CDTF">2020-01-30T06:50:00Z</dcterms:modified>
</cp:coreProperties>
</file>