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7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2</w:t>
      </w:r>
      <w:bookmarkStart w:id="0" w:name="_GoBack"/>
      <w:bookmarkEnd w:id="0"/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6231E" w:rsidRPr="0026231E" w:rsidRDefault="0026231E" w:rsidP="00A63873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>О присвоении адреса объектам  адресации</w:t>
      </w:r>
    </w:p>
    <w:p w:rsidR="0026231E" w:rsidRPr="0026231E" w:rsidRDefault="0026231E" w:rsidP="00A63873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26231E" w:rsidRPr="0026231E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proofErr w:type="gramStart"/>
      <w:r w:rsidR="0026231E" w:rsidRPr="0026231E">
        <w:rPr>
          <w:bCs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proofErr w:type="gramEnd"/>
    </w:p>
    <w:p w:rsidR="0026231E" w:rsidRPr="0026231E" w:rsidRDefault="0026231E" w:rsidP="00A63873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>ПОСТАНОВЛЯЮ: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1.Присвоить объекту адресации – нежилому зданию с кадастровым номером: 02:20:000000:323,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1;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2.Присвоить объекту адресации – нежилому зданию с кадастровым номером: 02:20:150102:151,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2;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3.Присвоить объекту адресации – нежилому зданию с кадастровым номером: 02:20:150102:155,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3;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4.Присвоить объекту адресации – нежилому зданию с кадастровым номером: 02:20:150102:156,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4;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5.Присвоить объекту адресации – нежилому зданию с кадастровым номером: 02:20:150102:157,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5;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6.Присвоить объекту адресации – нежилому зданию с кадастровым номером: 02:20:150102:158,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</w:t>
      </w:r>
      <w:r w:rsidRPr="0026231E">
        <w:rPr>
          <w:bCs/>
          <w:sz w:val="28"/>
          <w:szCs w:val="28"/>
          <w:lang w:eastAsia="en-US"/>
        </w:rPr>
        <w:lastRenderedPageBreak/>
        <w:t xml:space="preserve">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6;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7.Присвоить объекту адресации – нежилому зданию с кадастровым номером: 02:20:150102:200,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7;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 xml:space="preserve">8.Присвоить объекту адресации – нежилому зданию с кадастровым номером: 02:20:150102:201, следующий адрес: 453421, Российская Федерация, Республика Башкортостан, </w:t>
      </w:r>
      <w:proofErr w:type="spellStart"/>
      <w:r w:rsidRPr="0026231E">
        <w:rPr>
          <w:bCs/>
          <w:sz w:val="28"/>
          <w:szCs w:val="28"/>
          <w:lang w:eastAsia="en-US"/>
        </w:rPr>
        <w:t>Давлекановский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6231E">
        <w:rPr>
          <w:bCs/>
          <w:sz w:val="28"/>
          <w:szCs w:val="28"/>
          <w:lang w:eastAsia="en-US"/>
        </w:rPr>
        <w:t>Казангуловский</w:t>
      </w:r>
      <w:proofErr w:type="spellEnd"/>
      <w:r w:rsidRPr="0026231E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6231E">
        <w:rPr>
          <w:bCs/>
          <w:sz w:val="28"/>
          <w:szCs w:val="28"/>
          <w:lang w:eastAsia="en-US"/>
        </w:rPr>
        <w:t>Казангулово</w:t>
      </w:r>
      <w:proofErr w:type="spellEnd"/>
      <w:r w:rsidRPr="0026231E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26231E">
        <w:rPr>
          <w:bCs/>
          <w:sz w:val="28"/>
          <w:szCs w:val="28"/>
          <w:lang w:eastAsia="en-US"/>
        </w:rPr>
        <w:t>Демская</w:t>
      </w:r>
      <w:proofErr w:type="spellEnd"/>
      <w:r w:rsidRPr="0026231E">
        <w:rPr>
          <w:bCs/>
          <w:sz w:val="28"/>
          <w:szCs w:val="28"/>
          <w:lang w:eastAsia="en-US"/>
        </w:rPr>
        <w:t>, здание 1 строение 8;</w:t>
      </w:r>
    </w:p>
    <w:p w:rsidR="0026231E" w:rsidRP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6231E" w:rsidRDefault="0026231E" w:rsidP="00A6387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6231E">
        <w:rPr>
          <w:bCs/>
          <w:sz w:val="28"/>
          <w:szCs w:val="28"/>
          <w:lang w:eastAsia="en-US"/>
        </w:rPr>
        <w:t>9.</w:t>
      </w:r>
      <w:proofErr w:type="gramStart"/>
      <w:r w:rsidRPr="0026231E">
        <w:rPr>
          <w:bCs/>
          <w:sz w:val="28"/>
          <w:szCs w:val="28"/>
          <w:lang w:eastAsia="en-US"/>
        </w:rPr>
        <w:t>Контроль за</w:t>
      </w:r>
      <w:proofErr w:type="gramEnd"/>
      <w:r w:rsidRPr="0026231E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A63873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63873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63873" w:rsidRPr="0026231E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43</cp:revision>
  <cp:lastPrinted>2016-04-19T08:19:00Z</cp:lastPrinted>
  <dcterms:created xsi:type="dcterms:W3CDTF">2016-04-19T08:19:00Z</dcterms:created>
  <dcterms:modified xsi:type="dcterms:W3CDTF">2018-10-10T11:14:00Z</dcterms:modified>
</cp:coreProperties>
</file>