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A5A" w:rsidRPr="001929DE" w:rsidRDefault="00557A5A" w:rsidP="001929D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57A5A" w:rsidRPr="001929DE" w:rsidRDefault="00557A5A" w:rsidP="001929D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929DE">
        <w:rPr>
          <w:rFonts w:ascii="Times New Roman" w:hAnsi="Times New Roman"/>
          <w:b/>
          <w:sz w:val="28"/>
          <w:szCs w:val="28"/>
        </w:rPr>
        <w:t>ПОСТАНОВЛЕНИЕ</w:t>
      </w:r>
    </w:p>
    <w:p w:rsidR="00557A5A" w:rsidRPr="001929DE" w:rsidRDefault="00557A5A" w:rsidP="001929D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929DE">
        <w:rPr>
          <w:rFonts w:ascii="Times New Roman" w:hAnsi="Times New Roman"/>
          <w:sz w:val="28"/>
          <w:szCs w:val="28"/>
        </w:rPr>
        <w:t xml:space="preserve">администрации сельского поселения </w:t>
      </w:r>
      <w:r w:rsidR="00C60189">
        <w:rPr>
          <w:rFonts w:ascii="Times New Roman" w:hAnsi="Times New Roman"/>
          <w:sz w:val="28"/>
          <w:szCs w:val="28"/>
        </w:rPr>
        <w:t>Сергиопольский</w:t>
      </w:r>
      <w:r w:rsidRPr="001929DE">
        <w:rPr>
          <w:rFonts w:ascii="Times New Roman" w:hAnsi="Times New Roman"/>
          <w:sz w:val="28"/>
          <w:szCs w:val="28"/>
        </w:rPr>
        <w:t xml:space="preserve"> сельсовет </w:t>
      </w:r>
    </w:p>
    <w:p w:rsidR="00557A5A" w:rsidRPr="001929DE" w:rsidRDefault="00557A5A" w:rsidP="001929D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929DE">
        <w:rPr>
          <w:rFonts w:ascii="Times New Roman" w:hAnsi="Times New Roman"/>
          <w:sz w:val="28"/>
          <w:szCs w:val="28"/>
        </w:rPr>
        <w:t>муниципального района Давлекановский район</w:t>
      </w:r>
    </w:p>
    <w:p w:rsidR="00557A5A" w:rsidRPr="001929DE" w:rsidRDefault="00557A5A" w:rsidP="001929D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57A5A" w:rsidRPr="001929DE" w:rsidRDefault="00C60189" w:rsidP="001929D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22</w:t>
      </w:r>
      <w:r w:rsidR="00775CAC" w:rsidRPr="001929DE">
        <w:rPr>
          <w:rFonts w:ascii="Times New Roman" w:hAnsi="Times New Roman"/>
          <w:sz w:val="28"/>
          <w:szCs w:val="28"/>
        </w:rPr>
        <w:t>.0</w:t>
      </w:r>
      <w:r w:rsidR="001929DE">
        <w:rPr>
          <w:rFonts w:ascii="Times New Roman" w:hAnsi="Times New Roman"/>
          <w:sz w:val="28"/>
          <w:szCs w:val="28"/>
        </w:rPr>
        <w:t>5</w:t>
      </w:r>
      <w:r w:rsidR="00BD751C" w:rsidRPr="001929DE">
        <w:rPr>
          <w:rFonts w:ascii="Times New Roman" w:hAnsi="Times New Roman"/>
          <w:sz w:val="28"/>
          <w:szCs w:val="28"/>
        </w:rPr>
        <w:t>.202</w:t>
      </w:r>
      <w:r w:rsidR="00BE4A41" w:rsidRPr="001929DE">
        <w:rPr>
          <w:rFonts w:ascii="Times New Roman" w:hAnsi="Times New Roman"/>
          <w:sz w:val="28"/>
          <w:szCs w:val="28"/>
        </w:rPr>
        <w:t>4</w:t>
      </w:r>
      <w:r w:rsidR="00557A5A" w:rsidRPr="001929DE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№</w:t>
      </w:r>
      <w:r>
        <w:rPr>
          <w:rFonts w:ascii="Times New Roman" w:hAnsi="Times New Roman"/>
          <w:sz w:val="28"/>
          <w:szCs w:val="28"/>
        </w:rPr>
        <w:t xml:space="preserve"> 36</w:t>
      </w:r>
    </w:p>
    <w:p w:rsidR="001929DE" w:rsidRPr="001929DE" w:rsidRDefault="001929DE" w:rsidP="001929D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929DE">
        <w:rPr>
          <w:rFonts w:ascii="Times New Roman" w:hAnsi="Times New Roman"/>
          <w:sz w:val="28"/>
          <w:szCs w:val="28"/>
        </w:rPr>
        <w:t>ПОСТАНОВЛЕНИЕ</w:t>
      </w:r>
    </w:p>
    <w:p w:rsidR="001929DE" w:rsidRPr="001929DE" w:rsidRDefault="001929DE" w:rsidP="001929D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929DE" w:rsidRPr="001929DE" w:rsidRDefault="001929DE" w:rsidP="001929DE">
      <w:pPr>
        <w:spacing w:after="0" w:line="240" w:lineRule="auto"/>
        <w:jc w:val="center"/>
        <w:rPr>
          <w:rFonts w:ascii="Times New Roman" w:hAnsi="Times New Roman"/>
          <w:bCs/>
          <w:kern w:val="36"/>
          <w:sz w:val="28"/>
          <w:szCs w:val="28"/>
        </w:rPr>
      </w:pPr>
      <w:r w:rsidRPr="001929DE">
        <w:rPr>
          <w:rFonts w:ascii="Times New Roman" w:hAnsi="Times New Roman"/>
          <w:sz w:val="28"/>
          <w:szCs w:val="28"/>
        </w:rPr>
        <w:t xml:space="preserve">О внесении изменений и дополнения в </w:t>
      </w:r>
      <w:r w:rsidRPr="001929DE">
        <w:rPr>
          <w:rFonts w:ascii="Times New Roman" w:hAnsi="Times New Roman"/>
          <w:bCs/>
          <w:kern w:val="36"/>
          <w:sz w:val="28"/>
          <w:szCs w:val="28"/>
        </w:rPr>
        <w:t xml:space="preserve">Положение </w:t>
      </w:r>
      <w:r w:rsidRPr="001929DE">
        <w:rPr>
          <w:rFonts w:ascii="Times New Roman" w:hAnsi="Times New Roman"/>
          <w:sz w:val="28"/>
          <w:szCs w:val="28"/>
        </w:rPr>
        <w:t>о порядке размещения нестационарных торговых объектов на территории сельского поселения</w:t>
      </w:r>
      <w:r w:rsidRPr="001929DE">
        <w:rPr>
          <w:rFonts w:ascii="Times New Roman" w:hAnsi="Times New Roman"/>
          <w:bCs/>
          <w:kern w:val="36"/>
          <w:sz w:val="28"/>
          <w:szCs w:val="28"/>
        </w:rPr>
        <w:t xml:space="preserve">  и схемы размещения нестационарных торговых объектов  на территории </w:t>
      </w:r>
      <w:r w:rsidRPr="001929DE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C60189">
        <w:rPr>
          <w:rFonts w:ascii="Times New Roman" w:hAnsi="Times New Roman"/>
          <w:sz w:val="28"/>
          <w:szCs w:val="28"/>
        </w:rPr>
        <w:t>Сергиопольский</w:t>
      </w:r>
      <w:r w:rsidRPr="001929DE">
        <w:rPr>
          <w:rFonts w:ascii="Times New Roman" w:hAnsi="Times New Roman"/>
          <w:sz w:val="28"/>
          <w:szCs w:val="28"/>
        </w:rPr>
        <w:t xml:space="preserve">  сельсовет </w:t>
      </w:r>
      <w:r w:rsidRPr="001929DE">
        <w:rPr>
          <w:rFonts w:ascii="Times New Roman" w:hAnsi="Times New Roman"/>
          <w:bCs/>
          <w:kern w:val="36"/>
          <w:sz w:val="28"/>
          <w:szCs w:val="28"/>
        </w:rPr>
        <w:t>муниципального района Давлекановский район Республики Башкортостан</w:t>
      </w:r>
    </w:p>
    <w:p w:rsidR="001929DE" w:rsidRPr="001929DE" w:rsidRDefault="001929DE" w:rsidP="001929D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929DE" w:rsidRPr="001929DE" w:rsidRDefault="00D510A6" w:rsidP="00D510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Рассмотрев протест прокурора Давлекановского района, руководствуясь </w:t>
      </w:r>
      <w:proofErr w:type="spellStart"/>
      <w:r>
        <w:rPr>
          <w:rFonts w:ascii="Times New Roman" w:hAnsi="Times New Roman"/>
          <w:sz w:val="28"/>
          <w:szCs w:val="28"/>
        </w:rPr>
        <w:t>ст.ст</w:t>
      </w:r>
      <w:proofErr w:type="spellEnd"/>
      <w:r>
        <w:rPr>
          <w:rFonts w:ascii="Times New Roman" w:hAnsi="Times New Roman"/>
          <w:sz w:val="28"/>
          <w:szCs w:val="28"/>
        </w:rPr>
        <w:t xml:space="preserve">. 14, 48 Федерального закона от 06.10.2003 № 131-ФЗ «Об общих принципах организации местного самоуправления в РФ», </w:t>
      </w:r>
      <w:r w:rsidR="001929DE" w:rsidRPr="001929DE">
        <w:rPr>
          <w:rFonts w:ascii="Times New Roman" w:hAnsi="Times New Roman"/>
          <w:sz w:val="28"/>
          <w:szCs w:val="28"/>
        </w:rPr>
        <w:t>Законом Республики Башкортостан от 14.07.2010 № 296-з «О регулировании торговой деятельности в Республике Башкортостан», Постановлени</w:t>
      </w:r>
      <w:r>
        <w:rPr>
          <w:rFonts w:ascii="Times New Roman" w:hAnsi="Times New Roman"/>
          <w:sz w:val="28"/>
          <w:szCs w:val="28"/>
        </w:rPr>
        <w:t>ем</w:t>
      </w:r>
      <w:r w:rsidR="001929DE" w:rsidRPr="001929DE">
        <w:rPr>
          <w:rFonts w:ascii="Times New Roman" w:hAnsi="Times New Roman"/>
          <w:sz w:val="28"/>
          <w:szCs w:val="28"/>
        </w:rPr>
        <w:t xml:space="preserve"> Правительства Республики Башкортостан от 12.10.2021 № 511  «Об утверждении  Порядка разработки и утверждения органами местного самоуправления Республики Башкортостан схем размещения нестационарных торговых объектов», </w:t>
      </w:r>
      <w:proofErr w:type="gramEnd"/>
    </w:p>
    <w:p w:rsidR="001929DE" w:rsidRPr="001929DE" w:rsidRDefault="001929DE" w:rsidP="001929DE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1929DE">
        <w:rPr>
          <w:rFonts w:ascii="Times New Roman" w:hAnsi="Times New Roman"/>
          <w:sz w:val="28"/>
          <w:szCs w:val="28"/>
        </w:rPr>
        <w:t>ПОСТАНОВЛЯЮ:</w:t>
      </w:r>
    </w:p>
    <w:p w:rsidR="001929DE" w:rsidRPr="001929DE" w:rsidRDefault="001929DE" w:rsidP="001929DE">
      <w:pPr>
        <w:spacing w:after="0" w:line="240" w:lineRule="auto"/>
        <w:ind w:firstLine="708"/>
        <w:jc w:val="both"/>
        <w:rPr>
          <w:rFonts w:ascii="Times New Roman" w:hAnsi="Times New Roman"/>
          <w:bCs/>
          <w:kern w:val="36"/>
          <w:sz w:val="28"/>
          <w:szCs w:val="28"/>
        </w:rPr>
      </w:pPr>
      <w:proofErr w:type="gramStart"/>
      <w:r w:rsidRPr="001929DE">
        <w:rPr>
          <w:rFonts w:ascii="Times New Roman" w:hAnsi="Times New Roman"/>
          <w:sz w:val="28"/>
          <w:szCs w:val="28"/>
        </w:rPr>
        <w:t xml:space="preserve">1.Внести изменения и дополнения в </w:t>
      </w:r>
      <w:r w:rsidRPr="001929DE">
        <w:rPr>
          <w:rFonts w:ascii="Times New Roman" w:hAnsi="Times New Roman"/>
          <w:bCs/>
          <w:kern w:val="36"/>
          <w:sz w:val="28"/>
          <w:szCs w:val="28"/>
        </w:rPr>
        <w:t xml:space="preserve">Положение </w:t>
      </w:r>
      <w:r w:rsidRPr="001929DE">
        <w:rPr>
          <w:rFonts w:ascii="Times New Roman" w:hAnsi="Times New Roman"/>
          <w:sz w:val="28"/>
          <w:szCs w:val="28"/>
        </w:rPr>
        <w:t>о порядке размещения нестационарных торговых объектов на территории сельского поселения</w:t>
      </w:r>
      <w:r w:rsidRPr="001929DE">
        <w:rPr>
          <w:rFonts w:ascii="Times New Roman" w:hAnsi="Times New Roman"/>
          <w:bCs/>
          <w:kern w:val="36"/>
          <w:sz w:val="28"/>
          <w:szCs w:val="28"/>
        </w:rPr>
        <w:t xml:space="preserve">  и схемы размещения нестационарных торговых объектов  на территории </w:t>
      </w:r>
      <w:r w:rsidRPr="001929DE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C60189">
        <w:rPr>
          <w:rFonts w:ascii="Times New Roman" w:hAnsi="Times New Roman"/>
          <w:sz w:val="28"/>
          <w:szCs w:val="28"/>
        </w:rPr>
        <w:t>Сергиопольский</w:t>
      </w:r>
      <w:r w:rsidRPr="001929DE">
        <w:rPr>
          <w:rFonts w:ascii="Times New Roman" w:hAnsi="Times New Roman"/>
          <w:sz w:val="28"/>
          <w:szCs w:val="28"/>
        </w:rPr>
        <w:t xml:space="preserve"> сельсовет </w:t>
      </w:r>
      <w:r w:rsidRPr="001929DE">
        <w:rPr>
          <w:rFonts w:ascii="Times New Roman" w:hAnsi="Times New Roman"/>
          <w:bCs/>
          <w:kern w:val="36"/>
          <w:sz w:val="28"/>
          <w:szCs w:val="28"/>
        </w:rPr>
        <w:t>муниципального района Давлекановский район Республики Башкортостан,</w:t>
      </w:r>
      <w:r w:rsidRPr="001929DE">
        <w:rPr>
          <w:rFonts w:ascii="Times New Roman" w:hAnsi="Times New Roman"/>
          <w:bCs/>
          <w:color w:val="000000"/>
          <w:sz w:val="28"/>
          <w:szCs w:val="28"/>
        </w:rPr>
        <w:t xml:space="preserve"> утверждённое постановлением администрации сельском поселении</w:t>
      </w:r>
      <w:r w:rsidR="00C60189" w:rsidRPr="00C60189">
        <w:rPr>
          <w:rFonts w:ascii="Times New Roman" w:hAnsi="Times New Roman"/>
          <w:sz w:val="28"/>
          <w:szCs w:val="28"/>
        </w:rPr>
        <w:t xml:space="preserve"> </w:t>
      </w:r>
      <w:r w:rsidR="00C60189">
        <w:rPr>
          <w:rFonts w:ascii="Times New Roman" w:hAnsi="Times New Roman"/>
          <w:sz w:val="28"/>
          <w:szCs w:val="28"/>
        </w:rPr>
        <w:t>Сергиопольский</w:t>
      </w:r>
      <w:r w:rsidR="00C60189" w:rsidRPr="001929DE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1929DE">
        <w:rPr>
          <w:rFonts w:ascii="Times New Roman" w:hAnsi="Times New Roman"/>
          <w:bCs/>
          <w:color w:val="000000"/>
          <w:sz w:val="28"/>
          <w:szCs w:val="28"/>
        </w:rPr>
        <w:t xml:space="preserve">сельсовет муниципального района Давлекановский район Республики Башкортостан от </w:t>
      </w:r>
      <w:r w:rsidR="00C60189">
        <w:rPr>
          <w:rFonts w:ascii="Times New Roman" w:hAnsi="Times New Roman"/>
          <w:bCs/>
          <w:color w:val="000000"/>
          <w:sz w:val="28"/>
          <w:szCs w:val="28"/>
        </w:rPr>
        <w:t>06.04</w:t>
      </w:r>
      <w:r w:rsidR="0034426D">
        <w:rPr>
          <w:rFonts w:ascii="Times New Roman" w:hAnsi="Times New Roman"/>
          <w:bCs/>
          <w:color w:val="000000"/>
          <w:sz w:val="28"/>
          <w:szCs w:val="28"/>
        </w:rPr>
        <w:t>.2022</w:t>
      </w:r>
      <w:r w:rsidR="0034426D" w:rsidRPr="001929DE">
        <w:rPr>
          <w:rFonts w:ascii="Times New Roman" w:hAnsi="Times New Roman"/>
          <w:bCs/>
          <w:color w:val="000000"/>
          <w:sz w:val="28"/>
          <w:szCs w:val="28"/>
        </w:rPr>
        <w:t xml:space="preserve">  </w:t>
      </w:r>
      <w:r w:rsidRPr="001929DE">
        <w:rPr>
          <w:rFonts w:ascii="Times New Roman" w:hAnsi="Times New Roman"/>
          <w:bCs/>
          <w:color w:val="000000"/>
          <w:sz w:val="28"/>
          <w:szCs w:val="28"/>
        </w:rPr>
        <w:t xml:space="preserve">№ </w:t>
      </w:r>
      <w:r w:rsidR="00C60189">
        <w:rPr>
          <w:rFonts w:ascii="Times New Roman" w:hAnsi="Times New Roman"/>
          <w:bCs/>
          <w:color w:val="000000"/>
          <w:sz w:val="28"/>
          <w:szCs w:val="28"/>
        </w:rPr>
        <w:t>11</w:t>
      </w:r>
      <w:r w:rsidRPr="001929DE">
        <w:rPr>
          <w:rFonts w:ascii="Times New Roman" w:hAnsi="Times New Roman"/>
          <w:color w:val="000000"/>
          <w:sz w:val="28"/>
          <w:szCs w:val="28"/>
        </w:rPr>
        <w:t>, (далее – Положение) следующие изменения:</w:t>
      </w:r>
      <w:proofErr w:type="gramEnd"/>
    </w:p>
    <w:p w:rsidR="001929DE" w:rsidRPr="001929DE" w:rsidRDefault="001929DE" w:rsidP="001929D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929DE">
        <w:rPr>
          <w:rFonts w:ascii="Times New Roman" w:hAnsi="Times New Roman"/>
          <w:color w:val="000000"/>
          <w:sz w:val="28"/>
          <w:szCs w:val="28"/>
        </w:rPr>
        <w:t xml:space="preserve">1.1. </w:t>
      </w:r>
      <w:r w:rsidRPr="001929DE">
        <w:rPr>
          <w:rFonts w:ascii="Times New Roman" w:hAnsi="Times New Roman"/>
          <w:sz w:val="28"/>
          <w:szCs w:val="28"/>
        </w:rPr>
        <w:t xml:space="preserve"> </w:t>
      </w:r>
      <w:hyperlink r:id="rId9">
        <w:r w:rsidRPr="001929DE">
          <w:rPr>
            <w:rFonts w:ascii="Times New Roman" w:hAnsi="Times New Roman"/>
            <w:sz w:val="28"/>
            <w:szCs w:val="28"/>
          </w:rPr>
          <w:t>пункт 1.5</w:t>
        </w:r>
      </w:hyperlink>
      <w:r w:rsidRPr="001929DE">
        <w:rPr>
          <w:rFonts w:ascii="Times New Roman" w:hAnsi="Times New Roman"/>
          <w:sz w:val="28"/>
          <w:szCs w:val="28"/>
        </w:rPr>
        <w:t xml:space="preserve"> Положения после слов "краткосрочный характер" дополнить словами ", и нестационарные торговые объекты, в которых оказываются бытовые услуги";</w:t>
      </w:r>
    </w:p>
    <w:p w:rsidR="001929DE" w:rsidRPr="001929DE" w:rsidRDefault="001929DE" w:rsidP="001929D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29DE">
        <w:rPr>
          <w:rFonts w:ascii="Times New Roman" w:hAnsi="Times New Roman" w:cs="Times New Roman"/>
          <w:sz w:val="28"/>
          <w:szCs w:val="28"/>
        </w:rPr>
        <w:t xml:space="preserve">1.2 . Изложить </w:t>
      </w:r>
      <w:hyperlink r:id="rId10"/>
      <w:r w:rsidRPr="001929DE">
        <w:rPr>
          <w:rFonts w:ascii="Times New Roman" w:hAnsi="Times New Roman" w:cs="Times New Roman"/>
          <w:sz w:val="28"/>
          <w:szCs w:val="28"/>
        </w:rPr>
        <w:t xml:space="preserve"> пункт 2.1 Положения следующего содержания:</w:t>
      </w:r>
    </w:p>
    <w:p w:rsidR="001929DE" w:rsidRPr="001929DE" w:rsidRDefault="001929DE" w:rsidP="001929D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29DE">
        <w:rPr>
          <w:rFonts w:ascii="Times New Roman" w:hAnsi="Times New Roman" w:cs="Times New Roman"/>
          <w:sz w:val="28"/>
          <w:szCs w:val="28"/>
        </w:rPr>
        <w:t xml:space="preserve"> «2.1. </w:t>
      </w:r>
      <w:r w:rsidRPr="001929DE">
        <w:rPr>
          <w:rFonts w:ascii="Times New Roman" w:eastAsia="Calibri" w:hAnsi="Times New Roman" w:cs="Times New Roman"/>
          <w:sz w:val="28"/>
          <w:szCs w:val="28"/>
          <w:lang w:eastAsia="en-US"/>
        </w:rPr>
        <w:t>В настоящем Положении применяются следующие основные понятия</w:t>
      </w:r>
      <w:r w:rsidRPr="001929DE">
        <w:rPr>
          <w:rFonts w:ascii="Times New Roman" w:hAnsi="Times New Roman" w:cs="Times New Roman"/>
          <w:sz w:val="28"/>
          <w:szCs w:val="28"/>
        </w:rPr>
        <w:t>:</w:t>
      </w:r>
    </w:p>
    <w:p w:rsidR="001929DE" w:rsidRPr="001929DE" w:rsidRDefault="001929DE" w:rsidP="001929DE">
      <w:pPr>
        <w:pStyle w:val="ConsPlusNormal"/>
        <w:numPr>
          <w:ilvl w:val="0"/>
          <w:numId w:val="6"/>
        </w:numPr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929DE">
        <w:rPr>
          <w:rFonts w:ascii="Times New Roman" w:hAnsi="Times New Roman" w:cs="Times New Roman"/>
          <w:sz w:val="28"/>
          <w:szCs w:val="28"/>
        </w:rPr>
        <w:t>схема - документ, состоящий из текстовой (в виде таблицы) и графической частей, содержащий информацию об адресных ориентирах, виде, специализации нестационарного торгового объекта, периоде размещения нестационарного торгового объекта, форме собственности земельного участка, о возможности размещения нестационарного торгового объекта субъектами малого и среднего предпринимательства;</w:t>
      </w:r>
      <w:proofErr w:type="gramEnd"/>
    </w:p>
    <w:p w:rsidR="001929DE" w:rsidRPr="001929DE" w:rsidRDefault="001929DE" w:rsidP="001929DE">
      <w:pPr>
        <w:pStyle w:val="ConsPlusNormal"/>
        <w:numPr>
          <w:ilvl w:val="0"/>
          <w:numId w:val="6"/>
        </w:numPr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29DE">
        <w:rPr>
          <w:rFonts w:ascii="Times New Roman" w:hAnsi="Times New Roman" w:cs="Times New Roman"/>
          <w:sz w:val="28"/>
          <w:szCs w:val="28"/>
        </w:rPr>
        <w:t xml:space="preserve">нестационарный торговый объект - торговый объект, представляющий собой временное сооружение или временную конструкцию, </w:t>
      </w:r>
      <w:r w:rsidRPr="001929DE">
        <w:rPr>
          <w:rFonts w:ascii="Times New Roman" w:hAnsi="Times New Roman" w:cs="Times New Roman"/>
          <w:sz w:val="28"/>
          <w:szCs w:val="28"/>
        </w:rPr>
        <w:lastRenderedPageBreak/>
        <w:t>не связанные прочно с земельным участком, вне зависимости от присоединения или неприсоединения к сетям инженерно-технического обеспечения, в том числе передвижное сооружение;</w:t>
      </w:r>
    </w:p>
    <w:p w:rsidR="001929DE" w:rsidRPr="001929DE" w:rsidRDefault="001929DE" w:rsidP="001929DE">
      <w:pPr>
        <w:pStyle w:val="ConsPlusNormal"/>
        <w:numPr>
          <w:ilvl w:val="0"/>
          <w:numId w:val="6"/>
        </w:numPr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29DE">
        <w:rPr>
          <w:rFonts w:ascii="Times New Roman" w:hAnsi="Times New Roman" w:cs="Times New Roman"/>
          <w:sz w:val="28"/>
          <w:szCs w:val="28"/>
        </w:rPr>
        <w:t>специализация нестационарного торгового объекта - торговая деятельность, при которой 80 и более процентов всех предлагаемых к продаже товаров (услуг) от их общего количества составляют товары (услуги) одной группы, за исключением деятельности по реализации печатной продукции.</w:t>
      </w:r>
    </w:p>
    <w:p w:rsidR="001929DE" w:rsidRPr="001929DE" w:rsidRDefault="001929DE" w:rsidP="001929DE">
      <w:pPr>
        <w:pStyle w:val="ConsPlusNormal"/>
        <w:numPr>
          <w:ilvl w:val="0"/>
          <w:numId w:val="6"/>
        </w:numPr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29DE">
        <w:rPr>
          <w:rFonts w:ascii="Times New Roman" w:hAnsi="Times New Roman" w:cs="Times New Roman"/>
          <w:sz w:val="28"/>
          <w:szCs w:val="28"/>
        </w:rPr>
        <w:t>К нестационарным торговым объектам, включаемым в схему, относятся:</w:t>
      </w:r>
    </w:p>
    <w:p w:rsidR="001929DE" w:rsidRPr="001929DE" w:rsidRDefault="001929DE" w:rsidP="001929D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29DE">
        <w:rPr>
          <w:rFonts w:ascii="Times New Roman" w:hAnsi="Times New Roman" w:cs="Times New Roman"/>
          <w:sz w:val="28"/>
          <w:szCs w:val="28"/>
        </w:rPr>
        <w:t>- павильон - оборудованное строение, имеющее торговый зал и помещения для хранения товарного запаса, рассчитанное на одно или несколько рабочих мест;</w:t>
      </w:r>
    </w:p>
    <w:p w:rsidR="001929DE" w:rsidRPr="001929DE" w:rsidRDefault="001929DE" w:rsidP="001929D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29DE">
        <w:rPr>
          <w:rFonts w:ascii="Times New Roman" w:hAnsi="Times New Roman" w:cs="Times New Roman"/>
          <w:sz w:val="28"/>
          <w:szCs w:val="28"/>
        </w:rPr>
        <w:t>- киоск - оснащенное торговым оборудованием строение, не имеющее торгового зала и помещений для хранения товаров, рассчитанное на одно рабочее место продавца, на площади которого хранится товарный запас;</w:t>
      </w:r>
    </w:p>
    <w:p w:rsidR="001929DE" w:rsidRPr="001929DE" w:rsidRDefault="001929DE" w:rsidP="001929D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929DE">
        <w:rPr>
          <w:rFonts w:ascii="Times New Roman" w:hAnsi="Times New Roman" w:cs="Times New Roman"/>
          <w:sz w:val="28"/>
          <w:szCs w:val="28"/>
        </w:rPr>
        <w:t xml:space="preserve">- торговая галерея - выполненный в едином архитектурном решении нестационарный торговый объект, состоящий из нескольких, но не более 5 (в одном ряду), специализированных павильонов или киосков, симметрично расположенных друг напротив друга, при условии соблюдения беспрепятственного прохода для покупателей, объединенных под единой </w:t>
      </w:r>
      <w:proofErr w:type="spellStart"/>
      <w:r w:rsidRPr="001929DE">
        <w:rPr>
          <w:rFonts w:ascii="Times New Roman" w:hAnsi="Times New Roman" w:cs="Times New Roman"/>
          <w:sz w:val="28"/>
          <w:szCs w:val="28"/>
        </w:rPr>
        <w:t>светопрозрачной</w:t>
      </w:r>
      <w:proofErr w:type="spellEnd"/>
      <w:r w:rsidRPr="001929DE">
        <w:rPr>
          <w:rFonts w:ascii="Times New Roman" w:hAnsi="Times New Roman" w:cs="Times New Roman"/>
          <w:sz w:val="28"/>
          <w:szCs w:val="28"/>
        </w:rPr>
        <w:t xml:space="preserve"> кровлей;</w:t>
      </w:r>
      <w:proofErr w:type="gramEnd"/>
    </w:p>
    <w:p w:rsidR="001929DE" w:rsidRPr="001929DE" w:rsidRDefault="001929DE" w:rsidP="001929D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29DE">
        <w:rPr>
          <w:rFonts w:ascii="Times New Roman" w:hAnsi="Times New Roman" w:cs="Times New Roman"/>
          <w:sz w:val="28"/>
          <w:szCs w:val="28"/>
        </w:rPr>
        <w:t>- пункт быстрого питания - павильон или киоск, специализирующийся на продаже изделий из полуфабрикатов высокой степени готовности в потребительской упаковке, обеспечивающей термическую обработку пищевого продукта;</w:t>
      </w:r>
    </w:p>
    <w:p w:rsidR="001929DE" w:rsidRPr="001929DE" w:rsidRDefault="001929DE" w:rsidP="001929D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29DE">
        <w:rPr>
          <w:rFonts w:ascii="Times New Roman" w:hAnsi="Times New Roman" w:cs="Times New Roman"/>
          <w:sz w:val="28"/>
          <w:szCs w:val="28"/>
        </w:rPr>
        <w:t>- торгово-остановочный комплекс - нестационарный торговый объект, размещенный на остановочных пунктах общественного пассажирского транспорта, состоящий из одного или двух павильонов или киосков, конструктивно объединенных и выполненных в едином архитектурно-</w:t>
      </w:r>
      <w:proofErr w:type="gramStart"/>
      <w:r w:rsidRPr="001929DE">
        <w:rPr>
          <w:rFonts w:ascii="Times New Roman" w:hAnsi="Times New Roman" w:cs="Times New Roman"/>
          <w:sz w:val="28"/>
          <w:szCs w:val="28"/>
        </w:rPr>
        <w:t>художественном решении</w:t>
      </w:r>
      <w:proofErr w:type="gramEnd"/>
      <w:r w:rsidRPr="001929DE">
        <w:rPr>
          <w:rFonts w:ascii="Times New Roman" w:hAnsi="Times New Roman" w:cs="Times New Roman"/>
          <w:sz w:val="28"/>
          <w:szCs w:val="28"/>
        </w:rPr>
        <w:t xml:space="preserve"> с остановочным навесом. При этом остановочный навес может представлять собой как открытую, так и закрытую конструкцию;</w:t>
      </w:r>
    </w:p>
    <w:p w:rsidR="001929DE" w:rsidRPr="001929DE" w:rsidRDefault="001929DE" w:rsidP="001929D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29DE">
        <w:rPr>
          <w:rFonts w:ascii="Times New Roman" w:hAnsi="Times New Roman" w:cs="Times New Roman"/>
          <w:sz w:val="28"/>
          <w:szCs w:val="28"/>
        </w:rPr>
        <w:t>- объект мобильной торговли - нестационарный торговый объект, представляющий специализированный автомагазин, автолавку или иное специально оборудованное для осуществления розничной торговли транспортное средство;</w:t>
      </w:r>
    </w:p>
    <w:p w:rsidR="001929DE" w:rsidRPr="001929DE" w:rsidRDefault="001929DE" w:rsidP="001929D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29DE">
        <w:rPr>
          <w:rFonts w:ascii="Times New Roman" w:hAnsi="Times New Roman" w:cs="Times New Roman"/>
          <w:sz w:val="28"/>
          <w:szCs w:val="28"/>
        </w:rPr>
        <w:t>- мобильный торговый объект - категория нестационарных торговых объектов, к которой относятся передвижные сооружения, мобильные пункты быстрого питания, объекты мобильной торговли;</w:t>
      </w:r>
    </w:p>
    <w:p w:rsidR="001929DE" w:rsidRPr="001929DE" w:rsidRDefault="001929DE" w:rsidP="001929D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29DE">
        <w:rPr>
          <w:rFonts w:ascii="Times New Roman" w:hAnsi="Times New Roman" w:cs="Times New Roman"/>
          <w:sz w:val="28"/>
          <w:szCs w:val="28"/>
        </w:rPr>
        <w:t>- мобильный пункт быстрого питания - передвижное сооружение (</w:t>
      </w:r>
      <w:proofErr w:type="spellStart"/>
      <w:r w:rsidRPr="001929DE">
        <w:rPr>
          <w:rFonts w:ascii="Times New Roman" w:hAnsi="Times New Roman" w:cs="Times New Roman"/>
          <w:sz w:val="28"/>
          <w:szCs w:val="28"/>
        </w:rPr>
        <w:t>автокафе</w:t>
      </w:r>
      <w:proofErr w:type="spellEnd"/>
      <w:r w:rsidRPr="001929DE">
        <w:rPr>
          <w:rFonts w:ascii="Times New Roman" w:hAnsi="Times New Roman" w:cs="Times New Roman"/>
          <w:sz w:val="28"/>
          <w:szCs w:val="28"/>
        </w:rPr>
        <w:t>), специализирующееся на продаже изделий из полуфабрикатов высокой степени готовности в потребительской упаковке, обеспечивающей термическую обработку пищевого продукта;</w:t>
      </w:r>
    </w:p>
    <w:p w:rsidR="001929DE" w:rsidRPr="001929DE" w:rsidRDefault="001929DE" w:rsidP="001929D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29DE">
        <w:rPr>
          <w:rFonts w:ascii="Times New Roman" w:hAnsi="Times New Roman" w:cs="Times New Roman"/>
          <w:sz w:val="28"/>
          <w:szCs w:val="28"/>
        </w:rPr>
        <w:t>- выносное холодильное оборудование - холодильник для хранения и реализации прохладительных напитков и мороженого;</w:t>
      </w:r>
    </w:p>
    <w:p w:rsidR="001929DE" w:rsidRPr="001929DE" w:rsidRDefault="001929DE" w:rsidP="001929D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29DE">
        <w:rPr>
          <w:rFonts w:ascii="Times New Roman" w:hAnsi="Times New Roman" w:cs="Times New Roman"/>
          <w:sz w:val="28"/>
          <w:szCs w:val="28"/>
        </w:rPr>
        <w:t xml:space="preserve"> - торговый автомат (</w:t>
      </w:r>
      <w:proofErr w:type="spellStart"/>
      <w:r w:rsidRPr="001929DE">
        <w:rPr>
          <w:rFonts w:ascii="Times New Roman" w:hAnsi="Times New Roman" w:cs="Times New Roman"/>
          <w:sz w:val="28"/>
          <w:szCs w:val="28"/>
        </w:rPr>
        <w:t>вендинговый</w:t>
      </w:r>
      <w:proofErr w:type="spellEnd"/>
      <w:r w:rsidRPr="001929DE">
        <w:rPr>
          <w:rFonts w:ascii="Times New Roman" w:hAnsi="Times New Roman" w:cs="Times New Roman"/>
          <w:sz w:val="28"/>
          <w:szCs w:val="28"/>
        </w:rPr>
        <w:t xml:space="preserve"> автомат) - временное техническое устройство, сооружение или конструкция, осуществляющее продажу </w:t>
      </w:r>
      <w:r w:rsidRPr="001929DE">
        <w:rPr>
          <w:rFonts w:ascii="Times New Roman" w:hAnsi="Times New Roman" w:cs="Times New Roman"/>
          <w:sz w:val="28"/>
          <w:szCs w:val="28"/>
        </w:rPr>
        <w:lastRenderedPageBreak/>
        <w:t>штучного товара, оплата и выдача которого осуществляются с помощью технических приспособлений, не требующих непосредственного участия продавца;</w:t>
      </w:r>
    </w:p>
    <w:p w:rsidR="001929DE" w:rsidRPr="001929DE" w:rsidRDefault="001929DE" w:rsidP="001929D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929DE">
        <w:rPr>
          <w:rFonts w:ascii="Times New Roman" w:hAnsi="Times New Roman" w:cs="Times New Roman"/>
          <w:sz w:val="28"/>
          <w:szCs w:val="28"/>
        </w:rPr>
        <w:t>- бахчевой развал - нестационарный торговый объект, представляющий собой специально оборудованную временную конструкцию в виде обособленной открытой площадки или установленной торговой палатки, предназначенный для продажи сезонных бахчевых культур;</w:t>
      </w:r>
      <w:proofErr w:type="gramEnd"/>
    </w:p>
    <w:p w:rsidR="001929DE" w:rsidRPr="001929DE" w:rsidRDefault="001929DE" w:rsidP="001929D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29DE">
        <w:rPr>
          <w:rFonts w:ascii="Times New Roman" w:hAnsi="Times New Roman" w:cs="Times New Roman"/>
          <w:sz w:val="28"/>
          <w:szCs w:val="28"/>
        </w:rPr>
        <w:t>- передвижное сооружение - изотермические емкости и цистерны, прочие передвижные объекты;</w:t>
      </w:r>
    </w:p>
    <w:p w:rsidR="001929DE" w:rsidRPr="001929DE" w:rsidRDefault="001929DE" w:rsidP="001929D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29DE">
        <w:rPr>
          <w:rFonts w:ascii="Times New Roman" w:hAnsi="Times New Roman" w:cs="Times New Roman"/>
          <w:sz w:val="28"/>
          <w:szCs w:val="28"/>
        </w:rPr>
        <w:t>- объект мобильной, развозной торговли - нестационарный торговый объект, представляющий специализированный автомагазин, автолавку или иное специально оборудованное для осуществления розничной торговли транспортное средство;</w:t>
      </w:r>
    </w:p>
    <w:p w:rsidR="001929DE" w:rsidRPr="001929DE" w:rsidRDefault="001929DE" w:rsidP="001929D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929DE">
        <w:rPr>
          <w:rFonts w:ascii="Times New Roman" w:hAnsi="Times New Roman" w:cs="Times New Roman"/>
          <w:sz w:val="28"/>
          <w:szCs w:val="28"/>
        </w:rPr>
        <w:t>- специализированный нестационарный торговый объект для организации реализации сельскохозяйственной продукции и продуктов питания (далее - специализированный нестационарный торговый объект) - выполненный в едином архитектурном решении нестационарный торговый объект, состоящий из соединенных между собой нестационарных торговых объектов, находящихся под общим управлением, общей площадью не более 150 кв. м, в которых не менее 80 процентов торговых мест от их общего количества предназначено для осуществления продажи</w:t>
      </w:r>
      <w:proofErr w:type="gramEnd"/>
      <w:r w:rsidRPr="001929DE">
        <w:rPr>
          <w:rFonts w:ascii="Times New Roman" w:hAnsi="Times New Roman" w:cs="Times New Roman"/>
          <w:sz w:val="28"/>
          <w:szCs w:val="28"/>
        </w:rPr>
        <w:t xml:space="preserve"> товаров сельскохозяйственными товаропроизводителями (включая личные подсобные хозяйства), организациями и индивидуальными предпринимателями, осуществляющими деятельность на территории Республики Башкортостан;</w:t>
      </w:r>
    </w:p>
    <w:p w:rsidR="001929DE" w:rsidRPr="001929DE" w:rsidRDefault="001929DE" w:rsidP="001929D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29DE">
        <w:rPr>
          <w:rFonts w:ascii="Times New Roman" w:hAnsi="Times New Roman" w:cs="Times New Roman"/>
          <w:sz w:val="28"/>
          <w:szCs w:val="28"/>
        </w:rPr>
        <w:t xml:space="preserve">- сельскохозяйственный товаропроизводитель - определение используется в </w:t>
      </w:r>
      <w:proofErr w:type="gramStart"/>
      <w:r w:rsidRPr="001929DE">
        <w:rPr>
          <w:rFonts w:ascii="Times New Roman" w:hAnsi="Times New Roman" w:cs="Times New Roman"/>
          <w:sz w:val="28"/>
          <w:szCs w:val="28"/>
        </w:rPr>
        <w:t>значении</w:t>
      </w:r>
      <w:proofErr w:type="gramEnd"/>
      <w:r w:rsidRPr="001929DE">
        <w:rPr>
          <w:rFonts w:ascii="Times New Roman" w:hAnsi="Times New Roman" w:cs="Times New Roman"/>
          <w:sz w:val="28"/>
          <w:szCs w:val="28"/>
        </w:rPr>
        <w:t xml:space="preserve">, установленном Федеральным </w:t>
      </w:r>
      <w:hyperlink r:id="rId11">
        <w:r w:rsidRPr="001929DE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1929DE">
        <w:rPr>
          <w:rFonts w:ascii="Times New Roman" w:hAnsi="Times New Roman" w:cs="Times New Roman"/>
          <w:sz w:val="28"/>
          <w:szCs w:val="28"/>
        </w:rPr>
        <w:t xml:space="preserve"> от 29.12.2006 N264-ФЗ "О развитии сельского хозяйства";</w:t>
      </w:r>
    </w:p>
    <w:p w:rsidR="001929DE" w:rsidRPr="001929DE" w:rsidRDefault="001929DE" w:rsidP="001929D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929DE">
        <w:rPr>
          <w:rFonts w:ascii="Times New Roman" w:hAnsi="Times New Roman" w:cs="Times New Roman"/>
          <w:sz w:val="28"/>
          <w:szCs w:val="28"/>
        </w:rPr>
        <w:t>- елочный базар - нестационарный торговый объект, представляющий собой специально оборудованную временную конструкцию в виде обособленной открытой площадки для новогодней (рождественской) продажи натуральных хвойных деревьев и веток хвойных деревьев;</w:t>
      </w:r>
      <w:proofErr w:type="gramEnd"/>
    </w:p>
    <w:p w:rsidR="001929DE" w:rsidRPr="001929DE" w:rsidRDefault="001929DE" w:rsidP="001929D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29DE">
        <w:rPr>
          <w:rFonts w:ascii="Times New Roman" w:hAnsi="Times New Roman" w:cs="Times New Roman"/>
          <w:sz w:val="28"/>
          <w:szCs w:val="28"/>
        </w:rPr>
        <w:t>- объект реализации сельскохозяйственных и декоративных кустов и растений - нестационарный торговый объект, представляющий собой киоск или павильон со специально оборудованной временной конструкцией в виде обособленной огороженной открытой площадки (экспозиционной и (или) декоративной), предназначенный для реализации сельскохозяйственных и декоративных деревьев, кустов, растений и сопутствующих товаров;</w:t>
      </w:r>
    </w:p>
    <w:p w:rsidR="001929DE" w:rsidRPr="001929DE" w:rsidRDefault="001929DE" w:rsidP="001929D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29DE">
        <w:rPr>
          <w:rFonts w:ascii="Times New Roman" w:hAnsi="Times New Roman" w:cs="Times New Roman"/>
          <w:sz w:val="28"/>
          <w:szCs w:val="28"/>
        </w:rPr>
        <w:t>- нестационарный торговый объект сезонного размещения - нестационарный торговый объект, размещаемый на определенный сезон, период (периоды) в году;</w:t>
      </w:r>
    </w:p>
    <w:p w:rsidR="001929DE" w:rsidRPr="001929DE" w:rsidRDefault="001929DE" w:rsidP="001929D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29DE">
        <w:rPr>
          <w:rFonts w:ascii="Times New Roman" w:hAnsi="Times New Roman" w:cs="Times New Roman"/>
          <w:sz w:val="28"/>
          <w:szCs w:val="28"/>
        </w:rPr>
        <w:t>- автоцистерна - нестационарный передвижной торговый объект, представляющий собой изотермическую емкость, установленную на базе автотранспортного средства или прицепа (полуприцепа), предназначенную для осуществления развозной торговли жидкими товарами в розлив.</w:t>
      </w:r>
    </w:p>
    <w:p w:rsidR="001929DE" w:rsidRPr="001929DE" w:rsidRDefault="001929DE" w:rsidP="001929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1929DE">
        <w:rPr>
          <w:rFonts w:ascii="Times New Roman" w:eastAsia="Calibri" w:hAnsi="Times New Roman"/>
          <w:sz w:val="28"/>
          <w:szCs w:val="28"/>
          <w:lang w:eastAsia="en-US"/>
        </w:rPr>
        <w:t xml:space="preserve">- субъект розничной торговли, услуг общественного питания, бытовых услуг и т.п. - юридическое лицо или индивидуальный предприниматель, </w:t>
      </w:r>
      <w:r w:rsidRPr="001929DE">
        <w:rPr>
          <w:rFonts w:ascii="Times New Roman" w:eastAsia="Calibri" w:hAnsi="Times New Roman"/>
          <w:sz w:val="28"/>
          <w:szCs w:val="28"/>
          <w:lang w:eastAsia="en-US"/>
        </w:rPr>
        <w:lastRenderedPageBreak/>
        <w:t xml:space="preserve">зарегистрированные в установленном законом </w:t>
      </w:r>
      <w:proofErr w:type="gramStart"/>
      <w:r w:rsidRPr="001929DE">
        <w:rPr>
          <w:rFonts w:ascii="Times New Roman" w:eastAsia="Calibri" w:hAnsi="Times New Roman"/>
          <w:sz w:val="28"/>
          <w:szCs w:val="28"/>
          <w:lang w:eastAsia="en-US"/>
        </w:rPr>
        <w:t>порядке</w:t>
      </w:r>
      <w:proofErr w:type="gramEnd"/>
      <w:r w:rsidRPr="001929DE">
        <w:rPr>
          <w:rFonts w:ascii="Times New Roman" w:eastAsia="Calibri" w:hAnsi="Times New Roman"/>
          <w:sz w:val="28"/>
          <w:szCs w:val="28"/>
          <w:lang w:eastAsia="en-US"/>
        </w:rPr>
        <w:t>, осуществляющие деятельность по розничной торговле, оказанию услуг общественного питания, бытовых услуг и т.п. (далее – Субъект);</w:t>
      </w:r>
    </w:p>
    <w:p w:rsidR="001929DE" w:rsidRPr="001929DE" w:rsidRDefault="001929DE" w:rsidP="001929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1929DE">
        <w:rPr>
          <w:rFonts w:ascii="Times New Roman" w:hAnsi="Times New Roman"/>
          <w:bCs/>
          <w:sz w:val="28"/>
          <w:szCs w:val="28"/>
        </w:rPr>
        <w:t xml:space="preserve">- договор на право размещения нестационарного торгового  объекта (объекта по оказанию услуг) – письменное соглашение, заключенное  Администрацией  сельского поселения </w:t>
      </w:r>
      <w:r w:rsidR="00C60189">
        <w:rPr>
          <w:rFonts w:ascii="Times New Roman" w:hAnsi="Times New Roman"/>
          <w:sz w:val="28"/>
          <w:szCs w:val="28"/>
        </w:rPr>
        <w:t>Сергиопольский</w:t>
      </w:r>
      <w:r w:rsidRPr="001929DE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  <w:r w:rsidRPr="001929D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1929DE">
        <w:rPr>
          <w:rFonts w:ascii="Times New Roman" w:hAnsi="Times New Roman"/>
          <w:bCs/>
          <w:sz w:val="28"/>
          <w:szCs w:val="28"/>
        </w:rPr>
        <w:t>с</w:t>
      </w:r>
      <w:r w:rsidRPr="001929D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1929DE">
        <w:rPr>
          <w:rFonts w:ascii="Times New Roman" w:hAnsi="Times New Roman"/>
          <w:bCs/>
          <w:sz w:val="28"/>
          <w:szCs w:val="28"/>
        </w:rPr>
        <w:t>победителем аукциона (далее – договор на  размещение);</w:t>
      </w:r>
    </w:p>
    <w:p w:rsidR="001929DE" w:rsidRPr="001929DE" w:rsidRDefault="001929DE" w:rsidP="001929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proofErr w:type="gramStart"/>
      <w:r w:rsidRPr="001929DE">
        <w:rPr>
          <w:rFonts w:ascii="Times New Roman" w:eastAsia="Calibri" w:hAnsi="Times New Roman"/>
          <w:sz w:val="28"/>
          <w:szCs w:val="28"/>
          <w:lang w:eastAsia="en-US"/>
        </w:rPr>
        <w:t xml:space="preserve">- договор аренды земельного участка, находящегося в муниципальной собственности – письменное соглашение,  заключенное   Администрацией сельского поселения </w:t>
      </w:r>
      <w:r w:rsidR="00C60189">
        <w:rPr>
          <w:rFonts w:ascii="Times New Roman" w:hAnsi="Times New Roman"/>
          <w:sz w:val="28"/>
          <w:szCs w:val="28"/>
        </w:rPr>
        <w:t>Сергиопольский</w:t>
      </w:r>
      <w:r w:rsidRPr="001929DE">
        <w:rPr>
          <w:rFonts w:ascii="Times New Roman" w:eastAsia="Calibri" w:hAnsi="Times New Roman"/>
          <w:sz w:val="28"/>
          <w:szCs w:val="28"/>
          <w:lang w:eastAsia="en-US"/>
        </w:rPr>
        <w:t xml:space="preserve"> сельсовет муниципального района Давлекановский район  Республики Башкортостан с  Комитетом  по управлению собственностью Министерства земельных  и имущественных  отношений Республики Башкортостан по Давлекановскому   району / Сектором </w:t>
      </w:r>
      <w:hyperlink r:id="rId12" w:history="1">
        <w:r w:rsidRPr="001929DE">
          <w:rPr>
            <w:rFonts w:ascii="Times New Roman" w:eastAsia="Calibri" w:hAnsi="Times New Roman"/>
            <w:sz w:val="28"/>
            <w:szCs w:val="28"/>
            <w:lang w:eastAsia="en-US"/>
          </w:rPr>
          <w:t xml:space="preserve"> земельных и имущественных отношений</w:t>
        </w:r>
      </w:hyperlink>
      <w:r w:rsidRPr="001929DE">
        <w:rPr>
          <w:rFonts w:ascii="Times New Roman" w:eastAsia="Calibri" w:hAnsi="Times New Roman"/>
          <w:sz w:val="28"/>
          <w:szCs w:val="28"/>
          <w:lang w:eastAsia="en-US"/>
        </w:rPr>
        <w:t xml:space="preserve"> администрации муниципального района Давлекановский район Республики Башкортостан  и  Победителем аукциона (далее – договор аренды земельного участка);</w:t>
      </w:r>
      <w:proofErr w:type="gramEnd"/>
    </w:p>
    <w:p w:rsidR="001929DE" w:rsidRPr="001929DE" w:rsidRDefault="001929DE" w:rsidP="001929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proofErr w:type="gramStart"/>
      <w:r w:rsidRPr="001929DE">
        <w:rPr>
          <w:rFonts w:ascii="Times New Roman" w:eastAsia="Calibri" w:hAnsi="Times New Roman"/>
          <w:sz w:val="28"/>
          <w:szCs w:val="28"/>
          <w:lang w:eastAsia="en-US"/>
        </w:rPr>
        <w:t xml:space="preserve">- договор аренды нежилого помещения, находящегося в муниципальной собственности - письменное соглашение, заключенное  Администрацией сельского поселения </w:t>
      </w:r>
      <w:r w:rsidR="00C60189">
        <w:rPr>
          <w:rFonts w:ascii="Times New Roman" w:hAnsi="Times New Roman"/>
          <w:sz w:val="28"/>
          <w:szCs w:val="28"/>
        </w:rPr>
        <w:t>Сергиопольский</w:t>
      </w:r>
      <w:r w:rsidRPr="001929DE">
        <w:rPr>
          <w:rFonts w:ascii="Times New Roman" w:eastAsia="Calibri" w:hAnsi="Times New Roman"/>
          <w:sz w:val="28"/>
          <w:szCs w:val="28"/>
          <w:lang w:eastAsia="en-US"/>
        </w:rPr>
        <w:t xml:space="preserve"> сельсовет муниципального района Давлекановский район  Республики Башкортостан с  Комитетом  по управлению собственностью Министерства земельных  и имущественных  отношений Республики Башкортостан по Давлекановскому  району/ Сектором </w:t>
      </w:r>
      <w:hyperlink r:id="rId13" w:history="1">
        <w:r w:rsidRPr="001929DE">
          <w:rPr>
            <w:rFonts w:ascii="Times New Roman" w:eastAsia="Calibri" w:hAnsi="Times New Roman"/>
            <w:sz w:val="28"/>
            <w:szCs w:val="28"/>
            <w:lang w:eastAsia="en-US"/>
          </w:rPr>
          <w:t xml:space="preserve"> земельных и имущественных отношений</w:t>
        </w:r>
      </w:hyperlink>
      <w:r w:rsidRPr="001929DE">
        <w:rPr>
          <w:rFonts w:ascii="Times New Roman" w:eastAsia="Calibri" w:hAnsi="Times New Roman"/>
          <w:sz w:val="28"/>
          <w:szCs w:val="28"/>
          <w:lang w:eastAsia="en-US"/>
        </w:rPr>
        <w:t xml:space="preserve"> администрации муниципального района Давлекановский район Республики Башкортостан  и Победителем аукциона  (далее – договор аренды нежилого помещения);</w:t>
      </w:r>
      <w:proofErr w:type="gramEnd"/>
    </w:p>
    <w:p w:rsidR="001929DE" w:rsidRPr="001929DE" w:rsidRDefault="001929DE" w:rsidP="001929D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29DE">
        <w:rPr>
          <w:rFonts w:ascii="Times New Roman" w:hAnsi="Times New Roman"/>
          <w:sz w:val="28"/>
          <w:szCs w:val="28"/>
        </w:rPr>
        <w:t>- к социально значимым специализациям нестационарных торговых объектов относятся следующие продовольственные специализации, направленные на восполнение дефицита потребления покупателями продуктов питания в случае недостаточного количества торговых объектов в муниципальных образованиях: "Хлеб и хлебобулочные изделия", "Молоко и молочные продукты", "Овощи-фрукты", "Мясная гастрономия";</w:t>
      </w:r>
    </w:p>
    <w:p w:rsidR="001929DE" w:rsidRPr="001929DE" w:rsidRDefault="001929DE" w:rsidP="001929D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29DE">
        <w:rPr>
          <w:rFonts w:ascii="Times New Roman" w:hAnsi="Times New Roman"/>
          <w:sz w:val="28"/>
          <w:szCs w:val="28"/>
        </w:rPr>
        <w:t>- под архитектурным решением понимается дизайн-проект нестационарного объекта, соответствующий требованиям к внешнему виду нестационарного объекта, который определяется типовыми решениями, утверждаемыми органами местного самоуправления Республики Башкортостан исходя из функциональных, конструктивных, эстетических, социальных, экономических, санитарно-гигиенических, экологических, инженерно-технических параметров нестационарного объекта</w:t>
      </w:r>
      <w:proofErr w:type="gramStart"/>
      <w:r w:rsidRPr="001929DE">
        <w:rPr>
          <w:rFonts w:ascii="Times New Roman" w:hAnsi="Times New Roman"/>
          <w:sz w:val="28"/>
          <w:szCs w:val="28"/>
        </w:rPr>
        <w:t>.»;</w:t>
      </w:r>
      <w:proofErr w:type="gramEnd"/>
    </w:p>
    <w:p w:rsidR="001929DE" w:rsidRPr="001929DE" w:rsidRDefault="001929DE" w:rsidP="001929D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29DE">
        <w:rPr>
          <w:rFonts w:ascii="Times New Roman" w:hAnsi="Times New Roman" w:cs="Times New Roman"/>
          <w:sz w:val="28"/>
          <w:szCs w:val="28"/>
        </w:rPr>
        <w:t xml:space="preserve">1.3. </w:t>
      </w:r>
      <w:hyperlink r:id="rId14">
        <w:r w:rsidRPr="001929DE">
          <w:rPr>
            <w:rFonts w:ascii="Times New Roman" w:hAnsi="Times New Roman" w:cs="Times New Roman"/>
            <w:sz w:val="28"/>
            <w:szCs w:val="28"/>
          </w:rPr>
          <w:t>пункты 4.4</w:t>
        </w:r>
      </w:hyperlink>
      <w:r w:rsidRPr="001929DE">
        <w:rPr>
          <w:rFonts w:ascii="Times New Roman" w:hAnsi="Times New Roman" w:cs="Times New Roman"/>
          <w:sz w:val="28"/>
          <w:szCs w:val="28"/>
        </w:rPr>
        <w:t xml:space="preserve">, </w:t>
      </w:r>
      <w:hyperlink r:id="rId15">
        <w:r w:rsidRPr="001929DE">
          <w:rPr>
            <w:rFonts w:ascii="Times New Roman" w:hAnsi="Times New Roman" w:cs="Times New Roman"/>
            <w:sz w:val="28"/>
            <w:szCs w:val="28"/>
          </w:rPr>
          <w:t>4</w:t>
        </w:r>
      </w:hyperlink>
      <w:r w:rsidRPr="001929DE">
        <w:rPr>
          <w:rFonts w:ascii="Times New Roman" w:hAnsi="Times New Roman" w:cs="Times New Roman"/>
          <w:sz w:val="28"/>
          <w:szCs w:val="28"/>
        </w:rPr>
        <w:t>.6 Положения исключить;</w:t>
      </w:r>
    </w:p>
    <w:p w:rsidR="001929DE" w:rsidRPr="001929DE" w:rsidRDefault="001929DE" w:rsidP="001929D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29DE">
        <w:rPr>
          <w:rFonts w:ascii="Times New Roman" w:hAnsi="Times New Roman" w:cs="Times New Roman"/>
          <w:sz w:val="28"/>
          <w:szCs w:val="28"/>
        </w:rPr>
        <w:t xml:space="preserve">1.4. </w:t>
      </w:r>
      <w:hyperlink r:id="rId16">
        <w:r w:rsidRPr="001929DE">
          <w:rPr>
            <w:rFonts w:ascii="Times New Roman" w:hAnsi="Times New Roman" w:cs="Times New Roman"/>
            <w:sz w:val="28"/>
            <w:szCs w:val="28"/>
          </w:rPr>
          <w:t>пункт 4.5</w:t>
        </w:r>
      </w:hyperlink>
      <w:r w:rsidRPr="001929DE">
        <w:rPr>
          <w:rFonts w:ascii="Times New Roman" w:hAnsi="Times New Roman" w:cs="Times New Roman"/>
          <w:sz w:val="28"/>
          <w:szCs w:val="28"/>
        </w:rPr>
        <w:t xml:space="preserve"> Положения изложить в следующей редакции:</w:t>
      </w:r>
    </w:p>
    <w:p w:rsidR="001929DE" w:rsidRPr="001929DE" w:rsidRDefault="001929DE" w:rsidP="001929D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29DE">
        <w:rPr>
          <w:rFonts w:ascii="Times New Roman" w:hAnsi="Times New Roman" w:cs="Times New Roman"/>
          <w:sz w:val="28"/>
          <w:szCs w:val="28"/>
        </w:rPr>
        <w:t>"4.5. Основаниями для размещения нестационарного торгового объекта являются:</w:t>
      </w:r>
    </w:p>
    <w:p w:rsidR="001929DE" w:rsidRPr="001929DE" w:rsidRDefault="001929DE" w:rsidP="001929D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29DE">
        <w:rPr>
          <w:rFonts w:ascii="Times New Roman" w:hAnsi="Times New Roman" w:cs="Times New Roman"/>
          <w:sz w:val="28"/>
          <w:szCs w:val="28"/>
        </w:rPr>
        <w:t>- Схема размещения;</w:t>
      </w:r>
    </w:p>
    <w:p w:rsidR="001929DE" w:rsidRDefault="001929DE" w:rsidP="001929D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29DE">
        <w:rPr>
          <w:rFonts w:ascii="Times New Roman" w:hAnsi="Times New Roman" w:cs="Times New Roman"/>
          <w:sz w:val="28"/>
          <w:szCs w:val="28"/>
        </w:rPr>
        <w:t>- Договор на размещение нестационарного торгового объекта (далее - договор)</w:t>
      </w:r>
      <w:proofErr w:type="gramStart"/>
      <w:r w:rsidRPr="001929DE">
        <w:rPr>
          <w:rFonts w:ascii="Times New Roman" w:hAnsi="Times New Roman" w:cs="Times New Roman"/>
          <w:sz w:val="28"/>
          <w:szCs w:val="28"/>
        </w:rPr>
        <w:t>."</w:t>
      </w:r>
      <w:proofErr w:type="gramEnd"/>
      <w:r w:rsidRPr="001929DE">
        <w:rPr>
          <w:rFonts w:ascii="Times New Roman" w:hAnsi="Times New Roman" w:cs="Times New Roman"/>
          <w:sz w:val="28"/>
          <w:szCs w:val="28"/>
        </w:rPr>
        <w:t>.</w:t>
      </w:r>
    </w:p>
    <w:p w:rsidR="001929DE" w:rsidRPr="001929DE" w:rsidRDefault="00C60189" w:rsidP="001929D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0" w:name="Par20"/>
      <w:bookmarkEnd w:id="0"/>
      <w:r>
        <w:rPr>
          <w:rFonts w:ascii="Times New Roman" w:hAnsi="Times New Roman"/>
          <w:color w:val="000000"/>
          <w:sz w:val="28"/>
          <w:szCs w:val="28"/>
        </w:rPr>
        <w:lastRenderedPageBreak/>
        <w:t>2</w:t>
      </w:r>
      <w:r w:rsidR="001929DE" w:rsidRPr="001929DE">
        <w:rPr>
          <w:rFonts w:ascii="Times New Roman" w:hAnsi="Times New Roman"/>
          <w:color w:val="000000"/>
          <w:sz w:val="28"/>
          <w:szCs w:val="28"/>
        </w:rPr>
        <w:t>.</w:t>
      </w:r>
      <w:proofErr w:type="gramStart"/>
      <w:r w:rsidR="001929DE" w:rsidRPr="001929DE">
        <w:rPr>
          <w:rFonts w:ascii="Times New Roman" w:hAnsi="Times New Roman"/>
          <w:color w:val="000000"/>
          <w:sz w:val="28"/>
          <w:szCs w:val="28"/>
        </w:rPr>
        <w:t>Контроль за</w:t>
      </w:r>
      <w:proofErr w:type="gramEnd"/>
      <w:r w:rsidR="001929DE" w:rsidRPr="001929DE">
        <w:rPr>
          <w:rFonts w:ascii="Times New Roman" w:hAnsi="Times New Roman"/>
          <w:color w:val="000000"/>
          <w:sz w:val="28"/>
          <w:szCs w:val="28"/>
        </w:rPr>
        <w:t xml:space="preserve"> исполнением постановления оставляю за собой.</w:t>
      </w:r>
    </w:p>
    <w:p w:rsidR="001929DE" w:rsidRPr="001929DE" w:rsidRDefault="00C60189" w:rsidP="001929D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</w:t>
      </w:r>
      <w:bookmarkStart w:id="1" w:name="_GoBack"/>
      <w:bookmarkEnd w:id="1"/>
      <w:r w:rsidR="001929DE" w:rsidRPr="001929DE">
        <w:rPr>
          <w:rFonts w:ascii="Times New Roman" w:hAnsi="Times New Roman"/>
          <w:color w:val="000000"/>
          <w:sz w:val="28"/>
          <w:szCs w:val="28"/>
        </w:rPr>
        <w:t xml:space="preserve">.Настоящее постановление подлежит обнародованию в </w:t>
      </w:r>
      <w:proofErr w:type="gramStart"/>
      <w:r w:rsidR="001929DE" w:rsidRPr="001929DE">
        <w:rPr>
          <w:rFonts w:ascii="Times New Roman" w:hAnsi="Times New Roman"/>
          <w:color w:val="000000"/>
          <w:sz w:val="28"/>
          <w:szCs w:val="28"/>
        </w:rPr>
        <w:t>порядке</w:t>
      </w:r>
      <w:proofErr w:type="gramEnd"/>
      <w:r w:rsidR="001929DE" w:rsidRPr="001929DE">
        <w:rPr>
          <w:rFonts w:ascii="Times New Roman" w:hAnsi="Times New Roman"/>
          <w:color w:val="000000"/>
          <w:sz w:val="28"/>
          <w:szCs w:val="28"/>
        </w:rPr>
        <w:t>, установленном действующим законодательством.</w:t>
      </w:r>
    </w:p>
    <w:p w:rsidR="001929DE" w:rsidRPr="001929DE" w:rsidRDefault="001929DE" w:rsidP="001929DE">
      <w:pPr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p w:rsidR="001929DE" w:rsidRPr="001929DE" w:rsidRDefault="001929DE" w:rsidP="001929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1929DE" w:rsidRPr="001929DE" w:rsidRDefault="001929DE" w:rsidP="001929D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C60189" w:rsidRPr="00C76DC8" w:rsidRDefault="00C60189" w:rsidP="00C6018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169C5">
        <w:rPr>
          <w:rFonts w:ascii="Times New Roman" w:hAnsi="Times New Roman"/>
          <w:sz w:val="28"/>
          <w:szCs w:val="28"/>
        </w:rPr>
        <w:t>Глава сельского 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</w:t>
      </w:r>
      <w:r>
        <w:rPr>
          <w:rFonts w:ascii="Times New Roman" w:hAnsi="Times New Roman"/>
          <w:sz w:val="28"/>
          <w:szCs w:val="28"/>
        </w:rPr>
        <w:t>А. З. Абдуллин</w:t>
      </w:r>
    </w:p>
    <w:p w:rsidR="00557A5A" w:rsidRPr="001332F3" w:rsidRDefault="00557A5A" w:rsidP="008D0A6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557A5A" w:rsidRPr="001332F3" w:rsidSect="001929DE">
      <w:pgSz w:w="11906" w:h="16838"/>
      <w:pgMar w:top="851" w:right="707" w:bottom="1135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7678" w:rsidRDefault="00307678" w:rsidP="00102D14">
      <w:pPr>
        <w:spacing w:after="0" w:line="240" w:lineRule="auto"/>
      </w:pPr>
      <w:r>
        <w:separator/>
      </w:r>
    </w:p>
  </w:endnote>
  <w:endnote w:type="continuationSeparator" w:id="0">
    <w:p w:rsidR="00307678" w:rsidRDefault="00307678" w:rsidP="00102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7678" w:rsidRDefault="00307678" w:rsidP="00102D14">
      <w:pPr>
        <w:spacing w:after="0" w:line="240" w:lineRule="auto"/>
      </w:pPr>
      <w:r>
        <w:separator/>
      </w:r>
    </w:p>
  </w:footnote>
  <w:footnote w:type="continuationSeparator" w:id="0">
    <w:p w:rsidR="00307678" w:rsidRDefault="00307678" w:rsidP="00102D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D24150"/>
    <w:multiLevelType w:val="multilevel"/>
    <w:tmpl w:val="D488EA90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">
    <w:nsid w:val="249C2953"/>
    <w:multiLevelType w:val="hybridMultilevel"/>
    <w:tmpl w:val="890CF42A"/>
    <w:lvl w:ilvl="0" w:tplc="9582295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4DFA30AE"/>
    <w:multiLevelType w:val="hybridMultilevel"/>
    <w:tmpl w:val="5088F36A"/>
    <w:lvl w:ilvl="0" w:tplc="87401E3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546316D7"/>
    <w:multiLevelType w:val="hybridMultilevel"/>
    <w:tmpl w:val="8850EF10"/>
    <w:lvl w:ilvl="0" w:tplc="0F7E986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8F438C4"/>
    <w:multiLevelType w:val="multilevel"/>
    <w:tmpl w:val="0248C22C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703"/>
    <w:rsid w:val="000300BB"/>
    <w:rsid w:val="000357E6"/>
    <w:rsid w:val="00057698"/>
    <w:rsid w:val="00081DE2"/>
    <w:rsid w:val="000909DD"/>
    <w:rsid w:val="000B00D1"/>
    <w:rsid w:val="000D5D02"/>
    <w:rsid w:val="00102D14"/>
    <w:rsid w:val="00103760"/>
    <w:rsid w:val="00117C35"/>
    <w:rsid w:val="00120491"/>
    <w:rsid w:val="001332F3"/>
    <w:rsid w:val="00154DA9"/>
    <w:rsid w:val="0018707D"/>
    <w:rsid w:val="00190C4A"/>
    <w:rsid w:val="001929DE"/>
    <w:rsid w:val="00195C0A"/>
    <w:rsid w:val="001B318A"/>
    <w:rsid w:val="001C1470"/>
    <w:rsid w:val="001C4706"/>
    <w:rsid w:val="00216D7C"/>
    <w:rsid w:val="00230876"/>
    <w:rsid w:val="002309D1"/>
    <w:rsid w:val="00247A03"/>
    <w:rsid w:val="002742FE"/>
    <w:rsid w:val="00287FAA"/>
    <w:rsid w:val="002B1AA5"/>
    <w:rsid w:val="002B2661"/>
    <w:rsid w:val="002B2B42"/>
    <w:rsid w:val="002C7218"/>
    <w:rsid w:val="00307678"/>
    <w:rsid w:val="00310303"/>
    <w:rsid w:val="0031121C"/>
    <w:rsid w:val="00316DDE"/>
    <w:rsid w:val="00333649"/>
    <w:rsid w:val="00337B61"/>
    <w:rsid w:val="0034426D"/>
    <w:rsid w:val="00351170"/>
    <w:rsid w:val="0038071E"/>
    <w:rsid w:val="003A1C2C"/>
    <w:rsid w:val="003D3122"/>
    <w:rsid w:val="003D78B9"/>
    <w:rsid w:val="00436448"/>
    <w:rsid w:val="00472A79"/>
    <w:rsid w:val="00497546"/>
    <w:rsid w:val="004D7195"/>
    <w:rsid w:val="004E71EA"/>
    <w:rsid w:val="004E74E2"/>
    <w:rsid w:val="00504302"/>
    <w:rsid w:val="00517A26"/>
    <w:rsid w:val="0052005D"/>
    <w:rsid w:val="00520B9A"/>
    <w:rsid w:val="005526E0"/>
    <w:rsid w:val="00555B71"/>
    <w:rsid w:val="00557209"/>
    <w:rsid w:val="00557A5A"/>
    <w:rsid w:val="005668A1"/>
    <w:rsid w:val="005846A1"/>
    <w:rsid w:val="005B4D14"/>
    <w:rsid w:val="005F14A0"/>
    <w:rsid w:val="006243A8"/>
    <w:rsid w:val="00624794"/>
    <w:rsid w:val="006529B1"/>
    <w:rsid w:val="00675703"/>
    <w:rsid w:val="006B787F"/>
    <w:rsid w:val="006E3D3C"/>
    <w:rsid w:val="0070264C"/>
    <w:rsid w:val="00727787"/>
    <w:rsid w:val="00730F88"/>
    <w:rsid w:val="00775CAC"/>
    <w:rsid w:val="00787549"/>
    <w:rsid w:val="007A16CB"/>
    <w:rsid w:val="007C0DB7"/>
    <w:rsid w:val="007D77C3"/>
    <w:rsid w:val="007F00CB"/>
    <w:rsid w:val="007F7621"/>
    <w:rsid w:val="0082118C"/>
    <w:rsid w:val="0085616D"/>
    <w:rsid w:val="00860E59"/>
    <w:rsid w:val="00890EB8"/>
    <w:rsid w:val="00894A8F"/>
    <w:rsid w:val="008D0A69"/>
    <w:rsid w:val="008D144E"/>
    <w:rsid w:val="00904336"/>
    <w:rsid w:val="0091212D"/>
    <w:rsid w:val="00912E78"/>
    <w:rsid w:val="0095624E"/>
    <w:rsid w:val="00972BEF"/>
    <w:rsid w:val="00983041"/>
    <w:rsid w:val="009A0FA9"/>
    <w:rsid w:val="009B06B4"/>
    <w:rsid w:val="009B2A86"/>
    <w:rsid w:val="009C4DF3"/>
    <w:rsid w:val="009F6A2A"/>
    <w:rsid w:val="00A1232D"/>
    <w:rsid w:val="00A52BCD"/>
    <w:rsid w:val="00A5758C"/>
    <w:rsid w:val="00A71443"/>
    <w:rsid w:val="00AA465F"/>
    <w:rsid w:val="00AE6888"/>
    <w:rsid w:val="00B2033A"/>
    <w:rsid w:val="00B30296"/>
    <w:rsid w:val="00B46A24"/>
    <w:rsid w:val="00B5748E"/>
    <w:rsid w:val="00B774BE"/>
    <w:rsid w:val="00BB547E"/>
    <w:rsid w:val="00BC349B"/>
    <w:rsid w:val="00BD751C"/>
    <w:rsid w:val="00BE4A41"/>
    <w:rsid w:val="00BF452B"/>
    <w:rsid w:val="00BF5F08"/>
    <w:rsid w:val="00C0094F"/>
    <w:rsid w:val="00C344E0"/>
    <w:rsid w:val="00C60189"/>
    <w:rsid w:val="00C8307F"/>
    <w:rsid w:val="00C83739"/>
    <w:rsid w:val="00C85EE8"/>
    <w:rsid w:val="00C8604E"/>
    <w:rsid w:val="00CE2F38"/>
    <w:rsid w:val="00CE7A59"/>
    <w:rsid w:val="00CF507F"/>
    <w:rsid w:val="00D214D1"/>
    <w:rsid w:val="00D35390"/>
    <w:rsid w:val="00D4437B"/>
    <w:rsid w:val="00D4757E"/>
    <w:rsid w:val="00D510A6"/>
    <w:rsid w:val="00D8348B"/>
    <w:rsid w:val="00DA1C85"/>
    <w:rsid w:val="00DB7C78"/>
    <w:rsid w:val="00DE223B"/>
    <w:rsid w:val="00E03D1F"/>
    <w:rsid w:val="00E15A50"/>
    <w:rsid w:val="00E20A86"/>
    <w:rsid w:val="00E22C0A"/>
    <w:rsid w:val="00E50740"/>
    <w:rsid w:val="00E54F32"/>
    <w:rsid w:val="00E74A0A"/>
    <w:rsid w:val="00E8405B"/>
    <w:rsid w:val="00E979EB"/>
    <w:rsid w:val="00ED1894"/>
    <w:rsid w:val="00ED49F9"/>
    <w:rsid w:val="00EE0CEB"/>
    <w:rsid w:val="00EF7152"/>
    <w:rsid w:val="00F02F24"/>
    <w:rsid w:val="00F120A4"/>
    <w:rsid w:val="00F3417C"/>
    <w:rsid w:val="00F57EF5"/>
    <w:rsid w:val="00F66EF3"/>
    <w:rsid w:val="00F80BC6"/>
    <w:rsid w:val="00FA0629"/>
    <w:rsid w:val="00FC28CB"/>
    <w:rsid w:val="00FD156C"/>
    <w:rsid w:val="00FD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locked/>
    <w:rsid w:val="009A0FA9"/>
    <w:pPr>
      <w:keepNext/>
      <w:spacing w:after="0" w:line="240" w:lineRule="auto"/>
      <w:jc w:val="right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character" w:customStyle="1" w:styleId="ab">
    <w:name w:val="Абзац списка Знак"/>
    <w:aliases w:val="ТЗ список Знак,Абзац списка нумерованный Знак"/>
    <w:link w:val="ac"/>
    <w:uiPriority w:val="34"/>
    <w:qFormat/>
    <w:locked/>
    <w:rsid w:val="004D7195"/>
    <w:rPr>
      <w:rFonts w:eastAsia="Calibri" w:cs="Calibri"/>
      <w:sz w:val="22"/>
      <w:szCs w:val="22"/>
      <w:lang w:eastAsia="en-US"/>
    </w:rPr>
  </w:style>
  <w:style w:type="paragraph" w:styleId="ac">
    <w:name w:val="List Paragraph"/>
    <w:aliases w:val="ТЗ список,Абзац списка нумерованный"/>
    <w:basedOn w:val="a"/>
    <w:link w:val="ab"/>
    <w:uiPriority w:val="1"/>
    <w:qFormat/>
    <w:rsid w:val="004D7195"/>
    <w:pPr>
      <w:ind w:left="720"/>
      <w:contextualSpacing/>
    </w:pPr>
    <w:rPr>
      <w:rFonts w:eastAsia="Calibri" w:cs="Calibri"/>
      <w:lang w:eastAsia="en-US"/>
    </w:rPr>
  </w:style>
  <w:style w:type="paragraph" w:customStyle="1" w:styleId="formattext">
    <w:name w:val="formattext"/>
    <w:basedOn w:val="a"/>
    <w:rsid w:val="004D719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link w:val="1"/>
    <w:uiPriority w:val="9"/>
    <w:rsid w:val="009A0FA9"/>
    <w:rPr>
      <w:rFonts w:ascii="Times New Roman" w:hAnsi="Times New Roman"/>
      <w:sz w:val="28"/>
    </w:rPr>
  </w:style>
  <w:style w:type="table" w:styleId="ad">
    <w:name w:val="Table Grid"/>
    <w:basedOn w:val="a1"/>
    <w:uiPriority w:val="59"/>
    <w:locked/>
    <w:rsid w:val="008211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70264C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locked/>
    <w:rsid w:val="009A0FA9"/>
    <w:pPr>
      <w:keepNext/>
      <w:spacing w:after="0" w:line="240" w:lineRule="auto"/>
      <w:jc w:val="right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character" w:customStyle="1" w:styleId="ab">
    <w:name w:val="Абзац списка Знак"/>
    <w:aliases w:val="ТЗ список Знак,Абзац списка нумерованный Знак"/>
    <w:link w:val="ac"/>
    <w:uiPriority w:val="34"/>
    <w:qFormat/>
    <w:locked/>
    <w:rsid w:val="004D7195"/>
    <w:rPr>
      <w:rFonts w:eastAsia="Calibri" w:cs="Calibri"/>
      <w:sz w:val="22"/>
      <w:szCs w:val="22"/>
      <w:lang w:eastAsia="en-US"/>
    </w:rPr>
  </w:style>
  <w:style w:type="paragraph" w:styleId="ac">
    <w:name w:val="List Paragraph"/>
    <w:aliases w:val="ТЗ список,Абзац списка нумерованный"/>
    <w:basedOn w:val="a"/>
    <w:link w:val="ab"/>
    <w:uiPriority w:val="1"/>
    <w:qFormat/>
    <w:rsid w:val="004D7195"/>
    <w:pPr>
      <w:ind w:left="720"/>
      <w:contextualSpacing/>
    </w:pPr>
    <w:rPr>
      <w:rFonts w:eastAsia="Calibri" w:cs="Calibri"/>
      <w:lang w:eastAsia="en-US"/>
    </w:rPr>
  </w:style>
  <w:style w:type="paragraph" w:customStyle="1" w:styleId="formattext">
    <w:name w:val="formattext"/>
    <w:basedOn w:val="a"/>
    <w:rsid w:val="004D719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link w:val="1"/>
    <w:uiPriority w:val="9"/>
    <w:rsid w:val="009A0FA9"/>
    <w:rPr>
      <w:rFonts w:ascii="Times New Roman" w:hAnsi="Times New Roman"/>
      <w:sz w:val="28"/>
    </w:rPr>
  </w:style>
  <w:style w:type="table" w:styleId="ad">
    <w:name w:val="Table Grid"/>
    <w:basedOn w:val="a1"/>
    <w:uiPriority w:val="59"/>
    <w:locked/>
    <w:rsid w:val="008211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70264C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01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9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9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8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9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6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3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3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davlekanovo.bashkortostan.ru/about/structure/3544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davlekanovo.bashkortostan.ru/about/structure/3544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C08157790CBEA002430547619F5F68D4A8B5845213B8EAB6FFC76F3672BE9425CB75D02F5DBA83373A9FB4EAAD6E3F14BE390DEC5FF68B075B1ABA32h7a1J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124B3C481F8E25B0185E7DFB7039D20940F0094DA3834E64C09CC825482F304C5147BF75D1764BBFC2210FDF7E5580F5D6B4745C7660E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C08157790CBEA002430547619F5F68D4A8B5845213B8EAB6FFC76F3672BE9425CB75D02F5DBA83373A9FB4EAAE6E3F14BE390DEC5FF68B075B1ABA32h7a1J" TargetMode="External"/><Relationship Id="rId10" Type="http://schemas.openxmlformats.org/officeDocument/2006/relationships/hyperlink" Target="consultantplus://offline/ref=0B638D62459B50B522BBE944A2CFDFD0966C606BE568AE9A286707B200D23191E7F32051E9FE08951CE2B2AA5E1FC879ECVDg8G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C08157790CBEA002430547619F5F68D4A8B5845213B8EAB6FFC76F3672BE9425CB75D02F5DBA83373A9FB5EBAA6E3F14BE390DEC5FF68B075B1ABA32h7a1J" TargetMode="External"/><Relationship Id="rId14" Type="http://schemas.openxmlformats.org/officeDocument/2006/relationships/hyperlink" Target="consultantplus://offline/ref=C08157790CBEA002430547619F5F68D4A8B5845213B8EAB6FFC76F3672BE9425CB75D02F5DBA83373A9FB4EAAA6E3F14BE390DEC5FF68B075B1ABA32h7a1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1BC542-8780-42EA-9FCA-63F41ACA9E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1810</Words>
  <Characters>10322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12108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Сергиопольский сельсовет</cp:lastModifiedBy>
  <cp:revision>3</cp:revision>
  <cp:lastPrinted>2021-03-14T08:01:00Z</cp:lastPrinted>
  <dcterms:created xsi:type="dcterms:W3CDTF">2024-05-24T04:29:00Z</dcterms:created>
  <dcterms:modified xsi:type="dcterms:W3CDTF">2024-05-24T04:33:00Z</dcterms:modified>
</cp:coreProperties>
</file>