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Чуюнчинский сельсовет </w:t>
      </w:r>
    </w:p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B451AB" w:rsidRDefault="00B451AB" w:rsidP="00B451AB">
      <w:pPr>
        <w:jc w:val="center"/>
        <w:rPr>
          <w:sz w:val="28"/>
          <w:szCs w:val="28"/>
        </w:rPr>
      </w:pPr>
    </w:p>
    <w:p w:rsidR="00B451AB" w:rsidRDefault="00B451AB" w:rsidP="00B451A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451AB" w:rsidRDefault="00431F15" w:rsidP="004D3607">
      <w:pPr>
        <w:jc w:val="center"/>
        <w:rPr>
          <w:sz w:val="28"/>
          <w:szCs w:val="28"/>
        </w:rPr>
      </w:pPr>
      <w:r>
        <w:rPr>
          <w:sz w:val="28"/>
          <w:szCs w:val="28"/>
        </w:rPr>
        <w:t>27 дека</w:t>
      </w:r>
      <w:r w:rsidR="00B55F78">
        <w:rPr>
          <w:sz w:val="28"/>
          <w:szCs w:val="28"/>
        </w:rPr>
        <w:t>бря</w:t>
      </w:r>
      <w:r w:rsidR="00DB27B5">
        <w:rPr>
          <w:sz w:val="28"/>
          <w:szCs w:val="28"/>
        </w:rPr>
        <w:t xml:space="preserve"> </w:t>
      </w:r>
      <w:r w:rsidR="00D51577">
        <w:rPr>
          <w:sz w:val="28"/>
          <w:szCs w:val="28"/>
        </w:rPr>
        <w:t>2016</w:t>
      </w:r>
      <w:r w:rsidR="00B451AB">
        <w:rPr>
          <w:sz w:val="28"/>
          <w:szCs w:val="28"/>
        </w:rPr>
        <w:t xml:space="preserve"> года № </w:t>
      </w:r>
      <w:r w:rsidR="000B6DDD">
        <w:rPr>
          <w:sz w:val="28"/>
          <w:szCs w:val="28"/>
        </w:rPr>
        <w:t>113</w:t>
      </w:r>
    </w:p>
    <w:p w:rsidR="00B451AB" w:rsidRDefault="00B451AB" w:rsidP="00B451AB">
      <w:pPr>
        <w:jc w:val="center"/>
        <w:rPr>
          <w:sz w:val="28"/>
          <w:szCs w:val="28"/>
        </w:rPr>
      </w:pPr>
    </w:p>
    <w:p w:rsidR="0081138E" w:rsidRDefault="0081138E" w:rsidP="00B451AB">
      <w:pPr>
        <w:jc w:val="center"/>
        <w:rPr>
          <w:sz w:val="28"/>
          <w:szCs w:val="28"/>
        </w:rPr>
      </w:pPr>
    </w:p>
    <w:p w:rsidR="000B6DDD" w:rsidRDefault="000B6DDD" w:rsidP="000B6D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 администрации </w:t>
      </w:r>
    </w:p>
    <w:p w:rsidR="000B6DDD" w:rsidRDefault="000B6DDD" w:rsidP="000B6D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Сельского поселения Чуюнчинский сельсовет муниципального района Давлекановский район Республики Башкортостан от 30 января 2015 года № 4 «Об утверждении порядка осуществления администрацией </w:t>
      </w:r>
    </w:p>
    <w:p w:rsidR="000B6DDD" w:rsidRDefault="000B6DDD" w:rsidP="000B6D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сельского поселения  Чуюнчинский  сельсовет муниципального </w:t>
      </w:r>
    </w:p>
    <w:p w:rsidR="000B6DDD" w:rsidRDefault="000B6DDD" w:rsidP="000B6D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района Давлекановский район Республики Башкортостан  </w:t>
      </w:r>
      <w:proofErr w:type="gramStart"/>
      <w:r>
        <w:rPr>
          <w:b w:val="0"/>
        </w:rPr>
        <w:t>бюджетных</w:t>
      </w:r>
      <w:proofErr w:type="gramEnd"/>
      <w:r>
        <w:rPr>
          <w:b w:val="0"/>
        </w:rPr>
        <w:t xml:space="preserve"> </w:t>
      </w:r>
    </w:p>
    <w:p w:rsidR="000B6DDD" w:rsidRDefault="000B6DDD" w:rsidP="000B6D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полномочий  главного администратора доходов бюджета </w:t>
      </w:r>
    </w:p>
    <w:p w:rsidR="000B6DDD" w:rsidRDefault="000B6DDD" w:rsidP="000B6DDD">
      <w:pPr>
        <w:pStyle w:val="ConsPlusTitle"/>
        <w:widowControl/>
        <w:jc w:val="center"/>
        <w:rPr>
          <w:b w:val="0"/>
        </w:rPr>
      </w:pPr>
      <w:r>
        <w:rPr>
          <w:b w:val="0"/>
        </w:rPr>
        <w:t>сельского поселения»</w:t>
      </w:r>
    </w:p>
    <w:p w:rsidR="000B6DDD" w:rsidRDefault="000B6DDD" w:rsidP="000B6DD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B6DDD" w:rsidRDefault="000B6DDD" w:rsidP="000B6D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внесением изменений 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года №65н, </w:t>
      </w:r>
    </w:p>
    <w:p w:rsidR="000B6DDD" w:rsidRDefault="000B6DDD" w:rsidP="000B6DDD">
      <w:pPr>
        <w:pStyle w:val="ConsPlu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B6DDD" w:rsidRDefault="000B6DDD" w:rsidP="000B6D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</w:t>
      </w:r>
      <w:r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Внести в постановление администрации сельского поселения Чуюнчинский сельсовет муниципального района Давлекановский район Республики Башкортостан    от  30 января 2015 года №4</w:t>
      </w: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порядка осуществления администрацией сельского поселения Чуюнчинский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изменения и дополнения, изложив приложения №1 и №2 в новой редакции.</w:t>
      </w:r>
      <w:proofErr w:type="gramEnd"/>
      <w:r>
        <w:rPr>
          <w:sz w:val="28"/>
          <w:szCs w:val="28"/>
        </w:rPr>
        <w:t xml:space="preserve"> (Приложение №1, Приложение№2)</w:t>
      </w:r>
    </w:p>
    <w:p w:rsidR="000B6DDD" w:rsidRDefault="000B6DDD" w:rsidP="000B6DDD">
      <w:pPr>
        <w:pStyle w:val="ConsPlusTitle"/>
        <w:widowControl/>
        <w:ind w:firstLine="900"/>
        <w:jc w:val="both"/>
        <w:rPr>
          <w:b w:val="0"/>
        </w:rPr>
      </w:pPr>
      <w:r>
        <w:rPr>
          <w:b w:val="0"/>
        </w:rPr>
        <w:t>2.Настоящее постановление вступает в силу с 1 января 2017 года.</w:t>
      </w:r>
    </w:p>
    <w:p w:rsidR="000B6DDD" w:rsidRDefault="000B6DDD" w:rsidP="000B6DDD">
      <w:pPr>
        <w:pStyle w:val="ConsPlusNormal"/>
        <w:tabs>
          <w:tab w:val="left" w:pos="72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B6DDD" w:rsidRDefault="000B6DDD" w:rsidP="000B6DDD">
      <w:pPr>
        <w:pStyle w:val="a8"/>
        <w:jc w:val="both"/>
        <w:rPr>
          <w:szCs w:val="28"/>
        </w:rPr>
      </w:pPr>
    </w:p>
    <w:p w:rsidR="000B6DDD" w:rsidRDefault="000B6DDD" w:rsidP="000B6DDD">
      <w:pPr>
        <w:pStyle w:val="a8"/>
        <w:jc w:val="both"/>
        <w:rPr>
          <w:szCs w:val="28"/>
        </w:rPr>
      </w:pPr>
    </w:p>
    <w:p w:rsidR="000B6DDD" w:rsidRDefault="000B6DDD" w:rsidP="000B6DD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0B6DDD" w:rsidRDefault="000B6DDD" w:rsidP="000B6DDD">
      <w:pPr>
        <w:jc w:val="right"/>
        <w:rPr>
          <w:sz w:val="28"/>
          <w:szCs w:val="28"/>
        </w:rPr>
      </w:pPr>
      <w:r>
        <w:rPr>
          <w:sz w:val="28"/>
          <w:szCs w:val="28"/>
        </w:rPr>
        <w:t>Чуюнчинский сельсовет</w:t>
      </w:r>
    </w:p>
    <w:p w:rsidR="000B6DDD" w:rsidRDefault="000B6DDD" w:rsidP="000B6DDD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0B6DDD" w:rsidRDefault="000B6DDD" w:rsidP="000B6DDD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0B6DDD" w:rsidRDefault="000B6DDD" w:rsidP="000B6DDD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0B6DDD" w:rsidRDefault="000B6DDD" w:rsidP="000B6D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proofErr w:type="spellStart"/>
      <w:r>
        <w:rPr>
          <w:sz w:val="28"/>
          <w:szCs w:val="28"/>
        </w:rPr>
        <w:t>Р.А.Сафарянов</w:t>
      </w:r>
      <w:proofErr w:type="spellEnd"/>
    </w:p>
    <w:p w:rsidR="000B6DDD" w:rsidRDefault="000B6DDD" w:rsidP="000B6D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B6DDD" w:rsidRDefault="000B6DDD" w:rsidP="000B6DDD">
      <w:pPr>
        <w:rPr>
          <w:sz w:val="28"/>
          <w:szCs w:val="28"/>
        </w:rPr>
      </w:pPr>
    </w:p>
    <w:p w:rsidR="000B6DDD" w:rsidRDefault="000B6DDD" w:rsidP="000B6DDD">
      <w:pPr>
        <w:rPr>
          <w:color w:val="000000"/>
          <w:sz w:val="28"/>
          <w:szCs w:val="28"/>
        </w:rPr>
      </w:pPr>
    </w:p>
    <w:p w:rsidR="000B6DDD" w:rsidRPr="000B6DDD" w:rsidRDefault="000B6DDD" w:rsidP="000B6DDD">
      <w:pPr>
        <w:pStyle w:val="1"/>
        <w:ind w:left="5400"/>
        <w:rPr>
          <w:rFonts w:ascii="Times New Roman" w:hAnsi="Times New Roman"/>
          <w:b w:val="0"/>
          <w:sz w:val="28"/>
          <w:szCs w:val="28"/>
          <w:lang w:val="ru-RU"/>
        </w:rPr>
      </w:pPr>
      <w:r w:rsidRPr="000B6DDD">
        <w:rPr>
          <w:rFonts w:ascii="Times New Roman" w:hAnsi="Times New Roman"/>
          <w:b w:val="0"/>
          <w:sz w:val="28"/>
          <w:szCs w:val="28"/>
          <w:lang w:val="ru-RU"/>
        </w:rPr>
        <w:lastRenderedPageBreak/>
        <w:t>Приложение № 1</w:t>
      </w:r>
    </w:p>
    <w:p w:rsidR="000B6DDD" w:rsidRDefault="000B6DDD" w:rsidP="000B6DDD">
      <w:pPr>
        <w:tabs>
          <w:tab w:val="left" w:pos="9638"/>
        </w:tabs>
        <w:ind w:left="5400" w:right="-82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сельского поселения Чуюнчинский сельсовет муниципального района Давлекановский район Республики Башкортостан </w:t>
      </w:r>
    </w:p>
    <w:p w:rsidR="000B6DDD" w:rsidRDefault="000B6DDD" w:rsidP="000B6DDD">
      <w:pPr>
        <w:tabs>
          <w:tab w:val="left" w:pos="9638"/>
        </w:tabs>
        <w:ind w:left="5400" w:right="-82"/>
        <w:rPr>
          <w:sz w:val="28"/>
          <w:szCs w:val="28"/>
        </w:rPr>
      </w:pPr>
      <w:r>
        <w:rPr>
          <w:sz w:val="28"/>
          <w:szCs w:val="28"/>
        </w:rPr>
        <w:t xml:space="preserve">от 27 декабря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 № 113</w:t>
      </w:r>
    </w:p>
    <w:p w:rsidR="000B6DDD" w:rsidRDefault="000B6DDD" w:rsidP="000B6DDD">
      <w:pPr>
        <w:tabs>
          <w:tab w:val="left" w:pos="9638"/>
        </w:tabs>
        <w:ind w:left="5400" w:right="-82"/>
        <w:rPr>
          <w:sz w:val="28"/>
          <w:szCs w:val="28"/>
        </w:rPr>
      </w:pPr>
    </w:p>
    <w:p w:rsidR="000B6DDD" w:rsidRDefault="000B6DDD" w:rsidP="000B6DDD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B6DDD" w:rsidRDefault="000B6DDD" w:rsidP="000B6DDD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кодов подвидов доходов по видам доходов, </w:t>
      </w:r>
    </w:p>
    <w:p w:rsidR="000B6DDD" w:rsidRDefault="000B6DDD" w:rsidP="000B6DDD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главными </w:t>
      </w:r>
      <w:proofErr w:type="gramStart"/>
      <w:r>
        <w:rPr>
          <w:sz w:val="28"/>
          <w:szCs w:val="28"/>
        </w:rPr>
        <w:t>администраторами</w:t>
      </w:r>
      <w:proofErr w:type="gramEnd"/>
      <w:r>
        <w:rPr>
          <w:sz w:val="28"/>
          <w:szCs w:val="28"/>
        </w:rPr>
        <w:t xml:space="preserve"> которых являются  органы местного самоуправления сельского поселения Чуюнчинский сельсовет </w:t>
      </w:r>
    </w:p>
    <w:p w:rsidR="000B6DDD" w:rsidRDefault="000B6DDD" w:rsidP="000B6DDD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 Давлекановский район  Республики Башкортостан</w:t>
      </w:r>
    </w:p>
    <w:p w:rsidR="000B6DDD" w:rsidRDefault="000B6DDD" w:rsidP="000B6DDD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6DDD" w:rsidRDefault="000B6DDD" w:rsidP="000B6DDD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000   2 02 29999 10 0000 151  «Прочие субсидии бюджетам сельских поселений»:</w:t>
      </w:r>
    </w:p>
    <w:tbl>
      <w:tblPr>
        <w:tblW w:w="9375" w:type="dxa"/>
        <w:tblInd w:w="93" w:type="dxa"/>
        <w:tblLook w:val="04A0"/>
      </w:tblPr>
      <w:tblGrid>
        <w:gridCol w:w="1635"/>
        <w:gridCol w:w="7740"/>
      </w:tblGrid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7104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реализацию республиканской программы капитального ремонта общего имущества в многоквартирных домах</w:t>
            </w:r>
          </w:p>
        </w:tc>
      </w:tr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7105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расходов по обеспечению устойчивого функционирования организаций, поставляющих ресурсы для предоставления коммунальных услуг населению по регулируемым тарифам на тепловую энергию, водоснабжение и водоотведение</w:t>
            </w:r>
          </w:p>
        </w:tc>
      </w:tr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осуществление мероприятий по энергосбережению и повышению энергетической эффективности</w:t>
            </w:r>
          </w:p>
        </w:tc>
      </w:tr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7112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 на реализацию республиканской целевой программы «Модернизация систем наружного освещения населенных пунктов Республики Башкортостан» на 2011-2015 годы</w:t>
            </w:r>
          </w:p>
        </w:tc>
      </w:tr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7115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комплексных программ развития систем коммунальной инфраструктуры</w:t>
            </w:r>
          </w:p>
        </w:tc>
      </w:tr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7135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проектов развития общественной инфраструктуры, основанных на местных инициативах</w:t>
            </w:r>
          </w:p>
        </w:tc>
      </w:tr>
    </w:tbl>
    <w:p w:rsidR="000B6DDD" w:rsidRPr="000B6DDD" w:rsidRDefault="000B6DDD" w:rsidP="000B6DDD">
      <w:pPr>
        <w:pStyle w:val="1"/>
        <w:ind w:left="540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B6DDD" w:rsidRDefault="000B6DDD" w:rsidP="000B6DDD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000   2 02 49999 10 0000 151  «Прочие межбюджетные трансферты, передаваемые бюджетам сельских поселений»:</w:t>
      </w:r>
    </w:p>
    <w:p w:rsidR="000B6DDD" w:rsidRDefault="000B6DDD" w:rsidP="000B6D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75" w:type="dxa"/>
        <w:tblInd w:w="93" w:type="dxa"/>
        <w:tblLook w:val="04A0"/>
      </w:tblPr>
      <w:tblGrid>
        <w:gridCol w:w="1635"/>
        <w:gridCol w:w="7740"/>
      </w:tblGrid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</w:t>
            </w:r>
          </w:p>
        </w:tc>
      </w:tr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7502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</w:p>
        </w:tc>
      </w:tr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7503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на осуществление дорожной деятельности в границах  сельских поселений</w:t>
            </w:r>
          </w:p>
        </w:tc>
      </w:tr>
      <w:tr w:rsidR="000B6DDD" w:rsidTr="000B6D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7505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на премирование победителей республиканского конкурса «Лучший многоквартирный дом»</w:t>
            </w:r>
          </w:p>
        </w:tc>
      </w:tr>
    </w:tbl>
    <w:p w:rsidR="000B6DDD" w:rsidRDefault="000B6DDD" w:rsidP="000B6DDD">
      <w:pPr>
        <w:ind w:firstLine="708"/>
        <w:rPr>
          <w:sz w:val="28"/>
          <w:szCs w:val="28"/>
        </w:rPr>
      </w:pPr>
    </w:p>
    <w:p w:rsidR="000B6DDD" w:rsidRDefault="000B6DDD" w:rsidP="000B6DDD">
      <w:pPr>
        <w:ind w:firstLine="708"/>
        <w:rPr>
          <w:sz w:val="28"/>
          <w:szCs w:val="28"/>
        </w:rPr>
      </w:pPr>
      <w:r>
        <w:rPr>
          <w:sz w:val="28"/>
          <w:szCs w:val="28"/>
        </w:rPr>
        <w:t>000  2 02 90054 10 0000 151 « Прочие безвозмездные поступления в бюджеты сельских поселений от бюджетов муниципальных районов»:</w:t>
      </w:r>
    </w:p>
    <w:p w:rsidR="000B6DDD" w:rsidRDefault="000B6DDD" w:rsidP="000B6DDD">
      <w:pPr>
        <w:ind w:firstLine="708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7794"/>
      </w:tblGrid>
      <w:tr w:rsidR="000B6DDD" w:rsidTr="000B6DDD">
        <w:trPr>
          <w:trHeight w:val="58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7301</w:t>
            </w: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</w:t>
            </w:r>
          </w:p>
        </w:tc>
      </w:tr>
    </w:tbl>
    <w:p w:rsidR="000B6DDD" w:rsidRDefault="000B6DDD" w:rsidP="000B6DDD">
      <w:pPr>
        <w:pStyle w:val="1"/>
        <w:ind w:left="5400"/>
        <w:rPr>
          <w:rFonts w:ascii="Times New Roman" w:hAnsi="Times New Roman"/>
          <w:sz w:val="28"/>
          <w:szCs w:val="28"/>
        </w:rPr>
      </w:pPr>
    </w:p>
    <w:p w:rsidR="000B6DDD" w:rsidRDefault="000B6DDD" w:rsidP="000B6DDD">
      <w:pPr>
        <w:ind w:firstLine="708"/>
        <w:rPr>
          <w:sz w:val="28"/>
          <w:szCs w:val="28"/>
        </w:rPr>
      </w:pPr>
      <w:r>
        <w:rPr>
          <w:sz w:val="28"/>
          <w:szCs w:val="28"/>
        </w:rPr>
        <w:t>000  2 07 05030 10 0000 180 « Прочие безвозмездные поступления в бюджеты сельских поселений»:</w:t>
      </w:r>
    </w:p>
    <w:p w:rsidR="000B6DDD" w:rsidRPr="000B6DDD" w:rsidRDefault="000B6DDD" w:rsidP="000B6DDD">
      <w:pPr>
        <w:pStyle w:val="1"/>
        <w:ind w:left="5400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7794"/>
      </w:tblGrid>
      <w:tr w:rsidR="000B6DDD" w:rsidTr="000B6DDD">
        <w:trPr>
          <w:trHeight w:val="58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6100</w:t>
            </w: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поступления</w:t>
            </w:r>
          </w:p>
        </w:tc>
      </w:tr>
      <w:tr w:rsidR="000B6DDD" w:rsidTr="000B6DDD">
        <w:trPr>
          <w:trHeight w:val="58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6200</w:t>
            </w: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  <w:tr w:rsidR="000B6DDD" w:rsidTr="000B6DDD">
        <w:trPr>
          <w:trHeight w:val="58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6300</w:t>
            </w: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Поступления в бюджеты поселений от юридических лиц на финансовое обеспечение реализации проектов развития </w:t>
            </w:r>
            <w:r>
              <w:rPr>
                <w:sz w:val="28"/>
                <w:szCs w:val="28"/>
              </w:rPr>
              <w:lastRenderedPageBreak/>
              <w:t>общественной инфраструктуры, основанных на местных инициативах</w:t>
            </w:r>
          </w:p>
        </w:tc>
      </w:tr>
    </w:tbl>
    <w:p w:rsidR="000B6DDD" w:rsidRDefault="000B6DDD" w:rsidP="000B6DDD">
      <w:pPr>
        <w:rPr>
          <w:sz w:val="28"/>
          <w:szCs w:val="28"/>
        </w:rPr>
      </w:pPr>
    </w:p>
    <w:p w:rsidR="000B6DDD" w:rsidRDefault="000B6DDD" w:rsidP="000B6DDD">
      <w:pPr>
        <w:pStyle w:val="1"/>
        <w:ind w:left="5400"/>
        <w:rPr>
          <w:rFonts w:ascii="Times New Roman" w:hAnsi="Times New Roman"/>
          <w:sz w:val="28"/>
          <w:szCs w:val="28"/>
          <w:lang w:val="ru-RU"/>
        </w:rPr>
      </w:pPr>
    </w:p>
    <w:p w:rsidR="000B6DDD" w:rsidRDefault="000B6DDD" w:rsidP="000B6DDD">
      <w:pPr>
        <w:pStyle w:val="1"/>
        <w:ind w:left="5400"/>
        <w:rPr>
          <w:rFonts w:ascii="Times New Roman" w:hAnsi="Times New Roman"/>
          <w:sz w:val="28"/>
          <w:szCs w:val="28"/>
          <w:lang w:val="ru-RU"/>
        </w:rPr>
      </w:pPr>
    </w:p>
    <w:p w:rsidR="000B6DDD" w:rsidRPr="000B6DDD" w:rsidRDefault="000B6DDD" w:rsidP="000B6DDD">
      <w:pPr>
        <w:pStyle w:val="1"/>
        <w:ind w:left="5400"/>
        <w:rPr>
          <w:rFonts w:ascii="Times New Roman" w:hAnsi="Times New Roman"/>
          <w:sz w:val="28"/>
          <w:szCs w:val="28"/>
          <w:lang w:val="ru-RU"/>
        </w:rPr>
      </w:pPr>
      <w:r w:rsidRPr="000B6DDD">
        <w:rPr>
          <w:rFonts w:ascii="Times New Roman" w:hAnsi="Times New Roman"/>
          <w:sz w:val="28"/>
          <w:szCs w:val="28"/>
          <w:lang w:val="ru-RU"/>
        </w:rPr>
        <w:t>Приложение № 2</w:t>
      </w:r>
    </w:p>
    <w:p w:rsidR="000B6DDD" w:rsidRDefault="000B6DDD" w:rsidP="000B6DDD">
      <w:pPr>
        <w:tabs>
          <w:tab w:val="left" w:pos="9638"/>
        </w:tabs>
        <w:ind w:left="5400" w:right="-82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сельского поселения Чуюнчинский сельсовет муниципального района Давлекановский район Республики Башкортостан </w:t>
      </w:r>
    </w:p>
    <w:p w:rsidR="000B6DDD" w:rsidRDefault="000B6DDD" w:rsidP="000B6DDD">
      <w:pPr>
        <w:tabs>
          <w:tab w:val="left" w:pos="9638"/>
        </w:tabs>
        <w:ind w:left="5400" w:right="-82"/>
        <w:rPr>
          <w:sz w:val="28"/>
          <w:szCs w:val="28"/>
        </w:rPr>
      </w:pPr>
      <w:r>
        <w:rPr>
          <w:sz w:val="28"/>
          <w:szCs w:val="28"/>
        </w:rPr>
        <w:t xml:space="preserve">от 27 декабря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 № 113</w:t>
      </w:r>
    </w:p>
    <w:p w:rsidR="000B6DDD" w:rsidRDefault="000B6DDD" w:rsidP="000B6DDD">
      <w:pPr>
        <w:jc w:val="center"/>
        <w:rPr>
          <w:sz w:val="28"/>
          <w:szCs w:val="28"/>
        </w:rPr>
      </w:pPr>
    </w:p>
    <w:p w:rsidR="000B6DDD" w:rsidRDefault="000B6DDD" w:rsidP="000B6DDD">
      <w:pPr>
        <w:jc w:val="center"/>
        <w:rPr>
          <w:sz w:val="28"/>
          <w:szCs w:val="28"/>
        </w:rPr>
      </w:pPr>
    </w:p>
    <w:p w:rsidR="000B6DDD" w:rsidRDefault="000B6DDD" w:rsidP="000B6D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Доходы, закрепляемые за органами местного самоуправления сельского поселения Чуюнчинский сельсовет </w:t>
      </w:r>
    </w:p>
    <w:p w:rsidR="000B6DDD" w:rsidRDefault="000B6DDD" w:rsidP="000B6D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</w:t>
      </w:r>
    </w:p>
    <w:p w:rsidR="000B6DDD" w:rsidRDefault="000B6DDD" w:rsidP="000B6D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B6DDD" w:rsidRDefault="000B6DDD" w:rsidP="000B6DDD">
      <w:pPr>
        <w:rPr>
          <w:b/>
          <w:sz w:val="28"/>
          <w:szCs w:val="28"/>
        </w:rPr>
      </w:pPr>
    </w:p>
    <w:p w:rsidR="000B6DDD" w:rsidRDefault="000B6DDD" w:rsidP="000B6D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6DDD" w:rsidRDefault="000B6DDD" w:rsidP="000B6D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765" w:type="dxa"/>
        <w:tblInd w:w="93" w:type="dxa"/>
        <w:tblLayout w:type="fixed"/>
        <w:tblLook w:val="04A0"/>
      </w:tblPr>
      <w:tblGrid>
        <w:gridCol w:w="1096"/>
        <w:gridCol w:w="3321"/>
        <w:gridCol w:w="5348"/>
      </w:tblGrid>
      <w:tr w:rsidR="000B6DDD" w:rsidTr="000B6DDD">
        <w:trPr>
          <w:cantSplit/>
          <w:trHeight w:val="886"/>
        </w:trPr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классификации 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1 08 04020 01 1000 110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color w:val="000000"/>
                <w:sz w:val="28"/>
                <w:szCs w:val="28"/>
              </w:rPr>
              <w:t>(сумма платежа (перерасчеты, недоимка и задолженность по соответствующему платежу, в том числе по отмененному))</w:t>
            </w:r>
            <w:proofErr w:type="gramEnd"/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DD" w:rsidRDefault="000B6DDD">
            <w:pPr>
              <w:spacing w:after="200"/>
              <w:ind w:left="-93"/>
              <w:jc w:val="center"/>
              <w:rPr>
                <w:sz w:val="28"/>
                <w:szCs w:val="28"/>
              </w:rPr>
            </w:pP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1 08 04020 01 4000 110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color w:val="000000"/>
                <w:sz w:val="28"/>
                <w:szCs w:val="28"/>
              </w:rPr>
              <w:t>(прочие  поступления)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9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1 13 01995 10 0000 130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оказания платных услу</w:t>
            </w:r>
            <w:proofErr w:type="gramStart"/>
            <w:r>
              <w:rPr>
                <w:sz w:val="28"/>
                <w:szCs w:val="28"/>
              </w:rPr>
              <w:t>г(</w:t>
            </w:r>
            <w:proofErr w:type="gramEnd"/>
            <w:r>
              <w:rPr>
                <w:sz w:val="28"/>
                <w:szCs w:val="28"/>
              </w:rPr>
              <w:t xml:space="preserve">работ) получателями средств бюджетов сельских поселений 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1 13 02065 10 0000 130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1 13 02995 10 0000 130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1 16 23051 10 0000 140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>
              <w:rPr>
                <w:sz w:val="28"/>
                <w:szCs w:val="28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</w:rPr>
              <w:t xml:space="preserve"> выступают получатели средств бюджетов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1 16 23052 10 0000 140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>
              <w:rPr>
                <w:sz w:val="28"/>
                <w:szCs w:val="28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</w:rPr>
              <w:t xml:space="preserve"> выступают получатели средств бюджетов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1 16 32000 10 0000 140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Денежные взыскания, налагаемые в возмещение ущерба, </w:t>
            </w:r>
            <w:proofErr w:type="spellStart"/>
            <w:r>
              <w:rPr>
                <w:sz w:val="28"/>
                <w:szCs w:val="28"/>
              </w:rPr>
              <w:t>причененного</w:t>
            </w:r>
            <w:proofErr w:type="spellEnd"/>
            <w:r>
              <w:rPr>
                <w:sz w:val="28"/>
                <w:szCs w:val="28"/>
              </w:rPr>
              <w:t xml:space="preserve">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1 16 90050 10 0000 140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>
              <w:rPr>
                <w:sz w:val="28"/>
                <w:szCs w:val="28"/>
              </w:rPr>
              <w:t>сельских</w:t>
            </w:r>
            <w:r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1 17 01050 10 0000 180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1 17 05050 10 0000 180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tabs>
                <w:tab w:val="left" w:pos="10260"/>
              </w:tabs>
              <w:spacing w:after="20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1 17 14030 10 0000 180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tabs>
                <w:tab w:val="left" w:pos="10260"/>
              </w:tabs>
              <w:spacing w:after="20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1 18 05200 10 0000 151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1 18 05000 10 0000 180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2 02 15001 10 0000 151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2 02 15002 10 0000 151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2 02 20041 10 0000 151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</w:t>
            </w:r>
            <w:proofErr w:type="gramEnd"/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2 02 20077 10 0000 151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2 02 20298 10 0000 151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обеспечение мероприятий по капитальному ремонту многоквартирных домов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tabs>
                <w:tab w:val="center" w:pos="1642"/>
              </w:tabs>
              <w:spacing w:after="200"/>
              <w:ind w:left="-108" w:right="-108" w:firstLine="180"/>
              <w:rPr>
                <w:sz w:val="28"/>
                <w:szCs w:val="28"/>
                <w:highlight w:val="magenta"/>
              </w:rPr>
            </w:pPr>
            <w:r>
              <w:rPr>
                <w:sz w:val="28"/>
                <w:szCs w:val="28"/>
              </w:rPr>
              <w:t>2 02 20299 10 0000 151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сельских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2 02 20301 10 0000 151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2 02 20302 10 0000 151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2 02 29999 10 7104 151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</w:t>
            </w:r>
            <w:r>
              <w:rPr>
                <w:color w:val="000000"/>
                <w:sz w:val="28"/>
                <w:szCs w:val="28"/>
              </w:rPr>
              <w:t>убсидии на реализацию республиканской программы капитального ремонта общего имущества в многоквартирных домах</w:t>
            </w:r>
            <w:r>
              <w:rPr>
                <w:sz w:val="28"/>
                <w:szCs w:val="28"/>
              </w:rPr>
              <w:t>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2 02 29999 10 7105 151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 субсидии бюджетам  сельских поселений (субсидии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расходов по обеспечению устойчивого функционирования организаций, поставляющих ресурсы для предоставления коммунальных услуг населению по регулируемым тарифам на тепловую энергию, водоснабжение и водоотведение)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2 02 29999 10 7111 151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осуществление мероприятий по энергосбережению и повышению энергетической эффективности)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2 02 29999 10 7112 151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реализацию республиканской целевой программы "Модернизация систем наружного освещения населенных пунктов Республики Башкортостан" на 2011-2015 годы)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2 02 29999 10 7115 151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комплексных программ развития систем коммунальной инфраструктуры)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2 02 29999 10 7135 151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субсидии бюджетам сельских поселений (субсидии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проектов развития общественной инфраструктуры, основанных на местных инициативах)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2 02 35118 10 0000 151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Субвенции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2 02 40014 10 0000 151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2 02 45144 10 0000 151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Межбюджетные  трансферты,  передаваемые    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 на  комплектование книжных фондов библиотек  муниципальных образований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2 02 45147 10 0000 151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2 02 45148 10 0000 151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сельских поселений на государственную     поддержку лучших работников муниципальных учреждений культуры,  находящихся на территориях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2 02 49999 10 7301 151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(прочие) 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2 02 49999 10 7501 151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2 02 49999 10 7502 151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(межбюджетные трансферты, передаваемые бюджетам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2 02 49999 10 7503 151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(межбюджетные трансферты, передаваемые бюджетам на осуществление дорожной деятельности в границах сельских поселений) 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2 02 49999 10 7505 151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(межбюджетные трансферты, передаваемые бюджетам на премирование победителей республиканского конкурса «Лучший многоквартирный дом»)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2 02 90054 10 7301 151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</w:t>
            </w:r>
            <w:r>
              <w:rPr>
                <w:iCs/>
                <w:sz w:val="28"/>
                <w:szCs w:val="28"/>
              </w:rPr>
              <w:t xml:space="preserve"> сельских</w:t>
            </w:r>
            <w:r>
              <w:rPr>
                <w:sz w:val="28"/>
                <w:szCs w:val="28"/>
              </w:rPr>
              <w:t xml:space="preserve"> поселений от бюджетов муниципальных районов (прочие)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2 07 05030 10 6100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2 07 05030 10 6200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2 07 05030 10 6300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2 08 05000 10 0000 180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Перечисления из бюджетов </w:t>
            </w:r>
            <w:r>
              <w:rPr>
                <w:iCs/>
                <w:sz w:val="28"/>
                <w:szCs w:val="28"/>
              </w:rPr>
              <w:t>сельских</w:t>
            </w:r>
            <w:r>
              <w:rPr>
                <w:sz w:val="28"/>
                <w:szCs w:val="28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before="4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tabs>
                <w:tab w:val="center" w:pos="1552"/>
              </w:tabs>
              <w:spacing w:before="4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2 18 45147 10 0000 151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before="40"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сельских поселений от возврата остатков иных межбюджетных трансфертов на государственную поддержку муниципальных учреждений культуры  из бюджетов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before="4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tabs>
                <w:tab w:val="center" w:pos="1552"/>
              </w:tabs>
              <w:spacing w:before="4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2 18 45148 10 0000 151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before="40"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сельских поселений от возврата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 из бюджетов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2 18 60010 10 0000 151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6DDD" w:rsidRDefault="000B6DDD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от    возврата   остатков   субсидий, субвенций    и    иных   межбюджетных трансфертов,      имеющих     целевое назначение,  прошлых лет из бюджетов муниципальных районов</w:t>
            </w:r>
          </w:p>
          <w:p w:rsidR="000B6DDD" w:rsidRDefault="000B6DDD">
            <w:pPr>
              <w:spacing w:after="200"/>
              <w:rPr>
                <w:iCs/>
                <w:sz w:val="28"/>
                <w:szCs w:val="28"/>
              </w:rPr>
            </w:pP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2 18 05010 10 0000 180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 от   возврата  бюджетными учреждениями остатков  субсидий прошлых  лет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2 18 60020 10 0000 151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2 18 05020 10 0000 180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iCs/>
                <w:sz w:val="28"/>
                <w:szCs w:val="28"/>
                <w:highlight w:val="yellow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 от   возврата  автономными учреждениями остатков  субсидий прошлых  лет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6DDD" w:rsidRDefault="000B6DDD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Доходы бюджетов сельских поселений  от    возврата иными организациями  остатков   субсидий  прошлых лет</w:t>
            </w:r>
          </w:p>
          <w:p w:rsidR="000B6DDD" w:rsidRDefault="000B6DDD">
            <w:pPr>
              <w:spacing w:after="200"/>
              <w:rPr>
                <w:sz w:val="28"/>
                <w:szCs w:val="28"/>
              </w:rPr>
            </w:pP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before="4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tabs>
                <w:tab w:val="center" w:pos="1552"/>
              </w:tabs>
              <w:spacing w:before="4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2 19 45147 10 0000 151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before="40"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иных межбюджетных трансфертов на государственную поддержку муниципальных учреждений культуры из бюджетов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before="40"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tabs>
                <w:tab w:val="center" w:pos="1552"/>
              </w:tabs>
              <w:spacing w:before="40"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2 19 45148 10 0000 151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before="40" w:after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сельских поселений</w:t>
            </w:r>
          </w:p>
        </w:tc>
      </w:tr>
      <w:tr w:rsidR="000B6DDD" w:rsidTr="000B6DDD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tabs>
                <w:tab w:val="center" w:pos="1642"/>
              </w:tabs>
              <w:spacing w:after="200"/>
              <w:ind w:left="-108" w:right="-108" w:firstLine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2 19 60010 10 0000 151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B6DDD" w:rsidRDefault="000B6DDD">
            <w:pPr>
              <w:spacing w:after="20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Возврат  остатков субсидий, субвенций и   иных   межбюджетных  трансфертов, имеющих  целевое  назначение, прошлых лет из   бюджетов   сельских поселений</w:t>
            </w:r>
          </w:p>
        </w:tc>
      </w:tr>
    </w:tbl>
    <w:p w:rsidR="000B6DDD" w:rsidRDefault="000B6DDD" w:rsidP="000B6DD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6DDD" w:rsidRDefault="000B6DDD" w:rsidP="000B6DDD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p w:rsidR="00431F15" w:rsidRDefault="00431F15" w:rsidP="00431F15">
      <w:pPr>
        <w:jc w:val="both"/>
        <w:rPr>
          <w:sz w:val="28"/>
          <w:szCs w:val="28"/>
        </w:rPr>
      </w:pPr>
    </w:p>
    <w:sectPr w:rsidR="00431F15" w:rsidSect="00834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871" w:rsidRDefault="006D0871" w:rsidP="00834070">
      <w:r>
        <w:separator/>
      </w:r>
    </w:p>
  </w:endnote>
  <w:endnote w:type="continuationSeparator" w:id="0">
    <w:p w:rsidR="006D0871" w:rsidRDefault="006D0871" w:rsidP="008340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871" w:rsidRDefault="006D0871" w:rsidP="00834070">
      <w:r>
        <w:separator/>
      </w:r>
    </w:p>
  </w:footnote>
  <w:footnote w:type="continuationSeparator" w:id="0">
    <w:p w:rsidR="006D0871" w:rsidRDefault="006D0871" w:rsidP="008340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98B"/>
    <w:multiLevelType w:val="multilevel"/>
    <w:tmpl w:val="4B7438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4624B"/>
    <w:multiLevelType w:val="hybridMultilevel"/>
    <w:tmpl w:val="CDB8B732"/>
    <w:lvl w:ilvl="0" w:tplc="5FDAB02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796084"/>
    <w:multiLevelType w:val="multilevel"/>
    <w:tmpl w:val="FC8AF4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471C2B"/>
    <w:multiLevelType w:val="multilevel"/>
    <w:tmpl w:val="A92C9A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CA1C15"/>
    <w:multiLevelType w:val="multilevel"/>
    <w:tmpl w:val="32206F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578"/>
    <w:rsid w:val="00023CDF"/>
    <w:rsid w:val="000304C0"/>
    <w:rsid w:val="000654DF"/>
    <w:rsid w:val="0007565E"/>
    <w:rsid w:val="00092616"/>
    <w:rsid w:val="000B6DDD"/>
    <w:rsid w:val="000D22BF"/>
    <w:rsid w:val="000D7276"/>
    <w:rsid w:val="00112F6D"/>
    <w:rsid w:val="00131B35"/>
    <w:rsid w:val="00181818"/>
    <w:rsid w:val="00191688"/>
    <w:rsid w:val="001D42CD"/>
    <w:rsid w:val="00200522"/>
    <w:rsid w:val="002461F5"/>
    <w:rsid w:val="00285654"/>
    <w:rsid w:val="002E7A3F"/>
    <w:rsid w:val="00317EBC"/>
    <w:rsid w:val="003371FC"/>
    <w:rsid w:val="0034398E"/>
    <w:rsid w:val="0034735A"/>
    <w:rsid w:val="003813D4"/>
    <w:rsid w:val="003E1596"/>
    <w:rsid w:val="003F17CB"/>
    <w:rsid w:val="00431F15"/>
    <w:rsid w:val="00471912"/>
    <w:rsid w:val="00494CF9"/>
    <w:rsid w:val="004A4C3C"/>
    <w:rsid w:val="004B387B"/>
    <w:rsid w:val="004D3607"/>
    <w:rsid w:val="00517EA4"/>
    <w:rsid w:val="005236C2"/>
    <w:rsid w:val="00542477"/>
    <w:rsid w:val="005750BF"/>
    <w:rsid w:val="005B68D1"/>
    <w:rsid w:val="005C658C"/>
    <w:rsid w:val="00601007"/>
    <w:rsid w:val="00615C07"/>
    <w:rsid w:val="006611D8"/>
    <w:rsid w:val="0066688E"/>
    <w:rsid w:val="006B0D32"/>
    <w:rsid w:val="006D0871"/>
    <w:rsid w:val="006E6713"/>
    <w:rsid w:val="007557AF"/>
    <w:rsid w:val="00763BAE"/>
    <w:rsid w:val="00774FAA"/>
    <w:rsid w:val="007922F3"/>
    <w:rsid w:val="007A63A3"/>
    <w:rsid w:val="007E4404"/>
    <w:rsid w:val="0081138E"/>
    <w:rsid w:val="00834070"/>
    <w:rsid w:val="00886AFE"/>
    <w:rsid w:val="008924A6"/>
    <w:rsid w:val="008B4730"/>
    <w:rsid w:val="008C1443"/>
    <w:rsid w:val="0097414A"/>
    <w:rsid w:val="00982CED"/>
    <w:rsid w:val="00982FA1"/>
    <w:rsid w:val="009971B8"/>
    <w:rsid w:val="009B2FF4"/>
    <w:rsid w:val="009D6948"/>
    <w:rsid w:val="00A53DF2"/>
    <w:rsid w:val="00A73A55"/>
    <w:rsid w:val="00AB08C2"/>
    <w:rsid w:val="00AB4E61"/>
    <w:rsid w:val="00AF7E22"/>
    <w:rsid w:val="00B35B65"/>
    <w:rsid w:val="00B362BF"/>
    <w:rsid w:val="00B451AB"/>
    <w:rsid w:val="00B55F78"/>
    <w:rsid w:val="00B8729B"/>
    <w:rsid w:val="00BD13EF"/>
    <w:rsid w:val="00C31875"/>
    <w:rsid w:val="00C47E31"/>
    <w:rsid w:val="00C75727"/>
    <w:rsid w:val="00CD4788"/>
    <w:rsid w:val="00CE542A"/>
    <w:rsid w:val="00D254B8"/>
    <w:rsid w:val="00D51577"/>
    <w:rsid w:val="00D60909"/>
    <w:rsid w:val="00DB27B5"/>
    <w:rsid w:val="00DD315C"/>
    <w:rsid w:val="00E23578"/>
    <w:rsid w:val="00E5613F"/>
    <w:rsid w:val="00E62D1F"/>
    <w:rsid w:val="00E741CA"/>
    <w:rsid w:val="00E7566F"/>
    <w:rsid w:val="00E9607B"/>
    <w:rsid w:val="00EC443C"/>
    <w:rsid w:val="00F407F3"/>
    <w:rsid w:val="00F847F1"/>
    <w:rsid w:val="00FB0502"/>
    <w:rsid w:val="00FB1885"/>
    <w:rsid w:val="00FD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478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E67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qFormat/>
    <w:rsid w:val="006E6713"/>
    <w:pPr>
      <w:keepNext/>
      <w:jc w:val="center"/>
      <w:outlineLvl w:val="1"/>
    </w:pPr>
    <w:rPr>
      <w:b/>
      <w:caps/>
      <w:spacing w:val="40"/>
      <w:sz w:val="32"/>
      <w:szCs w:val="20"/>
    </w:rPr>
  </w:style>
  <w:style w:type="paragraph" w:styleId="5">
    <w:name w:val="heading 5"/>
    <w:basedOn w:val="a"/>
    <w:next w:val="a"/>
    <w:link w:val="50"/>
    <w:qFormat/>
    <w:rsid w:val="006E6713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611D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235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semiHidden/>
    <w:rsid w:val="00B451AB"/>
    <w:rPr>
      <w:rFonts w:ascii="Tahoma" w:hAnsi="Tahoma" w:cs="Tahoma"/>
      <w:sz w:val="16"/>
      <w:szCs w:val="16"/>
    </w:rPr>
  </w:style>
  <w:style w:type="character" w:customStyle="1" w:styleId="blk3">
    <w:name w:val="blk3"/>
    <w:basedOn w:val="a0"/>
    <w:rsid w:val="000D7276"/>
    <w:rPr>
      <w:vanish w:val="0"/>
      <w:webHidden w:val="0"/>
      <w:specVanish w:val="0"/>
    </w:rPr>
  </w:style>
  <w:style w:type="character" w:styleId="a5">
    <w:name w:val="Hyperlink"/>
    <w:basedOn w:val="a0"/>
    <w:unhideWhenUsed/>
    <w:rsid w:val="00181818"/>
    <w:rPr>
      <w:color w:val="0000FF"/>
      <w:u w:val="single"/>
    </w:rPr>
  </w:style>
  <w:style w:type="paragraph" w:customStyle="1" w:styleId="ConsNonformat">
    <w:name w:val="ConsNonformat"/>
    <w:rsid w:val="0018181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Style20">
    <w:name w:val="Style20"/>
    <w:basedOn w:val="a"/>
    <w:rsid w:val="00181818"/>
    <w:pPr>
      <w:widowControl w:val="0"/>
      <w:autoSpaceDE w:val="0"/>
      <w:autoSpaceDN w:val="0"/>
      <w:adjustRightInd w:val="0"/>
      <w:spacing w:line="300" w:lineRule="exact"/>
      <w:jc w:val="center"/>
    </w:pPr>
  </w:style>
  <w:style w:type="paragraph" w:customStyle="1" w:styleId="Style21">
    <w:name w:val="Style21"/>
    <w:basedOn w:val="a"/>
    <w:rsid w:val="00181818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Style23">
    <w:name w:val="Style23"/>
    <w:basedOn w:val="a"/>
    <w:rsid w:val="00181818"/>
    <w:pPr>
      <w:widowControl w:val="0"/>
      <w:autoSpaceDE w:val="0"/>
      <w:autoSpaceDN w:val="0"/>
      <w:adjustRightInd w:val="0"/>
      <w:spacing w:line="295" w:lineRule="exact"/>
      <w:ind w:firstLine="374"/>
    </w:pPr>
  </w:style>
  <w:style w:type="paragraph" w:customStyle="1" w:styleId="Style34">
    <w:name w:val="Style34"/>
    <w:basedOn w:val="a"/>
    <w:rsid w:val="00181818"/>
    <w:pPr>
      <w:widowControl w:val="0"/>
      <w:autoSpaceDE w:val="0"/>
      <w:autoSpaceDN w:val="0"/>
      <w:adjustRightInd w:val="0"/>
      <w:spacing w:line="293" w:lineRule="exact"/>
      <w:jc w:val="center"/>
    </w:pPr>
  </w:style>
  <w:style w:type="paragraph" w:customStyle="1" w:styleId="Style6">
    <w:name w:val="Style6"/>
    <w:basedOn w:val="a"/>
    <w:rsid w:val="00181818"/>
    <w:pPr>
      <w:widowControl w:val="0"/>
      <w:autoSpaceDE w:val="0"/>
      <w:autoSpaceDN w:val="0"/>
      <w:adjustRightInd w:val="0"/>
    </w:pPr>
  </w:style>
  <w:style w:type="character" w:customStyle="1" w:styleId="FontStyle53">
    <w:name w:val="Font Style53"/>
    <w:basedOn w:val="a0"/>
    <w:rsid w:val="00181818"/>
    <w:rPr>
      <w:rFonts w:ascii="Times New Roman" w:hAnsi="Times New Roman" w:cs="Times New Roman" w:hint="default"/>
      <w:sz w:val="26"/>
      <w:szCs w:val="26"/>
    </w:rPr>
  </w:style>
  <w:style w:type="character" w:customStyle="1" w:styleId="FontStyle47">
    <w:name w:val="Font Style47"/>
    <w:basedOn w:val="a0"/>
    <w:rsid w:val="0018181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6">
    <w:name w:val="Font Style46"/>
    <w:basedOn w:val="a0"/>
    <w:rsid w:val="00181818"/>
    <w:rPr>
      <w:rFonts w:ascii="Times New Roman" w:hAnsi="Times New Roman" w:cs="Times New Roman" w:hint="default"/>
      <w:sz w:val="22"/>
      <w:szCs w:val="22"/>
    </w:rPr>
  </w:style>
  <w:style w:type="table" w:styleId="a6">
    <w:name w:val="Table Grid"/>
    <w:basedOn w:val="a1"/>
    <w:rsid w:val="00181818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E6713"/>
    <w:rPr>
      <w:rFonts w:ascii="Arial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6713"/>
    <w:rPr>
      <w:b/>
      <w:caps/>
      <w:spacing w:val="40"/>
      <w:sz w:val="32"/>
    </w:rPr>
  </w:style>
  <w:style w:type="character" w:customStyle="1" w:styleId="50">
    <w:name w:val="Заголовок 5 Знак"/>
    <w:basedOn w:val="a0"/>
    <w:link w:val="5"/>
    <w:rsid w:val="006E6713"/>
    <w:rPr>
      <w:rFonts w:ascii="Calibri" w:hAnsi="Calibri"/>
      <w:b/>
      <w:bCs/>
      <w:i/>
      <w:iCs/>
      <w:sz w:val="26"/>
      <w:szCs w:val="26"/>
    </w:rPr>
  </w:style>
  <w:style w:type="paragraph" w:customStyle="1" w:styleId="a7">
    <w:name w:val="Знак Знак Знак Знак"/>
    <w:basedOn w:val="a"/>
    <w:rsid w:val="006E671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8">
    <w:name w:val="Body Text"/>
    <w:basedOn w:val="a"/>
    <w:link w:val="a9"/>
    <w:rsid w:val="006E6713"/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6E6713"/>
    <w:rPr>
      <w:sz w:val="28"/>
    </w:rPr>
  </w:style>
  <w:style w:type="paragraph" w:styleId="3">
    <w:name w:val="Body Text 3"/>
    <w:basedOn w:val="a"/>
    <w:link w:val="30"/>
    <w:rsid w:val="006E671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E6713"/>
    <w:rPr>
      <w:sz w:val="16"/>
      <w:szCs w:val="16"/>
    </w:rPr>
  </w:style>
  <w:style w:type="paragraph" w:customStyle="1" w:styleId="ConsPlusNonformat">
    <w:name w:val="ConsPlusNonformat"/>
    <w:rsid w:val="006E67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E67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a">
    <w:name w:val="Знак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">
    <w:name w:val="Знак3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1CharChar1CharChar">
    <w:name w:val="Char Char Знак Знак1 Char Char1 Знак Знак Char Char"/>
    <w:basedOn w:val="a"/>
    <w:rsid w:val="006E67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b">
    <w:name w:val="Normal (Web)"/>
    <w:basedOn w:val="a"/>
    <w:rsid w:val="006E6713"/>
    <w:pPr>
      <w:suppressAutoHyphens/>
      <w:spacing w:before="100" w:after="119"/>
    </w:pPr>
    <w:rPr>
      <w:lang w:eastAsia="ar-SA"/>
    </w:rPr>
  </w:style>
  <w:style w:type="paragraph" w:styleId="ac">
    <w:name w:val="List Paragraph"/>
    <w:basedOn w:val="a"/>
    <w:qFormat/>
    <w:rsid w:val="006E671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1">
    <w:name w:val="Знак2"/>
    <w:basedOn w:val="a"/>
    <w:rsid w:val="006E671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tyle7">
    <w:name w:val="Style7"/>
    <w:basedOn w:val="a"/>
    <w:rsid w:val="006E6713"/>
    <w:pPr>
      <w:widowControl w:val="0"/>
      <w:autoSpaceDE w:val="0"/>
      <w:autoSpaceDN w:val="0"/>
      <w:adjustRightInd w:val="0"/>
      <w:spacing w:line="320" w:lineRule="exact"/>
      <w:ind w:firstLine="703"/>
      <w:jc w:val="both"/>
    </w:pPr>
    <w:rPr>
      <w:rFonts w:ascii="Bookman Old Style" w:hAnsi="Bookman Old Style"/>
    </w:rPr>
  </w:style>
  <w:style w:type="paragraph" w:customStyle="1" w:styleId="Style8">
    <w:name w:val="Style8"/>
    <w:basedOn w:val="a"/>
    <w:rsid w:val="006E6713"/>
    <w:pPr>
      <w:widowControl w:val="0"/>
      <w:autoSpaceDE w:val="0"/>
      <w:autoSpaceDN w:val="0"/>
      <w:adjustRightInd w:val="0"/>
      <w:spacing w:line="322" w:lineRule="exact"/>
      <w:ind w:firstLine="718"/>
    </w:pPr>
    <w:rPr>
      <w:rFonts w:ascii="Bookman Old Style" w:hAnsi="Bookman Old Style"/>
    </w:rPr>
  </w:style>
  <w:style w:type="character" w:customStyle="1" w:styleId="FontStyle23">
    <w:name w:val="Font Style23"/>
    <w:rsid w:val="006E6713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0">
    <w:name w:val="Style10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1">
    <w:name w:val="Style11"/>
    <w:basedOn w:val="a"/>
    <w:rsid w:val="006E6713"/>
    <w:pPr>
      <w:widowControl w:val="0"/>
      <w:autoSpaceDE w:val="0"/>
      <w:autoSpaceDN w:val="0"/>
      <w:adjustRightInd w:val="0"/>
    </w:pPr>
    <w:rPr>
      <w:rFonts w:ascii="Bookman Old Style" w:hAnsi="Bookman Old Style"/>
    </w:rPr>
  </w:style>
  <w:style w:type="paragraph" w:customStyle="1" w:styleId="Style12">
    <w:name w:val="Style12"/>
    <w:basedOn w:val="a"/>
    <w:rsid w:val="006E6713"/>
    <w:pPr>
      <w:widowControl w:val="0"/>
      <w:autoSpaceDE w:val="0"/>
      <w:autoSpaceDN w:val="0"/>
      <w:adjustRightInd w:val="0"/>
      <w:spacing w:line="319" w:lineRule="exact"/>
      <w:ind w:firstLine="749"/>
      <w:jc w:val="both"/>
    </w:pPr>
    <w:rPr>
      <w:rFonts w:ascii="Bookman Old Style" w:hAnsi="Bookman Old Style"/>
    </w:rPr>
  </w:style>
  <w:style w:type="paragraph" w:customStyle="1" w:styleId="Style13">
    <w:name w:val="Style13"/>
    <w:basedOn w:val="a"/>
    <w:rsid w:val="006E6713"/>
    <w:pPr>
      <w:widowControl w:val="0"/>
      <w:autoSpaceDE w:val="0"/>
      <w:autoSpaceDN w:val="0"/>
      <w:adjustRightInd w:val="0"/>
      <w:spacing w:line="317" w:lineRule="exact"/>
      <w:jc w:val="center"/>
    </w:pPr>
    <w:rPr>
      <w:rFonts w:ascii="Bookman Old Style" w:hAnsi="Bookman Old Style"/>
    </w:rPr>
  </w:style>
  <w:style w:type="paragraph" w:customStyle="1" w:styleId="Style14">
    <w:name w:val="Style14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01"/>
      <w:jc w:val="both"/>
    </w:pPr>
    <w:rPr>
      <w:rFonts w:ascii="Bookman Old Style" w:hAnsi="Bookman Old Style"/>
    </w:rPr>
  </w:style>
  <w:style w:type="paragraph" w:customStyle="1" w:styleId="Style15">
    <w:name w:val="Style15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10"/>
      <w:jc w:val="both"/>
    </w:pPr>
    <w:rPr>
      <w:rFonts w:ascii="Bookman Old Style" w:hAnsi="Bookman Old Style"/>
    </w:rPr>
  </w:style>
  <w:style w:type="paragraph" w:customStyle="1" w:styleId="Style16">
    <w:name w:val="Style16"/>
    <w:basedOn w:val="a"/>
    <w:rsid w:val="006E6713"/>
    <w:pPr>
      <w:widowControl w:val="0"/>
      <w:autoSpaceDE w:val="0"/>
      <w:autoSpaceDN w:val="0"/>
      <w:adjustRightInd w:val="0"/>
      <w:spacing w:line="317" w:lineRule="exact"/>
      <w:ind w:firstLine="725"/>
      <w:jc w:val="both"/>
    </w:pPr>
    <w:rPr>
      <w:rFonts w:ascii="Bookman Old Style" w:hAnsi="Bookman Old Style"/>
    </w:rPr>
  </w:style>
  <w:style w:type="paragraph" w:customStyle="1" w:styleId="Style17">
    <w:name w:val="Style17"/>
    <w:basedOn w:val="a"/>
    <w:rsid w:val="006E6713"/>
    <w:pPr>
      <w:widowControl w:val="0"/>
      <w:autoSpaceDE w:val="0"/>
      <w:autoSpaceDN w:val="0"/>
      <w:adjustRightInd w:val="0"/>
      <w:spacing w:line="323" w:lineRule="exact"/>
      <w:ind w:firstLine="734"/>
      <w:jc w:val="both"/>
    </w:pPr>
    <w:rPr>
      <w:rFonts w:ascii="Bookman Old Style" w:hAnsi="Bookman Old Style"/>
    </w:rPr>
  </w:style>
  <w:style w:type="character" w:customStyle="1" w:styleId="FontStyle24">
    <w:name w:val="Font Style24"/>
    <w:rsid w:val="006E6713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25">
    <w:name w:val="Font Style25"/>
    <w:rsid w:val="006E6713"/>
    <w:rPr>
      <w:rFonts w:ascii="Times New Roman" w:hAnsi="Times New Roman" w:cs="Times New Roman"/>
      <w:i/>
      <w:iCs/>
      <w:w w:val="150"/>
      <w:sz w:val="36"/>
      <w:szCs w:val="36"/>
    </w:rPr>
  </w:style>
  <w:style w:type="character" w:customStyle="1" w:styleId="FontStyle26">
    <w:name w:val="Font Style26"/>
    <w:rsid w:val="006E6713"/>
    <w:rPr>
      <w:rFonts w:ascii="Times New Roman" w:hAnsi="Times New Roman" w:cs="Times New Roman"/>
      <w:sz w:val="28"/>
      <w:szCs w:val="28"/>
    </w:rPr>
  </w:style>
  <w:style w:type="paragraph" w:styleId="ad">
    <w:name w:val="header"/>
    <w:basedOn w:val="a"/>
    <w:link w:val="ae"/>
    <w:uiPriority w:val="99"/>
    <w:rsid w:val="006E671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e">
    <w:name w:val="Верхний колонтитул Знак"/>
    <w:basedOn w:val="a0"/>
    <w:link w:val="ad"/>
    <w:uiPriority w:val="99"/>
    <w:rsid w:val="006E6713"/>
    <w:rPr>
      <w:lang w:val="en-US"/>
    </w:rPr>
  </w:style>
  <w:style w:type="character" w:styleId="af">
    <w:name w:val="page number"/>
    <w:basedOn w:val="a0"/>
    <w:rsid w:val="006E6713"/>
  </w:style>
  <w:style w:type="paragraph" w:styleId="af0">
    <w:name w:val="footer"/>
    <w:basedOn w:val="a"/>
    <w:link w:val="af1"/>
    <w:rsid w:val="006E6713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f1">
    <w:name w:val="Нижний колонтитул Знак"/>
    <w:basedOn w:val="a0"/>
    <w:link w:val="af0"/>
    <w:rsid w:val="006E6713"/>
    <w:rPr>
      <w:lang w:val="en-US"/>
    </w:rPr>
  </w:style>
  <w:style w:type="character" w:styleId="af2">
    <w:name w:val="Strong"/>
    <w:qFormat/>
    <w:rsid w:val="006E6713"/>
    <w:rPr>
      <w:b/>
      <w:bCs/>
    </w:rPr>
  </w:style>
  <w:style w:type="paragraph" w:styleId="af3">
    <w:name w:val="No Spacing"/>
    <w:uiPriority w:val="1"/>
    <w:qFormat/>
    <w:rsid w:val="006E6713"/>
    <w:rPr>
      <w:rFonts w:ascii="Calibri" w:hAnsi="Calibri"/>
      <w:sz w:val="22"/>
      <w:szCs w:val="22"/>
    </w:rPr>
  </w:style>
  <w:style w:type="paragraph" w:styleId="af4">
    <w:name w:val="Body Text Indent"/>
    <w:basedOn w:val="a"/>
    <w:link w:val="af5"/>
    <w:rsid w:val="006E6713"/>
    <w:pPr>
      <w:ind w:left="-108"/>
    </w:pPr>
  </w:style>
  <w:style w:type="character" w:customStyle="1" w:styleId="af5">
    <w:name w:val="Основной текст с отступом Знак"/>
    <w:basedOn w:val="a0"/>
    <w:link w:val="af4"/>
    <w:rsid w:val="006E6713"/>
    <w:rPr>
      <w:sz w:val="24"/>
      <w:szCs w:val="24"/>
    </w:rPr>
  </w:style>
  <w:style w:type="character" w:customStyle="1" w:styleId="a4">
    <w:name w:val="Текст выноски Знак"/>
    <w:link w:val="a3"/>
    <w:semiHidden/>
    <w:rsid w:val="006E6713"/>
    <w:rPr>
      <w:rFonts w:ascii="Tahoma" w:hAnsi="Tahoma" w:cs="Tahoma"/>
      <w:sz w:val="16"/>
      <w:szCs w:val="16"/>
    </w:rPr>
  </w:style>
  <w:style w:type="paragraph" w:styleId="af6">
    <w:name w:val="Plain Text"/>
    <w:basedOn w:val="a"/>
    <w:link w:val="af7"/>
    <w:rsid w:val="006E6713"/>
    <w:rPr>
      <w:rFonts w:ascii="Courier New" w:hAnsi="Courier New" w:cs="Courier New"/>
      <w:sz w:val="20"/>
      <w:szCs w:val="20"/>
      <w:lang w:val="en-US"/>
    </w:rPr>
  </w:style>
  <w:style w:type="character" w:customStyle="1" w:styleId="af7">
    <w:name w:val="Текст Знак"/>
    <w:basedOn w:val="a0"/>
    <w:link w:val="af6"/>
    <w:rsid w:val="006E6713"/>
    <w:rPr>
      <w:rFonts w:ascii="Courier New" w:hAnsi="Courier New" w:cs="Courier New"/>
      <w:lang w:val="en-US"/>
    </w:rPr>
  </w:style>
  <w:style w:type="paragraph" w:customStyle="1" w:styleId="af8">
    <w:name w:val="Знак"/>
    <w:basedOn w:val="a"/>
    <w:rsid w:val="006E671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6E6713"/>
    <w:rPr>
      <w:rFonts w:ascii="Arial" w:hAnsi="Arial" w:cs="Arial"/>
    </w:rPr>
  </w:style>
  <w:style w:type="paragraph" w:customStyle="1" w:styleId="af9">
    <w:name w:val="Заголовок статьи"/>
    <w:basedOn w:val="a"/>
    <w:next w:val="a"/>
    <w:rsid w:val="006E6713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a">
    <w:name w:val="footnote text"/>
    <w:basedOn w:val="a"/>
    <w:link w:val="afb"/>
    <w:rsid w:val="006E6713"/>
    <w:rPr>
      <w:sz w:val="20"/>
      <w:szCs w:val="20"/>
      <w:lang w:val="en-US"/>
    </w:rPr>
  </w:style>
  <w:style w:type="character" w:customStyle="1" w:styleId="afb">
    <w:name w:val="Текст сноски Знак"/>
    <w:basedOn w:val="a0"/>
    <w:link w:val="afa"/>
    <w:rsid w:val="006E6713"/>
    <w:rPr>
      <w:lang w:val="en-US"/>
    </w:rPr>
  </w:style>
  <w:style w:type="character" w:styleId="afc">
    <w:name w:val="footnote reference"/>
    <w:rsid w:val="006E6713"/>
    <w:rPr>
      <w:vertAlign w:val="superscript"/>
    </w:rPr>
  </w:style>
  <w:style w:type="character" w:customStyle="1" w:styleId="hmaodepartmenttel">
    <w:name w:val="hmao_department_tel"/>
    <w:rsid w:val="006E6713"/>
  </w:style>
  <w:style w:type="character" w:customStyle="1" w:styleId="hmaodepartmentemail">
    <w:name w:val="hmao_department_email"/>
    <w:rsid w:val="006E6713"/>
  </w:style>
  <w:style w:type="character" w:customStyle="1" w:styleId="70">
    <w:name w:val="Заголовок 7 Знак"/>
    <w:basedOn w:val="a0"/>
    <w:link w:val="7"/>
    <w:semiHidden/>
    <w:rsid w:val="006611D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FontStyle57">
    <w:name w:val="Font Style57"/>
    <w:rsid w:val="00B55F78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2289</Words>
  <Characters>13050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61</vt:lpstr>
    </vt:vector>
  </TitlesOfParts>
  <Company/>
  <LinksUpToDate>false</LinksUpToDate>
  <CharactersWithSpaces>15309</CharactersWithSpaces>
  <SharedDoc>false</SharedDoc>
  <HLinks>
    <vt:vector size="126" baseType="variant">
      <vt:variant>
        <vt:i4>3604526</vt:i4>
      </vt:variant>
      <vt:variant>
        <vt:i4>60</vt:i4>
      </vt:variant>
      <vt:variant>
        <vt:i4>0</vt:i4>
      </vt:variant>
      <vt:variant>
        <vt:i4>5</vt:i4>
      </vt:variant>
      <vt:variant>
        <vt:lpwstr>D:\Documents and Settings\Admin\Local Settings\Temporary Internet Files\Content.IE5\3ZNU508U\Проект -Порядок по закуп[1].doc</vt:lpwstr>
      </vt:variant>
      <vt:variant>
        <vt:lpwstr>Par112</vt:lpwstr>
      </vt:variant>
      <vt:variant>
        <vt:i4>8061034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consultantplus://offline/ref=6178FBBC66A1F090E5C642F63A061F004D416D9C3B2D82EB61911D63B83E5BF88273264AF046835ByDW3E</vt:lpwstr>
      </vt:variant>
      <vt:variant>
        <vt:lpwstr/>
      </vt:variant>
      <vt:variant>
        <vt:i4>8060977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consultantplus://offline/ref=6178FBBC66A1F090E5C642F63A061F004D416D9C3B2D82EB61911D63B83E5BF88273264AF0468856yDW7E</vt:lpwstr>
      </vt:variant>
      <vt:variant>
        <vt:lpwstr/>
      </vt:variant>
      <vt:variant>
        <vt:i4>8061028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consultantplus://offline/ref=6178FBBC66A1F090E5C642F63A061F004D416D9C3B2D82EB61911D63B83E5BF88273264AF046865ByDW8E</vt:lpwstr>
      </vt:variant>
      <vt:variant>
        <vt:lpwstr/>
      </vt:variant>
      <vt:variant>
        <vt:i4>8061034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consultantplus://offline/ref=6178FBBC66A1F090E5C642F63A061F004D416D9C3B2D82EB61911D63B83E5BF88273264AF046835ByDW3E</vt:lpwstr>
      </vt:variant>
      <vt:variant>
        <vt:lpwstr/>
      </vt:variant>
      <vt:variant>
        <vt:i4>8060977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consultantplus://offline/ref=6178FBBC66A1F090E5C642F63A061F004D416D9C3B2D82EB61911D63B83E5BF88273264AF0468856yDW7E</vt:lpwstr>
      </vt:variant>
      <vt:variant>
        <vt:lpwstr/>
      </vt:variant>
      <vt:variant>
        <vt:i4>8060991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consultantplus://offline/ref=6178FBBC66A1F090E5C642F63A061F004D416D9C3B2D82EB61911D63B83E5BF88273264AF0478054yDW2E</vt:lpwstr>
      </vt:variant>
      <vt:variant>
        <vt:lpwstr/>
      </vt:variant>
      <vt:variant>
        <vt:i4>8061039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consultantplus://offline/ref=6178FBBC66A1F090E5C642F63A061F004D416D9C3B2D82EB61911D63B83E5BF88273264AF047805ByDW4E</vt:lpwstr>
      </vt:variant>
      <vt:variant>
        <vt:lpwstr/>
      </vt:variant>
      <vt:variant>
        <vt:i4>8060986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consultantplus://offline/ref=6178FBBC66A1F090E5C642F63A061F004D416D9C3B2D82EB61911D63B83E5BF88273264AF0478052yDW1E</vt:lpwstr>
      </vt:variant>
      <vt:variant>
        <vt:lpwstr/>
      </vt:variant>
      <vt:variant>
        <vt:i4>851999</vt:i4>
      </vt:variant>
      <vt:variant>
        <vt:i4>33</vt:i4>
      </vt:variant>
      <vt:variant>
        <vt:i4>0</vt:i4>
      </vt:variant>
      <vt:variant>
        <vt:i4>5</vt:i4>
      </vt:variant>
      <vt:variant>
        <vt:lpwstr>D:\Documents and Settings\Admin\Local Settings\Temporary Internet Files\Content.IE5\3ZNU508U\Проект -Порядок по закуп[1].doc</vt:lpwstr>
      </vt:variant>
      <vt:variant>
        <vt:lpwstr>Par91</vt:lpwstr>
      </vt:variant>
      <vt:variant>
        <vt:i4>8060987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consultantplus://offline/ref=6178FBBC66A1F090E5C642F63A061F004D436A9D3C2D82EB61911D63B83E5BF88273264AF0478152yDW0E</vt:lpwstr>
      </vt:variant>
      <vt:variant>
        <vt:lpwstr/>
      </vt:variant>
      <vt:variant>
        <vt:i4>8060986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consultantplus://offline/ref=6178FBBC66A1F090E5C642F63A061F004D416D9C3B2D82EB61911D63B83E5BF88273264AF0478355yDW5E</vt:lpwstr>
      </vt:variant>
      <vt:variant>
        <vt:lpwstr/>
      </vt:variant>
      <vt:variant>
        <vt:i4>8060984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consultantplus://offline/ref=6178FBBC66A1F090E5C642F63A061F004D416D9C3B2D82EB61911D63B83E5BF88273264AF0468254yDW6E</vt:lpwstr>
      </vt:variant>
      <vt:variant>
        <vt:lpwstr/>
      </vt:variant>
      <vt:variant>
        <vt:i4>8060990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consultantplus://offline/ref=6178FBBC66A1F090E5C642F63A061F004D416D9C3B2D82EB61911D63B83E5BF88273264AF0478054yDW3E</vt:lpwstr>
      </vt:variant>
      <vt:variant>
        <vt:lpwstr/>
      </vt:variant>
      <vt:variant>
        <vt:i4>8060986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consultantplus://offline/ref=6178FBBC66A1F090E5C642F63A061F004D416D9C3B2D82EB61911D63B83E5BF88273264AF0478052yDW1E</vt:lpwstr>
      </vt:variant>
      <vt:variant>
        <vt:lpwstr/>
      </vt:variant>
      <vt:variant>
        <vt:i4>5046357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consultantplus://offline/ref=6178FBBC66A1F090E5C642F63A061F004D416D9C3B2D82EB61911D63B8y3WEE</vt:lpwstr>
      </vt:variant>
      <vt:variant>
        <vt:lpwstr/>
      </vt:variant>
      <vt:variant>
        <vt:i4>4063343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consultantplus://offline/ref=4FDE968CA887D5B7A98DCD544EB06D285C647C85F0F40C9FAFAE52C1B7ADE4FE24332CC88BD8A8CFU9o2N</vt:lpwstr>
      </vt:variant>
      <vt:variant>
        <vt:lpwstr/>
      </vt:variant>
      <vt:variant>
        <vt:i4>3604540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consultantplus://offline/ref=D0134006B57F60DA673D65E600BFF9189AF8BDC752430EBFD5A9F37D0271B8CD5CF149CF6333DA99TFoBN</vt:lpwstr>
      </vt:variant>
      <vt:variant>
        <vt:lpwstr/>
      </vt:variant>
      <vt:variant>
        <vt:i4>8060990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consultantplus://offline/ref=6178FBBC66A1F090E5C642F63A061F004D416D9C3B2D82EB61911D63B83E5BF88273264AF0478056yDW1E</vt:lpwstr>
      </vt:variant>
      <vt:variant>
        <vt:lpwstr/>
      </vt:variant>
      <vt:variant>
        <vt:i4>69469240</vt:i4>
      </vt:variant>
      <vt:variant>
        <vt:i4>3</vt:i4>
      </vt:variant>
      <vt:variant>
        <vt:i4>0</vt:i4>
      </vt:variant>
      <vt:variant>
        <vt:i4>5</vt:i4>
      </vt:variant>
      <vt:variant>
        <vt:lpwstr>../../../Бухгалтер/Local Settings/Temporary Internet Files/Content.IE5/C1D6YLR4/от 31_12_2014 N 672  Об утвер.rtf</vt:lpwstr>
      </vt:variant>
      <vt:variant>
        <vt:lpwstr>Par31#Par31</vt:lpwstr>
      </vt:variant>
      <vt:variant>
        <vt:i4>8060990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consultantplus://offline/ref=6178FBBC66A1F090E5C642F63A061F004D416D9C3B2D82EB61911D63B83E5BF88273264AF0478056yDW1E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61</dc:title>
  <dc:subject/>
  <dc:creator>ГУЛЬНАРА</dc:creator>
  <cp:keywords/>
  <dc:description/>
  <cp:lastModifiedBy>Uprava</cp:lastModifiedBy>
  <cp:revision>4</cp:revision>
  <cp:lastPrinted>2015-01-19T12:38:00Z</cp:lastPrinted>
  <dcterms:created xsi:type="dcterms:W3CDTF">2017-01-11T06:11:00Z</dcterms:created>
  <dcterms:modified xsi:type="dcterms:W3CDTF">2017-01-11T06:13:00Z</dcterms:modified>
</cp:coreProperties>
</file>