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979" w:rsidRPr="00243979" w:rsidRDefault="00243979" w:rsidP="002439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33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="002439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 w:rsidR="002439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65D7C" w:rsidRPr="00513E84" w:rsidRDefault="00D65D7C" w:rsidP="00D65D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65D7C" w:rsidRPr="00513E84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5D7C" w:rsidRPr="00513E84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65D7C" w:rsidRDefault="00D65D7C" w:rsidP="00D65D7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  <w:bookmarkStart w:id="1" w:name="P32"/>
      <w:bookmarkEnd w:id="1"/>
    </w:p>
    <w:p w:rsidR="00D65D7C" w:rsidRPr="00B12109" w:rsidRDefault="00D65D7C" w:rsidP="00D65D7C">
      <w:pPr>
        <w:spacing w:after="0" w:line="240" w:lineRule="auto"/>
        <w:ind w:right="25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составления и ведения кассового плана исполнения бюджета сельском поселении </w:t>
      </w:r>
      <w:proofErr w:type="spellStart"/>
      <w:proofErr w:type="gramStart"/>
      <w:r w:rsidR="0024397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Поляковский</w:t>
      </w:r>
      <w:proofErr w:type="spellEnd"/>
      <w:r w:rsidR="0024397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</w:p>
    <w:p w:rsidR="00D65D7C" w:rsidRPr="00513E84" w:rsidRDefault="00D65D7C" w:rsidP="00D65D7C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статьей </w:t>
      </w:r>
      <w:r w:rsidRPr="00D65D7C">
        <w:rPr>
          <w:rFonts w:ascii="Times New Roman" w:hAnsi="Times New Roman" w:cs="Times New Roman"/>
          <w:sz w:val="28"/>
          <w:szCs w:val="28"/>
        </w:rPr>
        <w:t>217.1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Бюджетног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кодекса Российской Федерации, </w:t>
      </w:r>
      <w:hyperlink r:id="rId4" w:history="1">
        <w:r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A405D">
        <w:rPr>
          <w:rFonts w:ascii="Times New Roman" w:hAnsi="Times New Roman" w:cs="Times New Roman"/>
          <w:sz w:val="28"/>
          <w:szCs w:val="28"/>
        </w:rPr>
        <w:t>в Республи</w:t>
      </w:r>
      <w:r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D65D7C" w:rsidRPr="00B12109" w:rsidRDefault="00D65D7C" w:rsidP="00D65D7C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1. Утвердить прилагаемый Порядок</w:t>
      </w:r>
      <w:r w:rsidRPr="00D65D7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составления и ведения кассового плана исполнения бюджета сельском поселении </w:t>
      </w:r>
      <w:proofErr w:type="spellStart"/>
      <w:proofErr w:type="gramStart"/>
      <w:r w:rsidR="0024397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Поляковский</w:t>
      </w:r>
      <w:proofErr w:type="spellEnd"/>
      <w:r w:rsidR="0024397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текущем финансовом году</w:t>
      </w:r>
      <w:r w:rsidRPr="00B12109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243979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="003672D5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24397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3672D5">
        <w:rPr>
          <w:rFonts w:ascii="Times New Roman" w:eastAsia="Calibri" w:hAnsi="Times New Roman" w:cs="Times New Roman"/>
          <w:sz w:val="28"/>
          <w:szCs w:val="28"/>
          <w:lang w:eastAsia="ru-RU"/>
        </w:rPr>
        <w:t>07</w:t>
      </w:r>
      <w:r w:rsidR="00243979">
        <w:rPr>
          <w:rFonts w:ascii="Times New Roman" w:eastAsia="Calibri" w:hAnsi="Times New Roman" w:cs="Times New Roman"/>
          <w:sz w:val="28"/>
          <w:szCs w:val="28"/>
          <w:lang w:eastAsia="ru-RU"/>
        </w:rPr>
        <w:t>.201</w:t>
      </w:r>
      <w:r w:rsidR="003672D5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bookmarkStart w:id="2" w:name="_GoBack"/>
      <w:bookmarkEnd w:id="2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24397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3672D5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65D7C" w:rsidRPr="003705C7" w:rsidRDefault="00D65D7C" w:rsidP="00D65D7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D65D7C" w:rsidRPr="003705C7" w:rsidRDefault="00D65D7C" w:rsidP="00D65D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65D7C" w:rsidRPr="00513E84" w:rsidRDefault="00243979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5D7C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proofErr w:type="gramEnd"/>
      <w:r w:rsidR="00D65D7C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ФИО</w:t>
      </w:r>
    </w:p>
    <w:p w:rsidR="00D65D7C" w:rsidRPr="00513E84" w:rsidRDefault="00D65D7C" w:rsidP="00D65D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65D7C" w:rsidRPr="00513E84">
          <w:pgSz w:w="11906" w:h="16838"/>
          <w:pgMar w:top="851" w:right="849" w:bottom="992" w:left="1560" w:header="720" w:footer="720" w:gutter="0"/>
          <w:cols w:space="720"/>
        </w:sectPr>
      </w:pPr>
    </w:p>
    <w:p w:rsidR="00D65D7C" w:rsidRPr="00897382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proofErr w:type="spellStart"/>
      <w:r w:rsidR="00243979"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Поляковский</w:t>
      </w:r>
      <w:proofErr w:type="spellEnd"/>
      <w:r w:rsidR="00243979"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муниципального района </w:t>
      </w:r>
      <w:proofErr w:type="spellStart"/>
      <w:r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D65D7C" w:rsidRPr="00897382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D65D7C" w:rsidRPr="00897382" w:rsidRDefault="00D65D7C" w:rsidP="00D65D7C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proofErr w:type="gramStart"/>
      <w:r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t>---  №</w:t>
      </w:r>
      <w:proofErr w:type="gramEnd"/>
      <w:r w:rsidRPr="008973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---</w:t>
      </w:r>
    </w:p>
    <w:p w:rsidR="00D65D7C" w:rsidRPr="00897382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65D7C" w:rsidRPr="00897382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9738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Порядок </w:t>
      </w:r>
    </w:p>
    <w:p w:rsidR="00D65D7C" w:rsidRPr="00897382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89738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составления и ведения кассового плана исполнения бюджета сельском поселении </w:t>
      </w:r>
      <w:proofErr w:type="spellStart"/>
      <w:r w:rsidR="00243979" w:rsidRPr="0089738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Поляковский</w:t>
      </w:r>
      <w:proofErr w:type="spellEnd"/>
      <w:r w:rsidRPr="0089738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район Республики Башкортостан в текущем финансовом году</w:t>
      </w:r>
    </w:p>
    <w:p w:rsidR="00D65D7C" w:rsidRPr="00897382" w:rsidRDefault="00D65D7C" w:rsidP="00D65D7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1. Настоящий Порядок составления и ведения кассового плана исполнения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в текущем финансовом году (далее - Порядок) разработан в соответствии со </w:t>
      </w:r>
      <w:hyperlink r:id="rId5" w:history="1">
        <w:r w:rsidRPr="00897382">
          <w:rPr>
            <w:rFonts w:ascii="Times New Roman" w:hAnsi="Times New Roman" w:cs="Times New Roman"/>
            <w:sz w:val="24"/>
            <w:szCs w:val="24"/>
          </w:rPr>
          <w:t>статьей 217.1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и определяет правила составления и ведения кассового плана исполнения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D65D7C" w:rsidRPr="0089738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2. Кассовый план исполнения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(далее - кассовый план) на очередной финансовый год составляется по форме согласно приложению № 5 к настоящему Порядку и </w:t>
      </w:r>
      <w:proofErr w:type="gramStart"/>
      <w:r w:rsidRPr="00897382">
        <w:rPr>
          <w:rFonts w:ascii="Times New Roman" w:hAnsi="Times New Roman" w:cs="Times New Roman"/>
          <w:sz w:val="24"/>
          <w:szCs w:val="24"/>
        </w:rPr>
        <w:t>утверждается  Главой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сельского поселения (лицом, исполняющим его обязанности).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3. Составление и ведение кассового плана осуществляется на основании: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доходов бюджета, формируемых в порядке, предусмотренном </w:t>
      </w:r>
      <w:hyperlink w:anchor="P52" w:history="1">
        <w:r w:rsidRPr="00897382">
          <w:rPr>
            <w:rFonts w:ascii="Times New Roman" w:hAnsi="Times New Roman" w:cs="Times New Roman"/>
            <w:sz w:val="24"/>
            <w:szCs w:val="24"/>
          </w:rPr>
          <w:t>главой II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выплатам по расходам бюджета, формируемых в порядке, предусмотренном </w:t>
      </w:r>
      <w:hyperlink w:anchor="P79" w:history="1">
        <w:r w:rsidRPr="00897382">
          <w:rPr>
            <w:rFonts w:ascii="Times New Roman" w:hAnsi="Times New Roman" w:cs="Times New Roman"/>
            <w:sz w:val="24"/>
            <w:szCs w:val="24"/>
          </w:rPr>
          <w:t>главой III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бюджета, формируемых в порядке, предусмотренном </w:t>
      </w:r>
      <w:hyperlink w:anchor="P102" w:history="1">
        <w:r w:rsidRPr="00897382">
          <w:rPr>
            <w:rFonts w:ascii="Times New Roman" w:hAnsi="Times New Roman" w:cs="Times New Roman"/>
            <w:sz w:val="24"/>
            <w:szCs w:val="24"/>
          </w:rPr>
          <w:t>главой IV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иных необходимых показателей.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4. Уточнение и представление показателей для кассового плана осуществляется </w:t>
      </w:r>
      <w:r w:rsidRPr="00897382">
        <w:rPr>
          <w:rFonts w:ascii="Times New Roman" w:hAnsi="Times New Roman" w:cs="Times New Roman"/>
          <w:sz w:val="24"/>
          <w:szCs w:val="24"/>
        </w:rPr>
        <w:br/>
        <w:t xml:space="preserve">в порядке, предусмотренном </w:t>
      </w:r>
      <w:hyperlink w:anchor="P52" w:history="1">
        <w:r w:rsidRPr="00897382">
          <w:rPr>
            <w:rFonts w:ascii="Times New Roman" w:hAnsi="Times New Roman" w:cs="Times New Roman"/>
            <w:sz w:val="24"/>
            <w:szCs w:val="24"/>
          </w:rPr>
          <w:t>главами II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2" w:history="1">
        <w:r w:rsidRPr="00897382">
          <w:rPr>
            <w:rFonts w:ascii="Times New Roman" w:hAnsi="Times New Roman" w:cs="Times New Roman"/>
            <w:sz w:val="24"/>
            <w:szCs w:val="24"/>
          </w:rPr>
          <w:t>IV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9738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52"/>
      <w:bookmarkEnd w:id="3"/>
      <w:r w:rsidRPr="00897382">
        <w:rPr>
          <w:rFonts w:ascii="Times New Roman" w:hAnsi="Times New Roman" w:cs="Times New Roman"/>
          <w:sz w:val="24"/>
          <w:szCs w:val="24"/>
        </w:rPr>
        <w:t>II. ПОРЯДОК СОСТАВЛЕНИЯ, УТОЧНЕНИЯ И ПРЕДСТАВЛЕНИЯ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ДОХОДОВ БЮДЖЕТА СЕЛЬСКОГО ПОСЕЛЕНИЯ </w:t>
      </w:r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5. Показатели для кассового плана по кассовым поступлениям доходов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формируются на основании </w:t>
      </w:r>
      <w:hyperlink w:anchor="P153" w:history="1">
        <w:r w:rsidRPr="00897382">
          <w:rPr>
            <w:rFonts w:ascii="Times New Roman" w:hAnsi="Times New Roman" w:cs="Times New Roman"/>
            <w:sz w:val="24"/>
            <w:szCs w:val="24"/>
          </w:rPr>
          <w:t>сведений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поступлений доходов в бюджет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текущий финансовый год (приложение № 1 к настоящему Порядку), полученных от главных администраторов доходов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 ,</w:t>
      </w:r>
      <w:r w:rsidRPr="00897382">
        <w:rPr>
          <w:rFonts w:ascii="Times New Roman" w:hAnsi="Times New Roman" w:cs="Times New Roman"/>
          <w:sz w:val="24"/>
          <w:szCs w:val="24"/>
        </w:rPr>
        <w:br/>
        <w:t>в части безвозмездных поступлений из федерального бюджета, отражаемых по главе 706.</w:t>
      </w:r>
    </w:p>
    <w:p w:rsidR="00D65D7C" w:rsidRPr="0089738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lastRenderedPageBreak/>
        <w:t xml:space="preserve">6. В целях составления кассового плана не позднее пятого рабочего дня со дня принятия Решения о бюджете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897382">
        <w:rPr>
          <w:rFonts w:ascii="Times New Roman" w:hAnsi="Times New Roman" w:cs="Times New Roman"/>
          <w:sz w:val="24"/>
          <w:szCs w:val="24"/>
        </w:rPr>
        <w:br/>
        <w:t>на очередной финансовый год и плановый период формируется и представляется помесячное распределение поступлений соответствующих доходов в бюджет на текущий финансовый год: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главными администраторами доходов бюджета по налоговым и неналоговым доходам, по безвозмездным поступлениям по главе 706.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7. В целях ведения кассового плана главные администраторы доходов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формируют уточненные </w:t>
      </w:r>
      <w:hyperlink w:anchor="P153" w:history="1">
        <w:r w:rsidRPr="00897382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администрируемых ими поступлений соответствующих доходов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текущий финансовый год (приложение № 1 к настоящему Порядку).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При уточнении сведений о помесячном распределении поступлений доходов </w:t>
      </w:r>
      <w:r w:rsidRPr="00897382">
        <w:rPr>
          <w:rFonts w:ascii="Times New Roman" w:hAnsi="Times New Roman" w:cs="Times New Roman"/>
          <w:sz w:val="24"/>
          <w:szCs w:val="24"/>
        </w:rPr>
        <w:br/>
        <w:t xml:space="preserve">в бюджет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текущий финансовый год указываются фактические кассовые поступления доходов в бюджет за отчетный период и уточняются соответствующие показатели периода, следующего за текущим месяцем.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Уточненные </w:t>
      </w:r>
      <w:hyperlink w:anchor="P153" w:history="1">
        <w:r w:rsidRPr="00897382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о помесячном распределении поступлений соответствующих доходов в бюджет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текущий финансовый год представляются :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главными администраторами доходов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по налоговым и неналоговым </w:t>
      </w:r>
      <w:proofErr w:type="gramStart"/>
      <w:r w:rsidRPr="00897382">
        <w:rPr>
          <w:rFonts w:ascii="Times New Roman" w:hAnsi="Times New Roman" w:cs="Times New Roman"/>
          <w:sz w:val="24"/>
          <w:szCs w:val="24"/>
        </w:rPr>
        <w:t>доходам  в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электронном виде - ежемесячно, не позднее четвертого рабочего дня текущего месяца, по безвозмездным поступлениям в электронном виде с применением усиленной квалифицированной электронной подписи (далее -с применением электронной подписи) - ежемесячно, не позднее пятого рабочего дня текущего месяца.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В случае отклонения фактических поступлений по видам доходов бюджета в отчетном периоде от соответствующего показателя прогноза помесячного распределения доходов бюджета на текущий финансовый год, утвержденного в установленном порядке, на величину более чем 15 процентов </w:t>
      </w:r>
      <w:r w:rsidRPr="00897382">
        <w:rPr>
          <w:rFonts w:ascii="Times New Roman" w:hAnsi="Times New Roman" w:cs="Times New Roman"/>
          <w:sz w:val="24"/>
          <w:szCs w:val="24"/>
        </w:rPr>
        <w:br/>
        <w:t xml:space="preserve">от указанного показателя, пояснительная записка с отражением причин указанного отклонения ежемесячно в срок до 15 числа месяца, следующего за отчетным периодом, представляется соответствующими главными администраторами доходов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8. На основе сведений главных администраторов доходов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формирует в электронном виде, согласованные Главой сельского поселения, сведения о помесячном распределении поступлений налоговых и неналоговых доходов в бюджет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(</w:t>
      </w:r>
      <w:hyperlink w:anchor="P1412" w:history="1">
        <w:r w:rsidRPr="00897382">
          <w:rPr>
            <w:rFonts w:ascii="Times New Roman" w:hAnsi="Times New Roman" w:cs="Times New Roman"/>
            <w:sz w:val="24"/>
            <w:szCs w:val="24"/>
          </w:rPr>
          <w:t>приложение</w:t>
        </w:r>
      </w:hyperlink>
      <w:r w:rsidRPr="00897382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>№ 8 к настоящему Порядку)и направляет  в сельское поселение: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в целях составления кассового плана - не позднее третьего рабочего дня января года, следующего за отчетным;</w:t>
      </w:r>
    </w:p>
    <w:p w:rsidR="00D65D7C" w:rsidRPr="00897382" w:rsidRDefault="00D65D7C" w:rsidP="00D65D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в целях ведения кассового плана в период с февраля по декабрь текущего финансового года - ежемесячно не позднее пятого рабочего дня текущего месяца.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5D7C" w:rsidRPr="0089738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P79"/>
      <w:bookmarkEnd w:id="4"/>
      <w:r w:rsidRPr="00897382">
        <w:rPr>
          <w:rFonts w:ascii="Times New Roman" w:hAnsi="Times New Roman" w:cs="Times New Roman"/>
          <w:sz w:val="24"/>
          <w:szCs w:val="24"/>
        </w:rPr>
        <w:lastRenderedPageBreak/>
        <w:t>III. ПОРЯДОК СОСТАВЛЕНИЯ, УТОЧНЕНИЯ И ПРЕДСТАВЛЕНИЯ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ВЫПЛАТАМ ПО РАСХОДАМ БЮДЖЕТА СЕЛЬСКОГО ПОСЕЛЕНИЯ </w:t>
      </w:r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9. Показатели для кассового плана по кассовым выплатам по расходам бюджета формируются на основании: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сводной бюджетной росписи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</w:t>
      </w:r>
      <w:proofErr w:type="gramStart"/>
      <w:r w:rsidRPr="00897382">
        <w:rPr>
          <w:rFonts w:ascii="Times New Roman" w:hAnsi="Times New Roman" w:cs="Times New Roman"/>
          <w:sz w:val="24"/>
          <w:szCs w:val="24"/>
        </w:rPr>
        <w:t>Башкортостан  ;</w:t>
      </w:r>
      <w:proofErr w:type="gramEnd"/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прогнозов кассовых выплат по расходам бюджета на текущий финансовый год с помесячной детализацией (</w:t>
      </w:r>
      <w:hyperlink w:anchor="P263" w:history="1">
        <w:r w:rsidRPr="00897382">
          <w:rPr>
            <w:rFonts w:ascii="Times New Roman" w:hAnsi="Times New Roman" w:cs="Times New Roman"/>
            <w:sz w:val="24"/>
            <w:szCs w:val="24"/>
          </w:rPr>
          <w:t>приложение № 2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10. В целях составления кассового плана: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главные распорядители средств бюджета (далее - главные распорядители), по главе 706 формируют прогноз кассовых выплат по расходам бюджета на текущий финансовый год с помесячной детализацией (</w:t>
      </w:r>
      <w:hyperlink w:anchor="P263" w:history="1">
        <w:r w:rsidRPr="00897382">
          <w:rPr>
            <w:rFonts w:ascii="Times New Roman" w:hAnsi="Times New Roman" w:cs="Times New Roman"/>
            <w:sz w:val="24"/>
            <w:szCs w:val="24"/>
          </w:rPr>
          <w:t>приложение № 2</w:t>
        </w:r>
      </w:hyperlink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>к настоящему Порядку).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Прогнозы кассовых выплат по расходам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на текущий финансовый год с помесячной детализацией представляются в электронном виде с применением электронной подписи не позднее пятого рабочего дня со дня принятия Решения  о бюджете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очередной финансовый год и плановый период, одновременно с показателями бюджетной росписи главных распорядителей средств бюджета и лимитов бюджетных обязательств, доводимыми до соответствующих подведомственных распорядителей (получателей) средств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11. В целях ведения кассового плана главные распорядители по главе 706 формируют уточненный прогноз кассовых выплат по расходам бюджета на текущий финансовый год с помесячной детализацией (приложение №2 к настоящему Порядку) и представляют </w:t>
      </w:r>
      <w:proofErr w:type="gramStart"/>
      <w:r w:rsidRPr="00897382">
        <w:rPr>
          <w:rFonts w:ascii="Times New Roman" w:hAnsi="Times New Roman" w:cs="Times New Roman"/>
          <w:sz w:val="24"/>
          <w:szCs w:val="24"/>
        </w:rPr>
        <w:t>в  электронном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виде с применением электронной подписи.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Уточнение прогнозов кассовых выплат по расходам бюджета на текущий финансовый год осуществляется: 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в связи с внесением изменений в показатели сводной бюджетной росписи бюджета сельского поселения </w:t>
      </w:r>
      <w:proofErr w:type="spellStart"/>
      <w:proofErr w:type="gram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-по мере внесения изменений в показатели сводной бюджетной росписи бюджета;</w:t>
      </w:r>
    </w:p>
    <w:p w:rsidR="00D65D7C" w:rsidRPr="00897382" w:rsidRDefault="00D65D7C" w:rsidP="00D65D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на основании информации о кассовом исполнении бюджета сельского поселения </w:t>
      </w:r>
      <w:proofErr w:type="spellStart"/>
      <w:proofErr w:type="gram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по расходам в период с февраля по декабрь текущего финансового года - ежемесячно не позднее пятого рабочего дня текущего месяца.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При уточнении прогнозов кассовых выплат по расходам бюджета на текущий финансовый год указываются фактические кассовые выплаты по расходам бюджета за отчетный период и вносятся соответствующие изменения в показатели периода, следующего за отчетным месяцем.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12. Сельское поселение формирует свод указанных сведений и направляет главным распорядителям по форме согласно </w:t>
      </w:r>
      <w:hyperlink w:anchor="P1760" w:history="1">
        <w:r w:rsidRPr="00897382">
          <w:rPr>
            <w:rFonts w:ascii="Times New Roman" w:hAnsi="Times New Roman" w:cs="Times New Roman"/>
            <w:sz w:val="24"/>
            <w:szCs w:val="24"/>
          </w:rPr>
          <w:t xml:space="preserve">приложению № </w:t>
        </w:r>
      </w:hyperlink>
      <w:r w:rsidRPr="00897382">
        <w:rPr>
          <w:rFonts w:ascii="Times New Roman" w:hAnsi="Times New Roman" w:cs="Times New Roman"/>
          <w:sz w:val="24"/>
          <w:szCs w:val="24"/>
        </w:rPr>
        <w:t>2 к настоящему Порядку.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В случае отклонения кассовых выплат по расходам бюджета в отчетном периоде от соответствующего показателя прогноза кассовых выплат на величину более чем 15 процентов от указанного показателя, соответствующий главный </w:t>
      </w:r>
      <w:proofErr w:type="gramStart"/>
      <w:r w:rsidRPr="00897382">
        <w:rPr>
          <w:rFonts w:ascii="Times New Roman" w:hAnsi="Times New Roman" w:cs="Times New Roman"/>
          <w:sz w:val="24"/>
          <w:szCs w:val="24"/>
        </w:rPr>
        <w:t>распорядитель  представляет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в Сельское поселение пояснительную записку с отражением причин указанного отклонения ежемесячно не позднее 15 числа месяца, следующего за отчетным </w:t>
      </w:r>
      <w:r w:rsidRPr="00897382">
        <w:rPr>
          <w:rFonts w:ascii="Times New Roman" w:hAnsi="Times New Roman" w:cs="Times New Roman"/>
          <w:sz w:val="24"/>
          <w:szCs w:val="24"/>
        </w:rPr>
        <w:lastRenderedPageBreak/>
        <w:t>периодом.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9738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102"/>
      <w:bookmarkEnd w:id="5"/>
      <w:r w:rsidRPr="00897382">
        <w:rPr>
          <w:rFonts w:ascii="Times New Roman" w:hAnsi="Times New Roman" w:cs="Times New Roman"/>
          <w:sz w:val="24"/>
          <w:szCs w:val="24"/>
        </w:rPr>
        <w:t>IV. ПОРЯДОК СОСТАВЛЕНИЯ, УТОЧНЕНИЯ И ПРЕДСТАВЛЕНИЯ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ПОКАЗАТЕЛЕЙ ДЛЯ КАССОВОГО ПЛАНА ПО КАССОВЫМ ПОСТУПЛЕНИЯМ И КАССОВЫМ ВЫПЛАТАМ ПО ИСТОЧНИКАМ ФИНАНСИРОВАНИЯ ДЕФИЦИТА БЮДЖЕТА СЕЛЬСКОГО ПОСЕДЕНИЯ </w:t>
      </w:r>
      <w:proofErr w:type="gramStart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ПОЛЯКОВСКИЙ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13. Показатели для кассового плана по кассовым поступлениям и кассовым выплатам по источникам финансирования дефицита бюджета сельского поселения </w:t>
      </w:r>
      <w:proofErr w:type="spellStart"/>
      <w:proofErr w:type="gram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формируются на основании: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сводной бюджетной росписи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Башкортостан;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прогноза кассовых поступлений и кассовых выплат по источникам финансирования дефицита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текущий финансовый год с помесячной детализацией (</w:t>
      </w:r>
      <w:hyperlink w:anchor="P371" w:history="1">
        <w:r w:rsidRPr="00897382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к настоящему Порядку);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14. Главные администраторы источников финансирования дефицита бюджета не позднее пятого рабочего дня со дня принятия Решения о бюджете сельского поселения </w:t>
      </w:r>
      <w:proofErr w:type="spellStart"/>
      <w:proofErr w:type="gram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очередной финансовый год и плановый период представляют  прогноз кассовых поступлений и кассовых выплат по источникам финансирования дефицита бюджета на текущий финансовый год с помесячной детализацией.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На основе прогнозов главных администраторов источников финансирования дефицита бюджета 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формирует в электронном виде не позднее третьего рабочего дня января года, следующего за отчетным, согласованный Главой сельского поселения, прогноз кассовых поступлений и кассовых выплат по источникам финансирования дефицита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текущий финансовый год с помесячной детализацией (</w:t>
      </w:r>
      <w:hyperlink w:anchor="P371" w:history="1">
        <w:r w:rsidRPr="00897382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15. По закрепленным кодам классификации источников финансирования дефицита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- закрепленные коды) формируют в электронном виде</w:t>
      </w:r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>не позднее третьего рабочего дня января года, следующего за отчетным, согласованный Главой сельского поселения, прогноз кассовых поступлений и кассовых выплат по источникам финансирования дефицита бюджета  на текущий финансовый год с помесячной детализацией (</w:t>
      </w:r>
      <w:hyperlink w:anchor="P371" w:history="1">
        <w:r w:rsidRPr="00897382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16. В целях ведения кассового плана главными администраторами источников финансирования дефицита бюджета сельского поселения </w:t>
      </w:r>
      <w:proofErr w:type="spellStart"/>
      <w:proofErr w:type="gram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по закрепленным кодам формируется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детализацией. При уточнении указываются фактические кассовые поступления и кассовые выплаты по источникам финансирования дефицита бюджета за отчетный период и уточняются соответствующие показатели периода, следующего </w:t>
      </w:r>
      <w:proofErr w:type="gramStart"/>
      <w:r w:rsidRPr="00897382">
        <w:rPr>
          <w:rFonts w:ascii="Times New Roman" w:hAnsi="Times New Roman" w:cs="Times New Roman"/>
          <w:sz w:val="24"/>
          <w:szCs w:val="24"/>
        </w:rPr>
        <w:t>за  отчетным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месяцем.</w:t>
      </w:r>
    </w:p>
    <w:p w:rsidR="00D65D7C" w:rsidRPr="00897382" w:rsidRDefault="00D65D7C" w:rsidP="00D65D7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lastRenderedPageBreak/>
        <w:t xml:space="preserve">Уточненный прогноз кассовых поступлений и кассовых выплат по источникам финансирования дефицита бюджета сельского поселения </w:t>
      </w:r>
      <w:proofErr w:type="spellStart"/>
      <w:proofErr w:type="gram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на текущий финансовый год с детализацией по месяцам представляется главными администраторами источников финансирования дефицита бюджета в период с февраля по декабрь текущего финансового года ежемесячно не позднее четвертого рабочего дня текущего месяца.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На основе уточненных прогнозов главных администраторов источников финансирования дефицита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формируется в электронном виде в период с февраля по декабрь текущего финансового года ежемесячно не позднее пятого рабочего дня текущего месяца, согласованный Главой сельского поселения, уточненный прогноз кассовых поступлений и кассовых выплат по источникам финансирования дефицита бюджета на текущий финансовый год с помесячной детализацией (</w:t>
      </w:r>
      <w:hyperlink w:anchor="P371" w:history="1">
        <w:r w:rsidRPr="00897382">
          <w:rPr>
            <w:rFonts w:ascii="Times New Roman" w:hAnsi="Times New Roman" w:cs="Times New Roman"/>
            <w:sz w:val="24"/>
            <w:szCs w:val="24"/>
          </w:rPr>
          <w:t>приложение № 3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к настоящему Порядку).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В случае отклонения кассовых выплат и кассовых поступлений по источникам финансирования дефицита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 в отчетном периоде от соответствующего показателя прогноза на величину более чем 15 процентов, главный администратор источников финансирования дефицита бюджета представляет пояснительную записку с отражением причин указанного отклонения ежемесячно не позднее 15 числа месяца, следующего за отчетным периодом.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97382" w:rsidRDefault="00D65D7C" w:rsidP="00D65D7C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V. ПОРЯДОК СВОДА, СОСТАВЛЕНИЯ И ВЕДЕНИЯ КАССОВОГО ПЛАНА ИСПОЛНЕНИЯ БЮДЖЕТА</w:t>
      </w:r>
    </w:p>
    <w:p w:rsidR="00D65D7C" w:rsidRPr="00897382" w:rsidRDefault="00D65D7C" w:rsidP="00D65D7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17. В целях составления и ведения кассового плана на текущий финансовый год с помесячной детализацией Поселение вносит остаток на едином счете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начало финансового года в </w:t>
      </w:r>
      <w:hyperlink w:anchor="P683" w:history="1">
        <w:r w:rsidRPr="00897382">
          <w:rPr>
            <w:rFonts w:ascii="Times New Roman" w:hAnsi="Times New Roman" w:cs="Times New Roman"/>
            <w:sz w:val="24"/>
            <w:szCs w:val="24"/>
          </w:rPr>
          <w:t>приложении № 5</w:t>
        </w:r>
      </w:hyperlink>
      <w:r w:rsidRPr="00897382">
        <w:rPr>
          <w:rFonts w:ascii="Times New Roman" w:hAnsi="Times New Roman" w:cs="Times New Roman"/>
          <w:sz w:val="24"/>
          <w:szCs w:val="24"/>
        </w:rPr>
        <w:br/>
        <w:t>к настоящему Порядку.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18. Кассовый план на текущий финансовый год с помесячной детализацией Поселением (</w:t>
      </w:r>
      <w:hyperlink w:anchor="P683" w:history="1">
        <w:r w:rsidRPr="00897382">
          <w:rPr>
            <w:rFonts w:ascii="Times New Roman" w:hAnsi="Times New Roman" w:cs="Times New Roman"/>
            <w:sz w:val="24"/>
            <w:szCs w:val="24"/>
          </w:rPr>
          <w:t>приложение № 5</w:t>
        </w:r>
      </w:hyperlink>
      <w:r w:rsidRPr="00897382">
        <w:rPr>
          <w:rFonts w:ascii="Times New Roman" w:hAnsi="Times New Roman" w:cs="Times New Roman"/>
          <w:sz w:val="24"/>
          <w:szCs w:val="24"/>
        </w:rPr>
        <w:t xml:space="preserve"> к настоящему Порядку) </w:t>
      </w:r>
      <w:r w:rsidRPr="00897382">
        <w:rPr>
          <w:rFonts w:ascii="Times New Roman" w:hAnsi="Times New Roman" w:cs="Times New Roman"/>
          <w:sz w:val="24"/>
          <w:szCs w:val="24"/>
        </w:rPr>
        <w:br/>
        <w:t xml:space="preserve">не позднее пятнадцатого рабочего дня со дня принятия Решение о бюджете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на очередной финансовый год и плановый период.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Показатели кассового плана, представляемые главными распорядителями, главными администраторами доходов бюджета, главными администраторами источников финансирования дефицита бюджета сельского поселения </w:t>
      </w:r>
      <w:proofErr w:type="spellStart"/>
      <w:proofErr w:type="gram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</w:t>
      </w:r>
      <w:proofErr w:type="gramEnd"/>
      <w:r w:rsidRPr="0089738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 Республики Башкортостан, подлежат согласованию.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>При необходимости показатели кассового плана могут дополняться иными необходимыми показателями, не влияющими на общую структуру показателей кассового плана.</w:t>
      </w:r>
    </w:p>
    <w:p w:rsidR="00D65D7C" w:rsidRPr="00897382" w:rsidRDefault="00D65D7C" w:rsidP="00D65D7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7382">
        <w:rPr>
          <w:rFonts w:ascii="Times New Roman" w:hAnsi="Times New Roman" w:cs="Times New Roman"/>
          <w:sz w:val="24"/>
          <w:szCs w:val="24"/>
        </w:rPr>
        <w:t xml:space="preserve">19. Поселение в период с февраля по декабрь текущего финансового года ежемесячно не позднее десятого рабочего дня текущего месяца вносит уточнения </w:t>
      </w:r>
      <w:r w:rsidRPr="00897382">
        <w:rPr>
          <w:rFonts w:ascii="Times New Roman" w:hAnsi="Times New Roman" w:cs="Times New Roman"/>
          <w:sz w:val="24"/>
          <w:szCs w:val="24"/>
        </w:rPr>
        <w:br/>
        <w:t xml:space="preserve">в кассовый план на текущий финансовый год с помесячной детализацией на основании уточненных прогнозов, полученных от главных распорядителей, главных администраторов доходов бюджета сельского поселения </w:t>
      </w:r>
      <w:proofErr w:type="spellStart"/>
      <w:r w:rsidR="00243979" w:rsidRPr="00897382">
        <w:rPr>
          <w:rFonts w:ascii="Times New Roman" w:hAnsi="Times New Roman" w:cs="Times New Roman"/>
          <w:sz w:val="24"/>
          <w:szCs w:val="24"/>
        </w:rPr>
        <w:t>Поляковский</w:t>
      </w:r>
      <w:proofErr w:type="spellEnd"/>
      <w:r w:rsidR="00243979" w:rsidRPr="00897382">
        <w:rPr>
          <w:rFonts w:ascii="Times New Roman" w:hAnsi="Times New Roman" w:cs="Times New Roman"/>
          <w:sz w:val="24"/>
          <w:szCs w:val="24"/>
        </w:rPr>
        <w:t xml:space="preserve"> </w:t>
      </w:r>
      <w:r w:rsidRPr="00897382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proofErr w:type="spellStart"/>
      <w:r w:rsidRPr="00897382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89738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в соответствии с требованиями настоящего Порядка.</w:t>
      </w:r>
    </w:p>
    <w:p w:rsidR="0077097D" w:rsidRPr="00897382" w:rsidRDefault="0077097D">
      <w:pPr>
        <w:rPr>
          <w:sz w:val="24"/>
          <w:szCs w:val="24"/>
        </w:rPr>
      </w:pPr>
    </w:p>
    <w:sectPr w:rsidR="0077097D" w:rsidRPr="00897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745"/>
    <w:rsid w:val="000014A6"/>
    <w:rsid w:val="000333A3"/>
    <w:rsid w:val="000356A8"/>
    <w:rsid w:val="000958F8"/>
    <w:rsid w:val="000A5848"/>
    <w:rsid w:val="000B6160"/>
    <w:rsid w:val="000C24EE"/>
    <w:rsid w:val="000F68A0"/>
    <w:rsid w:val="00103253"/>
    <w:rsid w:val="00103B50"/>
    <w:rsid w:val="0011457C"/>
    <w:rsid w:val="001320FA"/>
    <w:rsid w:val="00134CA8"/>
    <w:rsid w:val="001405A5"/>
    <w:rsid w:val="0014072E"/>
    <w:rsid w:val="0014404C"/>
    <w:rsid w:val="00165F21"/>
    <w:rsid w:val="00167745"/>
    <w:rsid w:val="001811E4"/>
    <w:rsid w:val="00194EB0"/>
    <w:rsid w:val="001F7495"/>
    <w:rsid w:val="00206544"/>
    <w:rsid w:val="00211DD1"/>
    <w:rsid w:val="002136F9"/>
    <w:rsid w:val="00217A26"/>
    <w:rsid w:val="0022446C"/>
    <w:rsid w:val="00243979"/>
    <w:rsid w:val="00270BE2"/>
    <w:rsid w:val="00295B93"/>
    <w:rsid w:val="002960A5"/>
    <w:rsid w:val="002A0C39"/>
    <w:rsid w:val="002F545B"/>
    <w:rsid w:val="003015C3"/>
    <w:rsid w:val="00316A18"/>
    <w:rsid w:val="00320C60"/>
    <w:rsid w:val="0032550F"/>
    <w:rsid w:val="00346877"/>
    <w:rsid w:val="0035739E"/>
    <w:rsid w:val="003672D5"/>
    <w:rsid w:val="00376710"/>
    <w:rsid w:val="003819E1"/>
    <w:rsid w:val="00392B4C"/>
    <w:rsid w:val="003A66EB"/>
    <w:rsid w:val="003A7507"/>
    <w:rsid w:val="003B44C0"/>
    <w:rsid w:val="003C1419"/>
    <w:rsid w:val="003F1AD2"/>
    <w:rsid w:val="004006E0"/>
    <w:rsid w:val="00440D2C"/>
    <w:rsid w:val="004D1560"/>
    <w:rsid w:val="004D2018"/>
    <w:rsid w:val="004D24C9"/>
    <w:rsid w:val="005437FB"/>
    <w:rsid w:val="005525D9"/>
    <w:rsid w:val="00565C1A"/>
    <w:rsid w:val="00587FBA"/>
    <w:rsid w:val="005A69C2"/>
    <w:rsid w:val="005B2F3E"/>
    <w:rsid w:val="005B6B9F"/>
    <w:rsid w:val="005C1E39"/>
    <w:rsid w:val="006035CF"/>
    <w:rsid w:val="00610B3E"/>
    <w:rsid w:val="006431F8"/>
    <w:rsid w:val="006526C0"/>
    <w:rsid w:val="00681033"/>
    <w:rsid w:val="00683DC2"/>
    <w:rsid w:val="00691A2B"/>
    <w:rsid w:val="0069359E"/>
    <w:rsid w:val="006A4ABD"/>
    <w:rsid w:val="006C4A69"/>
    <w:rsid w:val="006E64A0"/>
    <w:rsid w:val="0071077B"/>
    <w:rsid w:val="00712AD7"/>
    <w:rsid w:val="00740D3D"/>
    <w:rsid w:val="00752D46"/>
    <w:rsid w:val="00756F25"/>
    <w:rsid w:val="007577D0"/>
    <w:rsid w:val="0077097D"/>
    <w:rsid w:val="00772FF9"/>
    <w:rsid w:val="00773A86"/>
    <w:rsid w:val="00785A2B"/>
    <w:rsid w:val="007A13F8"/>
    <w:rsid w:val="007B3A94"/>
    <w:rsid w:val="007D538F"/>
    <w:rsid w:val="007E7DBD"/>
    <w:rsid w:val="008030FE"/>
    <w:rsid w:val="0080589D"/>
    <w:rsid w:val="0081075E"/>
    <w:rsid w:val="00826729"/>
    <w:rsid w:val="00832738"/>
    <w:rsid w:val="00845F49"/>
    <w:rsid w:val="008617A3"/>
    <w:rsid w:val="00863213"/>
    <w:rsid w:val="00871122"/>
    <w:rsid w:val="008711FE"/>
    <w:rsid w:val="00877BE0"/>
    <w:rsid w:val="00877EC3"/>
    <w:rsid w:val="00897382"/>
    <w:rsid w:val="00897A72"/>
    <w:rsid w:val="00897ACA"/>
    <w:rsid w:val="008A3DF1"/>
    <w:rsid w:val="008B1F92"/>
    <w:rsid w:val="008C27FF"/>
    <w:rsid w:val="008C2F53"/>
    <w:rsid w:val="009178A4"/>
    <w:rsid w:val="00917961"/>
    <w:rsid w:val="00946062"/>
    <w:rsid w:val="00956F8C"/>
    <w:rsid w:val="009701BD"/>
    <w:rsid w:val="00975D30"/>
    <w:rsid w:val="009862D8"/>
    <w:rsid w:val="009A5DA9"/>
    <w:rsid w:val="009B1A62"/>
    <w:rsid w:val="009C2568"/>
    <w:rsid w:val="009C56F8"/>
    <w:rsid w:val="009F02C6"/>
    <w:rsid w:val="009F109D"/>
    <w:rsid w:val="00A12766"/>
    <w:rsid w:val="00A215AB"/>
    <w:rsid w:val="00A30D2D"/>
    <w:rsid w:val="00A31504"/>
    <w:rsid w:val="00A31F12"/>
    <w:rsid w:val="00A320D6"/>
    <w:rsid w:val="00A377AE"/>
    <w:rsid w:val="00A65CB8"/>
    <w:rsid w:val="00A66FD9"/>
    <w:rsid w:val="00AA1D6C"/>
    <w:rsid w:val="00AA6CA0"/>
    <w:rsid w:val="00AD0F78"/>
    <w:rsid w:val="00AD20D8"/>
    <w:rsid w:val="00AD6BE2"/>
    <w:rsid w:val="00AE5CFD"/>
    <w:rsid w:val="00B26644"/>
    <w:rsid w:val="00B420FB"/>
    <w:rsid w:val="00B70FCF"/>
    <w:rsid w:val="00B95808"/>
    <w:rsid w:val="00BA2AAF"/>
    <w:rsid w:val="00BA5F3A"/>
    <w:rsid w:val="00BD7299"/>
    <w:rsid w:val="00BE26B4"/>
    <w:rsid w:val="00BF77A7"/>
    <w:rsid w:val="00C1132B"/>
    <w:rsid w:val="00C24DD2"/>
    <w:rsid w:val="00C36AF8"/>
    <w:rsid w:val="00C41828"/>
    <w:rsid w:val="00C4338A"/>
    <w:rsid w:val="00C50582"/>
    <w:rsid w:val="00C52BC3"/>
    <w:rsid w:val="00C53BB6"/>
    <w:rsid w:val="00C56594"/>
    <w:rsid w:val="00C6492C"/>
    <w:rsid w:val="00C7622E"/>
    <w:rsid w:val="00C76A54"/>
    <w:rsid w:val="00CA73DF"/>
    <w:rsid w:val="00CC2749"/>
    <w:rsid w:val="00CD67B8"/>
    <w:rsid w:val="00CE3243"/>
    <w:rsid w:val="00CF6BA5"/>
    <w:rsid w:val="00D030EE"/>
    <w:rsid w:val="00D06575"/>
    <w:rsid w:val="00D44EDF"/>
    <w:rsid w:val="00D576C1"/>
    <w:rsid w:val="00D5788B"/>
    <w:rsid w:val="00D5797D"/>
    <w:rsid w:val="00D63DD6"/>
    <w:rsid w:val="00D65D7C"/>
    <w:rsid w:val="00D67322"/>
    <w:rsid w:val="00D84EE4"/>
    <w:rsid w:val="00D978C3"/>
    <w:rsid w:val="00DB3883"/>
    <w:rsid w:val="00DB4B25"/>
    <w:rsid w:val="00DB512A"/>
    <w:rsid w:val="00DB77B5"/>
    <w:rsid w:val="00DC7501"/>
    <w:rsid w:val="00DE53E5"/>
    <w:rsid w:val="00DF14BD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C7AB4"/>
    <w:rsid w:val="00F13550"/>
    <w:rsid w:val="00F1394E"/>
    <w:rsid w:val="00F42079"/>
    <w:rsid w:val="00F62EAA"/>
    <w:rsid w:val="00F71B54"/>
    <w:rsid w:val="00F81F85"/>
    <w:rsid w:val="00F85F47"/>
    <w:rsid w:val="00F9237F"/>
    <w:rsid w:val="00F93691"/>
    <w:rsid w:val="00FA4A6D"/>
    <w:rsid w:val="00FC5A5F"/>
    <w:rsid w:val="00FD10E7"/>
    <w:rsid w:val="00FD446D"/>
    <w:rsid w:val="00FE1F8F"/>
    <w:rsid w:val="00FE55BE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6151"/>
  <w15:docId w15:val="{B5E570B5-E529-4252-B0BB-1CE8129C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65D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8A1464BD2199F66CADE2D8823CDFA1FB4DF76C596CD9A6D8D273FAB8B1DB1114F59E7C89F7i5M1N" TargetMode="External"/><Relationship Id="rId4" Type="http://schemas.openxmlformats.org/officeDocument/2006/relationships/hyperlink" Target="consultantplus://offline/ref=9D9ABB2B200301220DF60A335F0A1A704607694BD9EC69FEAA764BAF0607B93E11B33F2D65529546459882EA3997B5F402A5FD6111D0BC764E859F88OAu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2757</Words>
  <Characters>15721</Characters>
  <Application>Microsoft Office Word</Application>
  <DocSecurity>0</DocSecurity>
  <Lines>131</Lines>
  <Paragraphs>36</Paragraphs>
  <ScaleCrop>false</ScaleCrop>
  <Company>SPecialiST RePack</Company>
  <LinksUpToDate>false</LinksUpToDate>
  <CharactersWithSpaces>18442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dcterms:created xsi:type="dcterms:W3CDTF">2019-09-05T07:09:00Z</dcterms:created>
  <dcterms:modified xsi:type="dcterms:W3CDTF">2019-09-12T11:48:00Z</dcterms:modified>
</cp:coreProperties>
</file>