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F10" w:rsidRPr="00896F10" w:rsidRDefault="00896F10" w:rsidP="00896F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F1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муниципального района Давлекановский район</w:t>
      </w:r>
    </w:p>
    <w:p w:rsidR="00896F10" w:rsidRPr="00896F10" w:rsidRDefault="00896F10" w:rsidP="00896F1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 w:rsidRPr="00896F10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Республики Башкортостан </w:t>
      </w:r>
    </w:p>
    <w:p w:rsidR="00896F10" w:rsidRDefault="00896F10" w:rsidP="00896F1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F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РЕШЕНИЕ</w:t>
      </w:r>
    </w:p>
    <w:p w:rsidR="00896F10" w:rsidRPr="00896F10" w:rsidRDefault="00896F10" w:rsidP="00896F1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17.06.2021 №5/5-61</w:t>
      </w:r>
    </w:p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ind w:left="-709" w:firstLine="56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96F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порядке ведения реестра муниципального имущества муниципального района Давлекановский район Республики Башкортостан </w:t>
      </w:r>
    </w:p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ind w:left="-709"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96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</w:t>
      </w:r>
      <w:r w:rsidRPr="00896F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законом от 06.10.2003 №131-ФЗ «Об общих принципах организации местного самоуправления в Российской Федерации», Федеральным законом от 26.07.2006 №135-ФЗ «О защите конкуренции», Приказ экономического развития Российской Федерации Постановлением от 30.08.2011 №424 «Об утверждении порядка ведения органами местного самоуправления реестров муниципального имущества» с внесенными изменениями, Постановление Правительства Республики Башкортостан от 20.09.2011 г. №329 «О порядке учета и ведения</w:t>
      </w:r>
      <w:proofErr w:type="gramEnd"/>
      <w:r w:rsidRPr="00896F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реестра государственного имущества Республики Башкортостан» Совет муниципального района Давлекановский район Республики Башкортостан </w:t>
      </w:r>
      <w:proofErr w:type="gramStart"/>
      <w:r w:rsidRPr="00896F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896F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 ш и л:</w:t>
      </w:r>
    </w:p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F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Утвердить прилагаемый Порядок ведения</w:t>
      </w:r>
      <w:r w:rsidRPr="00896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Реестра муниципального имущества муниципального района Давлекановский район Республики Башкортостан;</w:t>
      </w:r>
    </w:p>
    <w:p w:rsidR="00896F10" w:rsidRPr="00896F10" w:rsidRDefault="00896F10" w:rsidP="00896F10">
      <w:pPr>
        <w:widowControl w:val="0"/>
        <w:autoSpaceDE w:val="0"/>
        <w:autoSpaceDN w:val="0"/>
        <w:adjustRightInd w:val="0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Рекомендовать администрации муниципального района Давлекановский район Республики Башкортостан </w:t>
      </w:r>
      <w:proofErr w:type="gramStart"/>
      <w:r w:rsidRPr="00896F1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разработать и утвердить</w:t>
      </w:r>
      <w:proofErr w:type="gramEnd"/>
      <w:r w:rsidRPr="00896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установленном порядке типовые формы документов по ведению Реестра муниципального имущества муниципального района Давлекановский район Республики Башкортостан.</w:t>
      </w:r>
      <w:r w:rsidRPr="00896F1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896F1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896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решения возложить на постоянную комиссию по бюджету, налогам, экономическому развитию, предпринимательству, вопросам собственности и инвестиционной политике (председатель Тимченко Т.А.).</w:t>
      </w:r>
    </w:p>
    <w:p w:rsidR="00896F10" w:rsidRPr="00896F10" w:rsidRDefault="00896F10" w:rsidP="00896F10">
      <w:pPr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6F10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Pr="00896F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Действие настоящего решения распространяется на правоотношения, возникшие с 1 июля 2021 года.</w:t>
      </w:r>
      <w:r w:rsidRPr="00896F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96F10" w:rsidRPr="00896F10" w:rsidRDefault="00896F10" w:rsidP="00896F10">
      <w:pPr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96F10"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Pr="00896F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решение подлежит обнародованию в установленном порядке,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896F10" w:rsidRDefault="00896F10" w:rsidP="00896F1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6F10" w:rsidRDefault="00896F10" w:rsidP="00896F10">
      <w:pPr>
        <w:autoSpaceDE w:val="0"/>
        <w:autoSpaceDN w:val="0"/>
        <w:adjustRightInd w:val="0"/>
        <w:spacing w:after="0" w:line="240" w:lineRule="auto"/>
        <w:ind w:left="-709"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Совета </w:t>
      </w:r>
    </w:p>
    <w:p w:rsidR="00896F10" w:rsidRDefault="00896F10" w:rsidP="00896F10">
      <w:pPr>
        <w:autoSpaceDE w:val="0"/>
        <w:autoSpaceDN w:val="0"/>
        <w:adjustRightInd w:val="0"/>
        <w:spacing w:after="0" w:line="240" w:lineRule="auto"/>
        <w:ind w:left="-709"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ind w:left="-709"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</w:p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ind w:left="-709"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F10">
        <w:rPr>
          <w:rFonts w:ascii="Times New Roman" w:eastAsia="Times New Roman" w:hAnsi="Times New Roman" w:cs="Times New Roman"/>
          <w:sz w:val="28"/>
          <w:szCs w:val="28"/>
          <w:lang w:eastAsia="ru-RU"/>
        </w:rPr>
        <w:t>Г.М Якушин</w:t>
      </w:r>
    </w:p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ind w:left="-709"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ind w:left="-709"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6F10" w:rsidRDefault="00896F10" w:rsidP="00896F1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-709" w:type="dxa"/>
        <w:tblLook w:val="04A0" w:firstRow="1" w:lastRow="0" w:firstColumn="1" w:lastColumn="0" w:noHBand="0" w:noVBand="1"/>
      </w:tblPr>
      <w:tblGrid>
        <w:gridCol w:w="6293"/>
        <w:gridCol w:w="3987"/>
      </w:tblGrid>
      <w:tr w:rsidR="00896F10" w:rsidRPr="00896F10" w:rsidTr="00B20862">
        <w:tc>
          <w:tcPr>
            <w:tcW w:w="6487" w:type="dxa"/>
            <w:shd w:val="clear" w:color="auto" w:fill="auto"/>
          </w:tcPr>
          <w:p w:rsidR="00896F10" w:rsidRPr="00896F10" w:rsidRDefault="00896F10" w:rsidP="00896F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76" w:type="dxa"/>
            <w:shd w:val="clear" w:color="auto" w:fill="auto"/>
          </w:tcPr>
          <w:p w:rsidR="00896F10" w:rsidRPr="00896F10" w:rsidRDefault="00896F10" w:rsidP="00896F10">
            <w:pPr>
              <w:autoSpaceDE w:val="0"/>
              <w:autoSpaceDN w:val="0"/>
              <w:adjustRightInd w:val="0"/>
              <w:spacing w:after="0" w:line="240" w:lineRule="auto"/>
              <w:ind w:left="-709" w:firstLine="567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Приложение №1</w:t>
            </w:r>
          </w:p>
          <w:p w:rsidR="00896F10" w:rsidRPr="00896F10" w:rsidRDefault="00896F10" w:rsidP="00896F10">
            <w:pPr>
              <w:autoSpaceDE w:val="0"/>
              <w:autoSpaceDN w:val="0"/>
              <w:adjustRightInd w:val="0"/>
              <w:spacing w:after="0" w:line="240" w:lineRule="auto"/>
              <w:ind w:left="-709" w:firstLine="567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к решению Совета</w:t>
            </w:r>
          </w:p>
          <w:p w:rsidR="00896F10" w:rsidRPr="00896F10" w:rsidRDefault="00896F10" w:rsidP="00896F10">
            <w:pPr>
              <w:autoSpaceDE w:val="0"/>
              <w:autoSpaceDN w:val="0"/>
              <w:adjustRightInd w:val="0"/>
              <w:spacing w:after="0" w:line="240" w:lineRule="auto"/>
              <w:ind w:left="-709" w:firstLine="567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муниципального района</w:t>
            </w:r>
          </w:p>
          <w:p w:rsidR="00896F10" w:rsidRPr="00896F10" w:rsidRDefault="00896F10" w:rsidP="00896F10">
            <w:pPr>
              <w:autoSpaceDE w:val="0"/>
              <w:autoSpaceDN w:val="0"/>
              <w:adjustRightInd w:val="0"/>
              <w:spacing w:after="0" w:line="240" w:lineRule="auto"/>
              <w:ind w:left="-709" w:firstLine="567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Давлекановский район</w:t>
            </w:r>
          </w:p>
          <w:p w:rsidR="00896F10" w:rsidRPr="00896F10" w:rsidRDefault="00896F10" w:rsidP="00896F10">
            <w:pPr>
              <w:autoSpaceDE w:val="0"/>
              <w:autoSpaceDN w:val="0"/>
              <w:adjustRightInd w:val="0"/>
              <w:spacing w:after="0" w:line="240" w:lineRule="auto"/>
              <w:ind w:left="-709" w:firstLine="567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Республики Башкортостан</w:t>
            </w:r>
          </w:p>
          <w:p w:rsidR="00896F10" w:rsidRPr="00896F10" w:rsidRDefault="00896F10" w:rsidP="00896F10">
            <w:pPr>
              <w:autoSpaceDE w:val="0"/>
              <w:autoSpaceDN w:val="0"/>
              <w:adjustRightInd w:val="0"/>
              <w:spacing w:after="0" w:line="240" w:lineRule="auto"/>
              <w:ind w:left="-709" w:firstLine="567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«17» 06. 2021 г. № 5/17-61</w:t>
            </w:r>
            <w:bookmarkStart w:id="0" w:name="_GoBack"/>
            <w:bookmarkEnd w:id="0"/>
            <w:r w:rsidRPr="00896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____</w:t>
            </w:r>
          </w:p>
          <w:p w:rsidR="00896F10" w:rsidRPr="00896F10" w:rsidRDefault="00896F10" w:rsidP="00896F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ind w:left="-709" w:firstLine="567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ведения Реестра муниципального имущества</w:t>
      </w:r>
    </w:p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ind w:left="-709" w:firstLine="567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proofErr w:type="gramEnd"/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Давлекановский район Республики Башкортостан</w:t>
      </w:r>
    </w:p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ind w:left="-709" w:firstLine="567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ind w:left="-709" w:firstLine="567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F10">
        <w:rPr>
          <w:rFonts w:ascii="Arial" w:eastAsia="Times New Roman" w:hAnsi="Arial" w:cs="Arial"/>
          <w:sz w:val="20"/>
          <w:szCs w:val="20"/>
          <w:lang w:eastAsia="ru-RU"/>
        </w:rPr>
        <w:t xml:space="preserve">1. </w:t>
      </w:r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Настоящий Порядок устанавливает состав подлежащего учету муниципального имущества, порядок его учета и правила ведения Реестра муниципального имущества муниципального района Давлекановский район Республики Башкортостан (далее именуется - Реестр), порядок предоставления информации из Реестра, а также иные требования, предъявляемые к системе учета муниципального имущества. </w:t>
      </w:r>
    </w:p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Ведение Реестра включает в себя внесение в Реестр сведений об объектах учета, сбор, обобщение информации о муниципальной собственности и исключение объектов учета из Реестра. </w:t>
      </w:r>
    </w:p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Учет муниципального имущества и ведение Реестра осуществляется с целью формирования полной и достоверной информации, необходимой при осуществлении полномочий по управлению и распоряжению муниципальной собственностью. </w:t>
      </w:r>
    </w:p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Задачами ведения Реестра являются: - анализ состояния, экономической и социальной эффективности использования имущества по целевому назначению в соответствии с правовыми актами органов местного самоуправления района и интересами граждан; - оперативное решение вопросов приватизации объектов муниципальной собственности; - обеспечение полного и непрерывного учета имущества, находящегося в муниципальной собственности; - формирование информационной базы данных, содержащей достоверную информацию о составе муниципального имущества, его техническом состоянии, стоимостных характеристиках. </w:t>
      </w:r>
    </w:p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Основные понятия (термины), используемые в Положении: </w:t>
      </w:r>
    </w:p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Реестр муниципального имущества - информационная система, представляющая собой совокупность построенных на единых методологических и программно-технических принципах баз данных, содержащих перечни объектов учета и данные о них; </w:t>
      </w:r>
    </w:p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Ведение Реестра - ведение базы данных об объектах учета Реестра, занесение, обновление данных о них, исключение их из базы данных при изменении формы собственности, списании; </w:t>
      </w:r>
    </w:p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Муниципальная собственность - имущество (кроме денежных средств местного бюджета), подлежащее объектному учету в Реестре; </w:t>
      </w:r>
    </w:p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Муниципальная казна (далее казна) - муниципальное имущество (кроме денежных средств местного бюджета), не закрепленное за муниципальными предприятиями и учреждениями; </w:t>
      </w:r>
    </w:p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Учет муниципального имущества - описание объекта учета с указанием его индивидуальных характеристик, позволяющее однозначно отличить его от других объектов; </w:t>
      </w:r>
    </w:p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 учета - отдельно взятое движимое или недвижимое имущество; </w:t>
      </w:r>
    </w:p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Выписка из Реестра - документ, подтверждающий право муниципальной собственности на объект недвижимости. </w:t>
      </w:r>
    </w:p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>5. Муниципальное имущество подлежит обязательной технической инвентаризации (паспортизации), учету и включению в Реестр муниципального имущества муниципального района Давлекановский район Республики Башкортостан.</w:t>
      </w:r>
    </w:p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>6. Техническая инвентаризация (паспортизация) объектов недвижимости осуществляется Государственным бюджетным учреждением Республики Башкортостан «Государственная кадастровая оценка и техническая инвентаризация» (далее - предприятие технического учета и инвентаризации).</w:t>
      </w:r>
    </w:p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7. Порядок учета муниципального имущества и ведение Реестра устанавливается в соответствии с законодательством Российской Федерации,  Республики Башкортостан, муниципальными правовыми актами.</w:t>
      </w:r>
    </w:p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>8. Под Реестром понимается информационная система, представляющая собой организационно упорядоченную совокупность документов и информационных технологий, реализующих процессы учета муниципального имущества и предоставления сведений о нем.</w:t>
      </w:r>
    </w:p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</w:t>
      </w:r>
      <w:proofErr w:type="gramStart"/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Объектами учета Реестра (далее - объекты учета), расположенными как на территории муниципального района Давлекановский район Республики Башкортостан, так и за ее пределами, являются:</w:t>
      </w:r>
      <w:proofErr w:type="gramEnd"/>
    </w:p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имущество, закрепленное на праве хозяйственного ведения за муниципальными унитарными предприятиями   либо на праве оперативного управления за казенными предприятиями или муниципальными учреждениями;</w:t>
      </w:r>
    </w:p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находящееся в муниципальной собственности </w:t>
      </w:r>
      <w:proofErr w:type="gramStart"/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proofErr w:type="gramEnd"/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Давлекановский район Республики Башкортостан  предприятие в целом как имущественный комплекс;</w:t>
      </w:r>
    </w:p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иное муниципальное имущество </w:t>
      </w:r>
      <w:proofErr w:type="gramStart"/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proofErr w:type="gramEnd"/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Давлекановский район Республики Башкортостан, не закрепленное за муниципальными унитарными предприятиями и учреждениями, в том числе переданное в доверительное управление, безвозмездное пользование, аренду (субаренду), залог и на иных основаниях.</w:t>
      </w:r>
    </w:p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Недвижимое имущество независимо от стоимости подлежит по объектному учету в Реестре.</w:t>
      </w:r>
    </w:p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Движимое имущество подлежит по объектному учету, если остаточная балансовая стоимость объекта превышает тысячекратный минимальный </w:t>
      </w:r>
      <w:proofErr w:type="gramStart"/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оплаты труда</w:t>
      </w:r>
      <w:proofErr w:type="gramEnd"/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Движимое имущество стоимостью менее тысячекратного минимального </w:t>
      </w:r>
      <w:proofErr w:type="gramStart"/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размера оплаты труда</w:t>
      </w:r>
      <w:proofErr w:type="gramEnd"/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подлежит учету в Реестре общим итогом по видам имущества (транспортные средства, машины и оборудование и т.д.).</w:t>
      </w:r>
    </w:p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>10. Данными об объекте учета являются сведения, характеризующие этот объект (местонахождение, стоимость, обременение и т.п.).</w:t>
      </w:r>
    </w:p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>11. Учет муниципального имущества включает в себя описание объекта учета с указанием его индивидуальных особенностей, позволяющее однозначно отличить данный объект от других</w:t>
      </w:r>
    </w:p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>12. Для учета муниципального имущества правообладатели муниципального имущества муниципального района Давлекановский район Республики Башкортостан (правообладатель - орган государственной власти, орган местного самоуправления, юридическое либо физическое лицо, которому муниципальное имущество   принадлежит на соответствующем вещном праве или в силу закона) представляют в Администрацию следующие документы:</w:t>
      </w:r>
    </w:p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>а) учетные формы:</w:t>
      </w:r>
    </w:p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карту учета муниципального имущества, имеющегося у юридического лица (далее - карта учета);</w:t>
      </w:r>
    </w:p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объектов недвижимости;</w:t>
      </w:r>
    </w:p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объектов движимого имущества, остаточная балансовая стоимость которого превышает тысячекратный минимальный </w:t>
      </w:r>
      <w:proofErr w:type="gramStart"/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оплаты труда</w:t>
      </w:r>
      <w:proofErr w:type="gramEnd"/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объектов движимого имущества, остаточная балансовая стоимость которого не превышает тысячекратного минимального </w:t>
      </w:r>
      <w:proofErr w:type="gramStart"/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размера оплаты труда</w:t>
      </w:r>
      <w:proofErr w:type="gramEnd"/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оборотных средств;</w:t>
      </w:r>
    </w:p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>б) копии документов, подтверждающих приведенные в учетных формах данные об объектах учета.</w:t>
      </w:r>
    </w:p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 Администрация регистрирует полученные документы в день их подачи, </w:t>
      </w:r>
      <w:proofErr w:type="gramStart"/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 экспертизу представленных данных и заносит</w:t>
      </w:r>
      <w:proofErr w:type="gramEnd"/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в базу данных муниципального имущества.</w:t>
      </w:r>
    </w:p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>14. Администрация принимает решение об отказе в принятии к учету учетных форм в следующих случаях:</w:t>
      </w:r>
    </w:p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>а) объект учета не является муниципальным имуществом муниципального района Давлекановский район Республики Башкортостан;</w:t>
      </w:r>
    </w:p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б) правообладатель после приостановления проведения учета не представил в установленный срок дополнительных сведений;</w:t>
      </w:r>
    </w:p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представленные материалы не соответствуют установленным требованиям.</w:t>
      </w:r>
    </w:p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>15. Не позднее 5 дней после принятия решения об отказе в принятии к учету учетных форм правообладателю направляется сообщение об этом с указанием причины отказа.</w:t>
      </w:r>
    </w:p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Правообладатель вправе обжаловать отказ в установленном порядке.</w:t>
      </w:r>
    </w:p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16. Объекту учета, прошедшему процедуру учета, присваивается реестровый номер. Не позднее 5 дней </w:t>
      </w:r>
      <w:proofErr w:type="gramStart"/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</w:t>
      </w:r>
      <w:proofErr w:type="gramEnd"/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присвоения правообладателю направляется уведомление о принятии к учету учетных форм.</w:t>
      </w:r>
    </w:p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отказа в принятии к учету учетных форм по основаниям, указанным в подпунктах "б" и "в" пункта 7.10 настоящего Порядка, объекту учета присваивается временный реестровый номер.</w:t>
      </w:r>
    </w:p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>17. Муниципальное имущество, не внесенное в Реестр, не может быть отчуждено или обременено.</w:t>
      </w:r>
    </w:p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18. Ведение Реестра </w:t>
      </w:r>
      <w:proofErr w:type="gramStart"/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осуществляется на магнитных носителях и включает</w:t>
      </w:r>
      <w:proofErr w:type="gramEnd"/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себя ведение   баз данных муниципального имущества и автоматизированное объединение их в единый банк данных.</w:t>
      </w:r>
    </w:p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Ведение   базы данных муниципального имущества означает внесение в нее объектов учета и данных о них, обновление данных об объектах учета и их исключение из указанной базы при изменении формы собственности или других вещных прав на объекты учета. Данные об объектах учета, исключаемые из базы данных, переносятся в архив.</w:t>
      </w:r>
    </w:p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>19. Ведение баз данных муниципального имущества, имеющегося у юридических лиц, производится Администрацией, которая также осуществляет:</w:t>
      </w:r>
    </w:p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методическое, организационное и программно-техническое обеспечение работ по ведению   баз данных муниципального имущества;</w:t>
      </w:r>
    </w:p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организацию защиты информации.</w:t>
      </w:r>
    </w:p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20. </w:t>
      </w:r>
      <w:proofErr w:type="gramStart"/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обеспечения осуществления контроля правообладатель муниципального имущества   ежеквартально в течение месяца, следующего за отчетным кварталом (двух месяцев с начала текущего года), представляет в Администрацию документы об изменении данных об объектах учета в случае их изменения, а также ежегодно, до 1 апреля текущего года, - обновленные учетные формы и документы в соответствии с подпунктами "а" и "б" пункта 7.8 настоящего Порядка.</w:t>
      </w:r>
      <w:proofErr w:type="gramEnd"/>
    </w:p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>21. Информация об объектах учета, содержащаяся в Реестре, представляется заинтересованным лицам в соответствии с законодательством.</w:t>
      </w:r>
    </w:p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>22. Информация о наличии объекта муниципального имущества в Реестре представляется по соответствующим запросам без оплаты.</w:t>
      </w:r>
    </w:p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>23. Собственником Реестра является муниципальный район Давлекановский район Республики Башкортостан. Право собственности от имени муниципального района Давлекановский район Республики Башкортостан  в отношении Реестра осуществляет в рамках своей компетенции Администрация.</w:t>
      </w:r>
    </w:p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F10">
        <w:rPr>
          <w:rFonts w:ascii="Times New Roman" w:eastAsia="Times New Roman" w:hAnsi="Times New Roman" w:cs="Times New Roman"/>
          <w:sz w:val="24"/>
          <w:szCs w:val="24"/>
          <w:lang w:eastAsia="ru-RU"/>
        </w:rPr>
        <w:t>24. Администрация осуществляет владение и пользование муниципальными базами данных Реестра, а также реализует полномочия распоряжения ими в пределах, установленных законодательством.</w:t>
      </w:r>
    </w:p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ind w:left="-709" w:firstLine="567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6F10" w:rsidRPr="00896F10" w:rsidRDefault="00896F10" w:rsidP="00896F1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3AA5" w:rsidRDefault="003F3AA5"/>
    <w:sectPr w:rsidR="003F3A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7AA"/>
    <w:rsid w:val="00080FA6"/>
    <w:rsid w:val="00131C1A"/>
    <w:rsid w:val="00146303"/>
    <w:rsid w:val="001A7204"/>
    <w:rsid w:val="001C7757"/>
    <w:rsid w:val="00267422"/>
    <w:rsid w:val="002946B1"/>
    <w:rsid w:val="002A4A7E"/>
    <w:rsid w:val="0037531F"/>
    <w:rsid w:val="003B1775"/>
    <w:rsid w:val="003F3AA5"/>
    <w:rsid w:val="00435DAE"/>
    <w:rsid w:val="004F4A81"/>
    <w:rsid w:val="00515E52"/>
    <w:rsid w:val="00520112"/>
    <w:rsid w:val="005847AA"/>
    <w:rsid w:val="005E276B"/>
    <w:rsid w:val="00637933"/>
    <w:rsid w:val="006523EF"/>
    <w:rsid w:val="00696811"/>
    <w:rsid w:val="006D7EAC"/>
    <w:rsid w:val="007B2940"/>
    <w:rsid w:val="00896F10"/>
    <w:rsid w:val="008A47AD"/>
    <w:rsid w:val="0094382D"/>
    <w:rsid w:val="0099776C"/>
    <w:rsid w:val="009F0B9A"/>
    <w:rsid w:val="00A01234"/>
    <w:rsid w:val="00A15CCC"/>
    <w:rsid w:val="00A75292"/>
    <w:rsid w:val="00AC6BDF"/>
    <w:rsid w:val="00AD7505"/>
    <w:rsid w:val="00B916E5"/>
    <w:rsid w:val="00E94549"/>
    <w:rsid w:val="00EA51F4"/>
    <w:rsid w:val="00ED5755"/>
    <w:rsid w:val="00EE4CD6"/>
    <w:rsid w:val="00F43C86"/>
    <w:rsid w:val="00F4468D"/>
    <w:rsid w:val="00F71418"/>
    <w:rsid w:val="00F9368C"/>
    <w:rsid w:val="00FF0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1698</Words>
  <Characters>9680</Characters>
  <Application>Microsoft Office Word</Application>
  <DocSecurity>0</DocSecurity>
  <Lines>80</Lines>
  <Paragraphs>22</Paragraphs>
  <ScaleCrop>false</ScaleCrop>
  <Company>SPecialiST RePack</Company>
  <LinksUpToDate>false</LinksUpToDate>
  <CharactersWithSpaces>11356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2</cp:revision>
  <dcterms:created xsi:type="dcterms:W3CDTF">2021-06-18T10:02:00Z</dcterms:created>
  <dcterms:modified xsi:type="dcterms:W3CDTF">2021-06-18T10:03:00Z</dcterms:modified>
</cp:coreProperties>
</file>