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63" w:rsidRDefault="00571963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71963" w:rsidRDefault="00571963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43336C" w:rsidRDefault="0043336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3336C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Чуюнчинский сельсовет муниципального района Давлекановский район Республики Башкортостан</w:t>
      </w:r>
    </w:p>
    <w:p w:rsidR="0043336C" w:rsidRPr="0043336C" w:rsidRDefault="0043336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43336C" w:rsidRDefault="0043336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3336C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3336C" w:rsidRPr="0043336C" w:rsidRDefault="0043336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3336C">
        <w:rPr>
          <w:rFonts w:ascii="Times New Roman" w:eastAsia="Times New Roman" w:hAnsi="Times New Roman" w:cs="Times New Roman"/>
          <w:sz w:val="28"/>
          <w:szCs w:val="28"/>
        </w:rPr>
        <w:t>От 7 июня 2022года</w:t>
      </w:r>
      <w:r w:rsidR="009B30AE">
        <w:rPr>
          <w:rFonts w:ascii="Times New Roman" w:eastAsia="Times New Roman" w:hAnsi="Times New Roman" w:cs="Times New Roman"/>
          <w:sz w:val="28"/>
          <w:szCs w:val="28"/>
        </w:rPr>
        <w:t xml:space="preserve"> №84</w:t>
      </w:r>
    </w:p>
    <w:p w:rsidR="0043336C" w:rsidRPr="0043336C" w:rsidRDefault="0043336C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C6860" w:rsidRPr="0043336C" w:rsidRDefault="008C6860" w:rsidP="008C686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3336C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порядка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43336C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8"/>
          <w:szCs w:val="28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Башкортостан»</w:t>
      </w:r>
    </w:p>
    <w:p w:rsidR="00834E7D" w:rsidRPr="0043336C" w:rsidRDefault="00834E7D" w:rsidP="008C68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34E7D" w:rsidRPr="0043336C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36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43336C"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 w:rsidR="007242BA" w:rsidRPr="0043336C">
          <w:rPr>
            <w:rFonts w:ascii="Times New Roman" w:hAnsi="Times New Roman" w:cs="Times New Roman"/>
            <w:sz w:val="28"/>
            <w:szCs w:val="28"/>
          </w:rPr>
          <w:t>80</w:t>
        </w:r>
      </w:hyperlink>
      <w:r w:rsidRPr="004333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</w:p>
    <w:p w:rsidR="0043336C" w:rsidRDefault="0043336C" w:rsidP="008C6860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34E7D" w:rsidRPr="0043336C" w:rsidRDefault="00834E7D" w:rsidP="008C6860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3336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34E7D" w:rsidRPr="0043336C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36C">
        <w:rPr>
          <w:rFonts w:ascii="Times New Roman" w:hAnsi="Times New Roman" w:cs="Times New Roman"/>
          <w:sz w:val="28"/>
          <w:szCs w:val="28"/>
        </w:rPr>
        <w:t>1. Утвердить прилагаемы</w:t>
      </w:r>
      <w:r w:rsidR="008C6860" w:rsidRPr="0043336C">
        <w:rPr>
          <w:rFonts w:ascii="Times New Roman" w:hAnsi="Times New Roman" w:cs="Times New Roman"/>
          <w:sz w:val="28"/>
          <w:szCs w:val="28"/>
        </w:rPr>
        <w:t>й</w:t>
      </w:r>
      <w:r w:rsidRPr="0043336C">
        <w:rPr>
          <w:rFonts w:ascii="Times New Roman" w:hAnsi="Times New Roman" w:cs="Times New Roman"/>
          <w:sz w:val="28"/>
          <w:szCs w:val="28"/>
        </w:rPr>
        <w:t xml:space="preserve"> </w:t>
      </w:r>
      <w:r w:rsidR="008C6860" w:rsidRPr="0043336C">
        <w:rPr>
          <w:rFonts w:ascii="Times New Roman" w:hAnsi="Times New Roman" w:cs="Times New Roman"/>
          <w:sz w:val="28"/>
          <w:szCs w:val="28"/>
        </w:rPr>
        <w:t>Порядок 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</w:t>
      </w:r>
      <w:r w:rsidR="00293896" w:rsidRPr="004333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3336C" w:rsidRPr="0043336C">
        <w:rPr>
          <w:rFonts w:ascii="Times New Roman" w:hAnsi="Times New Roman" w:cs="Times New Roman"/>
          <w:sz w:val="28"/>
          <w:szCs w:val="28"/>
        </w:rPr>
        <w:t>Чуюнчинский</w:t>
      </w:r>
      <w:r w:rsidR="00293896" w:rsidRPr="0043336C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C6860" w:rsidRPr="0043336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3336C">
        <w:rPr>
          <w:rFonts w:ascii="Times New Roman" w:hAnsi="Times New Roman" w:cs="Times New Roman"/>
          <w:sz w:val="28"/>
          <w:szCs w:val="28"/>
        </w:rPr>
        <w:t xml:space="preserve"> с 1 января 202</w:t>
      </w:r>
      <w:r w:rsidR="008C6860" w:rsidRPr="0043336C">
        <w:rPr>
          <w:rFonts w:ascii="Times New Roman" w:hAnsi="Times New Roman" w:cs="Times New Roman"/>
          <w:sz w:val="28"/>
          <w:szCs w:val="28"/>
        </w:rPr>
        <w:t>2</w:t>
      </w:r>
      <w:r w:rsidRPr="0043336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3336C" w:rsidRPr="0043336C" w:rsidRDefault="00834E7D" w:rsidP="0043336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3336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43336C" w:rsidRPr="004333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3336C" w:rsidRPr="0043336C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34E7D" w:rsidRPr="0043336C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3336C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3336C" w:rsidRDefault="00834E7D" w:rsidP="008C68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E7D" w:rsidRPr="0043336C" w:rsidRDefault="0043336C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336C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С.Н.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36C">
        <w:rPr>
          <w:rFonts w:ascii="Times New Roman" w:hAnsi="Times New Roman" w:cs="Times New Roman"/>
          <w:sz w:val="28"/>
          <w:szCs w:val="28"/>
        </w:rPr>
        <w:t>Никифоров</w:t>
      </w:r>
      <w:r w:rsidR="00834E7D" w:rsidRPr="0043336C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293896" w:rsidRPr="0043336C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3336C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3896" w:rsidRPr="00462282" w:rsidRDefault="00293896" w:rsidP="00293896">
      <w:pPr>
        <w:pStyle w:val="ConsPlusNormal"/>
        <w:ind w:firstLine="540"/>
        <w:jc w:val="both"/>
        <w:rPr>
          <w:rFonts w:ascii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62282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834E7D" w:rsidRPr="0043336C" w:rsidRDefault="00834E7D" w:rsidP="006C0D98">
      <w:pPr>
        <w:keepNext/>
        <w:tabs>
          <w:tab w:val="left" w:pos="5490"/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Приложение </w:t>
      </w:r>
    </w:p>
    <w:p w:rsidR="00834E7D" w:rsidRPr="0043336C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к постановлению администрации </w:t>
      </w:r>
    </w:p>
    <w:p w:rsidR="0043336C" w:rsidRPr="0043336C" w:rsidRDefault="0043336C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 сельского поселения </w:t>
      </w:r>
    </w:p>
    <w:p w:rsidR="00293896" w:rsidRPr="0043336C" w:rsidRDefault="0043336C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Чуюнчинский </w:t>
      </w:r>
      <w:r w:rsidR="00293896"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сельсовет </w:t>
      </w:r>
    </w:p>
    <w:p w:rsidR="006C0D98" w:rsidRPr="0043336C" w:rsidRDefault="00834E7D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>муниципального</w:t>
      </w:r>
      <w:r w:rsidR="006C0D98"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района </w:t>
      </w:r>
      <w:r w:rsidR="006C0D98"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</w:p>
    <w:p w:rsidR="006C0D98" w:rsidRPr="0043336C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bCs/>
          <w:iCs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>Давлекановский район</w:t>
      </w:r>
    </w:p>
    <w:p w:rsidR="00834E7D" w:rsidRPr="0043336C" w:rsidRDefault="006C0D98" w:rsidP="006C0D98">
      <w:pPr>
        <w:keepNext/>
        <w:tabs>
          <w:tab w:val="right" w:pos="9355"/>
        </w:tabs>
        <w:spacing w:line="240" w:lineRule="auto"/>
        <w:ind w:firstLine="4536"/>
        <w:outlineLvl w:val="1"/>
        <w:rPr>
          <w:rFonts w:ascii="Times New Roman" w:hAnsi="Times New Roman" w:cs="Times New Roman"/>
          <w:sz w:val="27"/>
          <w:szCs w:val="27"/>
        </w:rPr>
      </w:pPr>
      <w:r w:rsidRPr="0043336C">
        <w:rPr>
          <w:rFonts w:ascii="Times New Roman" w:hAnsi="Times New Roman" w:cs="Times New Roman"/>
          <w:bCs/>
          <w:iCs/>
          <w:sz w:val="27"/>
          <w:szCs w:val="27"/>
        </w:rPr>
        <w:t xml:space="preserve"> </w:t>
      </w:r>
      <w:r w:rsidR="00834E7D" w:rsidRPr="0043336C">
        <w:rPr>
          <w:rFonts w:ascii="Times New Roman" w:hAnsi="Times New Roman" w:cs="Times New Roman"/>
          <w:sz w:val="27"/>
          <w:szCs w:val="27"/>
        </w:rPr>
        <w:t>Республики Башкортостан</w:t>
      </w:r>
    </w:p>
    <w:p w:rsidR="00834E7D" w:rsidRPr="0043336C" w:rsidRDefault="006C0D98" w:rsidP="006C0D98">
      <w:pPr>
        <w:tabs>
          <w:tab w:val="right" w:pos="9355"/>
        </w:tabs>
        <w:spacing w:line="240" w:lineRule="auto"/>
        <w:ind w:firstLine="4536"/>
        <w:rPr>
          <w:rFonts w:ascii="Times New Roman" w:hAnsi="Times New Roman" w:cs="Times New Roman"/>
          <w:sz w:val="27"/>
          <w:szCs w:val="27"/>
          <w:u w:val="single"/>
        </w:rPr>
      </w:pPr>
      <w:r w:rsidRPr="0043336C">
        <w:rPr>
          <w:rFonts w:ascii="Times New Roman" w:hAnsi="Times New Roman" w:cs="Times New Roman"/>
          <w:sz w:val="27"/>
          <w:szCs w:val="27"/>
        </w:rPr>
        <w:t>о</w:t>
      </w:r>
      <w:r w:rsidR="0043336C" w:rsidRPr="0043336C">
        <w:rPr>
          <w:rFonts w:ascii="Times New Roman" w:hAnsi="Times New Roman" w:cs="Times New Roman"/>
          <w:sz w:val="27"/>
          <w:szCs w:val="27"/>
        </w:rPr>
        <w:t>т «</w:t>
      </w:r>
      <w:r w:rsidR="0043336C" w:rsidRPr="0043336C">
        <w:rPr>
          <w:rFonts w:ascii="Times New Roman" w:hAnsi="Times New Roman" w:cs="Times New Roman"/>
          <w:sz w:val="27"/>
          <w:szCs w:val="27"/>
        </w:rPr>
        <w:softHyphen/>
        <w:t xml:space="preserve">07»июня </w:t>
      </w:r>
      <w:r w:rsidR="00834E7D" w:rsidRPr="0043336C">
        <w:rPr>
          <w:rFonts w:ascii="Times New Roman" w:hAnsi="Times New Roman" w:cs="Times New Roman"/>
          <w:sz w:val="27"/>
          <w:szCs w:val="27"/>
        </w:rPr>
        <w:t>202</w:t>
      </w:r>
      <w:r w:rsidRPr="0043336C">
        <w:rPr>
          <w:rFonts w:ascii="Times New Roman" w:hAnsi="Times New Roman" w:cs="Times New Roman"/>
          <w:sz w:val="27"/>
          <w:szCs w:val="27"/>
        </w:rPr>
        <w:t>2</w:t>
      </w:r>
      <w:r w:rsidR="005D5562">
        <w:rPr>
          <w:rFonts w:ascii="Times New Roman" w:hAnsi="Times New Roman" w:cs="Times New Roman"/>
          <w:sz w:val="27"/>
          <w:szCs w:val="27"/>
        </w:rPr>
        <w:t xml:space="preserve"> года №84</w:t>
      </w:r>
      <w:bookmarkStart w:id="0" w:name="_GoBack"/>
      <w:bookmarkEnd w:id="0"/>
    </w:p>
    <w:p w:rsidR="00834E7D" w:rsidRPr="0043336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34E7D" w:rsidRPr="0043336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34E7D" w:rsidRPr="0043336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6C0D98" w:rsidRPr="0043336C" w:rsidRDefault="006C0D98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П</w:t>
      </w:r>
      <w:r w:rsidR="008C6860" w:rsidRPr="0043336C">
        <w:rPr>
          <w:rFonts w:ascii="Times New Roman" w:eastAsia="Times New Roman" w:hAnsi="Times New Roman" w:cs="Times New Roman"/>
          <w:sz w:val="27"/>
          <w:szCs w:val="27"/>
        </w:rPr>
        <w:t>оряд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>о</w:t>
      </w:r>
      <w:r w:rsidR="008C6860" w:rsidRPr="0043336C">
        <w:rPr>
          <w:rFonts w:ascii="Times New Roman" w:eastAsia="Times New Roman" w:hAnsi="Times New Roman" w:cs="Times New Roman"/>
          <w:sz w:val="27"/>
          <w:szCs w:val="27"/>
        </w:rPr>
        <w:t>к</w:t>
      </w:r>
    </w:p>
    <w:p w:rsidR="008C6860" w:rsidRPr="0043336C" w:rsidRDefault="008C6860" w:rsidP="006C0D9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предоставления бюджетных инвестиций юридическим лицам, не являющимся муниципальными учреждениями и муниципальными унитарными предприятиями, за счет средств бюджета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6C0D98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Башкортостан»</w:t>
      </w:r>
    </w:p>
    <w:p w:rsidR="00834E7D" w:rsidRPr="0043336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34E7D" w:rsidRPr="0043336C" w:rsidRDefault="00834E7D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C6860" w:rsidRPr="0043336C" w:rsidRDefault="008C6860" w:rsidP="006C0D98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bCs/>
          <w:sz w:val="27"/>
          <w:szCs w:val="27"/>
        </w:rPr>
        <w:t>I. Общие положения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1. Настоящий Порядок устанавливает правила предоставления бюджетных инвестиций юридическим лицам, не являющимся муниципальными учреждениями и муниципальными унитарными предприятиями (далее - юридические лица), за счет средств бюджета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Предоставление бюджетных инвестиций осуществляется при условии приобретения в собственность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сельским поселением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>ого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акций (долей) юридического лица при его создании или участия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дополнительной эмиссии акций, увеличении уставного капитала юридического лица за счет дополнительных вкладов его участников и вкладов третьих лиц.</w:t>
      </w:r>
      <w:proofErr w:type="gramEnd"/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3. Условия участия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уставном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капитале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юридического лица в виде предоставления бюджетных инвестиций регулируются Гражданским кодексом Российской Федерации, Федеральными законами «Об акционерных обществах» и «Об обществах с ограниченной ответственностью».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4. Права учредителя (участника) в уставном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капитале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юридического лица от имени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осуществляет Администрация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 xml:space="preserve">Давлекановский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(далее - Администрация).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5.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Финансовое обеспечение расходов бюджета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по предоставлению бюджетных инвестиций осуществляется в пределах бюджетных ассигнований, лимитов бюджетных обязательств и предельных объемов финансирования, доведенных главному распорядителю бюджетных средств – Администрации, по соответствующему подразделу, целевой статье и виду расходов бюджетной классификации на соответствующий финансовый год.</w:t>
      </w:r>
      <w:proofErr w:type="gramEnd"/>
    </w:p>
    <w:p w:rsidR="000E55AC" w:rsidRPr="0043336C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C6860" w:rsidRPr="0043336C" w:rsidRDefault="008C6860" w:rsidP="00B821CB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b/>
          <w:bCs/>
          <w:sz w:val="27"/>
          <w:szCs w:val="27"/>
        </w:rPr>
        <w:t>II. Предоставление бюджетных инвестиций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6.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Предоставление бюджетных инвестиций в размере и на цели, предусмотренные решением о местном бюджете, осуществляется при наличии обоснования экономической эффективности на основании постановления Администрации, проект которого подготавливается соответствующим структурным подразделением Администрации, в сфере компетенции которого находится экономическая деятельность соответствующего юридического лица, получателя бюджетной инвестиции.</w:t>
      </w:r>
      <w:proofErr w:type="gramEnd"/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7.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Перечисление бюджетных инвестиций осуществляется на основании договора между Администрацией и юридическим лицом об участии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уставном капитале юридического лица в порядке и сроки, установленные решениями органов управления юридического лица, предусматривающими участие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B821CB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уставном капитале юридического лица.</w:t>
      </w:r>
      <w:proofErr w:type="gramEnd"/>
    </w:p>
    <w:p w:rsidR="000E55AC" w:rsidRPr="0043336C" w:rsidRDefault="000E55AC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</w:p>
    <w:p w:rsidR="008C6860" w:rsidRPr="0043336C" w:rsidRDefault="008C6860" w:rsidP="000E55AC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b/>
          <w:bCs/>
          <w:sz w:val="27"/>
          <w:szCs w:val="27"/>
        </w:rPr>
        <w:t>III. Требования к договорам, заключаемым в связи с предоставлением бюджетных инвестиций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8. Администрацией подготавливается договор между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сельским поселением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>муниципальн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>ого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и юридическим лицом об участии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уставном капитале юридического лица (далее - договор об участии).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9. Договор об участии оформляется в течение трех месяцев со дня вступления в силу решения о бюджете (внесения изменений в бюджет)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Башкортостан, предусматривающего предоставление бюджетных инвестиций юридическим лицам.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10. В договоре об участии предусматриваются следующие положения:</w:t>
      </w:r>
    </w:p>
    <w:p w:rsidR="00293896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lastRenderedPageBreak/>
        <w:t>а) целевое назначение бюджетных инвестиций, объем бюджетных инвестиций в соответствии с решением о бюджете (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внесенными</w:t>
      </w:r>
      <w:proofErr w:type="gramEnd"/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изменениями в бюджет)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Башкортостан;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б) условия предоставления бюджетных инвестиций юридическому лицу;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в) право Администрации, органов муниципального финансового контроля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на проведение проверок соблюдения юридическим лицом условий предоставления и целевого расходования бюджетных инвестиций;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г) обязанность юридического лица представить в Администрацию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копии решений органов управления юридического лица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о порядке и сроках участия 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>Давлекановский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район Республики Башкортостан в уставном капитале юридического лица;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д) ответственность юридического лица за неисполнение или ненадлежащее исполнение обязательств по договору об участии;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е) положение о запрете на приобретение юридическим лицом, получающим бюджетные инвестиции,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бюджетных инвестиций и определенных нормативными правовыми актами Администрации.</w:t>
      </w:r>
      <w:proofErr w:type="gramEnd"/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11. Отсутствие оформленных в установленном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порядке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договоров служит основанием для </w:t>
      </w:r>
      <w:proofErr w:type="spellStart"/>
      <w:r w:rsidRPr="0043336C">
        <w:rPr>
          <w:rFonts w:ascii="Times New Roman" w:eastAsia="Times New Roman" w:hAnsi="Times New Roman" w:cs="Times New Roman"/>
          <w:sz w:val="27"/>
          <w:szCs w:val="27"/>
        </w:rPr>
        <w:t>непредоставления</w:t>
      </w:r>
      <w:proofErr w:type="spell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бюджетных инвестиций.</w:t>
      </w:r>
    </w:p>
    <w:p w:rsidR="008C6860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12. 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Решения о предоставлении бюджетных инвестиций юридическим лицам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либо в целях предоставления взноса в уставные (складочные) капиталы дочерних обществ указанных юридических лиц на осуществление капитальных вложений в объекты капитального строительства, находящиеся в собственности таких дочерних обществ, и (или) на приобретение такими дочерними обществами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объектов недвижимого имущества из бюджета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сельского поселения </w:t>
      </w:r>
      <w:r w:rsidR="0043336C" w:rsidRPr="0043336C">
        <w:rPr>
          <w:rFonts w:ascii="Times New Roman" w:eastAsia="Times New Roman" w:hAnsi="Times New Roman" w:cs="Times New Roman"/>
          <w:sz w:val="27"/>
          <w:szCs w:val="27"/>
        </w:rPr>
        <w:t>Чуюнчинский</w:t>
      </w:r>
      <w:r w:rsidR="00293896" w:rsidRPr="0043336C">
        <w:rPr>
          <w:rFonts w:ascii="Times New Roman" w:eastAsia="Times New Roman" w:hAnsi="Times New Roman" w:cs="Times New Roman"/>
          <w:sz w:val="27"/>
          <w:szCs w:val="27"/>
        </w:rPr>
        <w:t xml:space="preserve"> сельсовет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района </w:t>
      </w:r>
      <w:r w:rsidR="000E55AC" w:rsidRPr="0043336C">
        <w:rPr>
          <w:rFonts w:ascii="Times New Roman" w:eastAsia="Times New Roman" w:hAnsi="Times New Roman" w:cs="Times New Roman"/>
          <w:sz w:val="27"/>
          <w:szCs w:val="27"/>
        </w:rPr>
        <w:t xml:space="preserve">Давлекановский </w:t>
      </w:r>
      <w:r w:rsidRPr="0043336C">
        <w:rPr>
          <w:rFonts w:ascii="Times New Roman" w:eastAsia="Times New Roman" w:hAnsi="Times New Roman" w:cs="Times New Roman"/>
          <w:sz w:val="27"/>
          <w:szCs w:val="27"/>
        </w:rPr>
        <w:t>район Республики Башкортостан принимаются в форме муниципальных правовых актов Администрации.</w:t>
      </w:r>
    </w:p>
    <w:p w:rsidR="00E62223" w:rsidRPr="0043336C" w:rsidRDefault="008C6860" w:rsidP="008C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textAlignment w:val="baseline"/>
        <w:rPr>
          <w:rFonts w:ascii="Times New Roman" w:hAnsi="Times New Roman" w:cs="Times New Roman"/>
          <w:sz w:val="27"/>
          <w:szCs w:val="27"/>
        </w:rPr>
      </w:pPr>
      <w:r w:rsidRPr="0043336C">
        <w:rPr>
          <w:rFonts w:ascii="Times New Roman" w:eastAsia="Times New Roman" w:hAnsi="Times New Roman" w:cs="Times New Roman"/>
          <w:sz w:val="27"/>
          <w:szCs w:val="27"/>
        </w:rPr>
        <w:t>В случае</w:t>
      </w:r>
      <w:proofErr w:type="gramStart"/>
      <w:r w:rsidRPr="0043336C">
        <w:rPr>
          <w:rFonts w:ascii="Times New Roman" w:eastAsia="Times New Roman" w:hAnsi="Times New Roman" w:cs="Times New Roman"/>
          <w:sz w:val="27"/>
          <w:szCs w:val="27"/>
        </w:rPr>
        <w:t>,</w:t>
      </w:r>
      <w:proofErr w:type="gramEnd"/>
      <w:r w:rsidRPr="0043336C">
        <w:rPr>
          <w:rFonts w:ascii="Times New Roman" w:eastAsia="Times New Roman" w:hAnsi="Times New Roman" w:cs="Times New Roman"/>
          <w:sz w:val="27"/>
          <w:szCs w:val="27"/>
        </w:rPr>
        <w:t xml:space="preserve">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решения, указанные в настоящем пункте,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sectPr w:rsidR="00E62223" w:rsidRPr="0043336C" w:rsidSect="006F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4E7D"/>
    <w:rsid w:val="0002190D"/>
    <w:rsid w:val="000B2465"/>
    <w:rsid w:val="000E55AC"/>
    <w:rsid w:val="00293896"/>
    <w:rsid w:val="002E177B"/>
    <w:rsid w:val="0043336C"/>
    <w:rsid w:val="00462282"/>
    <w:rsid w:val="00571963"/>
    <w:rsid w:val="005D5562"/>
    <w:rsid w:val="006C0D98"/>
    <w:rsid w:val="006C28EF"/>
    <w:rsid w:val="006F20C6"/>
    <w:rsid w:val="007242BA"/>
    <w:rsid w:val="00834E7D"/>
    <w:rsid w:val="008C6860"/>
    <w:rsid w:val="009B30AE"/>
    <w:rsid w:val="00AF401E"/>
    <w:rsid w:val="00B821CB"/>
    <w:rsid w:val="00C74A7F"/>
    <w:rsid w:val="00D3124F"/>
    <w:rsid w:val="00DB1D38"/>
    <w:rsid w:val="00E62223"/>
    <w:rsid w:val="00E67BBB"/>
    <w:rsid w:val="00E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 объекта1"/>
    <w:basedOn w:val="a0"/>
    <w:rsid w:val="00834E7D"/>
  </w:style>
  <w:style w:type="character" w:customStyle="1" w:styleId="extlink">
    <w:name w:val="extlink"/>
    <w:basedOn w:val="a0"/>
    <w:rsid w:val="00834E7D"/>
  </w:style>
  <w:style w:type="paragraph" w:styleId="HTML">
    <w:name w:val="HTML Preformatted"/>
    <w:basedOn w:val="a"/>
    <w:link w:val="HTML0"/>
    <w:uiPriority w:val="99"/>
    <w:semiHidden/>
    <w:unhideWhenUsed/>
    <w:rsid w:val="00834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34E7D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qFormat/>
    <w:rsid w:val="00834E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834E7D"/>
    <w:rPr>
      <w:rFonts w:ascii="Calibri" w:eastAsia="Times New Roman" w:hAnsi="Calibri" w:cs="Calibri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D5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5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39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91C889460AF5C03477F88D26BBA62D859ECAB9648F0D213BE976061B0D2177A3D522769915ADAC9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8470</CharactersWithSpaces>
  <SharedDoc>false</SharedDoc>
  <HLinks>
    <vt:vector size="6" baseType="variant">
      <vt:variant>
        <vt:i4>7798835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consultantplus://offline/ref=891C889460AF5C03477F88D26BBA62D859ECAB9648F0D213BE976061B0D2177A3D522769915ADAC9M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10</cp:revision>
  <cp:lastPrinted>2022-06-23T04:26:00Z</cp:lastPrinted>
  <dcterms:created xsi:type="dcterms:W3CDTF">2022-06-06T08:00:00Z</dcterms:created>
  <dcterms:modified xsi:type="dcterms:W3CDTF">2022-06-23T04:27:00Z</dcterms:modified>
</cp:coreProperties>
</file>