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55D" w:rsidRDefault="00D5355D" w:rsidP="00F3346C">
      <w:pPr>
        <w:jc w:val="center"/>
        <w:rPr>
          <w:rFonts w:ascii="Times New Roman" w:hAnsi="Times New Roman" w:cs="Times New Roman"/>
          <w:sz w:val="28"/>
          <w:szCs w:val="28"/>
        </w:rPr>
      </w:pPr>
      <w:r w:rsidRPr="00AB45E6">
        <w:rPr>
          <w:rFonts w:ascii="Times New Roman" w:hAnsi="Times New Roman" w:cs="Times New Roman"/>
          <w:sz w:val="28"/>
          <w:szCs w:val="28"/>
        </w:rPr>
        <w:t>Администрация городского поселения город Давлеканово</w:t>
      </w:r>
      <w:r>
        <w:rPr>
          <w:rFonts w:ascii="Times New Roman" w:hAnsi="Times New Roman" w:cs="Times New Roman"/>
          <w:sz w:val="28"/>
          <w:szCs w:val="28"/>
        </w:rPr>
        <w:t xml:space="preserve"> муниципального района Давлекановский район Республики Башкортостан</w:t>
      </w:r>
    </w:p>
    <w:p w:rsidR="00D5355D" w:rsidRDefault="00D5355D" w:rsidP="00F3346C">
      <w:pPr>
        <w:jc w:val="center"/>
        <w:rPr>
          <w:rFonts w:ascii="Times New Roman" w:hAnsi="Times New Roman" w:cs="Times New Roman"/>
          <w:sz w:val="28"/>
          <w:szCs w:val="28"/>
        </w:rPr>
      </w:pPr>
    </w:p>
    <w:p w:rsidR="00D5355D" w:rsidRDefault="00D5355D" w:rsidP="00F3346C">
      <w:pPr>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D5355D" w:rsidRPr="00AB45E6" w:rsidRDefault="00D5355D" w:rsidP="00F3346C">
      <w:pPr>
        <w:jc w:val="center"/>
        <w:rPr>
          <w:rFonts w:ascii="Times New Roman" w:hAnsi="Times New Roman" w:cs="Times New Roman"/>
          <w:sz w:val="28"/>
          <w:szCs w:val="28"/>
        </w:rPr>
      </w:pPr>
      <w:r>
        <w:rPr>
          <w:rFonts w:ascii="Times New Roman" w:hAnsi="Times New Roman" w:cs="Times New Roman"/>
          <w:sz w:val="28"/>
          <w:szCs w:val="28"/>
        </w:rPr>
        <w:t>от 06.07.2015 года   № 382</w:t>
      </w:r>
      <w:r w:rsidRPr="00AB45E6">
        <w:rPr>
          <w:rFonts w:ascii="Times New Roman" w:hAnsi="Times New Roman" w:cs="Times New Roman"/>
          <w:sz w:val="28"/>
          <w:szCs w:val="28"/>
        </w:rPr>
        <w:t xml:space="preserve"> </w:t>
      </w:r>
    </w:p>
    <w:p w:rsidR="00D5355D" w:rsidRDefault="00D5355D" w:rsidP="00AB45E6">
      <w:pPr>
        <w:rPr>
          <w:rFonts w:ascii="Times New Roman" w:hAnsi="Times New Roman" w:cs="Times New Roman"/>
          <w:b/>
          <w:bCs/>
          <w:sz w:val="28"/>
          <w:szCs w:val="28"/>
        </w:rPr>
      </w:pPr>
    </w:p>
    <w:p w:rsidR="00D5355D" w:rsidRPr="00AB45E6" w:rsidRDefault="00D5355D" w:rsidP="00F3346C">
      <w:pPr>
        <w:jc w:val="center"/>
        <w:rPr>
          <w:rFonts w:ascii="Times New Roman" w:hAnsi="Times New Roman" w:cs="Times New Roman"/>
          <w:sz w:val="28"/>
          <w:szCs w:val="28"/>
        </w:rPr>
      </w:pPr>
      <w:r w:rsidRPr="00AB45E6">
        <w:rPr>
          <w:rFonts w:ascii="Times New Roman" w:hAnsi="Times New Roman" w:cs="Times New Roman"/>
          <w:sz w:val="28"/>
          <w:szCs w:val="28"/>
        </w:rPr>
        <w:t>О размещении нестационарных торговых объектов на территории городского поселения город Давлеканово муниципального района Давлекановский район Республики Башкортостан</w:t>
      </w:r>
    </w:p>
    <w:p w:rsidR="00D5355D" w:rsidRPr="00AB45E6" w:rsidRDefault="00D5355D" w:rsidP="008364EE">
      <w:pPr>
        <w:spacing w:after="0" w:line="240" w:lineRule="auto"/>
        <w:ind w:firstLine="708"/>
        <w:jc w:val="both"/>
        <w:rPr>
          <w:rFonts w:ascii="Times New Roman" w:hAnsi="Times New Roman" w:cs="Times New Roman"/>
          <w:sz w:val="28"/>
          <w:szCs w:val="28"/>
        </w:rPr>
      </w:pPr>
      <w:r w:rsidRPr="00AB45E6">
        <w:rPr>
          <w:rFonts w:ascii="Times New Roman" w:hAnsi="Times New Roman" w:cs="Times New Roman"/>
          <w:sz w:val="28"/>
          <w:szCs w:val="28"/>
        </w:rPr>
        <w:t xml:space="preserve">В соответствии с Федеральным законом от 06.10.2003 N 131-ФЗ "Об общих принципах организации местного самоуправления в Российской Федерации", в целях исполнения Федерального закона от 28.12.2009 N 381-ФЗ "Об основах государственного регулирования торговой деятельности в Российской Федерации" и постановления главы администрации муниципального района Давлекановский район Республики Башкортостан № 1281 от 05 августа 2011 года «Об утверждении схемы размещения нестационарных торговых объектов на территории муниципального района Давлекановский район Республики Башкортостан», Постановление Правительства РБ от 07.05.2015 N 156 «Об утверждении Порядка и условий размещения объектов на землях или земельных участках, находящихся в государственной собственности Республики Башкортостан или муниципальной собственности, а также на землях или земельных участках, государственная собственность на которые не разграничена, без предоставления земельных участков и установления сервитутов», </w:t>
      </w:r>
    </w:p>
    <w:p w:rsidR="00D5355D" w:rsidRPr="00AB45E6" w:rsidRDefault="00D5355D" w:rsidP="008364EE">
      <w:pPr>
        <w:spacing w:after="0" w:line="240" w:lineRule="auto"/>
        <w:ind w:firstLine="708"/>
        <w:jc w:val="both"/>
        <w:rPr>
          <w:rFonts w:ascii="Times New Roman" w:hAnsi="Times New Roman" w:cs="Times New Roman"/>
          <w:sz w:val="28"/>
          <w:szCs w:val="28"/>
        </w:rPr>
      </w:pPr>
      <w:r w:rsidRPr="00AB45E6">
        <w:rPr>
          <w:rFonts w:ascii="Times New Roman" w:hAnsi="Times New Roman" w:cs="Times New Roman"/>
          <w:sz w:val="28"/>
          <w:szCs w:val="28"/>
        </w:rPr>
        <w:t>ПОСТАНОВЛЯЮ:</w:t>
      </w:r>
    </w:p>
    <w:p w:rsidR="00D5355D" w:rsidRPr="00AB45E6" w:rsidRDefault="00D5355D" w:rsidP="008364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 Утвердить:</w:t>
      </w:r>
    </w:p>
    <w:p w:rsidR="00D5355D" w:rsidRPr="00AB45E6" w:rsidRDefault="00D5355D" w:rsidP="008364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1.1. Положение о предоставлении права на размещение нестационарных торговых объектов в местах, определенных Схемой размещения нестационарных торговых объектов (далее Схема) (Приложение №1);</w:t>
      </w:r>
    </w:p>
    <w:p w:rsidR="00D5355D" w:rsidRPr="00AB45E6" w:rsidRDefault="00D5355D" w:rsidP="008364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1.2. Порядок проведения конкурсов на право размещения нестационарных торговых объектов на территории городского поселения город Давлеканово муниципального района Давлекановский район Республики Башкортостан (далее городского поселения г. Давлеканово)(Приложение №2);</w:t>
      </w:r>
    </w:p>
    <w:p w:rsidR="00D5355D" w:rsidRPr="00AB45E6" w:rsidRDefault="00D5355D" w:rsidP="008364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1.3. Состав конкурсной комиссии по рассмотрению заявок хозяйствующих субъектов и определению победителей конкурса на право размещения нестационарных торговых объектов на территории городского поселения город Давлеканово муниципального района Давлекановский район Республики Башкортостан (прилагается).</w:t>
      </w:r>
    </w:p>
    <w:p w:rsidR="00D5355D" w:rsidRPr="00AB45E6" w:rsidRDefault="00D5355D" w:rsidP="008364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1.4. Положение о конкурсной комиссии по рассмотрению заявок хозяйствующих субъектов и определению победителей конкурса на право размещения нестационарных торговых объектов на территории городского поселения город Давлеканово муниципального района Давлекановский район Республики Башкортостан (прилагается).</w:t>
      </w:r>
    </w:p>
    <w:p w:rsidR="00D5355D" w:rsidRPr="00AB45E6" w:rsidRDefault="00D5355D" w:rsidP="009B1028">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1.5. Порядок эксплуатации и прекращения права на размещение нестационарного торгового объекта на территории городского поселения город Давлеканово муниципального района Давлекановский район Республики Башкортостан (Приложение №3);</w:t>
      </w:r>
    </w:p>
    <w:p w:rsidR="00D5355D" w:rsidRPr="00AB45E6" w:rsidRDefault="00D5355D" w:rsidP="009B1028">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1.6. Примерная форма договора на право размещения нестационарных торговых объектов (объект по оказанию услуг) на территории городского поселения город Давлеканово муниципального района Давлекановский район Республики Башкортостан (Приложение № 4);</w:t>
      </w:r>
    </w:p>
    <w:p w:rsidR="00D5355D" w:rsidRPr="00AB45E6" w:rsidRDefault="00D5355D" w:rsidP="009B1028">
      <w:pPr>
        <w:ind w:firstLine="708"/>
        <w:rPr>
          <w:rFonts w:ascii="Times New Roman" w:hAnsi="Times New Roman" w:cs="Times New Roman"/>
          <w:sz w:val="28"/>
          <w:szCs w:val="28"/>
        </w:rPr>
      </w:pPr>
      <w:r w:rsidRPr="00AB45E6">
        <w:rPr>
          <w:rFonts w:ascii="Times New Roman" w:hAnsi="Times New Roman" w:cs="Times New Roman"/>
          <w:sz w:val="28"/>
          <w:szCs w:val="28"/>
        </w:rPr>
        <w:t>2. Настоящее постановление подлежит обнародованию, размещению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 и вступает в силу до дня его обнародования.</w:t>
      </w:r>
    </w:p>
    <w:p w:rsidR="00D5355D" w:rsidRPr="00AB45E6" w:rsidRDefault="00D5355D" w:rsidP="009B1028">
      <w:pPr>
        <w:ind w:firstLine="708"/>
        <w:rPr>
          <w:rFonts w:ascii="Times New Roman" w:hAnsi="Times New Roman" w:cs="Times New Roman"/>
          <w:sz w:val="28"/>
          <w:szCs w:val="28"/>
        </w:rPr>
      </w:pPr>
      <w:r w:rsidRPr="00AB45E6">
        <w:rPr>
          <w:rFonts w:ascii="Times New Roman" w:hAnsi="Times New Roman" w:cs="Times New Roman"/>
          <w:sz w:val="28"/>
          <w:szCs w:val="28"/>
        </w:rPr>
        <w:t>3. Контроль за исполнением настоящего постановления оставляю за собой.</w:t>
      </w:r>
    </w:p>
    <w:p w:rsidR="00D5355D" w:rsidRPr="00AB45E6" w:rsidRDefault="00D5355D" w:rsidP="009B1028">
      <w:pPr>
        <w:rPr>
          <w:rFonts w:ascii="Times New Roman" w:hAnsi="Times New Roman" w:cs="Times New Roman"/>
          <w:sz w:val="28"/>
          <w:szCs w:val="28"/>
        </w:rPr>
      </w:pPr>
    </w:p>
    <w:p w:rsidR="00D5355D" w:rsidRDefault="00D5355D" w:rsidP="00AB45E6">
      <w:pPr>
        <w:jc w:val="right"/>
        <w:rPr>
          <w:rFonts w:ascii="Times New Roman" w:hAnsi="Times New Roman" w:cs="Times New Roman"/>
          <w:sz w:val="28"/>
          <w:szCs w:val="28"/>
        </w:rPr>
      </w:pPr>
      <w:r w:rsidRPr="00AB45E6">
        <w:rPr>
          <w:rFonts w:ascii="Times New Roman" w:hAnsi="Times New Roman" w:cs="Times New Roman"/>
          <w:sz w:val="28"/>
          <w:szCs w:val="28"/>
        </w:rPr>
        <w:t xml:space="preserve">Глава администрации </w:t>
      </w:r>
      <w:r w:rsidRPr="00AB45E6">
        <w:rPr>
          <w:rFonts w:ascii="Times New Roman" w:hAnsi="Times New Roman" w:cs="Times New Roman"/>
          <w:sz w:val="28"/>
          <w:szCs w:val="28"/>
        </w:rPr>
        <w:tab/>
      </w:r>
    </w:p>
    <w:p w:rsidR="00D5355D" w:rsidRDefault="00D5355D" w:rsidP="00AB45E6">
      <w:pPr>
        <w:jc w:val="right"/>
        <w:rPr>
          <w:rFonts w:ascii="Times New Roman" w:hAnsi="Times New Roman" w:cs="Times New Roman"/>
          <w:sz w:val="28"/>
          <w:szCs w:val="28"/>
        </w:rPr>
      </w:pPr>
      <w:r w:rsidRPr="00AB45E6">
        <w:rPr>
          <w:rFonts w:ascii="Times New Roman" w:hAnsi="Times New Roman" w:cs="Times New Roman"/>
          <w:sz w:val="28"/>
          <w:szCs w:val="28"/>
        </w:rPr>
        <w:tab/>
      </w:r>
      <w:r w:rsidRPr="00AB45E6">
        <w:rPr>
          <w:rFonts w:ascii="Times New Roman" w:hAnsi="Times New Roman" w:cs="Times New Roman"/>
          <w:sz w:val="28"/>
          <w:szCs w:val="28"/>
        </w:rPr>
        <w:tab/>
      </w:r>
      <w:r w:rsidRPr="00AB45E6">
        <w:rPr>
          <w:rFonts w:ascii="Times New Roman" w:hAnsi="Times New Roman" w:cs="Times New Roman"/>
          <w:sz w:val="28"/>
          <w:szCs w:val="28"/>
        </w:rPr>
        <w:tab/>
      </w:r>
      <w:r w:rsidRPr="00AB45E6">
        <w:rPr>
          <w:rFonts w:ascii="Times New Roman" w:hAnsi="Times New Roman" w:cs="Times New Roman"/>
          <w:sz w:val="28"/>
          <w:szCs w:val="28"/>
        </w:rPr>
        <w:tab/>
      </w:r>
      <w:r w:rsidRPr="00AB45E6">
        <w:rPr>
          <w:rFonts w:ascii="Times New Roman" w:hAnsi="Times New Roman" w:cs="Times New Roman"/>
          <w:sz w:val="28"/>
          <w:szCs w:val="28"/>
        </w:rPr>
        <w:tab/>
      </w:r>
      <w:r w:rsidRPr="00AB45E6">
        <w:rPr>
          <w:rFonts w:ascii="Times New Roman" w:hAnsi="Times New Roman" w:cs="Times New Roman"/>
          <w:sz w:val="28"/>
          <w:szCs w:val="28"/>
        </w:rPr>
        <w:tab/>
        <w:t>А.Б. Андреев</w:t>
      </w:r>
    </w:p>
    <w:p w:rsidR="00D5355D" w:rsidRDefault="00D5355D" w:rsidP="00AB45E6">
      <w:pPr>
        <w:jc w:val="right"/>
        <w:rPr>
          <w:rFonts w:ascii="Times New Roman" w:hAnsi="Times New Roman" w:cs="Times New Roman"/>
          <w:sz w:val="28"/>
          <w:szCs w:val="28"/>
        </w:rPr>
      </w:pPr>
    </w:p>
    <w:p w:rsidR="00D5355D" w:rsidRPr="00AB45E6" w:rsidRDefault="00D5355D" w:rsidP="00AB45E6">
      <w:pPr>
        <w:jc w:val="right"/>
        <w:rPr>
          <w:rFonts w:ascii="Times New Roman" w:hAnsi="Times New Roman" w:cs="Times New Roman"/>
          <w:sz w:val="28"/>
          <w:szCs w:val="28"/>
        </w:rPr>
      </w:pPr>
    </w:p>
    <w:p w:rsidR="00D5355D" w:rsidRPr="00AB45E6" w:rsidRDefault="00D5355D" w:rsidP="009B1028">
      <w:pPr>
        <w:spacing w:after="0" w:line="240" w:lineRule="auto"/>
        <w:ind w:left="5670"/>
        <w:jc w:val="both"/>
        <w:rPr>
          <w:rFonts w:ascii="Times New Roman" w:hAnsi="Times New Roman" w:cs="Times New Roman"/>
          <w:sz w:val="28"/>
          <w:szCs w:val="28"/>
        </w:rPr>
      </w:pPr>
      <w:r w:rsidRPr="00AB45E6">
        <w:rPr>
          <w:rFonts w:ascii="Times New Roman" w:hAnsi="Times New Roman" w:cs="Times New Roman"/>
          <w:sz w:val="28"/>
          <w:szCs w:val="28"/>
        </w:rPr>
        <w:t xml:space="preserve">Приложение №1 к постановлению главы администрации городского поселения город Давлеканово муниципального района Давлекановский район Республики Башкортостан </w:t>
      </w:r>
    </w:p>
    <w:p w:rsidR="00D5355D" w:rsidRPr="00AB45E6" w:rsidRDefault="00D5355D" w:rsidP="009B1028">
      <w:pPr>
        <w:spacing w:after="0" w:line="240" w:lineRule="auto"/>
        <w:ind w:left="5670"/>
        <w:jc w:val="both"/>
        <w:rPr>
          <w:rFonts w:ascii="Times New Roman" w:hAnsi="Times New Roman" w:cs="Times New Roman"/>
          <w:sz w:val="28"/>
          <w:szCs w:val="28"/>
        </w:rPr>
      </w:pPr>
      <w:r>
        <w:rPr>
          <w:rFonts w:ascii="Times New Roman" w:hAnsi="Times New Roman" w:cs="Times New Roman"/>
          <w:sz w:val="28"/>
          <w:szCs w:val="28"/>
        </w:rPr>
        <w:t>№ 382 от 06.07.</w:t>
      </w:r>
      <w:r w:rsidRPr="00AB45E6">
        <w:rPr>
          <w:rFonts w:ascii="Times New Roman" w:hAnsi="Times New Roman" w:cs="Times New Roman"/>
          <w:sz w:val="28"/>
          <w:szCs w:val="28"/>
        </w:rPr>
        <w:t xml:space="preserve"> 2015 г. </w:t>
      </w:r>
    </w:p>
    <w:p w:rsidR="00D5355D" w:rsidRPr="00AB45E6" w:rsidRDefault="00D5355D" w:rsidP="009B1028">
      <w:pPr>
        <w:pStyle w:val="ListParagraph"/>
        <w:numPr>
          <w:ilvl w:val="0"/>
          <w:numId w:val="1"/>
        </w:numPr>
        <w:shd w:val="clear" w:color="auto" w:fill="FFFFFF"/>
        <w:spacing w:before="375" w:after="225" w:line="240" w:lineRule="auto"/>
        <w:jc w:val="center"/>
        <w:textAlignment w:val="baseline"/>
        <w:outlineLvl w:val="2"/>
        <w:rPr>
          <w:rFonts w:ascii="Times New Roman" w:hAnsi="Times New Roman" w:cs="Times New Roman"/>
          <w:spacing w:val="2"/>
          <w:sz w:val="28"/>
          <w:szCs w:val="28"/>
        </w:rPr>
      </w:pPr>
      <w:r w:rsidRPr="00AB45E6">
        <w:rPr>
          <w:rFonts w:ascii="Times New Roman" w:hAnsi="Times New Roman" w:cs="Times New Roman"/>
          <w:spacing w:val="2"/>
          <w:sz w:val="28"/>
          <w:szCs w:val="28"/>
        </w:rPr>
        <w:t>Положение о предоставлении права на размещение НТО в местах, определенных Схемой</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t>1. Администрация городского поселения город Давлеканово муниципального района Давлекановский район Республики Башкортостан (далее Администрация ГП г. Давлеканово) предоставляет индивидуальным предпринимателям и юридическим лицам (далее - хозяйствующие субъекты) право на размещение НТО в местах, определенных Схемой размещения НТО (утвержденного постановлением главы администрации муниципального района Давлекановский район Республики Башкортостан от 05 августа 2011 года № 1281 «Об утверждении Схемы размещения нестационарных торговых объектов на территории муниципального района Давлекановский район Республики Башкортостан»).</w:t>
      </w:r>
      <w:r w:rsidRPr="00AB45E6">
        <w:rPr>
          <w:rFonts w:ascii="Times New Roman" w:hAnsi="Times New Roman" w:cs="Times New Roman"/>
          <w:spacing w:val="2"/>
          <w:sz w:val="28"/>
          <w:szCs w:val="28"/>
        </w:rPr>
        <w:br/>
        <w:t>2. Предоставление хозяйствующим субъектам права на размещение НТО в местах, определенных Схемой, осуществляется на основании договора на размещение НТО, заключаемого по результатам конкурса либо в случаях, установленных настоящим Положением, без проведения конкурса на срок, указанный в заявке хозяйствующего субъекта, но не более чем на три года.</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t>3. Решение о проведении конкурса на право заключения договора на размещение НТО в местах, определенных Схемой (далее - конкурс), принимается Администрацией ГП г. Давлеканово на основании заявок хозяйствующих субъектов о проведении конкурса или по инициативе Администрации ГП г. Давлеканово.</w:t>
      </w:r>
      <w:r w:rsidRPr="00AB45E6">
        <w:rPr>
          <w:rFonts w:ascii="Times New Roman" w:hAnsi="Times New Roman" w:cs="Times New Roman"/>
          <w:spacing w:val="2"/>
          <w:sz w:val="28"/>
          <w:szCs w:val="28"/>
        </w:rPr>
        <w:br/>
        <w:t>Решение о заключении договора на размещение НТО без проведения конкурса в случаях, установленных настоящим Положением, принимается Администрацией ГП г. Давлеканово на основании заявок хозяйствующих субъектов о заключении договора на размещение НТО без проведения аукциона.</w:t>
      </w:r>
      <w:r w:rsidRPr="00AB45E6">
        <w:rPr>
          <w:rFonts w:ascii="Times New Roman" w:hAnsi="Times New Roman" w:cs="Times New Roman"/>
          <w:spacing w:val="2"/>
          <w:sz w:val="28"/>
          <w:szCs w:val="28"/>
        </w:rPr>
        <w:br/>
        <w:t>4. Порядок организации конкурса, а также порядок принятия решений о заключении договора на размещение НТО в местах, определенных Схемой, без проведения конкурса устанавливаются Администрацией ГП г. Давлеканово.</w:t>
      </w:r>
      <w:r w:rsidRPr="00AB45E6">
        <w:rPr>
          <w:rFonts w:ascii="Times New Roman" w:hAnsi="Times New Roman" w:cs="Times New Roman"/>
          <w:spacing w:val="2"/>
          <w:sz w:val="28"/>
          <w:szCs w:val="28"/>
        </w:rPr>
        <w:br/>
        <w:t>Договор на размещение НТО заключается между хозяйствующим субъектом и Администрацией ГП г. Давлеканово.</w:t>
      </w:r>
    </w:p>
    <w:p w:rsidR="00D5355D" w:rsidRPr="00AB45E6" w:rsidRDefault="00D5355D" w:rsidP="009B1028">
      <w:pPr>
        <w:pStyle w:val="ListParagraph"/>
        <w:numPr>
          <w:ilvl w:val="0"/>
          <w:numId w:val="1"/>
        </w:numPr>
        <w:shd w:val="clear" w:color="auto" w:fill="FFFFFF"/>
        <w:spacing w:before="375" w:after="225" w:line="240" w:lineRule="auto"/>
        <w:jc w:val="center"/>
        <w:textAlignment w:val="baseline"/>
        <w:outlineLvl w:val="2"/>
        <w:rPr>
          <w:rFonts w:ascii="Times New Roman" w:hAnsi="Times New Roman" w:cs="Times New Roman"/>
          <w:spacing w:val="2"/>
          <w:sz w:val="28"/>
          <w:szCs w:val="28"/>
        </w:rPr>
      </w:pPr>
      <w:r w:rsidRPr="00AB45E6">
        <w:rPr>
          <w:rFonts w:ascii="Times New Roman" w:hAnsi="Times New Roman" w:cs="Times New Roman"/>
          <w:spacing w:val="2"/>
          <w:sz w:val="28"/>
          <w:szCs w:val="28"/>
        </w:rPr>
        <w:t>Размер платы по договору на размещение НТО</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t>1. Размер платы по договору на размещение НТО, заключаемому без проведения аукциона, рассчитывается по формуле:</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t>Пнто=П*Сср.*Ки*365/Кол.дней,</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br/>
        <w:t>где:</w:t>
      </w:r>
      <w:r w:rsidRPr="00AB45E6">
        <w:rPr>
          <w:rFonts w:ascii="Times New Roman" w:hAnsi="Times New Roman" w:cs="Times New Roman"/>
          <w:spacing w:val="2"/>
          <w:sz w:val="28"/>
          <w:szCs w:val="28"/>
        </w:rPr>
        <w:br/>
      </w:r>
      <w:r w:rsidRPr="00AB45E6">
        <w:rPr>
          <w:rFonts w:ascii="Times New Roman" w:hAnsi="Times New Roman" w:cs="Times New Roman"/>
          <w:spacing w:val="2"/>
          <w:sz w:val="28"/>
          <w:szCs w:val="28"/>
        </w:rPr>
        <w:br/>
      </w:r>
      <w:r w:rsidRPr="00AB45E6">
        <w:rPr>
          <w:rFonts w:ascii="Times New Roman" w:hAnsi="Times New Roman" w:cs="Times New Roman"/>
          <w:noProof/>
          <w:spacing w:val="2"/>
          <w:sz w:val="28"/>
          <w:szCs w:val="28"/>
        </w:rPr>
        <w:t xml:space="preserve">Пнто - </w:t>
      </w:r>
      <w:r w:rsidRPr="00AB45E6">
        <w:rPr>
          <w:rFonts w:ascii="Times New Roman" w:hAnsi="Times New Roman" w:cs="Times New Roman"/>
          <w:spacing w:val="2"/>
          <w:sz w:val="28"/>
          <w:szCs w:val="28"/>
        </w:rPr>
        <w:t>размер платы по договору на размещение НТО;</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t>П – размер платы по договору на размещение НТО(кв.м.);</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t>Сср. – примерная ставка земельного налога (руб./кв.м.);</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t>Ки – коэффициент категории арендаторов и вида исполнения земель;</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t>Кол. дней – срок размещения НТО (в днях).</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t> 2. Размер платы по договору на размещение НТО, заключаемому на конкурсе, определяется по итогам конкурса. Начальная цена предмета аукциона рассчитывается по формуле в соответствии с пунктом 1 настоящей статьи.</w:t>
      </w:r>
    </w:p>
    <w:p w:rsidR="00D5355D" w:rsidRPr="00AB45E6" w:rsidRDefault="00D5355D" w:rsidP="009B1028">
      <w:pPr>
        <w:pStyle w:val="ListParagraph"/>
        <w:numPr>
          <w:ilvl w:val="0"/>
          <w:numId w:val="1"/>
        </w:numPr>
        <w:shd w:val="clear" w:color="auto" w:fill="FFFFFF"/>
        <w:spacing w:before="375" w:after="225" w:line="240" w:lineRule="auto"/>
        <w:jc w:val="center"/>
        <w:textAlignment w:val="baseline"/>
        <w:outlineLvl w:val="2"/>
        <w:rPr>
          <w:rFonts w:ascii="Times New Roman" w:hAnsi="Times New Roman" w:cs="Times New Roman"/>
          <w:spacing w:val="2"/>
          <w:sz w:val="28"/>
          <w:szCs w:val="28"/>
        </w:rPr>
      </w:pPr>
      <w:r w:rsidRPr="00AB45E6">
        <w:rPr>
          <w:rFonts w:ascii="Times New Roman" w:hAnsi="Times New Roman" w:cs="Times New Roman"/>
          <w:spacing w:val="2"/>
          <w:sz w:val="28"/>
          <w:szCs w:val="28"/>
        </w:rPr>
        <w:t>Основания отказа в проведении аукциона</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t>Администрация ГП г. Давлеканово принимает решение об отказе в проведении аукциона по заявкам хозяйствующих субъектов о проведении конкурса при наличии хотя бы одного из следующих оснований:</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t>1) место размещения НТО, указанное в заявке хозяйствующего субъекта о проведении конкурса, не соответствует положениям п. 1 настоящего Положения;</w:t>
      </w:r>
      <w:r w:rsidRPr="00AB45E6">
        <w:rPr>
          <w:rFonts w:ascii="Times New Roman" w:hAnsi="Times New Roman" w:cs="Times New Roman"/>
          <w:spacing w:val="2"/>
          <w:sz w:val="28"/>
          <w:szCs w:val="28"/>
        </w:rPr>
        <w:br/>
        <w:t>2) наличие ранее поданной заявки о заключении договора на размещение НТО без проведения аукциона в случаях, указанных в пп. 1 п. 4 настоящего Положения, при совпадении места размещения НТО, указанного в заявке, с местом размещения НТО, указанным в ранее поданной заявке;</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t>3) наличие договора на размещение НТО в указанном в заявке хозяйствующего субъекта о проведении аукциона месте, определенном Схемой, с иным хозяйствующим субъектом, заключенного ранее дня подачи хозяйствующим субъектом заявки.</w:t>
      </w:r>
    </w:p>
    <w:p w:rsidR="00D5355D" w:rsidRPr="00AB45E6" w:rsidRDefault="00D5355D" w:rsidP="009B1028">
      <w:pPr>
        <w:pStyle w:val="ListParagraph"/>
        <w:numPr>
          <w:ilvl w:val="0"/>
          <w:numId w:val="1"/>
        </w:numPr>
        <w:shd w:val="clear" w:color="auto" w:fill="FFFFFF"/>
        <w:spacing w:before="375" w:after="225" w:line="240" w:lineRule="auto"/>
        <w:jc w:val="center"/>
        <w:textAlignment w:val="baseline"/>
        <w:outlineLvl w:val="2"/>
        <w:rPr>
          <w:rFonts w:ascii="Times New Roman" w:hAnsi="Times New Roman" w:cs="Times New Roman"/>
          <w:spacing w:val="2"/>
          <w:sz w:val="28"/>
          <w:szCs w:val="28"/>
        </w:rPr>
      </w:pPr>
      <w:r w:rsidRPr="00AB45E6">
        <w:rPr>
          <w:rFonts w:ascii="Times New Roman" w:hAnsi="Times New Roman" w:cs="Times New Roman"/>
          <w:spacing w:val="2"/>
          <w:sz w:val="28"/>
          <w:szCs w:val="28"/>
        </w:rPr>
        <w:t>Заключение договора на размещение НТО без проведения аукциона</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t>1. Без проведения аукциона договор на размещение НТО в местах, определенных Схемой, заключается в следующих случаях:</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t>1) размещение на новый срок НТО, ранее размещенного в том же месте, предусмотренном Схемой, хозяйствующим субъектом, надлежащим образом, исполнившим свои обязанности по договору на размещение указанного НТО;</w:t>
      </w:r>
      <w:r w:rsidRPr="00AB45E6">
        <w:rPr>
          <w:rFonts w:ascii="Times New Roman" w:hAnsi="Times New Roman" w:cs="Times New Roman"/>
          <w:spacing w:val="2"/>
          <w:sz w:val="28"/>
          <w:szCs w:val="28"/>
        </w:rPr>
        <w:br/>
        <w:t>2) размещение временных сооружений, предназначенных для размещения летних кафе, предприятием общественного питания на срок до 180 календарных дней в течение 12 последовательных календарных месяцев в случае их размещения на земельном участке, смежном с земельным участком под зданием, строением или сооружением, в помещениях которого располагается указанное предприятие общественного питания;</w:t>
      </w:r>
      <w:r w:rsidRPr="00AB45E6">
        <w:rPr>
          <w:rFonts w:ascii="Times New Roman" w:hAnsi="Times New Roman" w:cs="Times New Roman"/>
          <w:spacing w:val="2"/>
          <w:sz w:val="28"/>
          <w:szCs w:val="28"/>
        </w:rPr>
        <w:br/>
        <w:t>3) размещение НТО в целях оказания услуг по ремонту обуви;</w:t>
      </w:r>
      <w:r w:rsidRPr="00AB45E6">
        <w:rPr>
          <w:rFonts w:ascii="Times New Roman" w:hAnsi="Times New Roman" w:cs="Times New Roman"/>
          <w:spacing w:val="2"/>
          <w:sz w:val="28"/>
          <w:szCs w:val="28"/>
        </w:rPr>
        <w:br/>
        <w:t>4) размещение передвижных средств развозной торговли (специализированных или специально оборудованных для розничной торговли механических транспортных средств производителей хлебобулочных изделий, молочной, мясной и рыбной продукции);</w:t>
      </w:r>
      <w:r w:rsidRPr="00AB45E6">
        <w:rPr>
          <w:rFonts w:ascii="Times New Roman" w:hAnsi="Times New Roman" w:cs="Times New Roman"/>
          <w:spacing w:val="2"/>
          <w:sz w:val="28"/>
          <w:szCs w:val="28"/>
        </w:rPr>
        <w:br/>
        <w:t>5) размещение НТО хозяйствующим субъектом, надлежащим образом исполнявшим свои обязательства по действующему договору аренды того же земельного участка, заключенному до 1 марта 2015 года, предоставленного для размещения НТО;</w:t>
      </w:r>
      <w:r w:rsidRPr="00AB45E6">
        <w:rPr>
          <w:rFonts w:ascii="Times New Roman" w:hAnsi="Times New Roman" w:cs="Times New Roman"/>
          <w:spacing w:val="2"/>
          <w:sz w:val="28"/>
          <w:szCs w:val="28"/>
        </w:rPr>
        <w:br/>
        <w:t>6) размещение НТО, предназначенного для реализации периодической печатной продукции.</w:t>
      </w:r>
      <w:r w:rsidRPr="00AB45E6">
        <w:rPr>
          <w:rFonts w:ascii="Times New Roman" w:hAnsi="Times New Roman" w:cs="Times New Roman"/>
          <w:spacing w:val="2"/>
          <w:sz w:val="28"/>
          <w:szCs w:val="28"/>
        </w:rPr>
        <w:br/>
        <w:t>2. В случае признания аукциона несостоявшимся в связи с участием в нем единственного участника, заявка которого соответствует требованиям, указанным в извещении о проведении конкурса, администрация городского поселения город Давлеканово муниципального района Давлекановский район Республики Башкортостан заключает договор на размещение НТО с таким единственным участником.</w:t>
      </w:r>
      <w:r w:rsidRPr="00AB45E6">
        <w:rPr>
          <w:rFonts w:ascii="Times New Roman" w:hAnsi="Times New Roman" w:cs="Times New Roman"/>
          <w:spacing w:val="2"/>
          <w:sz w:val="28"/>
          <w:szCs w:val="28"/>
        </w:rPr>
        <w:br/>
        <w:t>3. Администрация городского поселения город Давлеканово муниципального района Давлекановский район Республики Башкортостан принимает решение об отказе в заключении договора на размещение НТО без проведения конкурса в местах, определенных Схемой, с хозяйствующим субъектом при наличии хотя бы одного из следующих оснований:</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t>1) место размещения НТО, указанное в заявке хозяйствующего субъекта о заключении договора на размещение НТО без проведения конкурса (далее - заявка), не соответствует положениям п. 1 настоящего Положения;</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t>2) размещение НТО, предусмотренное в заявке, не соответствует случаям, указанным в пп. 1 п.4 настоящего Положения;</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t>3) наличие решения о проведении конкурса на право заключения договора на размещение НТО в указанном в заявке месте, определенном Схемой, принятого ранее дня подачи хозяйствующим субъектом заявки;</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t>4) наличие решения о заключении договора на размещение НТО в указанном в заявке месте, определенном Схемой, с иным хозяйствующим субъектом, принятого ранее дня подачи хозяйствующим субъектом заявки;</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pacing w:val="2"/>
          <w:sz w:val="28"/>
          <w:szCs w:val="28"/>
        </w:rPr>
      </w:pPr>
      <w:r w:rsidRPr="00AB45E6">
        <w:rPr>
          <w:rFonts w:ascii="Times New Roman" w:hAnsi="Times New Roman" w:cs="Times New Roman"/>
          <w:spacing w:val="2"/>
          <w:sz w:val="28"/>
          <w:szCs w:val="28"/>
        </w:rPr>
        <w:t>5) наличие договора на размещение НТО в указанном в заявке месте, определенном Схемой, с иным хозяйствующим субъектом, заключенного ранее дня подачи хозяйствующим субъектом заявки;</w:t>
      </w:r>
    </w:p>
    <w:p w:rsidR="00D5355D" w:rsidRPr="00AB45E6" w:rsidRDefault="00D5355D" w:rsidP="009B1028">
      <w:pPr>
        <w:shd w:val="clear" w:color="auto" w:fill="FFFFFF"/>
        <w:spacing w:after="0" w:line="315" w:lineRule="atLeast"/>
        <w:jc w:val="both"/>
        <w:textAlignment w:val="baseline"/>
        <w:rPr>
          <w:rFonts w:ascii="Times New Roman" w:hAnsi="Times New Roman" w:cs="Times New Roman"/>
          <w:sz w:val="28"/>
          <w:szCs w:val="28"/>
        </w:rPr>
      </w:pPr>
      <w:r w:rsidRPr="00AB45E6">
        <w:rPr>
          <w:rFonts w:ascii="Times New Roman" w:hAnsi="Times New Roman" w:cs="Times New Roman"/>
          <w:spacing w:val="2"/>
          <w:sz w:val="28"/>
          <w:szCs w:val="28"/>
        </w:rPr>
        <w:br/>
      </w:r>
    </w:p>
    <w:p w:rsidR="00D5355D" w:rsidRPr="00AB45E6" w:rsidRDefault="00D5355D" w:rsidP="008C3B3C">
      <w:pPr>
        <w:spacing w:after="0" w:line="240" w:lineRule="auto"/>
        <w:ind w:left="5670"/>
        <w:jc w:val="both"/>
        <w:rPr>
          <w:rFonts w:ascii="Times New Roman" w:hAnsi="Times New Roman" w:cs="Times New Roman"/>
          <w:sz w:val="28"/>
          <w:szCs w:val="28"/>
        </w:rPr>
      </w:pPr>
      <w:r w:rsidRPr="00AB45E6">
        <w:rPr>
          <w:rFonts w:ascii="Times New Roman" w:hAnsi="Times New Roman" w:cs="Times New Roman"/>
          <w:sz w:val="28"/>
          <w:szCs w:val="28"/>
        </w:rPr>
        <w:t xml:space="preserve">Приложение №2 к постановлению главы администрации городского поселения город Давлеканово муниципального района Давлекановский район Республики Башкортостан </w:t>
      </w:r>
    </w:p>
    <w:p w:rsidR="00D5355D" w:rsidRPr="00AB45E6" w:rsidRDefault="00D5355D" w:rsidP="008C3B3C">
      <w:pPr>
        <w:spacing w:after="0" w:line="240" w:lineRule="auto"/>
        <w:ind w:left="5670"/>
        <w:jc w:val="both"/>
        <w:rPr>
          <w:rFonts w:ascii="Times New Roman" w:hAnsi="Times New Roman" w:cs="Times New Roman"/>
          <w:sz w:val="28"/>
          <w:szCs w:val="28"/>
        </w:rPr>
      </w:pPr>
      <w:r>
        <w:rPr>
          <w:rFonts w:ascii="Times New Roman" w:hAnsi="Times New Roman" w:cs="Times New Roman"/>
          <w:sz w:val="28"/>
          <w:szCs w:val="28"/>
        </w:rPr>
        <w:t>№ 382 от 06.07.</w:t>
      </w:r>
      <w:r w:rsidRPr="00AB45E6">
        <w:rPr>
          <w:rFonts w:ascii="Times New Roman" w:hAnsi="Times New Roman" w:cs="Times New Roman"/>
          <w:sz w:val="28"/>
          <w:szCs w:val="28"/>
        </w:rPr>
        <w:t xml:space="preserve"> 2015 г. </w:t>
      </w:r>
    </w:p>
    <w:p w:rsidR="00D5355D" w:rsidRPr="00AB45E6" w:rsidRDefault="00D5355D" w:rsidP="00F3346C">
      <w:pPr>
        <w:jc w:val="center"/>
        <w:rPr>
          <w:rFonts w:ascii="Times New Roman" w:hAnsi="Times New Roman" w:cs="Times New Roman"/>
          <w:b/>
          <w:bCs/>
          <w:sz w:val="28"/>
          <w:szCs w:val="28"/>
        </w:rPr>
      </w:pPr>
    </w:p>
    <w:p w:rsidR="00D5355D" w:rsidRPr="00AB45E6" w:rsidRDefault="00D5355D" w:rsidP="00F3346C">
      <w:pPr>
        <w:jc w:val="center"/>
        <w:rPr>
          <w:rFonts w:ascii="Times New Roman" w:hAnsi="Times New Roman" w:cs="Times New Roman"/>
          <w:b/>
          <w:bCs/>
          <w:sz w:val="28"/>
          <w:szCs w:val="28"/>
        </w:rPr>
      </w:pPr>
      <w:r w:rsidRPr="00AB45E6">
        <w:rPr>
          <w:rFonts w:ascii="Times New Roman" w:hAnsi="Times New Roman" w:cs="Times New Roman"/>
          <w:b/>
          <w:bCs/>
          <w:sz w:val="28"/>
          <w:szCs w:val="28"/>
        </w:rPr>
        <w:t>Порядок проведения конкурсов на право размещения нестационарных торговых объектов на территории городского поселения город Давлеканово муниципального района Давлекановский район Республики Башкортостан</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 Общие положения</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xml:space="preserve">1.1. Право на размещение НТО (киосков, павильонов) на территории городского поселения город Давлеканово осуществляется на конкурсной основе. </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1.2. Предметом конкурса является право заключения договора на размещение НТО.</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1.3. Основными целями конкурса являются:</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создание условий для улучшения организации торгового обслуживания и обеспечения доступности товаров для населения;</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создание равных условий и возможностей для всех претендентов на размещение НТО на территории городского поселения город Давлеканово;</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определение наилучших условий использования мест для размещения нестационарных торговых объектов;</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пополнение местного бюджета за счет поступления денежных средств по договорам на размещение нестационарных торговых объектов.</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1.4. Конкурс является открытым по составу участников.</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 Организатор конкурса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2.1. Организатором конкурса является администрация городского поселения город Давлеканово.</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2.2. Организатор конкурса принимает решение о проведении конкурса на право размещения нестационарных торговых объектов, разрабатывает конкурсную документацию и осуществляет прием заявок на участие в нем.</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2.3. Организатор конкурса публикует извещение о проведении конкурса.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3. Требования к участникам конкурса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3.1. В конкурсе могут принять участие любое юридическое лицо независимо от организационно-правовой формы, а также индивидуальные предприниматели, основным видом деятельности которых является осуществление розничной торговли.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Участник конкурса не должен находиться в процессе ликвидации или признания неплатежеспособным (банкротом), его деятельность на момент подачи и рассмотрения заявки на участие в конкурсе не должна быть приостановлена, а также участник конкурса не должен иметь неправомерно размещенных и эксплуатируемых объектов мелкорозничной торговли.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3.2. В конкурсе не могут принимать участие юридические лица и индивидуальные предприниматели, имеющие неисполненную обязанность по уплате налогов, сборов, пеней и санкций, подлежащих уплате в соответствии с законодательством Российской Федерации.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3.3. Для участия в конкурсе заявители представляют организатору конкурса документы, указанные в конкурсной документации.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 Извещение о проведении конкурса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4.1. Извещение о проведении конкурса публикуется в газете "Асылыкуль" и размещается на официальном сайте городского поселения город Давлеканово в сети Интернет не менее чем за 30 дней до дня окончания подачи заявок на участие в конкурсе.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4.2. Извещение должно содержать следующие обязательные сведения:</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сведения о времени, месте и форме проведения конкурса;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наименование, место нахождения, почтовый адрес и адрес электронной почты, номера контактных телефонов организатора конкурса и конкурсной комиссии;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решение организатора конкурса о проведении конкурса, предметом которого является право заключения договора на размещение нестационарного торгового объекта;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предметы конкурса (лоты) с указанием их номеров и местонахождения;</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размер платы за право размещения нестационарного торгового объекта;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срок, место и порядок предоставления конкурсной документации;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срок и место подачи документов для участия в конкурсе;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дата, время и место вскрытия конвертов с заявками на участие в конкурсе;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порядок определения лица, выигравшего конкурс;</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условия и сроки заключения договора на право размещения нестационарного торгового объекта и его специализации.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4.3. Не допускается включение в лот более одного места размещения нестационарного торгового объекта.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4.4. Организатор конкурса вправе принять решение о внесении изменений в извещение о проведении конкурса не позднее чем за пять дней до даты окончания подачи заявок на участие в конкурсе. В течение одного дня с даты принятия указанного решения такие изменения размещаются на официальном сайте городского поселения город Давлеканово в сети Интернет. При этом срок подачи заявок на участие в конкурсе должен быть продлен таким образом, чтобы с даты размещения внесенных изменений в извещение о проведении конкурса до даты окончания подачи заявок на участие в конкурсе он составлял не менее двадцати дней.</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4.5. Организатор конкурса вправе отказаться от проведения конкурса не позднее чем за пятнадцать дней до даты окончания срока подачи заявок на участие в конкурсе. Извещение об отказе от проведения конкурса размещается на официальном сайте городского поселения в сети Интернет в течение двух дней с даты принятия решения об отказе от проведения конкурса.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5. Конкурсная документация</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5.1. Конкурсная документация разрабатывается и утверждается организатором конкурса и содержит критерии оценки предложений о функциональных и качественных характеристиках оказываемых услуг.</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5.2. Конкурсная документация помимо информации и сведений, содержащихся в извещении о проведении конкурса, должна включать:</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5.2.1. Требования к содержанию, форме и составу заявки на участие в конкурсе.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5.2.2. Место, дату начала, дату и время окончания срока подачи заявок на участие в конкурсе.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5.2.3. Требования к участникам конкурса.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5.2.4. Формы, порядок и сроки предоставления заявителям разъяснений положений конкурсной документации.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5.2.5. Место, порядок, дату и время вскрытия конвертов с заявками на участие в конкурсе.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5.2.6. Порядок оценки и сопоставления заявок на участие в конкурсе.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5.2.7. Срок с даты подписания протокола оценки и сопоставления заявок на участие в конкурсе, в течение которого победитель конкурса должен подписать проект договора.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5.3. К конкурсной документации должен быть приложен проект договора, который является ее неотъемлемой частью.</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5.4. Сведения, содержащиеся в конкурсной документации, должны соответствовать сведениям, указанным в извещении о проведении конкурса.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5.5. При проведении конкурса организатор обеспечивает размещение конкурсной документации на официальном сайте городского поселения город Давлеканово одновременно с размещением извещения о проведении конкурса.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 Подача заявки на участие в конкурсе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6.1. Заявка на участие в конкурсе подается в сроки и по форме, установленные конкурсной документацией.</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6.2. Участник конкурса подает заявку в запечатанном конверте. На таком конверте необходимо указать: "Заявка на участие в открытом конкурсе на размещение нестационарного торгового объекта, расположенного по адресу: _________, лот N ________".</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6.3. Каждый конверт с заявкой на участие в конкурсе, поступивший в срок, указанный в конкурсной документации, регистрируется организатором конкурса в специальном журнале. По требованию заявителя организатор конкурса выдает расписку в получении конверта с такой заявкой с указанием даты и времени его получения.</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6.4. В составе заявки представляются следующие документы:</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6.4.1. Заявление на участие в конкурсе.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6.4.2. Предложение об условиях исполнения договора.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6.4.3. Копии документов:</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6.4.3.1. Для юридических лиц:</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выписка из ЕГРЮЛ, полученная не ранее чем за один месяц до даты проведения конкурса, или нотариально заверенная копия такой выписки;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копии учредительных документов;</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копия свидетельства о государственной регистрации юридического лица;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копия свидетельства о постановке на учет в налоговом органе;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копия справки налогового органа об отсутствии просроченной задолженности по уплате налогов и сборов в бюджеты всех уровней;</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копия документа, подтверждающего полномочия руководителя (иного представителя) на подписание заявки.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6.4.3.2. Для индивидуальных предпринимателей (физических лиц):</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выписка из ЕГРИП, полученная не ранее чем за один месяц до даты проведения конкурса, или нотариально заверенная копия такой выписки;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копия свидетельства о государственной регистрации физического лица;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копия свидетельства о постановке на учет в налоговом органе;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копия справки налогового органа об отсутствии просроченной задолженности по уплате налогов и сборов в бюджеты всех уровней;</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копия паспорта заявителя.</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6.4.3.3. Заявитель представляет копии документов, подтверждающих соответствие его заявки конкурсным условиям, и документы, подтверждающие право владения конструкцией нестационарного торгового объекта (договор купли-продажи или договор аренды данной конструкции, срок которого не менее 2 лет).</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6.5. Все документы должны быть прошиты, скреплены печатью, заверены печатью и подписью руководителя юридического лица или подписью индивидуального предпринимателя и иметь сквозную нумерацию страниц. Факсимильные подписи не допускаются.</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6.6. Все документы, представляемые участниками конкурса в составе заявки, должны быть заполнены по всем пунктам, четко напечатаны. Подчистки и исправления не допускаются, за исключением исправлений, скрепленных печатью и заверенных подписью руководителя юридического лица или индивидуального предпринимателя.</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6.7. Сведения, которые содержатся в заявках участников конкурса, не должны допускать двусмысленных толкований.</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6.8. При описании условий и предложений участников конкурса по исполнению договора должны приниматься общепринятые обозначения и наименования в соответствии с требованиями действующих нормативных правовых актов.</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6.9. Участникам конкурса, подавшим заявки, организатор конкурса обязан обеспечить конфиденциальность сведений, содержащихся в таких заявках, до вскрытия конвертов с заявками на участие в конкурсе. Лица, осуществляющие хранение конвертов с заявками, не вправе допускать повреждение таких конвертов и заявок до момента их вскрытия.</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6.10. Представленные в составе заявки на участие в конкурсе документы заявителю не возвращаются.</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6.11. Заявитель вправе отозвать или изменить заявку на участие в конкурсе в любое время до момента вскрытия конкурсной комиссией конвертов с заявками. Изменения вносятся путем передачи в конкурсную комиссию предложений по предмету конкурса в запечатанном конверте, при этом ранее поданные предложения комиссией не рассматриваются. Замена части конкурсного предложения не допускается.</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6.12. Заявитель вправе подать только одну заявку на участие в конкурсе в отношении каждого предмета конкурса (лота).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6.13. В случае если заявитель участвует в конкурсе по нескольким лотам, подается отдельная заявка по каждому лоту в запечатанном конверте с приложением документов, указанных в пп. 6.4.1, 6.4.2. Документы в соответствии с пп. 6.4.3 подаются также в отдельном запечатанном конверте с описью вложения, а на конверте указываются номера лотов, к которым он прилагается.</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7. Порядок вскрытия конвертов с заявками на участие в конкурсе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7.1. Конкурсной комиссией публично в день, во время и в месте, указанные в извещении о проведении конкурса, вскрываются конверты с заявками на участие в конкурсе.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7.2. Заявители или их представители вправе присутствовать при вскрытии конвертов с заявками на участие в конкурсе. Все присутствующие при вскрытии конвертов лица регистрируются в листе регистрации, составляемом и подписываемом секретарем конкурсной комиссии.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7.3. Непосредственно перед вскрытием конвертов, но не раньше времени, указанного в извещении о проведении конкурса, конкурсная комиссия обязана объявить лицам, присутствующим при вскрытии конвертов с заявками, о возможности изменить или отозвать поданные заявки до вскрытия конвертов с заявками на участие в конкурсе.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7.4. Наименование (для юридического лица), фамилия, имя, отчество (для индивидуального предпринимателя) каждого участника конкурса, наличие сведений и документов, предусмотренных конкурсной документацией и являющихся критериями оценки заявок на участие в конкурсе, объявляются при вскрытии конвертов с заявками и заносятся в протокол вскрытия конвертов.</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7.5. В случае установления факта подачи одним заявителем двух и более заявок в отношении одного и того же лота при условии, что поданные ранее заявки этим заявителем не отозваны, все заявки на участие в конкурсе такого заявителя, поданные в отношении данного лота, не рассматриваются.</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7.6. Протокол вскрытия конвертов с заявками на участие в конкурсе ведется конкурсной комиссией, подписывается всеми присутствующими членами комиссии.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8. Порядок рассмотрения заявок на участие в конкурсе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8.1. Конкурсная комиссия рассматривает заявки на участие в конкурсе на предмет соответствия требованиям, установленным конкурсной документацией, и соответствия заявителей требованиям, установленным настоящим Порядком.</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8.2. Срок рассмотрения заявок на участие в конкурсе не может превышать двадцати дней со дня вскрытия конвертов с заявками на участие в конкурсе.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8.3. На основании результатов рассмотрения заявок на участие в конкурсе конкурсной комиссией принимается решение: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о допуске заявителя к участию в конкурсе и о признании заявителя участником конкурса, о рассмотрении заявок и об определении победителей;</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об отказе в допуске заявителя к участию в конкурсе.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8.4. Участнику конкурса отказывается в допуске к участию в конкурсе в следующих случаях:</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непредставления документов в соответствии с п. 6.4 либо наличия в таких документах недостоверных сведений;</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несоответствия заявки на участие в конкурсе требованиям конкурсной документации;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неисполнения требований, предъявляемых к оформлению документации.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8.5. Решение конкурсной комиссии оформляется протоколом рассмотрения заявок на участие в конкурсе. Протокол должен содержать сведения о заявителях,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Протокол ведет секретарь конкурсной комиссии, подписывается всеми присутствующими на заседании членами конкурсной комиссии и размещается организатором конкурса на официальном сайте городского поселения в сети Интернет в день окончания рассмотрения заявок на участие в конкурсе.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9. Оценка и сопоставление заявок на участие в конкурсе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9.1. Оценка и сопоставление заявок на участие в конкурсе осуществляются в целях выявления лучших условий исполнения договора в соответствии с критериями оценки предложений и в порядке, которые установлены конкурсной документацией.</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9.2. На основании результатов рассмотрения заявок на участие в конкурсе конкурсной комиссией каждой заявке присваивается порядковый номер относительно других по мере уменьшения степени выгодности содержащихся в них условий исполнения договора.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9.3. В случае если два и более участника в равной мере соответствуют критериям, установленным конкурсной документацией, победителем конкурса признается участник, предложивший наилучшие возможности (в том числе технические) для размещения торгового объекта. При равенстве предложений по указанным возможностям победителем конкурса признается участник, чья заявка была подана раньше.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9.4. Секретарь конкурсной комиссии ведет протокол оценки и сопоставления заявок на участие в конкурсе. Протокол подписывается всеми присутствующими членами конкурсной комиссии и размещается на официальном сайте городского поселения в сети Интернет не позднее дня окончания проведения оценки и сопоставления заявок на участие в конкурсе.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9.5. Организатор конкурса в течение трех рабочих дней с даты подписания протокола передает победителю конкурса копию протокола и проект договора, который составляется путем включения условий исполнения договора, предложенных победителем конкурса в заявке, в проект договора, прилагаемый к конкурсной документации.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10. Признание конкурса несостоявшимся</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10.1. Конкурс признается несостоявшимся в случае:</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если для участия в конкурсе не подано заявок;</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если в конкурсе участвовало менее двух участников;</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если на момент окончания срока приема заявок зарегистрировано не более одной заявки. В этом случае комиссия вправе принять решение о продлении срока приема заявок и о переносе даты проведения конкурса, но не более чем на 30 календарных дней;</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если предложения всех участников конкурса не соответствуют условиям, содержащимся в конкурсной документации;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если ни один из участников конкурса в соответствии с решением конкурсной комиссии не был признан победителем.</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10.2. В случае если конкурс признан несостоявшимся и только один участник конкурса, подавший заявку на участие в конкурсе, признан участником конкурса, организатор передает такому участнику проект договора. Проект составляется путем включения условий, предложенных участником в заявке на участие в конкурсе. Размер платы по договору на размещение объекта не может быть ниже начальной (минимальной) цены договора, указанной в извещении о проведении конкурса.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10.3. Конкурсная комиссия в случае признания конкурса несостоявшимся вправе принять решение о повторном проведении конкурса с указанием новой даты проведения.</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Порядок и условия проведения повторного конкурса определяются в соответствии с настоящим Порядком и действующим законодательством Российской Федерации.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10.4. В случае объявления о проведении нового конкурса организатор вправе изменить условия конкурса.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11. Заключение договора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11.1. Заключение договора осуществляется в порядке, предусмотренном Гражданским кодексом Российской Федерации и иными федеральными законами.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11.2. В срок, предусмотренный для заключения договора, организатор конкурса обязан отказаться от заключения договора с победителем конкурса в случае установления факта: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проведения ликвидации такого участника конкурса - юридического лица или принятия арбитражным судом решения о признании такого участника конкурса - юридического лица, индивидуального предпринимателя банкротом и об открытии конкурсного производства;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приостановления деятельности такого лица в порядке, предусмотренном Кодексом Российской Федерации об административных правонарушениях;</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предоставления таким лицом заведомо ложных сведений.</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11.3. Организатор конкурса в течение трех рабочих дней со дня подписания протокола передает победителю конкурса один экземпляр протокола и проект договора на право размещения нестационарного торгового объекта,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11.4. Срок, в течение которого победитель конкурса должен представить организатору конкурса подписанный им договор на право размещения нестационарного торгового объекта, должен составлять не менее чем десять дней и не должен превышать двадцати дней со дня подписания итогового протокола оценки и сопоставления заявок.</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11.5. В случае если победитель конкурса уклонился от подписания договора, комиссия вправе определить победителя из числа оставшихся участников конкурса. При этом победителем конкурса признается лицо, предложения которого наиболее полно соответствуют условиям конкурса после предложений лица, уклонившегося от подписания договора на право размещения нестационарного торгового объекта.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11.6. Специализация нестационарного торгового объекта является существенным условием договора. Изменение специализации не допускается.</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11.7. Основанием для размещения нестационарного торгового объекта являются договор, заключенный с администрацией городского поселения город Давлеканово, и паспорт нестационарного торгового объекта (далее - Паспорт).</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11.8. Договор заключается на срок оплаты, но не более 1 года с дальнейшей пролонгацией. Договор не может быть заключен на срок, превышающий срок действия схемы размещения нестационарных торговых объектов. Договор заключается отдельно на каждый нестационарный торговый объект. Действие договора и Паспорта распространяется только на нестационарный торговый объект, указанный в них.</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11.9. Паспорт (прилагается) выдается заявителю (руководителю организации, если заявителем является юридическое лицо, индивидуальному предпринимателю) или уполномоченному им лицу. Передача Паспорта третьим лицам запрещается.</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11.10. Победитель конкурса не вправе передавать право на размещение нестационарного торгового объекта третьим лицам и самостоятельно изменять специализацию торгового объекта.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11.11. В случае реорганизации, изменения наименования и (или) адреса юридического лица, адреса и (или) паспортных данных индивидуального предпринимателя, изменений условий владения (пользования) земельным участком, на котором расположен нестационарный торговый объект, в договор вносятся соответствующие изменения, выдается новый Паспорт при условии возврата ранее выданного Паспорта.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11.12. Хозяйствующий субъект несет ответственность за содержание нестационарного торгового объекта и закрепленной прилегающей территории в соответствии с законодательством Российской Федерации, Республики Башкортостан и нормативно-правовыми документами муниципального района и городского поселения город Давлеканово.</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11.13. С хозяйствующим субъектом, осуществляющим свою деятельность на нестационарных объектах без конкурсного отбора, договор с администрацией городского поселения город Давлеканово заключается на 3 месяца с дальнейшей пролонгацией при предоставлении следующих документов:</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заявление установленной формы;</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документы, указанные в пп. 6.4.3.1 и 6.4.3.2;</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трудовые договоры; документы, подтверждающие квалификацию персонала; штатное расписание с указанием заработной платы;</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договоры, заключенные с поставщиками, с приложением ассортиментной матрицы;</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документы, подтверждающие наличие поверенных технических средств измерения (весов, мерных емкостей, мерной линейки и пр.);</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схема границ уборки прилегающей территории, утвержденная и согласованная в администрации городского поселения город Давлеканово; договор на вывоз бытовых отходов со специализированной организацией;</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договор купли-продажи, проката или иные документы, подтверждающие владение и пользование торгово-технологическим оборудованием и инвентарем;</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фотография рабочего места с применением форменной одежды продавца с логотипом хозяйствующего субъекта, образец ценника, образец нагрудного бейджа (карточки продавца);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документы, подтверждающие право владения конструкцией нестационарного торгового объекта (договор купли-продажи или договор аренды данной конструкции, сроки которого не менее 2 лет).</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11.14. Пролонгация договора производится при предоставлении заявления и документов, подтверждающих оплату договора на размещение объекта и оплату за вывоз бытовых отходов.</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12. Разрешение споров</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12.1. Участник конкурса, несогласный с решением или действиями организатора конкурса или конкурсной комиссии, вправе обжаловать их в судебном порядке в соответствии с действующим законодательством РФ.</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12.2. Конкурс, проведенный с нарушением настоящих Правил и действующего законодательства, может быть признан судом недействительным по иску заинтересованного лица.</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12.3. Признание конкурса недействительным влечет недействительность договора, заключенного с лицом, выигравшим конкурс.</w:t>
      </w:r>
    </w:p>
    <w:p w:rsidR="00D5355D" w:rsidRPr="00AB45E6" w:rsidRDefault="00D5355D" w:rsidP="0012618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br w:type="page"/>
      </w:r>
    </w:p>
    <w:p w:rsidR="00D5355D" w:rsidRPr="00AB45E6" w:rsidRDefault="00D5355D" w:rsidP="00DC26EE">
      <w:pPr>
        <w:spacing w:after="0" w:line="240" w:lineRule="auto"/>
        <w:ind w:left="5670"/>
        <w:jc w:val="both"/>
        <w:rPr>
          <w:rFonts w:ascii="Times New Roman" w:hAnsi="Times New Roman" w:cs="Times New Roman"/>
          <w:sz w:val="28"/>
          <w:szCs w:val="28"/>
        </w:rPr>
      </w:pPr>
      <w:r w:rsidRPr="00AB45E6">
        <w:rPr>
          <w:rFonts w:ascii="Times New Roman" w:hAnsi="Times New Roman" w:cs="Times New Roman"/>
          <w:sz w:val="28"/>
          <w:szCs w:val="28"/>
        </w:rPr>
        <w:t xml:space="preserve">Приложение №3 к постановлению главы администрации городского поселения город Давлеканово муниципального района Давлекановский район Республики Башкортостан </w:t>
      </w:r>
    </w:p>
    <w:p w:rsidR="00D5355D" w:rsidRPr="00AB45E6" w:rsidRDefault="00D5355D" w:rsidP="00DC26EE">
      <w:pPr>
        <w:spacing w:after="0" w:line="240" w:lineRule="auto"/>
        <w:ind w:left="5670"/>
        <w:jc w:val="both"/>
        <w:rPr>
          <w:rFonts w:ascii="Times New Roman" w:hAnsi="Times New Roman" w:cs="Times New Roman"/>
          <w:sz w:val="28"/>
          <w:szCs w:val="28"/>
        </w:rPr>
      </w:pPr>
      <w:r>
        <w:rPr>
          <w:rFonts w:ascii="Times New Roman" w:hAnsi="Times New Roman" w:cs="Times New Roman"/>
          <w:sz w:val="28"/>
          <w:szCs w:val="28"/>
        </w:rPr>
        <w:t>№ 382 от  06.07.</w:t>
      </w:r>
      <w:r w:rsidRPr="00AB45E6">
        <w:rPr>
          <w:rFonts w:ascii="Times New Roman" w:hAnsi="Times New Roman" w:cs="Times New Roman"/>
          <w:sz w:val="28"/>
          <w:szCs w:val="28"/>
        </w:rPr>
        <w:t xml:space="preserve"> 2015 г. </w:t>
      </w:r>
    </w:p>
    <w:p w:rsidR="00D5355D" w:rsidRPr="00AB45E6" w:rsidRDefault="00D5355D" w:rsidP="0092457D">
      <w:pPr>
        <w:jc w:val="center"/>
        <w:rPr>
          <w:rFonts w:ascii="Times New Roman" w:hAnsi="Times New Roman" w:cs="Times New Roman"/>
          <w:sz w:val="28"/>
          <w:szCs w:val="28"/>
        </w:rPr>
      </w:pPr>
    </w:p>
    <w:p w:rsidR="00D5355D" w:rsidRPr="00AB45E6" w:rsidRDefault="00D5355D" w:rsidP="0092457D">
      <w:pPr>
        <w:jc w:val="center"/>
        <w:rPr>
          <w:rFonts w:ascii="Times New Roman" w:hAnsi="Times New Roman" w:cs="Times New Roman"/>
          <w:sz w:val="28"/>
          <w:szCs w:val="28"/>
        </w:rPr>
      </w:pPr>
      <w:r w:rsidRPr="00AB45E6">
        <w:rPr>
          <w:rFonts w:ascii="Times New Roman" w:hAnsi="Times New Roman" w:cs="Times New Roman"/>
          <w:sz w:val="28"/>
          <w:szCs w:val="28"/>
        </w:rPr>
        <w:t>Состав конкурсной комиссии по рассмотрению заявок хозяйствующих субъектов и определению победителей конкурса на право размещения нестационарных торговых объектов на территории городского поселении я город Давлеканово муниципального района Давлекановский район Республики Башкортостан</w:t>
      </w:r>
    </w:p>
    <w:p w:rsidR="00D5355D" w:rsidRPr="00AB45E6" w:rsidRDefault="00D5355D" w:rsidP="00F83885">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Исанбаев А.Г. – председатель конкурсной комиссии, председатель Комитета по управлению собственностью МЗИО Республики Башкортостан,</w:t>
      </w:r>
    </w:p>
    <w:p w:rsidR="00D5355D" w:rsidRPr="00AB45E6" w:rsidRDefault="00D5355D" w:rsidP="00B0626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Биктимиров Д.Ю. – заместитель конкурсной комиссии, заместитель главы администрации городского поселения город Давлеканово муниципального района Давлекановский район Республики Башкортостан,</w:t>
      </w:r>
    </w:p>
    <w:p w:rsidR="00D5355D" w:rsidRPr="00AB45E6" w:rsidRDefault="00D5355D" w:rsidP="00B0626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Усманов Э.Р. – секретарь конкурсной комиссии, ведущий специалист – эксперт комитета по управлению собственностью Министерства земельных и имущественных отношений РБ по Давлекановскому району и городу Давлеканово</w:t>
      </w:r>
    </w:p>
    <w:p w:rsidR="00D5355D" w:rsidRPr="00AB45E6" w:rsidRDefault="00D5355D" w:rsidP="00B06264">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Гайсина А.Ф. – член конкурсной  комиссии, юрист администрации городского поселения город Давлеканово муниципального района Давлекановский район Республики Башкортостан,</w:t>
      </w:r>
    </w:p>
    <w:p w:rsidR="00D5355D" w:rsidRPr="00AB45E6" w:rsidRDefault="00D5355D" w:rsidP="00F83885">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Бунина Г.А. – член конкурсной  комиссии, главный специалист по торговле администрации, промышленности и связи администрации муниципального района Давлекановский район Республики Башкортостан (по согласованию);</w:t>
      </w:r>
    </w:p>
    <w:p w:rsidR="00D5355D" w:rsidRPr="00AB45E6" w:rsidRDefault="00D5355D" w:rsidP="00F83885">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Селезнев И.Г. – член конкурсной  комиссии, главный специалист по архитекторе администрации муниципального района Давлекановский район РБ (по согласованию);</w:t>
      </w:r>
    </w:p>
    <w:p w:rsidR="00D5355D" w:rsidRPr="00AB45E6" w:rsidRDefault="00D5355D" w:rsidP="00F83885">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Чернов Ю.А. – член конкурсной  комиссии, главный специалист по муниципальному контролю администрации муниципального района Давлекановский район Республики Башкортостан (по согласованию);</w:t>
      </w:r>
    </w:p>
    <w:p w:rsidR="00D5355D" w:rsidRPr="00AB45E6" w:rsidRDefault="00D5355D" w:rsidP="00CC7F63">
      <w:pPr>
        <w:spacing w:after="0" w:line="240" w:lineRule="auto"/>
        <w:jc w:val="both"/>
        <w:rPr>
          <w:rFonts w:ascii="Times New Roman" w:hAnsi="Times New Roman" w:cs="Times New Roman"/>
          <w:sz w:val="28"/>
          <w:szCs w:val="28"/>
        </w:rPr>
      </w:pPr>
    </w:p>
    <w:p w:rsidR="00D5355D" w:rsidRPr="00AB45E6" w:rsidRDefault="00D5355D" w:rsidP="00CC7F63">
      <w:pPr>
        <w:spacing w:after="0" w:line="240" w:lineRule="auto"/>
        <w:jc w:val="both"/>
        <w:rPr>
          <w:rFonts w:ascii="Times New Roman" w:hAnsi="Times New Roman" w:cs="Times New Roman"/>
          <w:sz w:val="28"/>
          <w:szCs w:val="28"/>
        </w:rPr>
      </w:pPr>
    </w:p>
    <w:p w:rsidR="00D5355D" w:rsidRPr="00AB45E6" w:rsidRDefault="00D5355D" w:rsidP="00951C3F">
      <w:pPr>
        <w:rPr>
          <w:sz w:val="28"/>
          <w:szCs w:val="28"/>
        </w:rPr>
      </w:pPr>
    </w:p>
    <w:p w:rsidR="00D5355D" w:rsidRPr="00AB45E6" w:rsidRDefault="00D5355D" w:rsidP="00951C3F">
      <w:pPr>
        <w:rPr>
          <w:sz w:val="28"/>
          <w:szCs w:val="28"/>
        </w:rPr>
      </w:pPr>
    </w:p>
    <w:p w:rsidR="00D5355D" w:rsidRPr="00AB45E6" w:rsidRDefault="00D5355D">
      <w:pPr>
        <w:rPr>
          <w:sz w:val="28"/>
          <w:szCs w:val="28"/>
        </w:rPr>
      </w:pPr>
    </w:p>
    <w:p w:rsidR="00D5355D" w:rsidRPr="00AB45E6" w:rsidRDefault="00D5355D" w:rsidP="00DC26EE">
      <w:pPr>
        <w:spacing w:after="0" w:line="240" w:lineRule="auto"/>
        <w:ind w:left="5670"/>
        <w:jc w:val="both"/>
        <w:rPr>
          <w:rFonts w:ascii="Times New Roman" w:hAnsi="Times New Roman" w:cs="Times New Roman"/>
          <w:sz w:val="28"/>
          <w:szCs w:val="28"/>
        </w:rPr>
      </w:pPr>
      <w:r w:rsidRPr="00AB45E6">
        <w:rPr>
          <w:rFonts w:ascii="Times New Roman" w:hAnsi="Times New Roman" w:cs="Times New Roman"/>
          <w:sz w:val="28"/>
          <w:szCs w:val="28"/>
        </w:rPr>
        <w:t xml:space="preserve">Приложение №4 к постановлению главы администрации городского поселения город Давлеканово муниципального района Давлекановский район Республики Башкортостан </w:t>
      </w:r>
    </w:p>
    <w:p w:rsidR="00D5355D" w:rsidRPr="00AB45E6" w:rsidRDefault="00D5355D" w:rsidP="00DC26EE">
      <w:pPr>
        <w:spacing w:after="0" w:line="240" w:lineRule="auto"/>
        <w:ind w:left="5670"/>
        <w:jc w:val="both"/>
        <w:rPr>
          <w:rFonts w:ascii="Times New Roman" w:hAnsi="Times New Roman" w:cs="Times New Roman"/>
          <w:sz w:val="28"/>
          <w:szCs w:val="28"/>
        </w:rPr>
      </w:pPr>
      <w:r w:rsidRPr="00AB45E6">
        <w:rPr>
          <w:rFonts w:ascii="Times New Roman" w:hAnsi="Times New Roman" w:cs="Times New Roman"/>
          <w:sz w:val="28"/>
          <w:szCs w:val="28"/>
        </w:rPr>
        <w:t xml:space="preserve">№ ___ от «__» _____ 2015 г. </w:t>
      </w:r>
    </w:p>
    <w:p w:rsidR="00D5355D" w:rsidRPr="00AB45E6" w:rsidRDefault="00D5355D" w:rsidP="00F82C20">
      <w:pPr>
        <w:jc w:val="center"/>
        <w:rPr>
          <w:rFonts w:ascii="Times New Roman" w:hAnsi="Times New Roman" w:cs="Times New Roman"/>
          <w:sz w:val="28"/>
          <w:szCs w:val="28"/>
        </w:rPr>
      </w:pPr>
    </w:p>
    <w:p w:rsidR="00D5355D" w:rsidRPr="00AB45E6" w:rsidRDefault="00D5355D" w:rsidP="00DC26EE">
      <w:pPr>
        <w:spacing w:after="0" w:line="240" w:lineRule="auto"/>
        <w:ind w:firstLine="708"/>
        <w:jc w:val="both"/>
        <w:rPr>
          <w:rFonts w:ascii="Times New Roman" w:hAnsi="Times New Roman" w:cs="Times New Roman"/>
          <w:sz w:val="28"/>
          <w:szCs w:val="28"/>
        </w:rPr>
      </w:pPr>
      <w:r w:rsidRPr="00AB45E6">
        <w:rPr>
          <w:rFonts w:ascii="Times New Roman" w:hAnsi="Times New Roman" w:cs="Times New Roman"/>
          <w:sz w:val="28"/>
          <w:szCs w:val="28"/>
        </w:rPr>
        <w:t>Положение о Комиссии по рассмотрению заявок хозяйствующих субъектов и определению победителей конкурса на право размещения нестационарных торговых объектов на территории городского поселения город Давлеканово муниципального района Давлекановский район Республики Башкортостан</w:t>
      </w:r>
    </w:p>
    <w:p w:rsidR="00D5355D" w:rsidRPr="00AB45E6" w:rsidRDefault="00D5355D" w:rsidP="00D407A7">
      <w:pPr>
        <w:spacing w:after="0" w:line="240" w:lineRule="auto"/>
        <w:jc w:val="center"/>
        <w:rPr>
          <w:rFonts w:ascii="Times New Roman" w:hAnsi="Times New Roman" w:cs="Times New Roman"/>
          <w:sz w:val="28"/>
          <w:szCs w:val="28"/>
        </w:rPr>
      </w:pPr>
      <w:r w:rsidRPr="00AB45E6">
        <w:rPr>
          <w:rFonts w:ascii="Times New Roman" w:hAnsi="Times New Roman" w:cs="Times New Roman"/>
          <w:sz w:val="28"/>
          <w:szCs w:val="28"/>
        </w:rPr>
        <w:t>1. Общие положения</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1.1. Комиссия по рассмотрению заявок хозяйствующих субъектов и определению победителей конкурса на право размещения нестационарных торговых объектов на территории городского поселения город Давлеканово муниципального района Давлекановский район Республики Башкортостан (далее - конкурсная комиссия) создается с целью проведения конкурса на право размещения нестационарных торговых объектов, определения участников, удовлетворяющих требованиям конкурса, и определения победителя конкурса.</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1.2. Конкурсная комиссия в своей деятельности руководствуется Федеральным законом от 06.10.2003 N 131-ФЗ «Об общих принципах организации местного самоуправления в Российской Федерации», в целях исполнения Федерального закона от 28.12.2009 N 381-ФЗ «Об основах государственного регулирования торговой деятельности в Российской Федерации» и постановления главы администрации муниципального района Давлекановский район Республики Башкортостан № 1281 от 05 августа 2011 года «Об утверждении схемы размещения нестационарных торговых объектов на территории муниципального района Давлекановский район Республики Башкортостан», Постановление Правительства РБ от 07.05.2015 N 156 «Об утверждении Порядка и условий размещения объектов на землях или земельных участках, находящихся в государственной собственности Республики Башкортостан или муниципальной собственности, а также на землях или земельных участках, государственная собственность на которые не разграничена, без предоставления земельных участков и установления сервитутов»</w:t>
      </w:r>
    </w:p>
    <w:p w:rsidR="00D5355D" w:rsidRPr="00AB45E6" w:rsidRDefault="00D5355D" w:rsidP="00D407A7">
      <w:pPr>
        <w:spacing w:after="0" w:line="240" w:lineRule="auto"/>
        <w:jc w:val="center"/>
        <w:rPr>
          <w:rFonts w:ascii="Times New Roman" w:hAnsi="Times New Roman" w:cs="Times New Roman"/>
          <w:sz w:val="28"/>
          <w:szCs w:val="28"/>
        </w:rPr>
      </w:pPr>
      <w:r w:rsidRPr="00AB45E6">
        <w:rPr>
          <w:rFonts w:ascii="Times New Roman" w:hAnsi="Times New Roman" w:cs="Times New Roman"/>
          <w:sz w:val="28"/>
          <w:szCs w:val="28"/>
        </w:rPr>
        <w:t>2. Основные функции конкурсной комиссии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2.1. Конкурсная комиссия собирается по мере необходимости.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2.2. Осуществляет вскрытие конвертов с заявками на участие в конкурсе, отбор участников конкурса, рассмотрение, оценку и сопоставление заявок на участие в конкурсе, определение победителя конкурса.</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2.3. Оформляет протоколы заседания конкурсной комиссии и обеспечивает их хранение.</w:t>
      </w:r>
    </w:p>
    <w:p w:rsidR="00D5355D" w:rsidRPr="00AB45E6" w:rsidRDefault="00D5355D" w:rsidP="00D407A7">
      <w:pPr>
        <w:spacing w:after="0" w:line="240" w:lineRule="auto"/>
        <w:jc w:val="center"/>
        <w:rPr>
          <w:rFonts w:ascii="Times New Roman" w:hAnsi="Times New Roman" w:cs="Times New Roman"/>
          <w:sz w:val="28"/>
          <w:szCs w:val="28"/>
        </w:rPr>
      </w:pPr>
      <w:r w:rsidRPr="00AB45E6">
        <w:rPr>
          <w:rFonts w:ascii="Times New Roman" w:hAnsi="Times New Roman" w:cs="Times New Roman"/>
          <w:sz w:val="28"/>
          <w:szCs w:val="28"/>
        </w:rPr>
        <w:t>3. Организация работы конкурсной комиссии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3.1. Работой конкурсной комиссии руководит председатель.</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3.2. Конкурсная комиссия правомочна осуществлять свои функции, если на ее заседаниях присутствует не менее 2/3 ее состава при обязательном участии председателя комиссии или его заместителя.</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Решения конкурсной комиссии принимаются большинством голосов присутствующих на ее заседании членов конкурсной комиссии. При равенстве голосов голос председательствующего является решающим.</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3.3. Решения конкурсной комиссии оформляются в виде протоколов, подписываются председателем и иными членами комиссии.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3.4. Информация, касающаяся рассмотрения, оценки и сопоставления конкурсных заявок, не подлежит разглашению до официального объявления результатов конкурса.</w:t>
      </w:r>
    </w:p>
    <w:p w:rsidR="00D5355D" w:rsidRPr="00AB45E6" w:rsidRDefault="00D5355D" w:rsidP="00D407A7">
      <w:pPr>
        <w:spacing w:after="0" w:line="240" w:lineRule="auto"/>
        <w:jc w:val="center"/>
        <w:rPr>
          <w:rFonts w:ascii="Times New Roman" w:hAnsi="Times New Roman" w:cs="Times New Roman"/>
          <w:sz w:val="28"/>
          <w:szCs w:val="28"/>
        </w:rPr>
      </w:pPr>
      <w:r w:rsidRPr="00AB45E6">
        <w:rPr>
          <w:rFonts w:ascii="Times New Roman" w:hAnsi="Times New Roman" w:cs="Times New Roman"/>
          <w:sz w:val="28"/>
          <w:szCs w:val="28"/>
        </w:rPr>
        <w:t>4. Права и обязанности членов конкурсной комиссии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4.1. Председатель комиссии: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4.1.1. Организует работу конкурсной комиссии.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4.1.2. Назначает сроки заседаний конкурсной комиссии.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4.1.3. Формирует повестку дня заседания конкурсной комиссии.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4.1.4. Определяет порядок рассмотрения обсуждаемых вопросов.</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4.1.5. Объявляет победителя конкурса.</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4.2. Члены конкурсной комиссии имеют право:</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4.2.1. Знакомиться со всеми представленными на конкурс документами и сведениями.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4.2.2. Запрашивать дополнительные данные, необходимые для принятия решения.</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4.2.3. Проверять документы, представленные участниками конкурса, на предмет их соответствия конкурсной документации.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4.2.4. Выступать по вопросам повестки дня на заседаниях конкурсной комиссии.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4.3. Члены конкурсной комиссии: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4.3.1. Присутствуют на заседаниях конкурсной комиссии и принимают решения по вопросам, отнесенным к компетенции конкурсной комиссии.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4.3.2. Осуществляют рассмотрение, оценку и сопоставление заявок на участие в конкурсе, допуск участников к участию в конкурсе, рассмотрение и оценку заявок в соответствии с требованиями конкурсной документации.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4.3.3. Принимают участие в определении победителя конкурса, в том числе путем обсуждения и голосования.</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4.3.4. Выполняют в установленные сроки поручения председателя конкурсной комиссии.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4.4. Секретарь конкурсной комиссии: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4.4.1. Осуществляет подготовку заседаний конкурсной комиссии, включая оформление и рассылку необходимых документов, информирование членов конкурсной комиссии по всем вопросам, относящимся к их функциям, в том числе извещает лиц, принимающих участие в работе конкурсной комиссии, о времени и месте проведения заседаний.</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4.4.2. Оформляет протоколы заседания конкурсной комиссии.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4.4.3. Обеспечивает сохранность всей документации, относящейся к работе комиссии.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4.4.4. Обеспечивает ознакомление членов конкурсной комиссии с документами.</w:t>
      </w:r>
    </w:p>
    <w:p w:rsidR="00D5355D" w:rsidRPr="00AB45E6" w:rsidRDefault="00D5355D" w:rsidP="00DC26EE">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4.4.5. Осуществляет иные действия организационно-технического характера.</w:t>
      </w:r>
    </w:p>
    <w:p w:rsidR="00D5355D" w:rsidRPr="00AB45E6" w:rsidRDefault="00D5355D" w:rsidP="00DB7CAD">
      <w:pPr>
        <w:jc w:val="both"/>
        <w:rPr>
          <w:rFonts w:ascii="Times New Roman" w:hAnsi="Times New Roman" w:cs="Times New Roman"/>
          <w:sz w:val="28"/>
          <w:szCs w:val="28"/>
        </w:rPr>
      </w:pPr>
    </w:p>
    <w:p w:rsidR="00D5355D" w:rsidRPr="00AB45E6" w:rsidRDefault="00D5355D" w:rsidP="006378FF">
      <w:pPr>
        <w:spacing w:after="0" w:line="240" w:lineRule="auto"/>
        <w:ind w:left="5670"/>
        <w:jc w:val="both"/>
        <w:rPr>
          <w:rFonts w:ascii="Times New Roman" w:hAnsi="Times New Roman" w:cs="Times New Roman"/>
          <w:sz w:val="28"/>
          <w:szCs w:val="28"/>
        </w:rPr>
      </w:pPr>
    </w:p>
    <w:p w:rsidR="00D5355D" w:rsidRPr="00AB45E6" w:rsidRDefault="00D5355D">
      <w:pPr>
        <w:rPr>
          <w:rFonts w:ascii="Times New Roman" w:hAnsi="Times New Roman" w:cs="Times New Roman"/>
          <w:sz w:val="28"/>
          <w:szCs w:val="28"/>
        </w:rPr>
      </w:pPr>
    </w:p>
    <w:p w:rsidR="00D5355D" w:rsidRPr="00AB45E6" w:rsidRDefault="00D5355D" w:rsidP="006378FF">
      <w:pPr>
        <w:spacing w:after="0" w:line="240" w:lineRule="auto"/>
        <w:ind w:left="5670"/>
        <w:jc w:val="both"/>
        <w:rPr>
          <w:rFonts w:ascii="Times New Roman" w:hAnsi="Times New Roman" w:cs="Times New Roman"/>
          <w:sz w:val="28"/>
          <w:szCs w:val="28"/>
        </w:rPr>
      </w:pPr>
      <w:r w:rsidRPr="00AB45E6">
        <w:rPr>
          <w:rFonts w:ascii="Times New Roman" w:hAnsi="Times New Roman" w:cs="Times New Roman"/>
          <w:sz w:val="28"/>
          <w:szCs w:val="28"/>
        </w:rPr>
        <w:t xml:space="preserve">Приложение №5 к постановлению главы администрации городского поселения город Давлеканово муниципального района Давлекановский район Республики Башкортостан </w:t>
      </w:r>
    </w:p>
    <w:p w:rsidR="00D5355D" w:rsidRPr="00AB45E6" w:rsidRDefault="00D5355D" w:rsidP="006378FF">
      <w:pPr>
        <w:spacing w:after="0" w:line="240" w:lineRule="auto"/>
        <w:ind w:left="5670"/>
        <w:jc w:val="both"/>
        <w:rPr>
          <w:rFonts w:ascii="Times New Roman" w:hAnsi="Times New Roman" w:cs="Times New Roman"/>
          <w:sz w:val="28"/>
          <w:szCs w:val="28"/>
        </w:rPr>
      </w:pPr>
      <w:r w:rsidRPr="00AB45E6">
        <w:rPr>
          <w:rFonts w:ascii="Times New Roman" w:hAnsi="Times New Roman" w:cs="Times New Roman"/>
          <w:sz w:val="28"/>
          <w:szCs w:val="28"/>
        </w:rPr>
        <w:t xml:space="preserve">№ ___ от «__» _____ 2015 г. </w:t>
      </w:r>
    </w:p>
    <w:p w:rsidR="00D5355D" w:rsidRPr="00AB45E6" w:rsidRDefault="00D5355D" w:rsidP="006378FF">
      <w:pPr>
        <w:spacing w:after="0" w:line="240" w:lineRule="auto"/>
        <w:ind w:left="5670"/>
        <w:jc w:val="both"/>
        <w:rPr>
          <w:rFonts w:ascii="Times New Roman" w:hAnsi="Times New Roman" w:cs="Times New Roman"/>
          <w:sz w:val="28"/>
          <w:szCs w:val="28"/>
        </w:rPr>
      </w:pPr>
    </w:p>
    <w:p w:rsidR="00D5355D" w:rsidRPr="00AB45E6" w:rsidRDefault="00D5355D" w:rsidP="00D407A7">
      <w:pPr>
        <w:spacing w:after="0" w:line="240" w:lineRule="auto"/>
        <w:jc w:val="center"/>
        <w:rPr>
          <w:rFonts w:ascii="Times New Roman" w:hAnsi="Times New Roman" w:cs="Times New Roman"/>
          <w:sz w:val="28"/>
          <w:szCs w:val="28"/>
        </w:rPr>
      </w:pPr>
      <w:r w:rsidRPr="00AB45E6">
        <w:rPr>
          <w:rFonts w:ascii="Times New Roman" w:hAnsi="Times New Roman" w:cs="Times New Roman"/>
          <w:sz w:val="28"/>
          <w:szCs w:val="28"/>
        </w:rPr>
        <w:t xml:space="preserve">Порядок эксплуатации и прекращения права </w:t>
      </w:r>
    </w:p>
    <w:p w:rsidR="00D5355D" w:rsidRPr="00AB45E6" w:rsidRDefault="00D5355D" w:rsidP="00D407A7">
      <w:pPr>
        <w:spacing w:after="0" w:line="240" w:lineRule="auto"/>
        <w:jc w:val="center"/>
        <w:rPr>
          <w:rFonts w:ascii="Times New Roman" w:hAnsi="Times New Roman" w:cs="Times New Roman"/>
          <w:sz w:val="28"/>
          <w:szCs w:val="28"/>
        </w:rPr>
      </w:pPr>
      <w:r w:rsidRPr="00AB45E6">
        <w:rPr>
          <w:rFonts w:ascii="Times New Roman" w:hAnsi="Times New Roman" w:cs="Times New Roman"/>
          <w:sz w:val="28"/>
          <w:szCs w:val="28"/>
        </w:rPr>
        <w:t>на размещение нестационарного торгового объекта на территории городского поселения город Давлеканово муниципального района Давлекановский район Республики Башкортостан</w:t>
      </w:r>
    </w:p>
    <w:p w:rsidR="00D5355D" w:rsidRPr="00AB45E6" w:rsidRDefault="00D5355D" w:rsidP="00D407A7">
      <w:pPr>
        <w:spacing w:after="0" w:line="240" w:lineRule="auto"/>
        <w:jc w:val="center"/>
        <w:rPr>
          <w:rFonts w:ascii="Times New Roman" w:hAnsi="Times New Roman" w:cs="Times New Roman"/>
          <w:sz w:val="28"/>
          <w:szCs w:val="28"/>
        </w:rPr>
      </w:pPr>
    </w:p>
    <w:p w:rsidR="00D5355D" w:rsidRPr="00AB45E6" w:rsidRDefault="00D5355D" w:rsidP="00D407A7">
      <w:pPr>
        <w:spacing w:after="0" w:line="240" w:lineRule="auto"/>
        <w:jc w:val="center"/>
        <w:rPr>
          <w:rFonts w:ascii="Times New Roman" w:hAnsi="Times New Roman" w:cs="Times New Roman"/>
          <w:sz w:val="28"/>
          <w:szCs w:val="28"/>
        </w:rPr>
      </w:pPr>
      <w:r w:rsidRPr="00AB45E6">
        <w:rPr>
          <w:rFonts w:ascii="Times New Roman" w:hAnsi="Times New Roman" w:cs="Times New Roman"/>
          <w:sz w:val="28"/>
          <w:szCs w:val="28"/>
        </w:rPr>
        <w:t>1. Общие положения</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1.1. 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присоединения или неприсоединения к сетям инженерно-технического обеспечения, в том числе передвижное сооружение.</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1.2. К нестационарным торговым объектам относятся:</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павильон - оборудованное строение, имеющее торговый зал и помещения для хранения товарного запаса, рассчитанное на одно или несколько рабочих мест;</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киоск - оснащенное торговым оборудованием строение, не имеющее торгового зала и помещений для хранения товаров, рассчитанное на одно рабочее место продавца, на площади которого хранится товарный запас;</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торговая галерея - выполненный в едином архитектурном решении нестационарный торговый объект,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светопрозрачной кровлей, не несущей теплоизоляционную функцию;</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пункт быстрого питания - павильон или киоск, специализирующийся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мобильный пункт быстрого питания - передвижное сооружение (автокафе), специализирующееся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выносное холодильное оборудование - холодильник для хранения и реализации прохладительных напитков и мороженого;</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торговый автомат (вендинговый автомат) - временное техническое устройство, сооружение или конструкция, осуществляющее продажу штучного товара, оплата и выдача которого осуществляется с помощью технических приспособлений, не требующих непосредственного участия продавца;</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бахчевой развал - специально оборудованная временная конструкция для хранения бахчевых культур, установленная в непосредственной близости к нестационарному торговому объекту (павильону, киоску), через который осуществляется реализация бахчевых культур;</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передвижные сооружения: автомагазины (автолавки), изотермические емкости и цистерны, презентационные стойки.</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1.3. Расстояние от края проезжей части до нестационарного торгового объекта должно составлять не менее 7,0 м.</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1.4. Период размещения нестационарного торгового объекта устанавливается с учетом следующих особенностей:</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для мест размещения передвижных сооружений (выносного холодильного оборудования) период размещения устанавливается с 1 апреля по 1 ноября;</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для мест размещения бахчевых развалов период размещения устанавливается с 1 июля по 1 ноября;</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для иных нестационарных торговых объектов, за исключением предусмотренных абзацами вторым и третьим настоящего пункта, - с учетом необходимости обеспечения устойчивого развития территорий, на срок действия схемы.</w:t>
      </w:r>
    </w:p>
    <w:p w:rsidR="00D5355D" w:rsidRPr="00AB45E6" w:rsidRDefault="00D5355D" w:rsidP="00D407A7">
      <w:pPr>
        <w:spacing w:after="0" w:line="240" w:lineRule="auto"/>
        <w:jc w:val="center"/>
        <w:rPr>
          <w:rFonts w:ascii="Times New Roman" w:hAnsi="Times New Roman" w:cs="Times New Roman"/>
          <w:sz w:val="28"/>
          <w:szCs w:val="28"/>
        </w:rPr>
      </w:pPr>
      <w:r w:rsidRPr="00AB45E6">
        <w:rPr>
          <w:rFonts w:ascii="Times New Roman" w:hAnsi="Times New Roman" w:cs="Times New Roman"/>
          <w:sz w:val="28"/>
          <w:szCs w:val="28"/>
        </w:rPr>
        <w:t>2. Порядок эксплуатации нестационарных торговых объектов</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2.1. При осуществлении торговой деятельности в нестационарном торговом объекте должна соблюдаться специализация нестационарного торгового объекта, минимальный ассортиментный перечень, который должен быть постоянно в продаже, и номенклатура дополнительных групп товаров в соответствии со специализацией.</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Специализация нестационарного торгового объекта - торговая деятельность, при которой восемьдесят и более процентов всех предлагаемых к продаже товаров (услуг) от их общего количества составляют товары (услуги) одной группы, за исключением деятельности по реализации печатной продукции.</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Специализация нестационарного торгового объекта "Печать" - торговая деятельность, при которой пятьдесят и более процентов всех предлагаемых к продаже товаров от их общего количества составляет печатная продукция.</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2.2. На нестационарных торговых объектах должна располагаться вывеска с указанием фирменного наименования хозяйствующего субъекта, режима работы. Хозяйствующие субъекты, осуществляющие торговую деятельность, определяют режим работы самостоятельно, за исключением случаев, установленных законодательством Российской Федерации, но не позже 22.00.</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При определении (установлении) режима работы должна учитываться необходимость соблюдения тишины и покоя граждан.</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2.3. При эксплуатации нестационарных торговых объектов должны обеспечиваться соблюдение санитарных норм и правил по реализации и условиям хранения продукции, противопожарных, экологических, безбарьерная среда жизнедеятельности инвалидов и иных маломобильных групп населения и других правил, а также соблюдение работниками условий труда и правил личной гигиены.</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2.4. Транспортное обслуживание нестационарных объектов и загрузка их товарами не должны затруднять и снижать безопасность движения транспорта и пешеходов.</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Подъездные пути, разгрузочные площадки, площадки для покупателей и для расположения столов должны обеспечивать удобный доступ к входам, иметь твердое покрытие, а также должны быть освещены.</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Не разрешается использование тротуаров, пешеходных дорожек, газонов, элементов благоустройства для подъезда транспорта к зоне загрузки товара, для стоянки автотранспорта, осуществляющего доставку товара.</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2.5. Передвижные нестационарные объекты размещаются в местах с твердым покрытием, оснащенных осветительным оборудованием, урнами и малыми контейнерами для мусора. В местах размещения нестационарных торговых объектов регулярно проводятся мероприятия по дезинфекции и дератизации торговых объектов и прилегающей территории.</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2.6. В нестационарных торговых объектах используются средства измерения (весы, гири, мерные емкости и другие), соответствующие метрологическим правилам и нормам, установленным законодательством Российской Федерации. Измерительные приборы должны быть установлены таким образом, чтобы в наглядной и доступной форме обеспечивать процессы взвешивания товаров, определения их стоимости, а также их отпуска.</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2.7. Владельцы (пользователи) нестационарных торговых объектов обязаны обеспечить уход за их внешним видом: содержать в чистоте и порядке, своевременно красить и устранять повреждения на вывесках, конструктивных элементах, производить уборку и благоустройство закрепленной прилегающей территории.</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2.8. При реализации товаров в нестационарном торговом объекте должны быть документы, подтверждающие качество и безопасность продукции, в соответствии с законодательством Российской Федерации.</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2.9. Образцы всех продовольственных и непродовольственных товаров должны быть снабжены единообразными, оформленными ценниками с указанием наименования товара, его сорта, цены за вес или единицу товара, даты его оформления, подписью материально ответственного лица или печатью юридического лица или индивидуального предпринимателя.</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2.10. Работники нестационарных торговых объектов обязаны:</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выполнять требования пожарной безопасности, соблюдать требования законодательства Российской Федерации о защите прав потребителей, законодательства Российской Федерации в области обеспечения санитарно-эпидемиологического благополучия населения, требования, предъявляемые законодательством Российской Федерации к продаже отдельных видов товаров, иные предусмотренные законодательством Российской Федерации требования;</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содержать нестационарные торговые объекты, торговое оборудование в чистоте;</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предохранять товары от пыли, загрязнения;</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иметь чистую форменную одежду;</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соблюдать правила личной гигиены и санитарного содержания прилегающей территории, иметь медицинскую книжку;</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предоставлять потребителям достоверную информацию о реализуемых товарах (оказываемых услугах) в соответствии с законодательством Российской Федерации.</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Отпуск хлеба, выпечных кондитерских и хлебобулочных изделий осуществляется в упакованном виде.</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2.11. Запрещается:</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заглубление фундаментов для размещения нестационарных торговых объектов и применение капитальных строительных конструкций для их сооружения;</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раскладка товаров, а также складирование тары и запаса продуктов на прилегающей к нестационарному торговому объекту территории;</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реализация запрещенных курительных смесей и смесей, не отвечающих требованиям безопасности жизни и здоровья граждан;</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реализация пищевых продуктов домашнего приготовления: маринованных и соленых грибов, всех видов консервированных и герметически упакованных в банки продуктов, соков, изделий на основе сахара (леденцы, воздушный рис и т.п.);</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реализация скоропортящихся пищевых продуктов при отсутствии холодильного оборудования для их хранения и реализации;</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реализация с земли, а также частями и с надрезами картофеля, свежей плодоовощной продукции, бахчевых культур.</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2.12. При отсутствии централизованного водоснабжения и канализации хозяйствующие субъекты должны обеспечить бесперебойную доставку и использование воды, отвечающей требованиям качества воды централизованного водоснабжения, вывод стоков с последующей дезинфекцией емкостей для питьевой воды и емкостей для стоков в установленном порядке в соответствии с законодательством Российской Федерации.</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2.13. Выносное холодильное оборудование размещается в соответствии со схемой и может использоваться для реализации мороженого, соков и прохладительных напитков.</w:t>
      </w:r>
    </w:p>
    <w:p w:rsidR="00D5355D" w:rsidRPr="00AB45E6" w:rsidRDefault="00D5355D" w:rsidP="00D407A7">
      <w:pPr>
        <w:spacing w:after="0" w:line="240" w:lineRule="auto"/>
        <w:jc w:val="center"/>
        <w:rPr>
          <w:rFonts w:ascii="Times New Roman" w:hAnsi="Times New Roman" w:cs="Times New Roman"/>
          <w:sz w:val="28"/>
          <w:szCs w:val="28"/>
        </w:rPr>
      </w:pPr>
      <w:r w:rsidRPr="00AB45E6">
        <w:rPr>
          <w:rFonts w:ascii="Times New Roman" w:hAnsi="Times New Roman" w:cs="Times New Roman"/>
          <w:sz w:val="28"/>
          <w:szCs w:val="28"/>
        </w:rPr>
        <w:t>3. Прекращение права на размещение нестационарного торгового объекта</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3.1. Право на размещение нестационарного специализированного торгового объекта прекращается в случаях, предусмотренных договором, а также в случае прекращения хозяйствующим субъектом в установленном законом порядке своей деятельности.</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3.2. Администрация городского поселения город Давлеканово извещает хозяйствующий субъект не менее чем за месяц, но не более чем за шесть месяцев до начала соответствующих работ в случаях принятия следующих решений:</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о необходимости ремонта и (или) реконструкции автомобильных дорог в случае, если нахождение нестационарного специализированного торгового объекта препятствует осуществлению указанных работ;</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об использовании территории, занимаемой нестационарным торговым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карманов;</w:t>
      </w:r>
    </w:p>
    <w:p w:rsidR="00D5355D" w:rsidRPr="00AB45E6" w:rsidRDefault="00D5355D" w:rsidP="00D407A7">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о размещении объектов капитального строительства регионального и муниципального значения;</w:t>
      </w:r>
    </w:p>
    <w:p w:rsidR="00D5355D" w:rsidRDefault="00D5355D" w:rsidP="00AB45E6">
      <w:pPr>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о заключении договора о развитии застроенных территорий в случае, если нахождение нестационарного торгового объекта препятствует реализации указанного договора.</w:t>
      </w:r>
    </w:p>
    <w:p w:rsidR="00D5355D" w:rsidRDefault="00D5355D" w:rsidP="00AB45E6">
      <w:pPr>
        <w:spacing w:after="0" w:line="240" w:lineRule="auto"/>
        <w:jc w:val="both"/>
        <w:rPr>
          <w:rFonts w:ascii="Times New Roman" w:hAnsi="Times New Roman" w:cs="Times New Roman"/>
          <w:sz w:val="28"/>
          <w:szCs w:val="28"/>
        </w:rPr>
      </w:pPr>
    </w:p>
    <w:p w:rsidR="00D5355D" w:rsidRDefault="00D5355D" w:rsidP="00AB45E6">
      <w:pPr>
        <w:spacing w:after="0" w:line="240" w:lineRule="auto"/>
        <w:jc w:val="both"/>
        <w:rPr>
          <w:rFonts w:ascii="Times New Roman" w:hAnsi="Times New Roman" w:cs="Times New Roman"/>
          <w:sz w:val="28"/>
          <w:szCs w:val="28"/>
        </w:rPr>
      </w:pPr>
    </w:p>
    <w:p w:rsidR="00D5355D" w:rsidRDefault="00D5355D" w:rsidP="00AB45E6">
      <w:pPr>
        <w:spacing w:after="0" w:line="240" w:lineRule="auto"/>
        <w:jc w:val="both"/>
        <w:rPr>
          <w:rFonts w:ascii="Times New Roman" w:hAnsi="Times New Roman" w:cs="Times New Roman"/>
          <w:sz w:val="28"/>
          <w:szCs w:val="28"/>
        </w:rPr>
      </w:pPr>
    </w:p>
    <w:p w:rsidR="00D5355D" w:rsidRPr="00AB45E6" w:rsidRDefault="00D5355D" w:rsidP="00AB45E6">
      <w:pPr>
        <w:spacing w:after="0" w:line="240" w:lineRule="auto"/>
        <w:jc w:val="both"/>
        <w:rPr>
          <w:rFonts w:ascii="Times New Roman" w:hAnsi="Times New Roman" w:cs="Times New Roman"/>
          <w:sz w:val="28"/>
          <w:szCs w:val="28"/>
        </w:rPr>
      </w:pPr>
    </w:p>
    <w:p w:rsidR="00D5355D" w:rsidRPr="00AB45E6" w:rsidRDefault="00D5355D" w:rsidP="006378FF">
      <w:pPr>
        <w:spacing w:after="0" w:line="240" w:lineRule="auto"/>
        <w:ind w:left="5670"/>
        <w:jc w:val="both"/>
        <w:rPr>
          <w:rFonts w:ascii="Times New Roman" w:hAnsi="Times New Roman" w:cs="Times New Roman"/>
          <w:sz w:val="28"/>
          <w:szCs w:val="28"/>
        </w:rPr>
      </w:pPr>
      <w:r w:rsidRPr="00AB45E6">
        <w:rPr>
          <w:rFonts w:ascii="Times New Roman" w:hAnsi="Times New Roman" w:cs="Times New Roman"/>
          <w:sz w:val="28"/>
          <w:szCs w:val="28"/>
        </w:rPr>
        <w:t>Приложение №</w:t>
      </w:r>
      <w:r>
        <w:rPr>
          <w:rFonts w:ascii="Times New Roman" w:hAnsi="Times New Roman" w:cs="Times New Roman"/>
          <w:sz w:val="28"/>
          <w:szCs w:val="28"/>
        </w:rPr>
        <w:t xml:space="preserve"> </w:t>
      </w:r>
      <w:r w:rsidRPr="00AB45E6">
        <w:rPr>
          <w:rFonts w:ascii="Times New Roman" w:hAnsi="Times New Roman" w:cs="Times New Roman"/>
          <w:sz w:val="28"/>
          <w:szCs w:val="28"/>
        </w:rPr>
        <w:t xml:space="preserve">6 к постановлению главы администрации городского поселения город Давлеканово муниципального района Давлекановский район Республики Башкортостан </w:t>
      </w:r>
    </w:p>
    <w:p w:rsidR="00D5355D" w:rsidRDefault="00D5355D" w:rsidP="006378FF">
      <w:pPr>
        <w:spacing w:after="0" w:line="240" w:lineRule="auto"/>
        <w:ind w:left="5670"/>
        <w:jc w:val="both"/>
        <w:rPr>
          <w:rFonts w:ascii="Times New Roman" w:hAnsi="Times New Roman" w:cs="Times New Roman"/>
          <w:sz w:val="28"/>
          <w:szCs w:val="28"/>
        </w:rPr>
      </w:pPr>
      <w:r>
        <w:rPr>
          <w:rFonts w:ascii="Times New Roman" w:hAnsi="Times New Roman" w:cs="Times New Roman"/>
          <w:sz w:val="28"/>
          <w:szCs w:val="28"/>
        </w:rPr>
        <w:t>№ 382 от «06» июля</w:t>
      </w:r>
      <w:r w:rsidRPr="00AB45E6">
        <w:rPr>
          <w:rFonts w:ascii="Times New Roman" w:hAnsi="Times New Roman" w:cs="Times New Roman"/>
          <w:sz w:val="28"/>
          <w:szCs w:val="28"/>
        </w:rPr>
        <w:t xml:space="preserve"> 2015 г. </w:t>
      </w:r>
    </w:p>
    <w:p w:rsidR="00D5355D" w:rsidRDefault="00D5355D" w:rsidP="006378FF">
      <w:pPr>
        <w:spacing w:after="0" w:line="240" w:lineRule="auto"/>
        <w:ind w:left="5670"/>
        <w:jc w:val="both"/>
        <w:rPr>
          <w:rFonts w:ascii="Times New Roman" w:hAnsi="Times New Roman" w:cs="Times New Roman"/>
          <w:sz w:val="28"/>
          <w:szCs w:val="28"/>
        </w:rPr>
      </w:pPr>
    </w:p>
    <w:p w:rsidR="00D5355D" w:rsidRPr="00AB45E6" w:rsidRDefault="00D5355D" w:rsidP="006378FF">
      <w:pPr>
        <w:spacing w:after="0" w:line="240" w:lineRule="auto"/>
        <w:ind w:left="5670"/>
        <w:jc w:val="both"/>
        <w:rPr>
          <w:rFonts w:ascii="Times New Roman" w:hAnsi="Times New Roman" w:cs="Times New Roman"/>
          <w:sz w:val="28"/>
          <w:szCs w:val="28"/>
        </w:rPr>
      </w:pPr>
    </w:p>
    <w:p w:rsidR="00D5355D" w:rsidRPr="00AB45E6" w:rsidRDefault="00D5355D" w:rsidP="0045057D">
      <w:pPr>
        <w:autoSpaceDE w:val="0"/>
        <w:autoSpaceDN w:val="0"/>
        <w:adjustRightInd w:val="0"/>
        <w:spacing w:after="0" w:line="240" w:lineRule="auto"/>
        <w:jc w:val="center"/>
        <w:rPr>
          <w:rFonts w:ascii="Times New Roman" w:hAnsi="Times New Roman" w:cs="Times New Roman"/>
          <w:sz w:val="28"/>
          <w:szCs w:val="28"/>
        </w:rPr>
      </w:pPr>
      <w:r w:rsidRPr="00AB45E6">
        <w:rPr>
          <w:rFonts w:ascii="Times New Roman" w:hAnsi="Times New Roman" w:cs="Times New Roman"/>
          <w:sz w:val="28"/>
          <w:szCs w:val="28"/>
        </w:rPr>
        <w:t>Примерная форма</w:t>
      </w:r>
    </w:p>
    <w:p w:rsidR="00D5355D" w:rsidRPr="00AB45E6" w:rsidRDefault="00D5355D" w:rsidP="0045057D">
      <w:pPr>
        <w:autoSpaceDE w:val="0"/>
        <w:autoSpaceDN w:val="0"/>
        <w:adjustRightInd w:val="0"/>
        <w:spacing w:after="0" w:line="240" w:lineRule="auto"/>
        <w:jc w:val="center"/>
        <w:rPr>
          <w:rFonts w:ascii="Times New Roman" w:hAnsi="Times New Roman" w:cs="Times New Roman"/>
          <w:sz w:val="28"/>
          <w:szCs w:val="28"/>
        </w:rPr>
      </w:pPr>
      <w:r w:rsidRPr="00AB45E6">
        <w:rPr>
          <w:rFonts w:ascii="Times New Roman" w:hAnsi="Times New Roman" w:cs="Times New Roman"/>
          <w:sz w:val="28"/>
          <w:szCs w:val="28"/>
        </w:rPr>
        <w:t>договора на право размещения нестационарного передвижного</w:t>
      </w:r>
    </w:p>
    <w:p w:rsidR="00D5355D" w:rsidRPr="00AB45E6" w:rsidRDefault="00D5355D" w:rsidP="0045057D">
      <w:pPr>
        <w:autoSpaceDE w:val="0"/>
        <w:autoSpaceDN w:val="0"/>
        <w:adjustRightInd w:val="0"/>
        <w:spacing w:after="0" w:line="240" w:lineRule="auto"/>
        <w:jc w:val="center"/>
        <w:rPr>
          <w:rFonts w:ascii="Times New Roman" w:hAnsi="Times New Roman" w:cs="Times New Roman"/>
          <w:sz w:val="28"/>
          <w:szCs w:val="28"/>
        </w:rPr>
      </w:pPr>
      <w:r w:rsidRPr="00AB45E6">
        <w:rPr>
          <w:rFonts w:ascii="Times New Roman" w:hAnsi="Times New Roman" w:cs="Times New Roman"/>
          <w:sz w:val="28"/>
          <w:szCs w:val="28"/>
        </w:rPr>
        <w:t>торгового объекта (объекта по оказанию услуг) на территории</w:t>
      </w:r>
    </w:p>
    <w:p w:rsidR="00D5355D" w:rsidRPr="00AB45E6" w:rsidRDefault="00D5355D" w:rsidP="0045057D">
      <w:pPr>
        <w:autoSpaceDE w:val="0"/>
        <w:autoSpaceDN w:val="0"/>
        <w:adjustRightInd w:val="0"/>
        <w:spacing w:after="0" w:line="240" w:lineRule="auto"/>
        <w:jc w:val="center"/>
        <w:rPr>
          <w:rFonts w:ascii="Times New Roman" w:hAnsi="Times New Roman" w:cs="Times New Roman"/>
          <w:sz w:val="28"/>
          <w:szCs w:val="28"/>
        </w:rPr>
      </w:pPr>
      <w:r w:rsidRPr="00AB45E6">
        <w:rPr>
          <w:rFonts w:ascii="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p>
    <w:p w:rsidR="00D5355D" w:rsidRPr="00AB45E6" w:rsidRDefault="00D5355D" w:rsidP="0045057D">
      <w:pPr>
        <w:autoSpaceDE w:val="0"/>
        <w:autoSpaceDN w:val="0"/>
        <w:adjustRightInd w:val="0"/>
        <w:spacing w:after="0" w:line="240" w:lineRule="auto"/>
        <w:ind w:firstLine="540"/>
        <w:jc w:val="both"/>
        <w:outlineLvl w:val="0"/>
        <w:rPr>
          <w:rFonts w:ascii="Times New Roman" w:hAnsi="Times New Roman" w:cs="Times New Roman"/>
          <w:sz w:val="28"/>
          <w:szCs w:val="28"/>
        </w:rPr>
      </w:pPr>
    </w:p>
    <w:p w:rsidR="00D5355D" w:rsidRPr="00AB45E6" w:rsidRDefault="00D5355D" w:rsidP="0045057D">
      <w:pPr>
        <w:autoSpaceDE w:val="0"/>
        <w:autoSpaceDN w:val="0"/>
        <w:adjustRightInd w:val="0"/>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xml:space="preserve">    г. Давлеканово                                 </w:t>
      </w:r>
      <w:r w:rsidRPr="00AB45E6">
        <w:rPr>
          <w:rFonts w:ascii="Times New Roman" w:hAnsi="Times New Roman" w:cs="Times New Roman"/>
          <w:sz w:val="28"/>
          <w:szCs w:val="28"/>
        </w:rPr>
        <w:tab/>
      </w:r>
      <w:r w:rsidRPr="00AB45E6">
        <w:rPr>
          <w:rFonts w:ascii="Times New Roman" w:hAnsi="Times New Roman" w:cs="Times New Roman"/>
          <w:sz w:val="28"/>
          <w:szCs w:val="28"/>
        </w:rPr>
        <w:tab/>
      </w:r>
      <w:r w:rsidRPr="00AB45E6">
        <w:rPr>
          <w:rFonts w:ascii="Times New Roman" w:hAnsi="Times New Roman" w:cs="Times New Roman"/>
          <w:sz w:val="28"/>
          <w:szCs w:val="28"/>
        </w:rPr>
        <w:tab/>
      </w:r>
      <w:r w:rsidRPr="00AB45E6">
        <w:rPr>
          <w:rFonts w:ascii="Times New Roman" w:hAnsi="Times New Roman" w:cs="Times New Roman"/>
          <w:sz w:val="28"/>
          <w:szCs w:val="28"/>
        </w:rPr>
        <w:tab/>
      </w:r>
      <w:r w:rsidRPr="00AB45E6">
        <w:rPr>
          <w:rFonts w:ascii="Times New Roman" w:hAnsi="Times New Roman" w:cs="Times New Roman"/>
          <w:sz w:val="28"/>
          <w:szCs w:val="28"/>
        </w:rPr>
        <w:tab/>
        <w:t>"___" ____________ 20__ г.</w:t>
      </w:r>
    </w:p>
    <w:p w:rsidR="00D5355D" w:rsidRPr="00AB45E6" w:rsidRDefault="00D5355D" w:rsidP="0045057D">
      <w:pPr>
        <w:autoSpaceDE w:val="0"/>
        <w:autoSpaceDN w:val="0"/>
        <w:adjustRightInd w:val="0"/>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xml:space="preserve">    __________________________________________ в лице __________________________________________,</w:t>
      </w:r>
    </w:p>
    <w:p w:rsidR="00D5355D" w:rsidRPr="00AB45E6" w:rsidRDefault="00D5355D" w:rsidP="0045057D">
      <w:pPr>
        <w:autoSpaceDE w:val="0"/>
        <w:autoSpaceDN w:val="0"/>
        <w:adjustRightInd w:val="0"/>
        <w:spacing w:after="0" w:line="240" w:lineRule="auto"/>
        <w:jc w:val="both"/>
        <w:rPr>
          <w:rFonts w:ascii="Times New Roman" w:hAnsi="Times New Roman" w:cs="Times New Roman"/>
          <w:sz w:val="28"/>
          <w:szCs w:val="28"/>
        </w:rPr>
      </w:pPr>
      <w:r w:rsidRPr="00AB45E6">
        <w:rPr>
          <w:rFonts w:ascii="Times New Roman" w:hAnsi="Times New Roman" w:cs="Times New Roman"/>
          <w:sz w:val="28"/>
          <w:szCs w:val="28"/>
        </w:rPr>
        <w:t xml:space="preserve">    </w:t>
      </w:r>
      <w:r w:rsidRPr="00AB45E6">
        <w:rPr>
          <w:rFonts w:ascii="Times New Roman" w:hAnsi="Times New Roman" w:cs="Times New Roman"/>
          <w:sz w:val="28"/>
          <w:szCs w:val="28"/>
        </w:rPr>
        <w:tab/>
        <w:t xml:space="preserve">(полное наименование победителя конкурса)           </w:t>
      </w:r>
      <w:r w:rsidRPr="00AB45E6">
        <w:rPr>
          <w:rFonts w:ascii="Times New Roman" w:hAnsi="Times New Roman" w:cs="Times New Roman"/>
          <w:sz w:val="28"/>
          <w:szCs w:val="28"/>
        </w:rPr>
        <w:tab/>
      </w:r>
      <w:r w:rsidRPr="00AB45E6">
        <w:rPr>
          <w:rFonts w:ascii="Times New Roman" w:hAnsi="Times New Roman" w:cs="Times New Roman"/>
          <w:sz w:val="28"/>
          <w:szCs w:val="28"/>
        </w:rPr>
        <w:tab/>
        <w:t>(должность, Ф.И.О.)</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действующего на основании ________, именуемый в дальнейшем Победитель конкурса, с одной стороны, и Администрация городского поселения город Давлеканово Республики Башкортостан в лице _______________, действующего на основании ______________, именуемая в дальнейшем Администрация, с другой стороны, а вместе именуемые Стороны, по результатам открытого конкурса на право размещения нестационарного передвижного торгового объекта (объекта по оказанию услуг) от "___" ________ 20__ года и на основании протокола о результатах конкурса N ___ от "___" _________ 20__ года заключили настоящий договор о нижеследующем:</w:t>
      </w:r>
    </w:p>
    <w:p w:rsidR="00D5355D" w:rsidRPr="00AB45E6" w:rsidRDefault="00D5355D" w:rsidP="0045057D">
      <w:pPr>
        <w:autoSpaceDE w:val="0"/>
        <w:autoSpaceDN w:val="0"/>
        <w:adjustRightInd w:val="0"/>
        <w:spacing w:after="0" w:line="240" w:lineRule="auto"/>
        <w:jc w:val="center"/>
        <w:outlineLvl w:val="0"/>
        <w:rPr>
          <w:rFonts w:ascii="Times New Roman" w:hAnsi="Times New Roman" w:cs="Times New Roman"/>
          <w:sz w:val="28"/>
          <w:szCs w:val="28"/>
        </w:rPr>
      </w:pPr>
      <w:r w:rsidRPr="00AB45E6">
        <w:rPr>
          <w:rFonts w:ascii="Times New Roman" w:hAnsi="Times New Roman" w:cs="Times New Roman"/>
          <w:sz w:val="28"/>
          <w:szCs w:val="28"/>
        </w:rPr>
        <w:t>1. Предмет договора</w:t>
      </w:r>
    </w:p>
    <w:p w:rsidR="00D5355D" w:rsidRPr="00AB45E6" w:rsidRDefault="00D5355D" w:rsidP="0045057D">
      <w:pPr>
        <w:autoSpaceDE w:val="0"/>
        <w:autoSpaceDN w:val="0"/>
        <w:adjustRightInd w:val="0"/>
        <w:spacing w:after="0" w:line="240" w:lineRule="auto"/>
        <w:jc w:val="center"/>
        <w:rPr>
          <w:rFonts w:ascii="Times New Roman" w:hAnsi="Times New Roman" w:cs="Times New Roman"/>
          <w:sz w:val="28"/>
          <w:szCs w:val="28"/>
        </w:rPr>
      </w:pP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bookmarkStart w:id="0" w:name="Par12"/>
      <w:bookmarkEnd w:id="0"/>
      <w:r w:rsidRPr="00AB45E6">
        <w:rPr>
          <w:rFonts w:ascii="Times New Roman" w:hAnsi="Times New Roman" w:cs="Times New Roman"/>
          <w:sz w:val="28"/>
          <w:szCs w:val="28"/>
        </w:rPr>
        <w:t>1.1. Администрация предоставляет Победителю конкурса право разместить нестационарный передвижной торговый объект (объект по оказанию услуг):</w:t>
      </w:r>
    </w:p>
    <w:p w:rsidR="00D5355D" w:rsidRPr="00AB45E6" w:rsidRDefault="00D5355D" w:rsidP="0045057D">
      <w:pPr>
        <w:autoSpaceDE w:val="0"/>
        <w:autoSpaceDN w:val="0"/>
        <w:adjustRightInd w:val="0"/>
        <w:spacing w:after="0" w:line="240" w:lineRule="auto"/>
        <w:jc w:val="both"/>
        <w:rPr>
          <w:rFonts w:ascii="Courier New" w:hAnsi="Courier New" w:cs="Courier New"/>
          <w:sz w:val="28"/>
          <w:szCs w:val="28"/>
        </w:rPr>
      </w:pPr>
      <w:r w:rsidRPr="00AB45E6">
        <w:rPr>
          <w:rFonts w:ascii="Courier New" w:hAnsi="Courier New" w:cs="Courier New"/>
          <w:sz w:val="28"/>
          <w:szCs w:val="28"/>
        </w:rPr>
        <w:t xml:space="preserve">    _______________________________________________________________________</w:t>
      </w:r>
    </w:p>
    <w:p w:rsidR="00D5355D" w:rsidRPr="00AB45E6" w:rsidRDefault="00D5355D" w:rsidP="0045057D">
      <w:pPr>
        <w:autoSpaceDE w:val="0"/>
        <w:autoSpaceDN w:val="0"/>
        <w:adjustRightInd w:val="0"/>
        <w:spacing w:after="0" w:line="240" w:lineRule="auto"/>
        <w:jc w:val="both"/>
        <w:rPr>
          <w:rFonts w:ascii="Courier New" w:hAnsi="Courier New" w:cs="Courier New"/>
          <w:sz w:val="28"/>
          <w:szCs w:val="28"/>
        </w:rPr>
      </w:pPr>
      <w:r w:rsidRPr="00AB45E6">
        <w:rPr>
          <w:rFonts w:ascii="Courier New" w:hAnsi="Courier New" w:cs="Courier New"/>
          <w:sz w:val="28"/>
          <w:szCs w:val="28"/>
        </w:rPr>
        <w:t xml:space="preserve">                           (вид и специализация Объекта)</w:t>
      </w:r>
    </w:p>
    <w:p w:rsidR="00D5355D" w:rsidRPr="00AB45E6" w:rsidRDefault="00D5355D" w:rsidP="0045057D">
      <w:pPr>
        <w:autoSpaceDE w:val="0"/>
        <w:autoSpaceDN w:val="0"/>
        <w:adjustRightInd w:val="0"/>
        <w:spacing w:after="0" w:line="240" w:lineRule="auto"/>
        <w:jc w:val="both"/>
        <w:rPr>
          <w:rFonts w:ascii="Courier New" w:hAnsi="Courier New" w:cs="Courier New"/>
          <w:sz w:val="28"/>
          <w:szCs w:val="28"/>
        </w:rPr>
      </w:pPr>
      <w:r w:rsidRPr="00AB45E6">
        <w:rPr>
          <w:rFonts w:ascii="Courier New" w:hAnsi="Courier New" w:cs="Courier New"/>
          <w:sz w:val="28"/>
          <w:szCs w:val="28"/>
        </w:rPr>
        <w:t xml:space="preserve">    (далее - Объект): ____________________________________________________,</w:t>
      </w:r>
    </w:p>
    <w:p w:rsidR="00D5355D" w:rsidRPr="00AB45E6" w:rsidRDefault="00D5355D" w:rsidP="0045057D">
      <w:pPr>
        <w:autoSpaceDE w:val="0"/>
        <w:autoSpaceDN w:val="0"/>
        <w:adjustRightInd w:val="0"/>
        <w:spacing w:after="0" w:line="240" w:lineRule="auto"/>
        <w:jc w:val="both"/>
        <w:rPr>
          <w:rFonts w:ascii="Courier New" w:hAnsi="Courier New" w:cs="Courier New"/>
          <w:sz w:val="28"/>
          <w:szCs w:val="28"/>
        </w:rPr>
      </w:pPr>
      <w:r w:rsidRPr="00AB45E6">
        <w:rPr>
          <w:rFonts w:ascii="Courier New" w:hAnsi="Courier New" w:cs="Courier New"/>
          <w:sz w:val="28"/>
          <w:szCs w:val="28"/>
        </w:rPr>
        <w:t xml:space="preserve">                              (месторасположение Объекта)</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согласно утвержденной постановлением Администрации городского поселения город Давлеканово муниципального района Давлекановский район Республики Башкортостан Схеме размещения нестационарных передвижных торговых объектов (объектов по оказанию услуг), а Победитель конкурса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в соответствии с настоящим договором, федеральным законодательством, законодательством Республики Башкортостан, а также муниципальными правовыми актами городского поселения город Давлеканово муниципального района Давлекановский район Республики Башкортостан.</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 xml:space="preserve">1.2. Настоящий договор на размещение Объекта является подтверждением права Победителя конкурса на осуществление торговой деятельности (деятельности по оказанию услуг) в месте, установленном схемой размещения нестационарных передвижных торговых объектов (объектов по оказанию услуг) и </w:t>
      </w:r>
      <w:hyperlink w:anchor="Par12" w:history="1">
        <w:r w:rsidRPr="00AB45E6">
          <w:rPr>
            <w:rFonts w:ascii="Times New Roman" w:hAnsi="Times New Roman" w:cs="Times New Roman"/>
            <w:sz w:val="28"/>
            <w:szCs w:val="28"/>
          </w:rPr>
          <w:t>пунктом 1.1</w:t>
        </w:r>
      </w:hyperlink>
      <w:r w:rsidRPr="00AB45E6">
        <w:rPr>
          <w:rFonts w:ascii="Times New Roman" w:hAnsi="Times New Roman" w:cs="Times New Roman"/>
          <w:sz w:val="28"/>
          <w:szCs w:val="28"/>
        </w:rPr>
        <w:t xml:space="preserve"> настоящего договора.</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1.3. Период размещения Объекта устанавливается с "___" _________ 20___ г. по "___" _______ 20___ г.</w:t>
      </w:r>
    </w:p>
    <w:p w:rsidR="00D5355D" w:rsidRPr="00AB45E6" w:rsidRDefault="00D5355D" w:rsidP="0045057D">
      <w:pPr>
        <w:autoSpaceDE w:val="0"/>
        <w:autoSpaceDN w:val="0"/>
        <w:adjustRightInd w:val="0"/>
        <w:spacing w:after="0" w:line="240" w:lineRule="auto"/>
        <w:jc w:val="center"/>
        <w:outlineLvl w:val="0"/>
        <w:rPr>
          <w:rFonts w:ascii="Times New Roman" w:hAnsi="Times New Roman" w:cs="Times New Roman"/>
          <w:sz w:val="28"/>
          <w:szCs w:val="28"/>
        </w:rPr>
      </w:pPr>
      <w:r w:rsidRPr="00AB45E6">
        <w:rPr>
          <w:rFonts w:ascii="Times New Roman" w:hAnsi="Times New Roman" w:cs="Times New Roman"/>
          <w:sz w:val="28"/>
          <w:szCs w:val="28"/>
        </w:rPr>
        <w:t>2. Права и обязанности Сторон</w:t>
      </w:r>
    </w:p>
    <w:p w:rsidR="00D5355D" w:rsidRPr="00AB45E6" w:rsidRDefault="00D5355D" w:rsidP="0045057D">
      <w:pPr>
        <w:autoSpaceDE w:val="0"/>
        <w:autoSpaceDN w:val="0"/>
        <w:adjustRightInd w:val="0"/>
        <w:spacing w:after="0" w:line="240" w:lineRule="auto"/>
        <w:jc w:val="center"/>
        <w:rPr>
          <w:rFonts w:ascii="Times New Roman" w:hAnsi="Times New Roman" w:cs="Times New Roman"/>
          <w:sz w:val="28"/>
          <w:szCs w:val="28"/>
        </w:rPr>
      </w:pP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2.1. Победитель конкурса имеет право:</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 xml:space="preserve">2.1.1. Разместить Объект по месторасположению в соответствии с </w:t>
      </w:r>
      <w:hyperlink w:anchor="Par12" w:history="1">
        <w:r w:rsidRPr="00AB45E6">
          <w:rPr>
            <w:rFonts w:ascii="Times New Roman" w:hAnsi="Times New Roman" w:cs="Times New Roman"/>
            <w:sz w:val="28"/>
            <w:szCs w:val="28"/>
          </w:rPr>
          <w:t>пунктом 1.1</w:t>
        </w:r>
      </w:hyperlink>
      <w:r w:rsidRPr="00AB45E6">
        <w:rPr>
          <w:rFonts w:ascii="Times New Roman" w:hAnsi="Times New Roman" w:cs="Times New Roman"/>
          <w:sz w:val="28"/>
          <w:szCs w:val="28"/>
        </w:rPr>
        <w:t xml:space="preserve"> настоящего договора.</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2.1.2. Использовать Объект для осуществления деятельности по оказанию услуг розничной торговли (общественного питания, бытовых услуг и т.п.) (нужное подчеркнуть) в соответствии с требованиями федерального законодательства, законодательства Республики Башкортостан, а также муниципальными правовыми актами городского поселения город Давлеканово муниципального района Давлекановский район Республики Башкортостан.</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2.2. Победитель конкурса обязан:</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2.2.1. Сохранять вид и специализацию, месторасположение и размеры Объекта в течение установленного периода размещения Объекта.</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2.2.2. Обеспечивать функционирование Объекта в соответствии с требованиями настоящего договора, требованиями федерального законодательства, законодательства Республики Башкортостан, а также муниципальными правовыми актами городского поселения город Давлеканово муниципального района Давлекановский район Республики Башкортостан.</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2.2.3. Обеспечить сохранение внешнего вида и оформления Объекта в течение всего срока действия настоящего договора.</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2.2.4. Обеспечить соблюдение санитарных норм и правил, вывоз мусора и иных отходов от использования Объекта.</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2.2.5. Не допускать загрязнения, захламления места размещения Объекта.</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2.2.6. 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нормативов.</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2.2.7. Использовать Объект способами, которые не должны наносить вред окружающей среде.</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2.2.8. Не допускать передачу прав по настоящему договору третьим лицам без письменного согласия Администрации городского поселения город Давлеканово муниципального района Давлекановский район Республики Башкортостан.</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2.2.9. При прекращении договора в однодневный срок обеспечить демонтаж и вывоз Объекта с места его размещения.</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2.3. Администрация имеет право:</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2.3.1. В любое время действия договора проверять соблюдение Победителем конкурса требований настоящего договора на месте размещения Объекта.</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2.3.2. Требовать досрочного расторжения договора и возмещения убытков в случае, если Победитель конкурса размещает Объект не в соответствии с его видом, специализацией, периодом размещения, Схемой размещения и иными условиями настоящего договора.</w:t>
      </w:r>
    </w:p>
    <w:p w:rsidR="00D5355D" w:rsidRPr="00AB45E6" w:rsidRDefault="00D5355D" w:rsidP="00126184">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2.3.3. В случае отказа Победителем конкурса демонтировать и вывезти Объект при прекращении договора в установленном порядке самостоятельно осуществить указанные действия за счет Победителя конкурса.</w:t>
      </w:r>
    </w:p>
    <w:p w:rsidR="00D5355D" w:rsidRPr="00AB45E6" w:rsidRDefault="00D5355D" w:rsidP="00126184">
      <w:pPr>
        <w:spacing w:after="0" w:line="240" w:lineRule="auto"/>
        <w:jc w:val="center"/>
        <w:rPr>
          <w:rFonts w:ascii="Times New Roman" w:hAnsi="Times New Roman" w:cs="Times New Roman"/>
          <w:sz w:val="28"/>
          <w:szCs w:val="28"/>
        </w:rPr>
      </w:pPr>
      <w:r w:rsidRPr="00AB45E6">
        <w:rPr>
          <w:rFonts w:ascii="Times New Roman" w:hAnsi="Times New Roman" w:cs="Times New Roman"/>
          <w:sz w:val="28"/>
          <w:szCs w:val="28"/>
        </w:rPr>
        <w:t>3. Платежи и расчеты по Договору</w:t>
      </w:r>
    </w:p>
    <w:p w:rsidR="00D5355D" w:rsidRPr="00AB45E6" w:rsidRDefault="00D5355D" w:rsidP="00126184">
      <w:pPr>
        <w:spacing w:after="0" w:line="240" w:lineRule="auto"/>
        <w:ind w:firstLine="708"/>
        <w:rPr>
          <w:rFonts w:ascii="Times New Roman" w:hAnsi="Times New Roman" w:cs="Times New Roman"/>
          <w:sz w:val="28"/>
          <w:szCs w:val="28"/>
        </w:rPr>
      </w:pPr>
      <w:r w:rsidRPr="00AB45E6">
        <w:rPr>
          <w:rFonts w:ascii="Times New Roman" w:hAnsi="Times New Roman" w:cs="Times New Roman"/>
          <w:sz w:val="28"/>
          <w:szCs w:val="28"/>
        </w:rPr>
        <w:t>3.1. Цена Договора составляет _________________________________________</w:t>
      </w:r>
    </w:p>
    <w:p w:rsidR="00D5355D" w:rsidRPr="00AB45E6" w:rsidRDefault="00D5355D" w:rsidP="00126184">
      <w:pPr>
        <w:spacing w:after="0" w:line="240" w:lineRule="auto"/>
        <w:ind w:firstLine="708"/>
        <w:rPr>
          <w:rFonts w:ascii="Times New Roman" w:hAnsi="Times New Roman" w:cs="Times New Roman"/>
          <w:sz w:val="28"/>
          <w:szCs w:val="28"/>
        </w:rPr>
      </w:pPr>
      <w:r w:rsidRPr="00AB45E6">
        <w:rPr>
          <w:rFonts w:ascii="Times New Roman" w:hAnsi="Times New Roman" w:cs="Times New Roman"/>
          <w:sz w:val="28"/>
          <w:szCs w:val="28"/>
        </w:rPr>
        <w:t>3.2. Оплата производится: _____________________________________________</w:t>
      </w:r>
    </w:p>
    <w:p w:rsidR="00D5355D" w:rsidRPr="00AB45E6" w:rsidRDefault="00D5355D" w:rsidP="00126184">
      <w:pPr>
        <w:spacing w:after="0" w:line="240" w:lineRule="auto"/>
        <w:ind w:left="708" w:firstLine="708"/>
        <w:rPr>
          <w:rFonts w:ascii="Times New Roman" w:hAnsi="Times New Roman" w:cs="Times New Roman"/>
          <w:sz w:val="28"/>
          <w:szCs w:val="28"/>
        </w:rPr>
      </w:pPr>
      <w:r w:rsidRPr="00AB45E6">
        <w:rPr>
          <w:rFonts w:ascii="Times New Roman" w:hAnsi="Times New Roman" w:cs="Times New Roman"/>
          <w:sz w:val="28"/>
          <w:szCs w:val="28"/>
        </w:rPr>
        <w:t xml:space="preserve"> (указать способ и порядок оплаты: равными долями, единовременно или в ином  порядке)</w:t>
      </w:r>
    </w:p>
    <w:p w:rsidR="00D5355D" w:rsidRPr="00AB45E6" w:rsidRDefault="00D5355D" w:rsidP="00126184">
      <w:pPr>
        <w:autoSpaceDE w:val="0"/>
        <w:autoSpaceDN w:val="0"/>
        <w:adjustRightInd w:val="0"/>
        <w:spacing w:after="0" w:line="240" w:lineRule="auto"/>
        <w:jc w:val="center"/>
        <w:outlineLvl w:val="0"/>
        <w:rPr>
          <w:rFonts w:ascii="Times New Roman" w:hAnsi="Times New Roman" w:cs="Times New Roman"/>
          <w:sz w:val="28"/>
          <w:szCs w:val="28"/>
        </w:rPr>
      </w:pPr>
      <w:r w:rsidRPr="00AB45E6">
        <w:rPr>
          <w:rFonts w:ascii="Times New Roman" w:hAnsi="Times New Roman" w:cs="Times New Roman"/>
          <w:sz w:val="28"/>
          <w:szCs w:val="28"/>
        </w:rPr>
        <w:t>4. Срок действия договора</w:t>
      </w:r>
    </w:p>
    <w:p w:rsidR="00D5355D" w:rsidRPr="00AB45E6" w:rsidRDefault="00D5355D" w:rsidP="00126184">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4.1. Настоящий договор действует с момента его подписания Сторонами и до "___" ___________ 20___ года.</w:t>
      </w:r>
    </w:p>
    <w:p w:rsidR="00D5355D" w:rsidRPr="00AB45E6" w:rsidRDefault="00D5355D" w:rsidP="00126184">
      <w:pPr>
        <w:autoSpaceDE w:val="0"/>
        <w:autoSpaceDN w:val="0"/>
        <w:adjustRightInd w:val="0"/>
        <w:spacing w:after="0" w:line="240" w:lineRule="auto"/>
        <w:jc w:val="center"/>
        <w:outlineLvl w:val="0"/>
        <w:rPr>
          <w:rFonts w:ascii="Times New Roman" w:hAnsi="Times New Roman" w:cs="Times New Roman"/>
          <w:sz w:val="28"/>
          <w:szCs w:val="28"/>
        </w:rPr>
      </w:pPr>
      <w:r w:rsidRPr="00AB45E6">
        <w:rPr>
          <w:rFonts w:ascii="Times New Roman" w:hAnsi="Times New Roman" w:cs="Times New Roman"/>
          <w:sz w:val="28"/>
          <w:szCs w:val="28"/>
        </w:rPr>
        <w:t>5. Ответственность Сторон</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rsidR="00D5355D" w:rsidRPr="00AB45E6" w:rsidRDefault="00D5355D" w:rsidP="0045057D">
      <w:pPr>
        <w:autoSpaceDE w:val="0"/>
        <w:autoSpaceDN w:val="0"/>
        <w:adjustRightInd w:val="0"/>
        <w:spacing w:after="0" w:line="240" w:lineRule="auto"/>
        <w:jc w:val="center"/>
        <w:outlineLvl w:val="0"/>
        <w:rPr>
          <w:rFonts w:ascii="Times New Roman" w:hAnsi="Times New Roman" w:cs="Times New Roman"/>
          <w:sz w:val="28"/>
          <w:szCs w:val="28"/>
        </w:rPr>
      </w:pPr>
      <w:r w:rsidRPr="00AB45E6">
        <w:rPr>
          <w:rFonts w:ascii="Times New Roman" w:hAnsi="Times New Roman" w:cs="Times New Roman"/>
          <w:sz w:val="28"/>
          <w:szCs w:val="28"/>
        </w:rPr>
        <w:t>6. Изменение и прекращение договора</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6.1. По соглашению Сторон настоящий договор может быть изменен. При этом не допускается изменение существенных условий договора:</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1) основание заключения договора на размещение нестационарного передвижного торгового объекта (объекта по оказанию услуг);</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2) месторасположение и размер площади места размещения нестационарного передвижного торгового объекта (объекта по оказанию услуг), вид, специализация, период размещения;</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3) срок договора на размещение нестационарного передвижного торгового объекта (объекта по оказанию услуг);</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4) ответственность Сторон.</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6.2. Внесение изменений в настоящий договор осуществляется путем заключения дополнительного соглашения, подписываемого Сторонами.</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6.3. Настоящий договор расторгается в случаях:</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1) по письменному соглашению Сторон договора. В случае намерения одной из Сторон досрочно расторгнуть договор она направляет другой Стороне не менее чем за две недели письменное уведомление об этом;</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2) по решению суда в случае нарушения Победителем конкурса существенных условий договора на размещение нестационарного передвижного торгового объекта (объекта по оказанию услуг);</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3) в случае прекращения осуществления торговой деятельности (деятельности по оказанию услуг) Победителем конкурса по его инициативе.</w:t>
      </w:r>
    </w:p>
    <w:p w:rsidR="00D5355D" w:rsidRPr="00AB45E6" w:rsidRDefault="00D5355D" w:rsidP="0045057D">
      <w:pPr>
        <w:autoSpaceDE w:val="0"/>
        <w:autoSpaceDN w:val="0"/>
        <w:adjustRightInd w:val="0"/>
        <w:spacing w:after="0" w:line="240" w:lineRule="auto"/>
        <w:jc w:val="center"/>
        <w:outlineLvl w:val="0"/>
        <w:rPr>
          <w:rFonts w:ascii="Times New Roman" w:hAnsi="Times New Roman" w:cs="Times New Roman"/>
          <w:sz w:val="28"/>
          <w:szCs w:val="28"/>
        </w:rPr>
      </w:pPr>
      <w:r w:rsidRPr="00AB45E6">
        <w:rPr>
          <w:rFonts w:ascii="Times New Roman" w:hAnsi="Times New Roman" w:cs="Times New Roman"/>
          <w:sz w:val="28"/>
          <w:szCs w:val="28"/>
        </w:rPr>
        <w:t>7. Заключительные положения</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7.1. Любые споры, возникающие из настоящего договора или в связи с ним, разрешаются Сторонами путем ведения переговоров, а в случае недостижения согласия передаются на рассмотрение Арбитражного суда Республики Башкортостан в установленном порядке.</w:t>
      </w:r>
    </w:p>
    <w:p w:rsidR="00D5355D"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r w:rsidRPr="00AB45E6">
        <w:rPr>
          <w:rFonts w:ascii="Times New Roman" w:hAnsi="Times New Roman" w:cs="Times New Roman"/>
          <w:sz w:val="28"/>
          <w:szCs w:val="28"/>
        </w:rPr>
        <w:t>7.2. Настоящий договор составлен в 2 экземплярах, имеющих одинаковую юридическую силу, -  по одному для каждой из Сторон, один из которых хранится в Администрации городского поселения город Давлеканово муниципального района Давлекановский район Республики Башкортостан не менее 3 лет с момента его подписания Сторонами.</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p>
    <w:p w:rsidR="00D5355D" w:rsidRPr="00AB45E6" w:rsidRDefault="00D5355D" w:rsidP="00CC1A2F">
      <w:pPr>
        <w:pStyle w:val="a"/>
        <w:tabs>
          <w:tab w:val="left" w:pos="142"/>
        </w:tabs>
        <w:ind w:right="-97"/>
        <w:jc w:val="center"/>
        <w:rPr>
          <w:rFonts w:ascii="Times New Roman" w:hAnsi="Times New Roman" w:cs="Times New Roman"/>
          <w:sz w:val="28"/>
          <w:szCs w:val="28"/>
        </w:rPr>
      </w:pPr>
      <w:r w:rsidRPr="00AB45E6">
        <w:rPr>
          <w:rFonts w:ascii="Times New Roman" w:hAnsi="Times New Roman" w:cs="Times New Roman"/>
          <w:sz w:val="28"/>
          <w:szCs w:val="28"/>
        </w:rPr>
        <w:t>8. Реквизиты и подписи Сторон</w:t>
      </w:r>
    </w:p>
    <w:p w:rsidR="00D5355D" w:rsidRPr="00AB45E6" w:rsidRDefault="00D5355D" w:rsidP="0045057D">
      <w:pPr>
        <w:autoSpaceDE w:val="0"/>
        <w:autoSpaceDN w:val="0"/>
        <w:adjustRightInd w:val="0"/>
        <w:spacing w:after="0" w:line="240" w:lineRule="auto"/>
        <w:ind w:firstLine="540"/>
        <w:jc w:val="both"/>
        <w:rPr>
          <w:rFonts w:ascii="Times New Roman" w:hAnsi="Times New Roman" w:cs="Times New Roman"/>
          <w:sz w:val="28"/>
          <w:szCs w:val="28"/>
        </w:rPr>
      </w:pPr>
    </w:p>
    <w:tbl>
      <w:tblPr>
        <w:tblW w:w="10008" w:type="dxa"/>
        <w:tblLayout w:type="fixed"/>
        <w:tblLook w:val="0000"/>
      </w:tblPr>
      <w:tblGrid>
        <w:gridCol w:w="4968"/>
        <w:gridCol w:w="5040"/>
      </w:tblGrid>
      <w:tr w:rsidR="00D5355D" w:rsidRPr="00AB45E6">
        <w:trPr>
          <w:cantSplit/>
          <w:trHeight w:val="4533"/>
        </w:trPr>
        <w:tc>
          <w:tcPr>
            <w:tcW w:w="4968" w:type="dxa"/>
          </w:tcPr>
          <w:p w:rsidR="00D5355D" w:rsidRPr="00AB45E6" w:rsidRDefault="00D5355D" w:rsidP="00D407A7">
            <w:pPr>
              <w:pStyle w:val="a"/>
              <w:tabs>
                <w:tab w:val="left" w:pos="142"/>
              </w:tabs>
              <w:ind w:right="-97"/>
              <w:rPr>
                <w:rFonts w:ascii="Times New Roman" w:hAnsi="Times New Roman" w:cs="Times New Roman"/>
                <w:b/>
                <w:bCs/>
                <w:noProof w:val="0"/>
                <w:sz w:val="28"/>
                <w:szCs w:val="28"/>
                <w:u w:val="single"/>
              </w:rPr>
            </w:pPr>
          </w:p>
          <w:p w:rsidR="00D5355D" w:rsidRPr="00AB45E6" w:rsidRDefault="00D5355D" w:rsidP="00426441">
            <w:pPr>
              <w:rPr>
                <w:rFonts w:ascii="Times New Roman" w:hAnsi="Times New Roman" w:cs="Times New Roman"/>
                <w:sz w:val="28"/>
                <w:szCs w:val="28"/>
              </w:rPr>
            </w:pPr>
            <w:r w:rsidRPr="00AB45E6">
              <w:rPr>
                <w:rFonts w:ascii="Times New Roman" w:hAnsi="Times New Roman" w:cs="Times New Roman"/>
                <w:sz w:val="28"/>
                <w:szCs w:val="28"/>
              </w:rPr>
              <w:t xml:space="preserve">Муниципальное образование городское поселение город Давлеканово муниципального района Давлекановский район Республики Башкортостан </w:t>
            </w:r>
          </w:p>
          <w:p w:rsidR="00D5355D" w:rsidRPr="00AB45E6" w:rsidRDefault="00D5355D" w:rsidP="00426441">
            <w:pPr>
              <w:jc w:val="both"/>
              <w:rPr>
                <w:rFonts w:ascii="Times New Roman" w:hAnsi="Times New Roman" w:cs="Times New Roman"/>
                <w:sz w:val="28"/>
                <w:szCs w:val="28"/>
              </w:rPr>
            </w:pPr>
            <w:r w:rsidRPr="00AB45E6">
              <w:rPr>
                <w:rFonts w:ascii="Times New Roman" w:hAnsi="Times New Roman" w:cs="Times New Roman"/>
                <w:sz w:val="28"/>
                <w:szCs w:val="28"/>
              </w:rPr>
              <w:t>Глава администрации</w:t>
            </w:r>
          </w:p>
          <w:p w:rsidR="00D5355D" w:rsidRPr="00AB45E6" w:rsidRDefault="00D5355D" w:rsidP="00426441">
            <w:pPr>
              <w:jc w:val="both"/>
              <w:rPr>
                <w:rFonts w:ascii="Times New Roman" w:hAnsi="Times New Roman" w:cs="Times New Roman"/>
                <w:sz w:val="28"/>
                <w:szCs w:val="28"/>
              </w:rPr>
            </w:pPr>
            <w:r w:rsidRPr="00AB45E6">
              <w:rPr>
                <w:rFonts w:ascii="Times New Roman" w:hAnsi="Times New Roman" w:cs="Times New Roman"/>
                <w:sz w:val="28"/>
                <w:szCs w:val="28"/>
              </w:rPr>
              <w:t>_____________________ А.Б. Андреев</w:t>
            </w:r>
          </w:p>
          <w:p w:rsidR="00D5355D" w:rsidRPr="00AB45E6" w:rsidRDefault="00D5355D" w:rsidP="00426441">
            <w:pPr>
              <w:jc w:val="both"/>
              <w:rPr>
                <w:sz w:val="28"/>
                <w:szCs w:val="28"/>
              </w:rPr>
            </w:pPr>
            <w:r w:rsidRPr="00AB45E6">
              <w:rPr>
                <w:rFonts w:ascii="Times New Roman" w:hAnsi="Times New Roman" w:cs="Times New Roman"/>
                <w:sz w:val="28"/>
                <w:szCs w:val="28"/>
              </w:rPr>
              <w:t>МП</w:t>
            </w:r>
          </w:p>
        </w:tc>
        <w:tc>
          <w:tcPr>
            <w:tcW w:w="5040" w:type="dxa"/>
          </w:tcPr>
          <w:p w:rsidR="00D5355D" w:rsidRPr="00AB45E6" w:rsidRDefault="00D5355D" w:rsidP="00426441">
            <w:pPr>
              <w:pStyle w:val="a"/>
              <w:ind w:right="-1"/>
              <w:jc w:val="center"/>
              <w:rPr>
                <w:rFonts w:ascii="Times New Roman" w:hAnsi="Times New Roman" w:cs="Times New Roman"/>
                <w:b/>
                <w:bCs/>
                <w:noProof w:val="0"/>
                <w:sz w:val="28"/>
                <w:szCs w:val="28"/>
                <w:u w:val="single"/>
              </w:rPr>
            </w:pPr>
          </w:p>
          <w:p w:rsidR="00D5355D" w:rsidRPr="00AB45E6" w:rsidRDefault="00D5355D" w:rsidP="00426441">
            <w:pPr>
              <w:pStyle w:val="a"/>
              <w:ind w:right="-1"/>
              <w:jc w:val="center"/>
              <w:rPr>
                <w:rFonts w:ascii="Times New Roman" w:hAnsi="Times New Roman" w:cs="Times New Roman"/>
                <w:b/>
                <w:bCs/>
                <w:noProof w:val="0"/>
                <w:sz w:val="28"/>
                <w:szCs w:val="28"/>
                <w:u w:val="single"/>
              </w:rPr>
            </w:pPr>
          </w:p>
          <w:p w:rsidR="00D5355D" w:rsidRPr="00AB45E6" w:rsidRDefault="00D5355D" w:rsidP="00426441">
            <w:pPr>
              <w:pStyle w:val="a"/>
              <w:tabs>
                <w:tab w:val="left" w:pos="142"/>
              </w:tabs>
              <w:ind w:right="-97"/>
              <w:rPr>
                <w:rFonts w:ascii="Times New Roman" w:hAnsi="Times New Roman" w:cs="Times New Roman"/>
                <w:noProof w:val="0"/>
                <w:sz w:val="28"/>
                <w:szCs w:val="28"/>
              </w:rPr>
            </w:pPr>
            <w:r w:rsidRPr="00AB45E6">
              <w:rPr>
                <w:rFonts w:ascii="Times New Roman" w:hAnsi="Times New Roman" w:cs="Times New Roman"/>
                <w:noProof w:val="0"/>
                <w:sz w:val="28"/>
                <w:szCs w:val="28"/>
              </w:rPr>
              <w:t xml:space="preserve">Победитель конкурса </w:t>
            </w:r>
          </w:p>
          <w:p w:rsidR="00D5355D" w:rsidRPr="00AB45E6" w:rsidRDefault="00D5355D" w:rsidP="00426441">
            <w:pPr>
              <w:pStyle w:val="a"/>
              <w:tabs>
                <w:tab w:val="left" w:pos="142"/>
              </w:tabs>
              <w:ind w:right="-97"/>
              <w:rPr>
                <w:rFonts w:ascii="Times New Roman" w:hAnsi="Times New Roman" w:cs="Times New Roman"/>
                <w:noProof w:val="0"/>
                <w:sz w:val="28"/>
                <w:szCs w:val="28"/>
              </w:rPr>
            </w:pPr>
            <w:r w:rsidRPr="00AB45E6">
              <w:rPr>
                <w:rFonts w:ascii="Times New Roman" w:hAnsi="Times New Roman" w:cs="Times New Roman"/>
                <w:noProof w:val="0"/>
                <w:sz w:val="28"/>
                <w:szCs w:val="28"/>
              </w:rPr>
              <w:t>(хозяйствующий субъект)</w:t>
            </w:r>
          </w:p>
          <w:p w:rsidR="00D5355D" w:rsidRPr="00AB45E6" w:rsidRDefault="00D5355D" w:rsidP="00426441">
            <w:pPr>
              <w:pStyle w:val="a"/>
              <w:ind w:right="-1" w:firstLine="34"/>
              <w:rPr>
                <w:rFonts w:ascii="Times New Roman" w:hAnsi="Times New Roman" w:cs="Times New Roman"/>
                <w:noProof w:val="0"/>
                <w:sz w:val="28"/>
                <w:szCs w:val="28"/>
              </w:rPr>
            </w:pPr>
          </w:p>
          <w:p w:rsidR="00D5355D" w:rsidRPr="00AB45E6" w:rsidRDefault="00D5355D" w:rsidP="00426441">
            <w:pPr>
              <w:pStyle w:val="a"/>
              <w:ind w:right="-1"/>
              <w:rPr>
                <w:rFonts w:ascii="Times New Roman" w:hAnsi="Times New Roman" w:cs="Times New Roman"/>
                <w:noProof w:val="0"/>
                <w:sz w:val="28"/>
                <w:szCs w:val="28"/>
              </w:rPr>
            </w:pPr>
            <w:r w:rsidRPr="00AB45E6">
              <w:rPr>
                <w:rFonts w:ascii="Times New Roman" w:hAnsi="Times New Roman" w:cs="Times New Roman"/>
                <w:noProof w:val="0"/>
                <w:sz w:val="28"/>
                <w:szCs w:val="28"/>
              </w:rPr>
              <w:t>________________</w:t>
            </w:r>
          </w:p>
          <w:p w:rsidR="00D5355D" w:rsidRPr="00AB45E6" w:rsidRDefault="00D5355D" w:rsidP="00426441">
            <w:pPr>
              <w:pStyle w:val="a"/>
              <w:ind w:right="-1"/>
              <w:rPr>
                <w:rFonts w:ascii="Times New Roman" w:hAnsi="Times New Roman" w:cs="Times New Roman"/>
                <w:noProof w:val="0"/>
                <w:sz w:val="28"/>
                <w:szCs w:val="28"/>
              </w:rPr>
            </w:pPr>
          </w:p>
          <w:p w:rsidR="00D5355D" w:rsidRPr="00AB45E6" w:rsidRDefault="00D5355D" w:rsidP="00426441">
            <w:pPr>
              <w:pStyle w:val="a"/>
              <w:tabs>
                <w:tab w:val="left" w:pos="142"/>
              </w:tabs>
              <w:ind w:right="-97"/>
              <w:rPr>
                <w:rFonts w:ascii="Times New Roman" w:hAnsi="Times New Roman" w:cs="Times New Roman"/>
                <w:noProof w:val="0"/>
                <w:sz w:val="28"/>
                <w:szCs w:val="28"/>
              </w:rPr>
            </w:pPr>
            <w:r w:rsidRPr="00AB45E6">
              <w:rPr>
                <w:rFonts w:ascii="Times New Roman" w:hAnsi="Times New Roman" w:cs="Times New Roman"/>
                <w:noProof w:val="0"/>
                <w:sz w:val="28"/>
                <w:szCs w:val="28"/>
              </w:rPr>
              <w:t xml:space="preserve">МП           </w:t>
            </w:r>
          </w:p>
        </w:tc>
      </w:tr>
    </w:tbl>
    <w:p w:rsidR="00D5355D" w:rsidRPr="00AB45E6" w:rsidRDefault="00D5355D" w:rsidP="00D407A7">
      <w:pPr>
        <w:autoSpaceDE w:val="0"/>
        <w:autoSpaceDN w:val="0"/>
        <w:adjustRightInd w:val="0"/>
        <w:spacing w:after="0" w:line="240" w:lineRule="auto"/>
        <w:jc w:val="both"/>
        <w:rPr>
          <w:rFonts w:ascii="Courier New" w:hAnsi="Courier New" w:cs="Courier New"/>
          <w:sz w:val="28"/>
          <w:szCs w:val="28"/>
        </w:rPr>
      </w:pPr>
    </w:p>
    <w:p w:rsidR="00D5355D" w:rsidRPr="00AB45E6" w:rsidRDefault="00D5355D" w:rsidP="006378FF">
      <w:pPr>
        <w:rPr>
          <w:rFonts w:ascii="Times New Roman" w:hAnsi="Times New Roman" w:cs="Times New Roman"/>
          <w:sz w:val="28"/>
          <w:szCs w:val="28"/>
        </w:rPr>
      </w:pPr>
    </w:p>
    <w:p w:rsidR="00D5355D" w:rsidRPr="00AB45E6" w:rsidRDefault="00D5355D" w:rsidP="00DB7CAD">
      <w:pPr>
        <w:jc w:val="both"/>
        <w:rPr>
          <w:rFonts w:ascii="Times New Roman" w:hAnsi="Times New Roman" w:cs="Times New Roman"/>
          <w:sz w:val="28"/>
          <w:szCs w:val="28"/>
        </w:rPr>
      </w:pPr>
    </w:p>
    <w:sectPr w:rsidR="00D5355D" w:rsidRPr="00AB45E6" w:rsidSect="0045057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0E00B4"/>
    <w:multiLevelType w:val="hybridMultilevel"/>
    <w:tmpl w:val="64EC44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A2775"/>
    <w:rsid w:val="00074ADE"/>
    <w:rsid w:val="00087716"/>
    <w:rsid w:val="000A55B6"/>
    <w:rsid w:val="000B3448"/>
    <w:rsid w:val="00104995"/>
    <w:rsid w:val="00126184"/>
    <w:rsid w:val="001630EE"/>
    <w:rsid w:val="001F1D74"/>
    <w:rsid w:val="00261599"/>
    <w:rsid w:val="002A1E23"/>
    <w:rsid w:val="002F41D5"/>
    <w:rsid w:val="00363327"/>
    <w:rsid w:val="00363BEC"/>
    <w:rsid w:val="003F036B"/>
    <w:rsid w:val="00426441"/>
    <w:rsid w:val="0045057D"/>
    <w:rsid w:val="00457568"/>
    <w:rsid w:val="004D5AE2"/>
    <w:rsid w:val="005403B4"/>
    <w:rsid w:val="006378FF"/>
    <w:rsid w:val="00642E22"/>
    <w:rsid w:val="006E2487"/>
    <w:rsid w:val="007D59FC"/>
    <w:rsid w:val="0080375E"/>
    <w:rsid w:val="008364EE"/>
    <w:rsid w:val="008670E2"/>
    <w:rsid w:val="008C3B3C"/>
    <w:rsid w:val="008C6779"/>
    <w:rsid w:val="0092457D"/>
    <w:rsid w:val="00951C3F"/>
    <w:rsid w:val="00971774"/>
    <w:rsid w:val="00992AA9"/>
    <w:rsid w:val="009940AD"/>
    <w:rsid w:val="009B1028"/>
    <w:rsid w:val="00A17A53"/>
    <w:rsid w:val="00AB45E6"/>
    <w:rsid w:val="00AC2846"/>
    <w:rsid w:val="00AC36B7"/>
    <w:rsid w:val="00AF55DA"/>
    <w:rsid w:val="00B06264"/>
    <w:rsid w:val="00C41962"/>
    <w:rsid w:val="00C5168E"/>
    <w:rsid w:val="00CC1A2F"/>
    <w:rsid w:val="00CC7F63"/>
    <w:rsid w:val="00D12087"/>
    <w:rsid w:val="00D24874"/>
    <w:rsid w:val="00D407A7"/>
    <w:rsid w:val="00D5355D"/>
    <w:rsid w:val="00DB7CAD"/>
    <w:rsid w:val="00DC26EE"/>
    <w:rsid w:val="00DC70B7"/>
    <w:rsid w:val="00E00537"/>
    <w:rsid w:val="00E73B76"/>
    <w:rsid w:val="00EA2775"/>
    <w:rsid w:val="00F13AFF"/>
    <w:rsid w:val="00F3346C"/>
    <w:rsid w:val="00F53C36"/>
    <w:rsid w:val="00F82C20"/>
    <w:rsid w:val="00F8388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nhideWhenUsed="0" w:qFormat="1"/>
    <w:lsdException w:name="Normal (Web)"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ADE"/>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6378FF"/>
    <w:pPr>
      <w:widowControl w:val="0"/>
      <w:autoSpaceDE w:val="0"/>
      <w:autoSpaceDN w:val="0"/>
      <w:adjustRightInd w:val="0"/>
      <w:ind w:firstLine="720"/>
    </w:pPr>
    <w:rPr>
      <w:rFonts w:ascii="Arial" w:hAnsi="Arial" w:cs="Arial"/>
      <w:sz w:val="20"/>
      <w:szCs w:val="20"/>
    </w:rPr>
  </w:style>
  <w:style w:type="paragraph" w:customStyle="1" w:styleId="ConsPlusNonformat">
    <w:name w:val="ConsPlusNonformat"/>
    <w:uiPriority w:val="99"/>
    <w:rsid w:val="006378FF"/>
    <w:pPr>
      <w:autoSpaceDE w:val="0"/>
      <w:autoSpaceDN w:val="0"/>
      <w:adjustRightInd w:val="0"/>
    </w:pPr>
    <w:rPr>
      <w:rFonts w:ascii="Courier New" w:hAnsi="Courier New" w:cs="Courier New"/>
      <w:sz w:val="20"/>
      <w:szCs w:val="20"/>
    </w:rPr>
  </w:style>
  <w:style w:type="paragraph" w:styleId="NormalWeb">
    <w:name w:val="Normal (Web)"/>
    <w:basedOn w:val="Normal"/>
    <w:uiPriority w:val="99"/>
    <w:rsid w:val="006378FF"/>
    <w:pPr>
      <w:spacing w:before="100" w:beforeAutospacing="1" w:after="100" w:afterAutospacing="1" w:line="240" w:lineRule="auto"/>
    </w:pPr>
    <w:rPr>
      <w:rFonts w:cs="Times New Roman"/>
      <w:sz w:val="24"/>
      <w:szCs w:val="24"/>
    </w:rPr>
  </w:style>
  <w:style w:type="character" w:styleId="Emphasis">
    <w:name w:val="Emphasis"/>
    <w:basedOn w:val="DefaultParagraphFont"/>
    <w:uiPriority w:val="99"/>
    <w:qFormat/>
    <w:rsid w:val="006378FF"/>
    <w:rPr>
      <w:i/>
      <w:iCs/>
    </w:rPr>
  </w:style>
  <w:style w:type="paragraph" w:styleId="BalloonText">
    <w:name w:val="Balloon Text"/>
    <w:basedOn w:val="Normal"/>
    <w:link w:val="BalloonTextChar"/>
    <w:uiPriority w:val="99"/>
    <w:semiHidden/>
    <w:rsid w:val="000A55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55B6"/>
    <w:rPr>
      <w:rFonts w:ascii="Tahoma" w:hAnsi="Tahoma" w:cs="Tahoma"/>
      <w:sz w:val="16"/>
      <w:szCs w:val="16"/>
    </w:rPr>
  </w:style>
  <w:style w:type="paragraph" w:styleId="ListParagraph">
    <w:name w:val="List Paragraph"/>
    <w:basedOn w:val="Normal"/>
    <w:uiPriority w:val="99"/>
    <w:qFormat/>
    <w:rsid w:val="002A1E23"/>
    <w:pPr>
      <w:ind w:left="720"/>
      <w:contextualSpacing/>
    </w:pPr>
  </w:style>
  <w:style w:type="paragraph" w:customStyle="1" w:styleId="a">
    <w:name w:val="Город&amp;Дата"/>
    <w:basedOn w:val="Normal"/>
    <w:uiPriority w:val="99"/>
    <w:rsid w:val="00D407A7"/>
    <w:pPr>
      <w:spacing w:after="0" w:line="240" w:lineRule="auto"/>
    </w:pPr>
    <w:rPr>
      <w:rFonts w:ascii="TimesET" w:hAnsi="TimesET" w:cs="TimesET"/>
      <w:noProof/>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TotalTime>
  <Pages>26</Pages>
  <Words>8737</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городского поселения город Давлеканово муниципального района Давлекановский район Республики Башкортостан</dc:title>
  <dc:subject/>
  <dc:creator>Инга</dc:creator>
  <cp:keywords/>
  <dc:description/>
  <cp:lastModifiedBy>Natalia</cp:lastModifiedBy>
  <cp:revision>2</cp:revision>
  <cp:lastPrinted>2015-07-30T17:13:00Z</cp:lastPrinted>
  <dcterms:created xsi:type="dcterms:W3CDTF">2015-08-26T09:18:00Z</dcterms:created>
  <dcterms:modified xsi:type="dcterms:W3CDTF">2015-08-26T09:18:00Z</dcterms:modified>
</cp:coreProperties>
</file>