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0E" w:rsidRPr="00271EDA" w:rsidRDefault="004D390E" w:rsidP="004D390E">
      <w:pPr>
        <w:shd w:val="clear" w:color="auto" w:fill="FFFFFF"/>
        <w:tabs>
          <w:tab w:val="left" w:pos="0"/>
        </w:tabs>
        <w:ind w:firstLine="709"/>
        <w:jc w:val="center"/>
        <w:rPr>
          <w:sz w:val="24"/>
          <w:szCs w:val="24"/>
        </w:rPr>
      </w:pPr>
      <w:bookmarkStart w:id="0" w:name="_GoBack"/>
      <w:bookmarkEnd w:id="0"/>
      <w:r w:rsidRPr="00271EDA">
        <w:rPr>
          <w:b/>
          <w:sz w:val="24"/>
          <w:szCs w:val="24"/>
        </w:rPr>
        <w:t>ИНФОРМАЦИОННОЕ ИЗВЕЩЕНИЕ О ПРОВЕДЕНИИ АУКЦИОНА</w:t>
      </w:r>
      <w:r w:rsidR="00E64635" w:rsidRPr="00271EDA">
        <w:rPr>
          <w:b/>
          <w:sz w:val="24"/>
          <w:szCs w:val="24"/>
        </w:rPr>
        <w:t xml:space="preserve"> НА ПРАВО ЗАКЛЮЧЕНИЯ ДОГОВОРА АРЕНДЫ ЗЕМЕЛЬНОГО УЧАСТКА</w:t>
      </w:r>
    </w:p>
    <w:p w:rsidR="004D390E" w:rsidRPr="00271EDA" w:rsidRDefault="004D390E" w:rsidP="004D390E">
      <w:pPr>
        <w:shd w:val="clear" w:color="auto" w:fill="FFFFFF"/>
        <w:tabs>
          <w:tab w:val="left" w:pos="0"/>
        </w:tabs>
        <w:ind w:firstLine="709"/>
        <w:jc w:val="center"/>
        <w:rPr>
          <w:sz w:val="24"/>
          <w:szCs w:val="24"/>
        </w:rPr>
      </w:pPr>
      <w:r w:rsidRPr="00271EDA">
        <w:rPr>
          <w:sz w:val="24"/>
          <w:szCs w:val="24"/>
        </w:rPr>
        <w:t xml:space="preserve"> </w:t>
      </w:r>
    </w:p>
    <w:p w:rsidR="004D390E" w:rsidRPr="00271EDA" w:rsidRDefault="004D390E" w:rsidP="004D390E">
      <w:pPr>
        <w:pStyle w:val="31"/>
        <w:tabs>
          <w:tab w:val="left" w:pos="0"/>
        </w:tabs>
        <w:spacing w:after="0"/>
        <w:ind w:left="0" w:firstLine="709"/>
        <w:jc w:val="both"/>
        <w:rPr>
          <w:sz w:val="24"/>
          <w:szCs w:val="24"/>
        </w:rPr>
      </w:pPr>
      <w:r w:rsidRPr="00271EDA">
        <w:rPr>
          <w:sz w:val="24"/>
          <w:szCs w:val="24"/>
        </w:rPr>
        <w:t xml:space="preserve">Администрация сельского поселения </w:t>
      </w:r>
      <w:r w:rsidR="001B21A6" w:rsidRPr="00271EDA">
        <w:rPr>
          <w:sz w:val="24"/>
          <w:szCs w:val="24"/>
        </w:rPr>
        <w:t>Курманкее</w:t>
      </w:r>
      <w:r w:rsidR="000F0A6F" w:rsidRPr="00271EDA">
        <w:rPr>
          <w:sz w:val="24"/>
          <w:szCs w:val="24"/>
        </w:rPr>
        <w:t>вский</w:t>
      </w:r>
      <w:r w:rsidRPr="00271EDA">
        <w:rPr>
          <w:sz w:val="24"/>
          <w:szCs w:val="24"/>
        </w:rPr>
        <w:t xml:space="preserve"> сельсовет муниципального района Давлекановский район Республики Башкортостан информирует о проведении аукциона на право заключения договора аренды земельного участка, находящегося в собственности сельского поселения </w:t>
      </w:r>
      <w:r w:rsidR="001B21A6" w:rsidRPr="00271EDA">
        <w:rPr>
          <w:sz w:val="24"/>
          <w:szCs w:val="24"/>
        </w:rPr>
        <w:t>Курманкеевский</w:t>
      </w:r>
      <w:r w:rsidRPr="00271EDA">
        <w:rPr>
          <w:sz w:val="24"/>
          <w:szCs w:val="24"/>
        </w:rPr>
        <w:t xml:space="preserve"> сельсовет муниципального района Давлекановский район Республики Башкортостан. </w:t>
      </w:r>
    </w:p>
    <w:p w:rsidR="004D390E" w:rsidRPr="00271EDA" w:rsidRDefault="004D390E" w:rsidP="004D390E">
      <w:pPr>
        <w:pStyle w:val="31"/>
        <w:tabs>
          <w:tab w:val="left" w:pos="0"/>
        </w:tabs>
        <w:spacing w:after="0"/>
        <w:ind w:left="0" w:firstLine="709"/>
        <w:jc w:val="both"/>
        <w:rPr>
          <w:sz w:val="24"/>
          <w:szCs w:val="24"/>
        </w:rPr>
      </w:pPr>
      <w:r w:rsidRPr="00271EDA">
        <w:rPr>
          <w:sz w:val="24"/>
          <w:szCs w:val="24"/>
        </w:rPr>
        <w:t xml:space="preserve">Аукцион проводится  в соответствии со ст. ст. 39.11-39.12 Земельного кодекса Российской Федерации. </w:t>
      </w:r>
    </w:p>
    <w:p w:rsidR="004D390E" w:rsidRPr="00271EDA" w:rsidRDefault="004D390E" w:rsidP="004D390E">
      <w:pPr>
        <w:pStyle w:val="31"/>
        <w:tabs>
          <w:tab w:val="left" w:pos="0"/>
        </w:tabs>
        <w:spacing w:after="0"/>
        <w:ind w:left="0" w:firstLine="709"/>
        <w:jc w:val="both"/>
        <w:rPr>
          <w:sz w:val="24"/>
          <w:szCs w:val="24"/>
        </w:rPr>
      </w:pPr>
      <w:r w:rsidRPr="00271EDA">
        <w:rPr>
          <w:sz w:val="24"/>
          <w:szCs w:val="24"/>
        </w:rPr>
        <w:t xml:space="preserve">Орган, принявший решение о проведении аукциона: Администрация сельского поселения </w:t>
      </w:r>
      <w:r w:rsidR="001B21A6" w:rsidRPr="00271EDA">
        <w:rPr>
          <w:sz w:val="24"/>
          <w:szCs w:val="24"/>
        </w:rPr>
        <w:t>Курманкеевский</w:t>
      </w:r>
      <w:r w:rsidRPr="00271EDA">
        <w:rPr>
          <w:sz w:val="24"/>
          <w:szCs w:val="24"/>
        </w:rPr>
        <w:t xml:space="preserve"> сельсовет муниципального района Давлекановский район Республики Башкортостан (основание: Постановление администрации сельского поселения </w:t>
      </w:r>
      <w:r w:rsidR="001B21A6" w:rsidRPr="00271EDA">
        <w:rPr>
          <w:sz w:val="24"/>
          <w:szCs w:val="24"/>
        </w:rPr>
        <w:t>Курманкеевский</w:t>
      </w:r>
      <w:r w:rsidRPr="00271EDA">
        <w:rPr>
          <w:sz w:val="24"/>
          <w:szCs w:val="24"/>
        </w:rPr>
        <w:t xml:space="preserve"> сельсовет муниципального района Давлекановский район Республики Башкортостан № </w:t>
      </w:r>
      <w:r w:rsidR="00271EDA" w:rsidRPr="00271EDA">
        <w:rPr>
          <w:sz w:val="24"/>
          <w:szCs w:val="24"/>
        </w:rPr>
        <w:t>24</w:t>
      </w:r>
      <w:r w:rsidR="0040576E" w:rsidRPr="00271EDA">
        <w:rPr>
          <w:sz w:val="24"/>
          <w:szCs w:val="24"/>
        </w:rPr>
        <w:t xml:space="preserve"> от «</w:t>
      </w:r>
      <w:r w:rsidR="00271EDA" w:rsidRPr="00271EDA">
        <w:rPr>
          <w:sz w:val="24"/>
          <w:szCs w:val="24"/>
        </w:rPr>
        <w:t>30</w:t>
      </w:r>
      <w:r w:rsidRPr="00271EDA">
        <w:rPr>
          <w:sz w:val="24"/>
          <w:szCs w:val="24"/>
        </w:rPr>
        <w:t xml:space="preserve">» </w:t>
      </w:r>
      <w:r w:rsidR="00D458D5" w:rsidRPr="00271EDA">
        <w:rPr>
          <w:sz w:val="24"/>
          <w:szCs w:val="24"/>
        </w:rPr>
        <w:t>октября</w:t>
      </w:r>
      <w:r w:rsidRPr="00271EDA">
        <w:rPr>
          <w:sz w:val="24"/>
          <w:szCs w:val="24"/>
        </w:rPr>
        <w:t xml:space="preserve"> 2018 года).</w:t>
      </w:r>
    </w:p>
    <w:p w:rsidR="004D390E" w:rsidRPr="00271EDA" w:rsidRDefault="004D390E" w:rsidP="004D390E">
      <w:pPr>
        <w:pStyle w:val="31"/>
        <w:tabs>
          <w:tab w:val="left" w:pos="0"/>
        </w:tabs>
        <w:spacing w:after="0"/>
        <w:ind w:left="0" w:firstLine="709"/>
        <w:jc w:val="both"/>
        <w:rPr>
          <w:sz w:val="24"/>
          <w:szCs w:val="24"/>
        </w:rPr>
      </w:pPr>
      <w:r w:rsidRPr="00271EDA">
        <w:rPr>
          <w:sz w:val="24"/>
          <w:szCs w:val="24"/>
        </w:rPr>
        <w:t xml:space="preserve">Организатор аукциона: </w:t>
      </w:r>
      <w:r w:rsidRPr="00271EDA">
        <w:rPr>
          <w:bCs/>
          <w:sz w:val="24"/>
          <w:szCs w:val="24"/>
        </w:rPr>
        <w:t xml:space="preserve">Постоянно действующая комиссия по организации и проведению аукционов по продаже находящихся в собственности сельского поселения </w:t>
      </w:r>
      <w:r w:rsidR="000F0A6F" w:rsidRPr="00271EDA">
        <w:rPr>
          <w:sz w:val="24"/>
          <w:szCs w:val="24"/>
        </w:rPr>
        <w:t>Рассветовский</w:t>
      </w:r>
      <w:r w:rsidRPr="00271EDA">
        <w:rPr>
          <w:bCs/>
          <w:sz w:val="24"/>
          <w:szCs w:val="24"/>
        </w:rPr>
        <w:t xml:space="preserve"> сельсовет муниципального района Давлекановский район Республики Башкортостан земельных участков или аукционов на право заключения договоров аренды таких земельных участков</w:t>
      </w:r>
      <w:r w:rsidRPr="00271EDA">
        <w:rPr>
          <w:sz w:val="24"/>
          <w:szCs w:val="24"/>
        </w:rPr>
        <w:t>.</w:t>
      </w:r>
    </w:p>
    <w:p w:rsidR="004D390E" w:rsidRPr="00271EDA" w:rsidRDefault="004D390E" w:rsidP="004D390E">
      <w:pPr>
        <w:pStyle w:val="31"/>
        <w:tabs>
          <w:tab w:val="left" w:pos="0"/>
        </w:tabs>
        <w:spacing w:after="0"/>
        <w:ind w:left="0" w:firstLine="709"/>
        <w:jc w:val="both"/>
        <w:rPr>
          <w:sz w:val="24"/>
          <w:szCs w:val="24"/>
        </w:rPr>
      </w:pPr>
      <w:r w:rsidRPr="00271EDA">
        <w:rPr>
          <w:sz w:val="24"/>
          <w:szCs w:val="24"/>
        </w:rPr>
        <w:t xml:space="preserve">Аукцион состоится </w:t>
      </w:r>
      <w:r w:rsidRPr="00271EDA">
        <w:rPr>
          <w:b/>
          <w:sz w:val="24"/>
          <w:szCs w:val="24"/>
        </w:rPr>
        <w:t>«</w:t>
      </w:r>
      <w:r w:rsidR="00271EDA" w:rsidRPr="00271EDA">
        <w:rPr>
          <w:b/>
          <w:sz w:val="24"/>
          <w:szCs w:val="24"/>
        </w:rPr>
        <w:t>0</w:t>
      </w:r>
      <w:r w:rsidR="00780ADA">
        <w:rPr>
          <w:b/>
          <w:sz w:val="24"/>
          <w:szCs w:val="24"/>
        </w:rPr>
        <w:t>5</w:t>
      </w:r>
      <w:r w:rsidRPr="00271EDA">
        <w:rPr>
          <w:b/>
          <w:sz w:val="24"/>
          <w:szCs w:val="24"/>
        </w:rPr>
        <w:t xml:space="preserve">» </w:t>
      </w:r>
      <w:r w:rsidR="006E6E10" w:rsidRPr="00271EDA">
        <w:rPr>
          <w:b/>
          <w:sz w:val="24"/>
          <w:szCs w:val="24"/>
        </w:rPr>
        <w:t>декабря</w:t>
      </w:r>
      <w:r w:rsidRPr="00271EDA">
        <w:rPr>
          <w:b/>
          <w:sz w:val="24"/>
          <w:szCs w:val="24"/>
        </w:rPr>
        <w:t xml:space="preserve"> 2018 года в 1</w:t>
      </w:r>
      <w:r w:rsidR="00780ADA">
        <w:rPr>
          <w:b/>
          <w:sz w:val="24"/>
          <w:szCs w:val="24"/>
        </w:rPr>
        <w:t>5</w:t>
      </w:r>
      <w:r w:rsidRPr="00271EDA">
        <w:rPr>
          <w:b/>
          <w:sz w:val="24"/>
          <w:szCs w:val="24"/>
        </w:rPr>
        <w:t>.00 час.</w:t>
      </w:r>
      <w:r w:rsidRPr="00271EDA">
        <w:rPr>
          <w:sz w:val="24"/>
          <w:szCs w:val="24"/>
        </w:rPr>
        <w:t xml:space="preserve"> в Комитете по управлению собственностью Министерства земельных и имущественных отношений Республики Башкортостан по Давлекановскому району и городу Давлеканово по адресу: г. Давлеканово, ул. Красная площадь, д. 9.</w:t>
      </w:r>
    </w:p>
    <w:p w:rsidR="004D390E" w:rsidRPr="00271EDA" w:rsidRDefault="004D390E" w:rsidP="004D390E">
      <w:pPr>
        <w:tabs>
          <w:tab w:val="left" w:pos="0"/>
        </w:tabs>
        <w:ind w:firstLine="709"/>
        <w:jc w:val="both"/>
        <w:rPr>
          <w:sz w:val="24"/>
          <w:szCs w:val="24"/>
        </w:rPr>
      </w:pPr>
      <w:r w:rsidRPr="00271EDA">
        <w:rPr>
          <w:sz w:val="24"/>
          <w:szCs w:val="24"/>
        </w:rPr>
        <w:t xml:space="preserve">Форма проведения торгов – аукцион, открытый по составу участников (далее – Аукцион). </w:t>
      </w:r>
    </w:p>
    <w:p w:rsidR="004D390E" w:rsidRPr="00271EDA" w:rsidRDefault="004D390E" w:rsidP="004D390E">
      <w:pPr>
        <w:tabs>
          <w:tab w:val="left" w:pos="0"/>
        </w:tabs>
        <w:ind w:firstLine="709"/>
        <w:jc w:val="both"/>
        <w:rPr>
          <w:sz w:val="24"/>
          <w:szCs w:val="24"/>
        </w:rPr>
      </w:pPr>
      <w:r w:rsidRPr="00271EDA">
        <w:rPr>
          <w:sz w:val="24"/>
          <w:szCs w:val="24"/>
        </w:rPr>
        <w:t>Форма подачи заявок – открытая.</w:t>
      </w:r>
    </w:p>
    <w:p w:rsidR="004D390E" w:rsidRPr="00271EDA" w:rsidRDefault="004D390E" w:rsidP="004D390E">
      <w:pPr>
        <w:tabs>
          <w:tab w:val="left" w:pos="0"/>
        </w:tabs>
        <w:ind w:firstLine="709"/>
        <w:jc w:val="both"/>
        <w:rPr>
          <w:sz w:val="24"/>
          <w:szCs w:val="24"/>
        </w:rPr>
      </w:pPr>
      <w:r w:rsidRPr="00271EDA">
        <w:rPr>
          <w:sz w:val="24"/>
          <w:szCs w:val="24"/>
        </w:rPr>
        <w:t>Форма подачи предложений о цене – открытая (путем пошагового объявления цены участникам аукциона).</w:t>
      </w:r>
    </w:p>
    <w:p w:rsidR="004D390E" w:rsidRPr="00271EDA" w:rsidRDefault="004D390E" w:rsidP="004D390E">
      <w:pPr>
        <w:tabs>
          <w:tab w:val="left" w:pos="0"/>
        </w:tabs>
        <w:ind w:firstLine="709"/>
        <w:jc w:val="both"/>
        <w:rPr>
          <w:sz w:val="24"/>
          <w:szCs w:val="24"/>
        </w:rPr>
      </w:pPr>
      <w:r w:rsidRPr="00271EDA">
        <w:rPr>
          <w:sz w:val="24"/>
          <w:szCs w:val="24"/>
        </w:rPr>
        <w:t>Форма и сроки платежа – в соответствии с договором аренды земельного участка, заключаемым по итогам аукциона с победителем.</w:t>
      </w:r>
    </w:p>
    <w:p w:rsidR="004D390E" w:rsidRPr="00271EDA" w:rsidRDefault="004D390E" w:rsidP="004D390E">
      <w:pPr>
        <w:tabs>
          <w:tab w:val="left" w:pos="0"/>
        </w:tabs>
        <w:ind w:firstLine="709"/>
        <w:jc w:val="both"/>
        <w:rPr>
          <w:sz w:val="24"/>
          <w:szCs w:val="24"/>
        </w:rPr>
      </w:pPr>
      <w:r w:rsidRPr="00271EDA">
        <w:rPr>
          <w:sz w:val="24"/>
          <w:szCs w:val="24"/>
        </w:rPr>
        <w:t xml:space="preserve">Средства платежа – денежная единица (валюта) Российской Федерации – рубль. </w:t>
      </w:r>
    </w:p>
    <w:p w:rsidR="004D390E" w:rsidRPr="00271EDA" w:rsidRDefault="004D390E" w:rsidP="004D390E">
      <w:pPr>
        <w:tabs>
          <w:tab w:val="left" w:pos="0"/>
        </w:tabs>
        <w:ind w:firstLine="709"/>
        <w:jc w:val="both"/>
        <w:rPr>
          <w:sz w:val="24"/>
          <w:szCs w:val="24"/>
        </w:rPr>
      </w:pPr>
      <w:r w:rsidRPr="00271EDA">
        <w:rPr>
          <w:sz w:val="24"/>
          <w:szCs w:val="24"/>
        </w:rPr>
        <w:t>Границы земельных участков определяются согласно кадастровым планам.</w:t>
      </w:r>
    </w:p>
    <w:p w:rsidR="004D390E" w:rsidRPr="00271EDA" w:rsidRDefault="004D390E" w:rsidP="004D390E">
      <w:pPr>
        <w:tabs>
          <w:tab w:val="left" w:pos="0"/>
        </w:tabs>
        <w:ind w:firstLine="709"/>
        <w:jc w:val="both"/>
        <w:rPr>
          <w:sz w:val="24"/>
          <w:szCs w:val="24"/>
        </w:rPr>
      </w:pPr>
      <w:r w:rsidRPr="00271EDA">
        <w:rPr>
          <w:sz w:val="24"/>
          <w:szCs w:val="24"/>
        </w:rPr>
        <w:t>Прием и регистрация заявок на участие в аукционе осуществляется в Комитете по управлению собственностью Министерства земельных и имущественных отношений Республики Башкортостан по Давлекановскому району и городу Давлеканово, по адресу: Республика Башкортостан, г. Давлеканово, ул. Красная площадь, д. 9, каб. 12.</w:t>
      </w:r>
    </w:p>
    <w:p w:rsidR="004D390E" w:rsidRPr="00271EDA" w:rsidRDefault="004D390E" w:rsidP="004D390E">
      <w:pPr>
        <w:tabs>
          <w:tab w:val="left" w:pos="0"/>
        </w:tabs>
        <w:ind w:firstLine="709"/>
        <w:jc w:val="both"/>
        <w:rPr>
          <w:sz w:val="24"/>
          <w:szCs w:val="24"/>
        </w:rPr>
      </w:pPr>
      <w:r w:rsidRPr="00271EDA">
        <w:rPr>
          <w:sz w:val="24"/>
          <w:szCs w:val="24"/>
        </w:rPr>
        <w:t xml:space="preserve">Начало срока подачи заявок в </w:t>
      </w:r>
      <w:r w:rsidRPr="00271EDA">
        <w:rPr>
          <w:b/>
          <w:sz w:val="24"/>
          <w:szCs w:val="24"/>
        </w:rPr>
        <w:t>10-00 часов «</w:t>
      </w:r>
      <w:r w:rsidR="00271EDA" w:rsidRPr="00271EDA">
        <w:rPr>
          <w:b/>
          <w:sz w:val="24"/>
          <w:szCs w:val="24"/>
        </w:rPr>
        <w:t>01</w:t>
      </w:r>
      <w:r w:rsidRPr="00271EDA">
        <w:rPr>
          <w:b/>
          <w:sz w:val="24"/>
          <w:szCs w:val="24"/>
        </w:rPr>
        <w:t xml:space="preserve">» </w:t>
      </w:r>
      <w:r w:rsidR="00271EDA" w:rsidRPr="00271EDA">
        <w:rPr>
          <w:b/>
          <w:sz w:val="24"/>
          <w:szCs w:val="24"/>
        </w:rPr>
        <w:t xml:space="preserve">ноября </w:t>
      </w:r>
      <w:r w:rsidRPr="00271EDA">
        <w:rPr>
          <w:b/>
          <w:sz w:val="24"/>
          <w:szCs w:val="24"/>
        </w:rPr>
        <w:t>2018 года</w:t>
      </w:r>
      <w:r w:rsidRPr="00271EDA">
        <w:rPr>
          <w:sz w:val="24"/>
          <w:szCs w:val="24"/>
        </w:rPr>
        <w:t>.</w:t>
      </w:r>
    </w:p>
    <w:p w:rsidR="004D390E" w:rsidRPr="00271EDA" w:rsidRDefault="004D390E" w:rsidP="004D390E">
      <w:pPr>
        <w:tabs>
          <w:tab w:val="left" w:pos="0"/>
        </w:tabs>
        <w:ind w:firstLine="709"/>
        <w:jc w:val="both"/>
        <w:rPr>
          <w:sz w:val="24"/>
          <w:szCs w:val="24"/>
        </w:rPr>
      </w:pPr>
      <w:r w:rsidRPr="00271EDA">
        <w:rPr>
          <w:sz w:val="24"/>
          <w:szCs w:val="24"/>
        </w:rPr>
        <w:t xml:space="preserve">Прием заявок осуществляется ежедневно (кроме выходных и праздничных дней) с </w:t>
      </w:r>
      <w:r w:rsidR="00917CF9" w:rsidRPr="00271EDA">
        <w:rPr>
          <w:sz w:val="24"/>
          <w:szCs w:val="24"/>
        </w:rPr>
        <w:t xml:space="preserve">       </w:t>
      </w:r>
      <w:r w:rsidRPr="00271EDA">
        <w:rPr>
          <w:sz w:val="24"/>
          <w:szCs w:val="24"/>
        </w:rPr>
        <w:t>10-</w:t>
      </w:r>
      <w:r w:rsidR="00917CF9" w:rsidRPr="00271EDA">
        <w:rPr>
          <w:sz w:val="24"/>
          <w:szCs w:val="24"/>
        </w:rPr>
        <w:t>0</w:t>
      </w:r>
      <w:r w:rsidRPr="00271EDA">
        <w:rPr>
          <w:sz w:val="24"/>
          <w:szCs w:val="24"/>
        </w:rPr>
        <w:t>0 до 17-00 часов (время местное).</w:t>
      </w:r>
    </w:p>
    <w:p w:rsidR="004D390E" w:rsidRPr="00271EDA" w:rsidRDefault="004D390E" w:rsidP="004D390E">
      <w:pPr>
        <w:tabs>
          <w:tab w:val="left" w:pos="0"/>
        </w:tabs>
        <w:ind w:firstLine="709"/>
        <w:jc w:val="both"/>
        <w:rPr>
          <w:sz w:val="24"/>
          <w:szCs w:val="24"/>
        </w:rPr>
      </w:pPr>
      <w:r w:rsidRPr="00271EDA">
        <w:rPr>
          <w:sz w:val="24"/>
          <w:szCs w:val="24"/>
        </w:rPr>
        <w:t xml:space="preserve">Окончание срока подачи заявок </w:t>
      </w:r>
      <w:r w:rsidRPr="00271EDA">
        <w:rPr>
          <w:b/>
          <w:sz w:val="24"/>
          <w:szCs w:val="24"/>
        </w:rPr>
        <w:t>17-00 часов «</w:t>
      </w:r>
      <w:r w:rsidR="00780ADA">
        <w:rPr>
          <w:b/>
          <w:sz w:val="24"/>
          <w:szCs w:val="24"/>
        </w:rPr>
        <w:t>29</w:t>
      </w:r>
      <w:r w:rsidRPr="00271EDA">
        <w:rPr>
          <w:b/>
          <w:sz w:val="24"/>
          <w:szCs w:val="24"/>
        </w:rPr>
        <w:t xml:space="preserve">» </w:t>
      </w:r>
      <w:r w:rsidR="006E6E10" w:rsidRPr="00271EDA">
        <w:rPr>
          <w:b/>
          <w:sz w:val="24"/>
          <w:szCs w:val="24"/>
        </w:rPr>
        <w:t>ноября</w:t>
      </w:r>
      <w:r w:rsidRPr="00271EDA">
        <w:rPr>
          <w:b/>
          <w:sz w:val="24"/>
          <w:szCs w:val="24"/>
        </w:rPr>
        <w:t xml:space="preserve"> 2018 года</w:t>
      </w:r>
      <w:r w:rsidRPr="00271EDA">
        <w:rPr>
          <w:sz w:val="24"/>
          <w:szCs w:val="24"/>
        </w:rPr>
        <w:t>.</w:t>
      </w:r>
    </w:p>
    <w:p w:rsidR="004D390E" w:rsidRPr="00271EDA" w:rsidRDefault="004D390E" w:rsidP="004D390E">
      <w:pPr>
        <w:tabs>
          <w:tab w:val="left" w:pos="0"/>
        </w:tabs>
        <w:ind w:firstLine="709"/>
        <w:jc w:val="both"/>
        <w:rPr>
          <w:sz w:val="24"/>
          <w:szCs w:val="24"/>
        </w:rPr>
      </w:pPr>
      <w:r w:rsidRPr="00271EDA">
        <w:rPr>
          <w:sz w:val="24"/>
          <w:szCs w:val="24"/>
        </w:rPr>
        <w:t xml:space="preserve">Предмет аукциона: </w:t>
      </w:r>
    </w:p>
    <w:p w:rsidR="006E6E10" w:rsidRPr="00271EDA" w:rsidRDefault="006E6E10" w:rsidP="006E6E10">
      <w:pPr>
        <w:tabs>
          <w:tab w:val="left" w:pos="0"/>
        </w:tabs>
        <w:ind w:firstLine="709"/>
        <w:jc w:val="both"/>
        <w:rPr>
          <w:sz w:val="24"/>
          <w:szCs w:val="24"/>
        </w:rPr>
      </w:pPr>
      <w:r w:rsidRPr="00271EDA">
        <w:rPr>
          <w:b/>
          <w:sz w:val="24"/>
          <w:szCs w:val="24"/>
        </w:rPr>
        <w:t xml:space="preserve">Лот № 1. </w:t>
      </w:r>
      <w:r w:rsidRPr="00271EDA">
        <w:rPr>
          <w:sz w:val="24"/>
          <w:szCs w:val="24"/>
        </w:rPr>
        <w:t>На право заключения договора аренды земельного участка:</w:t>
      </w:r>
    </w:p>
    <w:p w:rsidR="001B21A6" w:rsidRPr="00271EDA" w:rsidRDefault="001B21A6" w:rsidP="001B21A6">
      <w:pPr>
        <w:tabs>
          <w:tab w:val="left" w:pos="0"/>
        </w:tabs>
        <w:ind w:firstLine="709"/>
        <w:jc w:val="both"/>
        <w:rPr>
          <w:sz w:val="24"/>
          <w:szCs w:val="24"/>
        </w:rPr>
      </w:pPr>
      <w:r w:rsidRPr="00271EDA">
        <w:rPr>
          <w:sz w:val="24"/>
          <w:szCs w:val="24"/>
        </w:rPr>
        <w:t>адрес: установлено относительно ориентира, расположенного в границах участка, почтовый адрес ориентира: Республика Башкортостан, Давлекановский район, с/с Курманкеевский, с. Дюртюли;</w:t>
      </w:r>
    </w:p>
    <w:p w:rsidR="001B21A6" w:rsidRPr="00271EDA" w:rsidRDefault="001B21A6" w:rsidP="001B21A6">
      <w:pPr>
        <w:tabs>
          <w:tab w:val="left" w:pos="0"/>
        </w:tabs>
        <w:ind w:firstLine="709"/>
        <w:jc w:val="both"/>
        <w:rPr>
          <w:sz w:val="24"/>
          <w:szCs w:val="24"/>
        </w:rPr>
      </w:pPr>
      <w:r w:rsidRPr="00271EDA">
        <w:rPr>
          <w:sz w:val="24"/>
          <w:szCs w:val="24"/>
        </w:rPr>
        <w:t>площадь: 14165 кв.м;</w:t>
      </w:r>
    </w:p>
    <w:p w:rsidR="001B21A6" w:rsidRPr="00271EDA" w:rsidRDefault="001B21A6" w:rsidP="001B21A6">
      <w:pPr>
        <w:tabs>
          <w:tab w:val="left" w:pos="0"/>
        </w:tabs>
        <w:ind w:firstLine="709"/>
        <w:jc w:val="both"/>
        <w:rPr>
          <w:sz w:val="24"/>
          <w:szCs w:val="24"/>
        </w:rPr>
      </w:pPr>
      <w:r w:rsidRPr="00271EDA">
        <w:rPr>
          <w:sz w:val="24"/>
          <w:szCs w:val="24"/>
        </w:rPr>
        <w:t>кадастровый номер: 02:20:020202:142;</w:t>
      </w:r>
    </w:p>
    <w:p w:rsidR="001B21A6" w:rsidRPr="00271EDA" w:rsidRDefault="001B21A6" w:rsidP="001B21A6">
      <w:pPr>
        <w:tabs>
          <w:tab w:val="left" w:pos="0"/>
        </w:tabs>
        <w:ind w:firstLine="709"/>
        <w:jc w:val="both"/>
        <w:rPr>
          <w:sz w:val="24"/>
          <w:szCs w:val="24"/>
        </w:rPr>
      </w:pPr>
      <w:r w:rsidRPr="00271EDA">
        <w:rPr>
          <w:sz w:val="24"/>
          <w:szCs w:val="24"/>
        </w:rPr>
        <w:t>сведения о правах: собственность сельского поселения Курманкеевский сельсовет муниципального района Давлекановский район Республики Башкортостан;</w:t>
      </w:r>
    </w:p>
    <w:p w:rsidR="001B21A6" w:rsidRPr="00271EDA" w:rsidRDefault="001B21A6" w:rsidP="001B21A6">
      <w:pPr>
        <w:tabs>
          <w:tab w:val="left" w:pos="0"/>
        </w:tabs>
        <w:ind w:firstLine="709"/>
        <w:jc w:val="both"/>
        <w:rPr>
          <w:sz w:val="24"/>
          <w:szCs w:val="24"/>
        </w:rPr>
      </w:pPr>
      <w:r w:rsidRPr="00271EDA">
        <w:rPr>
          <w:sz w:val="24"/>
          <w:szCs w:val="24"/>
        </w:rPr>
        <w:t>вид разрешенного использования: для сельскохозяйственного производства;</w:t>
      </w:r>
    </w:p>
    <w:p w:rsidR="001B21A6" w:rsidRPr="00271EDA" w:rsidRDefault="001B21A6" w:rsidP="001B21A6">
      <w:pPr>
        <w:tabs>
          <w:tab w:val="left" w:pos="0"/>
        </w:tabs>
        <w:ind w:firstLine="709"/>
        <w:jc w:val="both"/>
        <w:rPr>
          <w:sz w:val="24"/>
          <w:szCs w:val="24"/>
        </w:rPr>
      </w:pPr>
      <w:r w:rsidRPr="00271EDA">
        <w:rPr>
          <w:sz w:val="24"/>
          <w:szCs w:val="24"/>
        </w:rPr>
        <w:t>категория земель: земли сельскохозяйственного назначения;</w:t>
      </w:r>
    </w:p>
    <w:p w:rsidR="00271EDA" w:rsidRPr="00271EDA" w:rsidRDefault="001B21A6" w:rsidP="00271EDA">
      <w:pPr>
        <w:tabs>
          <w:tab w:val="left" w:pos="0"/>
        </w:tabs>
        <w:ind w:firstLine="709"/>
        <w:jc w:val="both"/>
        <w:rPr>
          <w:sz w:val="24"/>
          <w:szCs w:val="24"/>
        </w:rPr>
      </w:pPr>
      <w:r w:rsidRPr="00271EDA">
        <w:rPr>
          <w:sz w:val="24"/>
          <w:szCs w:val="24"/>
        </w:rPr>
        <w:t xml:space="preserve">начальный размер годовой арендной платы: </w:t>
      </w:r>
      <w:r w:rsidR="00271EDA" w:rsidRPr="00271EDA">
        <w:rPr>
          <w:sz w:val="24"/>
          <w:szCs w:val="24"/>
        </w:rPr>
        <w:t xml:space="preserve">36 000 руб. 00 коп. (на основании отчета об оценке рыночной стоимости земельного участка № 18-3192 от 17.09.2018 г., </w:t>
      </w:r>
      <w:r w:rsidR="00271EDA" w:rsidRPr="00271EDA">
        <w:rPr>
          <w:sz w:val="24"/>
          <w:szCs w:val="24"/>
        </w:rPr>
        <w:lastRenderedPageBreak/>
        <w:t>выполненного ООО «Центр независимой оценки»);</w:t>
      </w:r>
    </w:p>
    <w:p w:rsidR="00271EDA" w:rsidRPr="00271EDA" w:rsidRDefault="00271EDA" w:rsidP="00271EDA">
      <w:pPr>
        <w:tabs>
          <w:tab w:val="left" w:pos="0"/>
        </w:tabs>
        <w:ind w:firstLine="709"/>
        <w:jc w:val="both"/>
        <w:rPr>
          <w:sz w:val="24"/>
          <w:szCs w:val="24"/>
        </w:rPr>
      </w:pPr>
      <w:r w:rsidRPr="00271EDA">
        <w:rPr>
          <w:sz w:val="24"/>
          <w:szCs w:val="24"/>
        </w:rPr>
        <w:t>шаг аукциона: 1080 руб. 00 коп. – 3% от начального размера годовой арендной платы земельного участка;</w:t>
      </w:r>
    </w:p>
    <w:p w:rsidR="00271EDA" w:rsidRDefault="00271EDA" w:rsidP="00271EDA">
      <w:pPr>
        <w:tabs>
          <w:tab w:val="left" w:pos="0"/>
        </w:tabs>
        <w:ind w:firstLine="709"/>
        <w:jc w:val="both"/>
        <w:rPr>
          <w:sz w:val="24"/>
          <w:szCs w:val="24"/>
        </w:rPr>
      </w:pPr>
      <w:r w:rsidRPr="00271EDA">
        <w:rPr>
          <w:sz w:val="24"/>
          <w:szCs w:val="24"/>
        </w:rPr>
        <w:t>сумма задатка: 36 000 руб. 00 коп. – 100% от начального размера годовой арендной платы земельного участка;</w:t>
      </w:r>
    </w:p>
    <w:p w:rsidR="001B21A6" w:rsidRPr="00271EDA" w:rsidRDefault="001B21A6" w:rsidP="00271EDA">
      <w:pPr>
        <w:tabs>
          <w:tab w:val="left" w:pos="0"/>
        </w:tabs>
        <w:ind w:firstLine="709"/>
        <w:jc w:val="both"/>
        <w:rPr>
          <w:sz w:val="24"/>
          <w:szCs w:val="24"/>
        </w:rPr>
      </w:pPr>
      <w:r w:rsidRPr="00271EDA">
        <w:rPr>
          <w:sz w:val="24"/>
          <w:szCs w:val="24"/>
        </w:rPr>
        <w:t>срок аренды земельного участка</w:t>
      </w:r>
      <w:r w:rsidRPr="00780ADA">
        <w:rPr>
          <w:sz w:val="24"/>
          <w:szCs w:val="24"/>
        </w:rPr>
        <w:t xml:space="preserve">: </w:t>
      </w:r>
      <w:r w:rsidR="00271EDA" w:rsidRPr="00780ADA">
        <w:rPr>
          <w:sz w:val="24"/>
          <w:szCs w:val="24"/>
        </w:rPr>
        <w:t>5</w:t>
      </w:r>
      <w:r w:rsidRPr="00780ADA">
        <w:rPr>
          <w:sz w:val="24"/>
          <w:szCs w:val="24"/>
        </w:rPr>
        <w:t xml:space="preserve"> </w:t>
      </w:r>
      <w:r w:rsidRPr="00271EDA">
        <w:rPr>
          <w:sz w:val="24"/>
          <w:szCs w:val="24"/>
        </w:rPr>
        <w:t>лет.</w:t>
      </w:r>
    </w:p>
    <w:p w:rsidR="001B21A6" w:rsidRPr="00271EDA" w:rsidRDefault="001B21A6" w:rsidP="001B21A6">
      <w:pPr>
        <w:tabs>
          <w:tab w:val="left" w:pos="0"/>
        </w:tabs>
        <w:ind w:firstLine="709"/>
        <w:jc w:val="both"/>
        <w:rPr>
          <w:sz w:val="24"/>
          <w:szCs w:val="24"/>
        </w:rPr>
      </w:pPr>
      <w:r w:rsidRPr="00271EDA">
        <w:rPr>
          <w:sz w:val="24"/>
          <w:szCs w:val="24"/>
        </w:rPr>
        <w:t>Минимальные и максимальные параметры разрешенного строительства земельного участка для данного вида разрешенного использования не регламентируются.</w:t>
      </w:r>
    </w:p>
    <w:p w:rsidR="001B21A6" w:rsidRPr="00271EDA" w:rsidRDefault="001B21A6" w:rsidP="001B21A6">
      <w:pPr>
        <w:tabs>
          <w:tab w:val="left" w:pos="0"/>
        </w:tabs>
        <w:ind w:firstLine="709"/>
        <w:jc w:val="both"/>
        <w:rPr>
          <w:sz w:val="24"/>
          <w:szCs w:val="24"/>
        </w:rPr>
      </w:pPr>
      <w:r w:rsidRPr="00271EDA">
        <w:rPr>
          <w:sz w:val="24"/>
          <w:szCs w:val="24"/>
        </w:rPr>
        <w:t>Технические условия подключения к сетям инженерно-технического обеспечения:</w:t>
      </w:r>
    </w:p>
    <w:p w:rsidR="001B21A6" w:rsidRPr="00271EDA" w:rsidRDefault="001B21A6" w:rsidP="001B21A6">
      <w:pPr>
        <w:tabs>
          <w:tab w:val="left" w:pos="0"/>
        </w:tabs>
        <w:ind w:firstLine="709"/>
        <w:jc w:val="both"/>
        <w:rPr>
          <w:sz w:val="24"/>
          <w:szCs w:val="24"/>
        </w:rPr>
      </w:pPr>
      <w:r w:rsidRPr="00271EDA">
        <w:rPr>
          <w:sz w:val="24"/>
          <w:szCs w:val="24"/>
        </w:rPr>
        <w:t xml:space="preserve">Газоснабжение: Организация, выдавшая информацию ПАО «Газпром газораспределение Уфа» в г. Белебее. Технические условия № 07-17-26160 от 20.11.2017 года подключения (технологического присоединения) объектов капитального строительства к сети газораспределения. Максимальный часовой расход газа: не более 100 куб.м/час. Источник газоснабжения: ГРС Давлеканово, выходная линия ГРС Бик-Кармалы: линия «Бик-Кармалы». Срок действия технических условий: 2 года со дня утверждения. Сроки подключения (технологического присоединения): 1 год со дня подписания договора о подключении. </w:t>
      </w:r>
    </w:p>
    <w:p w:rsidR="001B21A6" w:rsidRPr="00271EDA" w:rsidRDefault="001B21A6" w:rsidP="001B21A6">
      <w:pPr>
        <w:tabs>
          <w:tab w:val="left" w:pos="0"/>
        </w:tabs>
        <w:ind w:firstLine="709"/>
        <w:jc w:val="both"/>
        <w:rPr>
          <w:sz w:val="24"/>
          <w:szCs w:val="24"/>
        </w:rPr>
      </w:pPr>
      <w:r w:rsidRPr="00271EDA">
        <w:rPr>
          <w:sz w:val="24"/>
          <w:szCs w:val="24"/>
        </w:rPr>
        <w:t>Обязательства ПАО «Газпром газораспределение Уфа» по обеспечению подключения (технологического присоединения) объекта капитального строительства к сети газораспределения в соответствии с выданными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ему подключаемую нагрузку и не обратится с заявкой на заключение договора о подключении.</w:t>
      </w:r>
    </w:p>
    <w:p w:rsidR="001B21A6" w:rsidRPr="00271EDA" w:rsidRDefault="001B21A6" w:rsidP="001B21A6">
      <w:pPr>
        <w:tabs>
          <w:tab w:val="left" w:pos="0"/>
        </w:tabs>
        <w:ind w:firstLine="709"/>
        <w:jc w:val="both"/>
        <w:rPr>
          <w:sz w:val="24"/>
          <w:szCs w:val="24"/>
        </w:rPr>
      </w:pPr>
      <w:r w:rsidRPr="00271EDA">
        <w:rPr>
          <w:sz w:val="24"/>
          <w:szCs w:val="24"/>
        </w:rPr>
        <w:t>Настоящие технические условия определяют параметры технической возможности подключения (технологического присоединения) и не являются основанием для разработки проектной документации. При заключении договора о подключении будут выданы дополненные технические условия подключения (технологического присоединения), которые будут являться основанием для разработки проектной документации.</w:t>
      </w:r>
    </w:p>
    <w:p w:rsidR="001B21A6" w:rsidRPr="00271EDA" w:rsidRDefault="001B21A6" w:rsidP="001B21A6">
      <w:pPr>
        <w:tabs>
          <w:tab w:val="left" w:pos="0"/>
        </w:tabs>
        <w:ind w:firstLine="709"/>
        <w:jc w:val="both"/>
        <w:rPr>
          <w:sz w:val="24"/>
          <w:szCs w:val="24"/>
        </w:rPr>
      </w:pPr>
      <w:r w:rsidRPr="00271EDA">
        <w:rPr>
          <w:sz w:val="24"/>
          <w:szCs w:val="24"/>
        </w:rPr>
        <w:t xml:space="preserve">Электроснабжение: Организация, выдавшая информацию ООО «ДСК». Технические условия № 145 от 30.08.2017г. Техническая возможность присоединения к электрическим сетям  объектов может быть осуществлен от ПС 110/35/10 кВ «Давлеканово» по ВЛ-10кВ Ф-6. Срок подключения объекта капитального строительства к электрическим сетям – от 4-х месяцев до 6-х месяцев в зависимости от наличия работ капитального характера с даты заключения договора об осуществлении технологического подключения. Срок действия технических условий – 2 года.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550руб.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электрического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более300 метров в городах и поселках городского типа и не более 500 метров в сельской местности. Стоимость технологического присоединения определяется при заключении договора об осуществлении технологического присоединения  исходя из величины присоединяемой мощности, заявленного класса напряжения и категории надежности на основании действующих на период регулирования стандартизированных тарифных ставок, утвержденных  Государственным комитетом Республики Башкортостан по тарифам. 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технологического присоединения являются неотъемлемым приложением к данному договору. Перечень мероприятий для выполнения присоединения будет определен </w:t>
      </w:r>
      <w:r w:rsidRPr="00271EDA">
        <w:rPr>
          <w:sz w:val="24"/>
          <w:szCs w:val="24"/>
        </w:rPr>
        <w:lastRenderedPageBreak/>
        <w:t>техническими условиями на момент обращения заявителя для осуществления технологического присоединения в зависимости  от технических параметров и сложившегося режима работы электрических сетей. Размер платы за подключение определяется: 1) техническими мероприятиями, прописанными в технических условиях к выполнению сетей организацией; 2) действующим на момент обращения заявителя для осуществления технологического присоединения Постановления Государственного комитета РБ по тарифам. Договор об осуществлении технологического присоединения и технические условия будут подготовлены после получения заявки от заказчика-застройщика и правоустанавливающих документов в соответствии с действующим законодательством.</w:t>
      </w:r>
    </w:p>
    <w:p w:rsidR="004D390E" w:rsidRPr="00271EDA" w:rsidRDefault="004D390E" w:rsidP="001B21A6">
      <w:pPr>
        <w:tabs>
          <w:tab w:val="left" w:pos="0"/>
        </w:tabs>
        <w:ind w:firstLine="709"/>
        <w:jc w:val="both"/>
        <w:rPr>
          <w:sz w:val="24"/>
          <w:szCs w:val="24"/>
        </w:rPr>
      </w:pPr>
      <w:r w:rsidRPr="00271EDA">
        <w:rPr>
          <w:sz w:val="24"/>
          <w:szCs w:val="24"/>
        </w:rPr>
        <w:t>Порядок приема заявок для участия в аукционе:</w:t>
      </w:r>
    </w:p>
    <w:p w:rsidR="004D390E" w:rsidRPr="00271EDA" w:rsidRDefault="004D390E" w:rsidP="004D390E">
      <w:pPr>
        <w:tabs>
          <w:tab w:val="left" w:pos="0"/>
        </w:tabs>
        <w:ind w:firstLine="709"/>
        <w:jc w:val="both"/>
        <w:rPr>
          <w:sz w:val="24"/>
          <w:szCs w:val="24"/>
        </w:rPr>
      </w:pPr>
      <w:r w:rsidRPr="00271EDA">
        <w:rPr>
          <w:sz w:val="24"/>
          <w:szCs w:val="24"/>
        </w:rPr>
        <w:t>Один заявитель имеет право подать только одну заявку на участие в аукционе.</w:t>
      </w:r>
    </w:p>
    <w:p w:rsidR="004D390E" w:rsidRPr="00271EDA" w:rsidRDefault="004D390E" w:rsidP="004D390E">
      <w:pPr>
        <w:tabs>
          <w:tab w:val="left" w:pos="0"/>
        </w:tabs>
        <w:ind w:firstLine="709"/>
        <w:jc w:val="both"/>
        <w:rPr>
          <w:sz w:val="24"/>
          <w:szCs w:val="24"/>
        </w:rPr>
      </w:pPr>
      <w:r w:rsidRPr="00271EDA">
        <w:rPr>
          <w:sz w:val="24"/>
          <w:szCs w:val="24"/>
        </w:rPr>
        <w:t>Заявка на участие в аукционе, поступившая по истечению срока ее приема, возвращается заявителю в день ее поступления.</w:t>
      </w:r>
    </w:p>
    <w:p w:rsidR="004D390E" w:rsidRPr="00271EDA" w:rsidRDefault="004D390E" w:rsidP="004D390E">
      <w:pPr>
        <w:tabs>
          <w:tab w:val="left" w:pos="0"/>
        </w:tabs>
        <w:autoSpaceDE w:val="0"/>
        <w:ind w:firstLine="709"/>
        <w:jc w:val="both"/>
        <w:rPr>
          <w:b/>
          <w:sz w:val="24"/>
          <w:szCs w:val="24"/>
        </w:rPr>
      </w:pPr>
      <w:r w:rsidRPr="00271EDA">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390E" w:rsidRPr="00271EDA" w:rsidRDefault="004D390E" w:rsidP="004D390E">
      <w:pPr>
        <w:tabs>
          <w:tab w:val="left" w:pos="0"/>
        </w:tabs>
        <w:autoSpaceDE w:val="0"/>
        <w:ind w:firstLine="709"/>
        <w:jc w:val="both"/>
        <w:rPr>
          <w:sz w:val="24"/>
          <w:szCs w:val="24"/>
        </w:rPr>
      </w:pPr>
      <w:r w:rsidRPr="00271EDA">
        <w:rPr>
          <w:b/>
          <w:sz w:val="24"/>
          <w:szCs w:val="24"/>
        </w:rPr>
        <w:t>Заявитель не допускается к участию в аукционе в следующих случаях:</w:t>
      </w:r>
    </w:p>
    <w:p w:rsidR="004D390E" w:rsidRPr="00271EDA" w:rsidRDefault="004D390E" w:rsidP="004D390E">
      <w:pPr>
        <w:pStyle w:val="21"/>
        <w:tabs>
          <w:tab w:val="left" w:pos="0"/>
        </w:tabs>
        <w:ind w:firstLine="709"/>
        <w:rPr>
          <w:szCs w:val="24"/>
        </w:rPr>
      </w:pPr>
      <w:bookmarkStart w:id="1" w:name="dst681"/>
      <w:bookmarkEnd w:id="1"/>
      <w:r w:rsidRPr="00271EDA">
        <w:rPr>
          <w:szCs w:val="24"/>
        </w:rPr>
        <w:t>непредставление необходимых для участия в аукционе документов или представление недостоверных сведений;</w:t>
      </w:r>
    </w:p>
    <w:p w:rsidR="004D390E" w:rsidRPr="00271EDA" w:rsidRDefault="004D390E" w:rsidP="004D390E">
      <w:pPr>
        <w:pStyle w:val="21"/>
        <w:tabs>
          <w:tab w:val="left" w:pos="0"/>
        </w:tabs>
        <w:ind w:firstLine="709"/>
        <w:rPr>
          <w:szCs w:val="24"/>
        </w:rPr>
      </w:pPr>
      <w:bookmarkStart w:id="2" w:name="dst682"/>
      <w:bookmarkEnd w:id="2"/>
      <w:r w:rsidRPr="00271EDA">
        <w:rPr>
          <w:szCs w:val="24"/>
        </w:rPr>
        <w:t>не поступление задатка на дату рассмотрения заявок на участие в аукционе;</w:t>
      </w:r>
    </w:p>
    <w:p w:rsidR="004D390E" w:rsidRPr="00271EDA" w:rsidRDefault="004D390E" w:rsidP="004D390E">
      <w:pPr>
        <w:pStyle w:val="21"/>
        <w:tabs>
          <w:tab w:val="left" w:pos="0"/>
        </w:tabs>
        <w:ind w:firstLine="709"/>
        <w:rPr>
          <w:szCs w:val="24"/>
        </w:rPr>
      </w:pPr>
      <w:bookmarkStart w:id="3" w:name="dst683"/>
      <w:bookmarkEnd w:id="3"/>
      <w:r w:rsidRPr="00271EDA">
        <w:rPr>
          <w:szCs w:val="24"/>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D390E" w:rsidRPr="00271EDA" w:rsidRDefault="004D390E" w:rsidP="004D390E">
      <w:pPr>
        <w:pStyle w:val="21"/>
        <w:tabs>
          <w:tab w:val="left" w:pos="0"/>
        </w:tabs>
        <w:ind w:firstLine="709"/>
        <w:rPr>
          <w:szCs w:val="24"/>
        </w:rPr>
      </w:pPr>
      <w:bookmarkStart w:id="4" w:name="dst684"/>
      <w:bookmarkEnd w:id="4"/>
      <w:r w:rsidRPr="00271EDA">
        <w:rPr>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РФ, реестре недобросовестных участников аукциона.</w:t>
      </w:r>
    </w:p>
    <w:p w:rsidR="004D390E" w:rsidRPr="00271EDA" w:rsidRDefault="004D390E" w:rsidP="004D390E">
      <w:pPr>
        <w:pStyle w:val="21"/>
        <w:tabs>
          <w:tab w:val="left" w:pos="0"/>
        </w:tabs>
        <w:ind w:firstLine="709"/>
        <w:rPr>
          <w:bCs/>
          <w:szCs w:val="24"/>
        </w:rPr>
      </w:pPr>
      <w:r w:rsidRPr="00271EDA">
        <w:rPr>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D390E" w:rsidRPr="00271EDA" w:rsidRDefault="004D390E" w:rsidP="004D390E">
      <w:pPr>
        <w:pStyle w:val="21"/>
        <w:tabs>
          <w:tab w:val="left" w:pos="0"/>
        </w:tabs>
        <w:ind w:firstLine="709"/>
        <w:rPr>
          <w:bCs/>
          <w:szCs w:val="24"/>
        </w:rPr>
      </w:pPr>
      <w:r w:rsidRPr="00271EDA">
        <w:rPr>
          <w:bCs/>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D390E" w:rsidRPr="00271EDA" w:rsidRDefault="004D390E" w:rsidP="004D390E">
      <w:pPr>
        <w:pStyle w:val="21"/>
        <w:tabs>
          <w:tab w:val="left" w:pos="0"/>
        </w:tabs>
        <w:ind w:firstLine="709"/>
        <w:rPr>
          <w:b/>
          <w:szCs w:val="24"/>
        </w:rPr>
      </w:pPr>
      <w:r w:rsidRPr="00271EDA">
        <w:rPr>
          <w:bCs/>
          <w:szCs w:val="24"/>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7" w:history="1">
        <w:r w:rsidRPr="00271EDA">
          <w:rPr>
            <w:rStyle w:val="a3"/>
            <w:szCs w:val="24"/>
          </w:rPr>
          <w:t>п. 7 ст. 39.18</w:t>
        </w:r>
      </w:hyperlink>
      <w:r w:rsidRPr="00271EDA">
        <w:rPr>
          <w:bCs/>
          <w:szCs w:val="24"/>
        </w:rPr>
        <w:t xml:space="preserve"> Земельного кодекса РФ) признается участник аукциона, предложивший наибольший размер первого арендного платежа.</w:t>
      </w:r>
    </w:p>
    <w:p w:rsidR="004D390E" w:rsidRPr="00271EDA" w:rsidRDefault="004D390E" w:rsidP="004D390E">
      <w:pPr>
        <w:pStyle w:val="21"/>
        <w:tabs>
          <w:tab w:val="left" w:pos="0"/>
        </w:tabs>
        <w:ind w:firstLine="709"/>
        <w:rPr>
          <w:b/>
          <w:szCs w:val="24"/>
        </w:rPr>
      </w:pPr>
      <w:r w:rsidRPr="00271EDA">
        <w:rPr>
          <w:b/>
          <w:szCs w:val="24"/>
        </w:rPr>
        <w:t xml:space="preserve">Претенденту необходимо перечислить задаток для участия в аукционе по следующим реквизитам: </w:t>
      </w:r>
    </w:p>
    <w:p w:rsidR="004D390E" w:rsidRPr="00271EDA" w:rsidRDefault="004D390E" w:rsidP="004D390E">
      <w:pPr>
        <w:pStyle w:val="21"/>
        <w:tabs>
          <w:tab w:val="left" w:pos="0"/>
        </w:tabs>
        <w:ind w:firstLine="709"/>
        <w:rPr>
          <w:szCs w:val="24"/>
        </w:rPr>
      </w:pPr>
      <w:r w:rsidRPr="00271EDA">
        <w:rPr>
          <w:b/>
          <w:szCs w:val="24"/>
        </w:rPr>
        <w:t>Получатель:</w:t>
      </w:r>
      <w:r w:rsidRPr="00271EDA">
        <w:rPr>
          <w:szCs w:val="24"/>
        </w:rPr>
        <w:t xml:space="preserve"> </w:t>
      </w:r>
      <w:r w:rsidR="001B21A6" w:rsidRPr="00271EDA">
        <w:rPr>
          <w:szCs w:val="24"/>
        </w:rPr>
        <w:t>Курманкее</w:t>
      </w:r>
      <w:r w:rsidR="000F0A6F" w:rsidRPr="00271EDA">
        <w:rPr>
          <w:szCs w:val="24"/>
        </w:rPr>
        <w:t>вский</w:t>
      </w:r>
      <w:r w:rsidRPr="00271EDA">
        <w:rPr>
          <w:szCs w:val="24"/>
        </w:rPr>
        <w:t xml:space="preserve"> сельсовет Давлекановского района Республики Башкортостан</w:t>
      </w:r>
    </w:p>
    <w:p w:rsidR="004849FE" w:rsidRPr="00271EDA" w:rsidRDefault="004849FE" w:rsidP="004849FE">
      <w:pPr>
        <w:pStyle w:val="21"/>
        <w:tabs>
          <w:tab w:val="left" w:pos="0"/>
        </w:tabs>
        <w:ind w:firstLine="709"/>
        <w:rPr>
          <w:szCs w:val="24"/>
        </w:rPr>
      </w:pPr>
      <w:r w:rsidRPr="00271EDA">
        <w:rPr>
          <w:szCs w:val="24"/>
        </w:rPr>
        <w:t>ИНН  0259002037</w:t>
      </w:r>
    </w:p>
    <w:p w:rsidR="004849FE" w:rsidRPr="00271EDA" w:rsidRDefault="004849FE" w:rsidP="004849FE">
      <w:pPr>
        <w:pStyle w:val="21"/>
        <w:tabs>
          <w:tab w:val="left" w:pos="0"/>
        </w:tabs>
        <w:ind w:firstLine="709"/>
        <w:rPr>
          <w:szCs w:val="24"/>
        </w:rPr>
      </w:pPr>
      <w:r w:rsidRPr="00271EDA">
        <w:rPr>
          <w:szCs w:val="24"/>
        </w:rPr>
        <w:lastRenderedPageBreak/>
        <w:t xml:space="preserve">КПП  025901001 </w:t>
      </w:r>
    </w:p>
    <w:p w:rsidR="004849FE" w:rsidRPr="00271EDA" w:rsidRDefault="004849FE" w:rsidP="004849FE">
      <w:pPr>
        <w:pStyle w:val="21"/>
        <w:tabs>
          <w:tab w:val="left" w:pos="0"/>
        </w:tabs>
        <w:ind w:firstLine="709"/>
        <w:rPr>
          <w:szCs w:val="24"/>
        </w:rPr>
      </w:pPr>
      <w:r w:rsidRPr="00271EDA">
        <w:rPr>
          <w:szCs w:val="24"/>
        </w:rPr>
        <w:t xml:space="preserve">Банк получателя: «РОСКОМСНАББАНК» (ПАО) г.Уфа </w:t>
      </w:r>
    </w:p>
    <w:p w:rsidR="004849FE" w:rsidRPr="00271EDA" w:rsidRDefault="004849FE" w:rsidP="004849FE">
      <w:pPr>
        <w:pStyle w:val="21"/>
        <w:tabs>
          <w:tab w:val="left" w:pos="0"/>
        </w:tabs>
        <w:ind w:firstLine="709"/>
        <w:rPr>
          <w:szCs w:val="24"/>
        </w:rPr>
      </w:pPr>
      <w:r w:rsidRPr="00271EDA">
        <w:rPr>
          <w:szCs w:val="24"/>
        </w:rPr>
        <w:t xml:space="preserve">р/с 40302810500005000017 </w:t>
      </w:r>
    </w:p>
    <w:p w:rsidR="004849FE" w:rsidRPr="00271EDA" w:rsidRDefault="004849FE" w:rsidP="004849FE">
      <w:pPr>
        <w:pStyle w:val="21"/>
        <w:tabs>
          <w:tab w:val="left" w:pos="0"/>
        </w:tabs>
        <w:ind w:firstLine="709"/>
        <w:rPr>
          <w:szCs w:val="24"/>
        </w:rPr>
      </w:pPr>
      <w:r w:rsidRPr="00271EDA">
        <w:rPr>
          <w:szCs w:val="24"/>
        </w:rPr>
        <w:t xml:space="preserve">к/с 30101810800000000842     </w:t>
      </w:r>
    </w:p>
    <w:p w:rsidR="000F0A6F" w:rsidRPr="00271EDA" w:rsidRDefault="004849FE" w:rsidP="004849FE">
      <w:pPr>
        <w:pStyle w:val="21"/>
        <w:tabs>
          <w:tab w:val="left" w:pos="0"/>
        </w:tabs>
        <w:ind w:firstLine="709"/>
        <w:rPr>
          <w:szCs w:val="24"/>
        </w:rPr>
      </w:pPr>
      <w:r w:rsidRPr="00271EDA">
        <w:rPr>
          <w:szCs w:val="24"/>
        </w:rPr>
        <w:t>БИК 048073842</w:t>
      </w:r>
    </w:p>
    <w:p w:rsidR="004D390E" w:rsidRPr="00271EDA" w:rsidRDefault="004D390E" w:rsidP="004D390E">
      <w:pPr>
        <w:pStyle w:val="21"/>
        <w:tabs>
          <w:tab w:val="left" w:pos="0"/>
        </w:tabs>
        <w:ind w:firstLine="709"/>
        <w:rPr>
          <w:szCs w:val="24"/>
        </w:rPr>
      </w:pPr>
      <w:r w:rsidRPr="00271EDA">
        <w:rPr>
          <w:b/>
          <w:szCs w:val="24"/>
        </w:rPr>
        <w:t>Назначение платежа</w:t>
      </w:r>
      <w:r w:rsidRPr="00271EDA">
        <w:rPr>
          <w:szCs w:val="24"/>
        </w:rPr>
        <w:t>: «Задаток для участия в аукционе на право аренды земельного участка лот № ____ (указывается номер соответствующего лота)». НДС не облагается.</w:t>
      </w:r>
    </w:p>
    <w:p w:rsidR="004D390E" w:rsidRPr="00271EDA" w:rsidRDefault="004D390E" w:rsidP="004D390E">
      <w:pPr>
        <w:pStyle w:val="21"/>
        <w:tabs>
          <w:tab w:val="left" w:pos="0"/>
        </w:tabs>
        <w:ind w:firstLine="709"/>
        <w:rPr>
          <w:szCs w:val="24"/>
        </w:rPr>
      </w:pPr>
      <w:r w:rsidRPr="00271EDA">
        <w:rPr>
          <w:szCs w:val="24"/>
        </w:rPr>
        <w:t xml:space="preserve">Задаток должен поступить на указанный счет </w:t>
      </w:r>
      <w:r w:rsidRPr="00271EDA">
        <w:rPr>
          <w:b/>
          <w:szCs w:val="24"/>
        </w:rPr>
        <w:t>не позднее «</w:t>
      </w:r>
      <w:r w:rsidR="00780ADA">
        <w:rPr>
          <w:b/>
          <w:szCs w:val="24"/>
        </w:rPr>
        <w:t>29</w:t>
      </w:r>
      <w:r w:rsidRPr="00271EDA">
        <w:rPr>
          <w:b/>
          <w:szCs w:val="24"/>
        </w:rPr>
        <w:t xml:space="preserve">» </w:t>
      </w:r>
      <w:r w:rsidR="006E6E10" w:rsidRPr="00271EDA">
        <w:rPr>
          <w:b/>
          <w:szCs w:val="24"/>
        </w:rPr>
        <w:t>ноября</w:t>
      </w:r>
      <w:r w:rsidRPr="00271EDA">
        <w:rPr>
          <w:b/>
          <w:szCs w:val="24"/>
        </w:rPr>
        <w:t xml:space="preserve"> 2018 года.</w:t>
      </w:r>
    </w:p>
    <w:p w:rsidR="004D390E" w:rsidRPr="00271EDA" w:rsidRDefault="004D390E" w:rsidP="004D390E">
      <w:pPr>
        <w:pStyle w:val="21"/>
        <w:tabs>
          <w:tab w:val="left" w:pos="0"/>
        </w:tabs>
        <w:ind w:firstLine="709"/>
        <w:rPr>
          <w:szCs w:val="24"/>
        </w:rPr>
      </w:pPr>
      <w:r w:rsidRPr="00271EDA">
        <w:rPr>
          <w:szCs w:val="24"/>
        </w:rPr>
        <w:t>Представление документов, подтверждающих внесение задатка, признается заключением соглашения о задатке.</w:t>
      </w:r>
    </w:p>
    <w:p w:rsidR="004D390E" w:rsidRPr="00271EDA" w:rsidRDefault="004D390E" w:rsidP="004D390E">
      <w:pPr>
        <w:tabs>
          <w:tab w:val="left" w:pos="0"/>
        </w:tabs>
        <w:ind w:firstLine="709"/>
        <w:jc w:val="both"/>
        <w:rPr>
          <w:sz w:val="24"/>
          <w:szCs w:val="24"/>
        </w:rPr>
      </w:pPr>
      <w:r w:rsidRPr="00271EDA">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D390E" w:rsidRPr="00271EDA" w:rsidRDefault="004D390E" w:rsidP="004D390E">
      <w:pPr>
        <w:tabs>
          <w:tab w:val="left" w:pos="0"/>
        </w:tabs>
        <w:ind w:firstLine="709"/>
        <w:jc w:val="both"/>
        <w:rPr>
          <w:sz w:val="24"/>
          <w:szCs w:val="24"/>
        </w:rPr>
      </w:pPr>
      <w:r w:rsidRPr="00271EDA">
        <w:rPr>
          <w:sz w:val="24"/>
          <w:szCs w:val="24"/>
        </w:rPr>
        <w:t>Задаток, внесенный лицом, признанным победителем аукциона, засчитывается в счет арендной платы.</w:t>
      </w:r>
    </w:p>
    <w:p w:rsidR="004D390E" w:rsidRPr="00271EDA" w:rsidRDefault="004D390E" w:rsidP="004D390E">
      <w:pPr>
        <w:tabs>
          <w:tab w:val="left" w:pos="0"/>
        </w:tabs>
        <w:ind w:firstLine="709"/>
        <w:jc w:val="both"/>
        <w:rPr>
          <w:b/>
          <w:sz w:val="24"/>
          <w:szCs w:val="24"/>
        </w:rPr>
      </w:pPr>
      <w:r w:rsidRPr="00271EDA">
        <w:rPr>
          <w:sz w:val="24"/>
          <w:szCs w:val="24"/>
        </w:rPr>
        <w:t>Организатор обязуется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D390E" w:rsidRPr="00271EDA" w:rsidRDefault="004D390E" w:rsidP="004D390E">
      <w:pPr>
        <w:pStyle w:val="21"/>
        <w:tabs>
          <w:tab w:val="left" w:pos="0"/>
        </w:tabs>
        <w:ind w:firstLine="709"/>
        <w:rPr>
          <w:szCs w:val="24"/>
        </w:rPr>
      </w:pPr>
      <w:r w:rsidRPr="00271EDA">
        <w:rPr>
          <w:b/>
          <w:szCs w:val="24"/>
        </w:rPr>
        <w:t>Для участия в аукционе заявители представляют в установленный в извещении о проведении аукциона срок следующие документы:</w:t>
      </w:r>
    </w:p>
    <w:p w:rsidR="004D390E" w:rsidRPr="00271EDA" w:rsidRDefault="004D390E" w:rsidP="004D390E">
      <w:pPr>
        <w:pStyle w:val="21"/>
        <w:tabs>
          <w:tab w:val="left" w:pos="0"/>
        </w:tabs>
        <w:ind w:firstLine="709"/>
        <w:rPr>
          <w:szCs w:val="24"/>
        </w:rPr>
      </w:pPr>
      <w:bookmarkStart w:id="5" w:name="dst670"/>
      <w:bookmarkEnd w:id="5"/>
      <w:r w:rsidRPr="00271EDA">
        <w:rPr>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D390E" w:rsidRPr="00271EDA" w:rsidRDefault="004D390E" w:rsidP="004D390E">
      <w:pPr>
        <w:pStyle w:val="21"/>
        <w:tabs>
          <w:tab w:val="left" w:pos="0"/>
        </w:tabs>
        <w:ind w:firstLine="709"/>
        <w:rPr>
          <w:szCs w:val="24"/>
        </w:rPr>
      </w:pPr>
      <w:bookmarkStart w:id="6" w:name="dst671"/>
      <w:bookmarkEnd w:id="6"/>
      <w:r w:rsidRPr="00271EDA">
        <w:rPr>
          <w:szCs w:val="24"/>
        </w:rPr>
        <w:t>копии документов, удостоверяющих личность заявителя (для граждан);</w:t>
      </w:r>
    </w:p>
    <w:p w:rsidR="004D390E" w:rsidRPr="00271EDA" w:rsidRDefault="004D390E" w:rsidP="004D390E">
      <w:pPr>
        <w:pStyle w:val="21"/>
        <w:tabs>
          <w:tab w:val="left" w:pos="0"/>
        </w:tabs>
        <w:ind w:firstLine="709"/>
        <w:rPr>
          <w:szCs w:val="24"/>
        </w:rPr>
      </w:pPr>
      <w:bookmarkStart w:id="7" w:name="dst672"/>
      <w:bookmarkEnd w:id="7"/>
      <w:r w:rsidRPr="00271EDA">
        <w:rPr>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390E" w:rsidRPr="00271EDA" w:rsidRDefault="004D390E" w:rsidP="004D390E">
      <w:pPr>
        <w:pStyle w:val="21"/>
        <w:tabs>
          <w:tab w:val="left" w:pos="0"/>
        </w:tabs>
        <w:ind w:firstLine="709"/>
        <w:rPr>
          <w:szCs w:val="24"/>
        </w:rPr>
      </w:pPr>
      <w:bookmarkStart w:id="8" w:name="dst673"/>
      <w:bookmarkEnd w:id="8"/>
      <w:r w:rsidRPr="00271EDA">
        <w:rPr>
          <w:szCs w:val="24"/>
        </w:rPr>
        <w:t>документы, подтверждающие внесение задатка.</w:t>
      </w:r>
      <w:bookmarkStart w:id="9" w:name="dst674"/>
      <w:bookmarkEnd w:id="9"/>
    </w:p>
    <w:p w:rsidR="004D390E" w:rsidRPr="00271EDA" w:rsidRDefault="004D390E" w:rsidP="004D390E">
      <w:pPr>
        <w:tabs>
          <w:tab w:val="left" w:pos="0"/>
        </w:tabs>
        <w:ind w:firstLine="709"/>
        <w:jc w:val="both"/>
        <w:rPr>
          <w:sz w:val="24"/>
          <w:szCs w:val="24"/>
        </w:rPr>
      </w:pPr>
      <w:r w:rsidRPr="00271EDA">
        <w:rPr>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4D390E" w:rsidRPr="00271EDA" w:rsidRDefault="004D390E" w:rsidP="004D390E">
      <w:pPr>
        <w:tabs>
          <w:tab w:val="left" w:pos="0"/>
        </w:tabs>
        <w:ind w:firstLine="709"/>
        <w:jc w:val="both"/>
        <w:rPr>
          <w:sz w:val="24"/>
          <w:szCs w:val="24"/>
        </w:rPr>
      </w:pPr>
      <w:r w:rsidRPr="00271EDA">
        <w:rPr>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4D390E" w:rsidRPr="00271EDA" w:rsidRDefault="004D390E" w:rsidP="004D390E">
      <w:pPr>
        <w:tabs>
          <w:tab w:val="left" w:pos="0"/>
        </w:tabs>
        <w:ind w:firstLine="709"/>
        <w:jc w:val="both"/>
        <w:rPr>
          <w:sz w:val="24"/>
          <w:szCs w:val="24"/>
        </w:rPr>
      </w:pPr>
      <w:r w:rsidRPr="00271EDA">
        <w:rPr>
          <w:sz w:val="24"/>
          <w:szCs w:val="24"/>
        </w:rPr>
        <w:t>Протокол о результатах торгов является основанием для заключения с победителем торгов договора аренды земельного участка.</w:t>
      </w:r>
    </w:p>
    <w:p w:rsidR="004D390E" w:rsidRPr="00271EDA" w:rsidRDefault="004D390E" w:rsidP="004D390E">
      <w:pPr>
        <w:tabs>
          <w:tab w:val="left" w:pos="0"/>
        </w:tabs>
        <w:ind w:firstLine="709"/>
        <w:jc w:val="both"/>
        <w:rPr>
          <w:sz w:val="24"/>
          <w:szCs w:val="24"/>
        </w:rPr>
      </w:pPr>
      <w:r w:rsidRPr="00271EDA">
        <w:rPr>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D390E" w:rsidRPr="00271EDA" w:rsidRDefault="004D390E" w:rsidP="004D390E">
      <w:pPr>
        <w:pStyle w:val="ConsPlusNormal"/>
        <w:tabs>
          <w:tab w:val="left" w:pos="0"/>
        </w:tabs>
        <w:ind w:firstLine="709"/>
        <w:jc w:val="both"/>
        <w:rPr>
          <w:sz w:val="24"/>
          <w:szCs w:val="24"/>
        </w:rPr>
      </w:pPr>
      <w:r w:rsidRPr="00271EDA">
        <w:rPr>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D390E" w:rsidRPr="00271EDA" w:rsidRDefault="004D390E" w:rsidP="004D390E">
      <w:pPr>
        <w:tabs>
          <w:tab w:val="left" w:pos="0"/>
        </w:tabs>
        <w:ind w:firstLine="709"/>
        <w:jc w:val="both"/>
        <w:rPr>
          <w:sz w:val="24"/>
          <w:szCs w:val="24"/>
        </w:rPr>
      </w:pPr>
      <w:r w:rsidRPr="00271EDA">
        <w:rPr>
          <w:sz w:val="24"/>
          <w:szCs w:val="24"/>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w:t>
      </w:r>
      <w:r w:rsidRPr="00271EDA">
        <w:rPr>
          <w:sz w:val="24"/>
          <w:szCs w:val="24"/>
        </w:rPr>
        <w:lastRenderedPageBreak/>
        <w:t xml:space="preserve">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8" w:history="1">
        <w:r w:rsidRPr="00271EDA">
          <w:rPr>
            <w:rStyle w:val="a3"/>
            <w:sz w:val="24"/>
            <w:szCs w:val="24"/>
          </w:rPr>
          <w:t>п. 24</w:t>
        </w:r>
      </w:hyperlink>
      <w:r w:rsidRPr="00271EDA">
        <w:rPr>
          <w:sz w:val="24"/>
          <w:szCs w:val="24"/>
        </w:rPr>
        <w:t xml:space="preserve"> ст. 39.12 Земельного кодекса РФ,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D390E" w:rsidRPr="00271EDA" w:rsidRDefault="004D390E" w:rsidP="004D390E">
      <w:pPr>
        <w:tabs>
          <w:tab w:val="left" w:pos="0"/>
        </w:tabs>
        <w:ind w:firstLine="709"/>
        <w:jc w:val="both"/>
        <w:rPr>
          <w:sz w:val="24"/>
          <w:szCs w:val="24"/>
        </w:rPr>
      </w:pPr>
      <w:r w:rsidRPr="00271EDA">
        <w:rPr>
          <w:sz w:val="24"/>
          <w:szCs w:val="24"/>
        </w:rPr>
        <w:t xml:space="preserve">Если договор купли-продажи или договор аренды земельного участка, а в случае, предусмотренном </w:t>
      </w:r>
      <w:hyperlink r:id="rId9" w:history="1">
        <w:r w:rsidRPr="00271EDA">
          <w:rPr>
            <w:rStyle w:val="a3"/>
            <w:sz w:val="24"/>
            <w:szCs w:val="24"/>
          </w:rPr>
          <w:t>п. 24</w:t>
        </w:r>
      </w:hyperlink>
      <w:r w:rsidRPr="00271EDA">
        <w:rPr>
          <w:sz w:val="24"/>
          <w:szCs w:val="24"/>
        </w:rPr>
        <w:t xml:space="preserve"> ст. 39.12 Земельного кодекса РФ,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D390E" w:rsidRPr="00271EDA" w:rsidRDefault="004D390E" w:rsidP="004D390E">
      <w:pPr>
        <w:tabs>
          <w:tab w:val="left" w:pos="0"/>
        </w:tabs>
        <w:ind w:firstLine="709"/>
        <w:jc w:val="both"/>
        <w:rPr>
          <w:sz w:val="24"/>
          <w:szCs w:val="24"/>
        </w:rPr>
      </w:pPr>
      <w:r w:rsidRPr="00271EDA">
        <w:rPr>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10" w:history="1">
        <w:r w:rsidRPr="00271EDA">
          <w:rPr>
            <w:rStyle w:val="a3"/>
            <w:sz w:val="24"/>
            <w:szCs w:val="24"/>
          </w:rPr>
          <w:t>п. 24</w:t>
        </w:r>
      </w:hyperlink>
      <w:r w:rsidRPr="00271EDA">
        <w:rPr>
          <w:sz w:val="24"/>
          <w:szCs w:val="24"/>
        </w:rPr>
        <w:t xml:space="preserve"> ст. 39.12 Земельного кодекса РФ,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4D390E" w:rsidRPr="00271EDA" w:rsidRDefault="004D390E" w:rsidP="004D390E">
      <w:pPr>
        <w:tabs>
          <w:tab w:val="left" w:pos="0"/>
        </w:tabs>
        <w:ind w:firstLine="709"/>
        <w:jc w:val="both"/>
        <w:rPr>
          <w:sz w:val="24"/>
          <w:szCs w:val="24"/>
        </w:rPr>
      </w:pPr>
      <w:r w:rsidRPr="00271EDA">
        <w:rPr>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1" w:history="1">
        <w:r w:rsidRPr="00271EDA">
          <w:rPr>
            <w:rStyle w:val="a3"/>
            <w:sz w:val="24"/>
            <w:szCs w:val="24"/>
          </w:rPr>
          <w:t>п. 13</w:t>
        </w:r>
      </w:hyperlink>
      <w:r w:rsidRPr="00271EDA">
        <w:rPr>
          <w:sz w:val="24"/>
          <w:szCs w:val="24"/>
        </w:rPr>
        <w:t xml:space="preserve">, </w:t>
      </w:r>
      <w:hyperlink r:id="rId12" w:history="1">
        <w:r w:rsidRPr="00271EDA">
          <w:rPr>
            <w:rStyle w:val="a3"/>
            <w:sz w:val="24"/>
            <w:szCs w:val="24"/>
          </w:rPr>
          <w:t>14</w:t>
        </w:r>
      </w:hyperlink>
      <w:r w:rsidRPr="00271EDA">
        <w:rPr>
          <w:sz w:val="24"/>
          <w:szCs w:val="24"/>
        </w:rPr>
        <w:t xml:space="preserve">, </w:t>
      </w:r>
      <w:hyperlink r:id="rId13" w:history="1">
        <w:r w:rsidRPr="00271EDA">
          <w:rPr>
            <w:rStyle w:val="a3"/>
            <w:sz w:val="24"/>
            <w:szCs w:val="24"/>
          </w:rPr>
          <w:t>20</w:t>
        </w:r>
      </w:hyperlink>
      <w:r w:rsidRPr="00271EDA">
        <w:rPr>
          <w:sz w:val="24"/>
          <w:szCs w:val="24"/>
        </w:rPr>
        <w:t xml:space="preserve"> ст. 39.12 Земельного кодекса РФ и которые уклонились от их заключения, включаются в реестр недобросовестных участников аукциона.</w:t>
      </w:r>
    </w:p>
    <w:p w:rsidR="004D390E" w:rsidRPr="00271EDA" w:rsidRDefault="004D390E" w:rsidP="004D390E">
      <w:pPr>
        <w:tabs>
          <w:tab w:val="left" w:pos="0"/>
        </w:tabs>
        <w:ind w:firstLine="709"/>
        <w:jc w:val="both"/>
        <w:rPr>
          <w:sz w:val="24"/>
          <w:szCs w:val="24"/>
        </w:rPr>
      </w:pPr>
      <w:r w:rsidRPr="00271EDA">
        <w:rPr>
          <w:sz w:val="24"/>
          <w:szCs w:val="24"/>
        </w:rPr>
        <w:t>Уполномоченный орган принимает решение об отказе в проведении аукциона в случае выявления обстоятельств, предусмотренных п.8 ст.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D390E" w:rsidRPr="00271EDA" w:rsidRDefault="004D390E" w:rsidP="004D390E">
      <w:pPr>
        <w:tabs>
          <w:tab w:val="left" w:pos="-1800"/>
          <w:tab w:val="left" w:pos="0"/>
        </w:tabs>
        <w:ind w:firstLine="709"/>
        <w:jc w:val="both"/>
        <w:rPr>
          <w:sz w:val="24"/>
          <w:szCs w:val="24"/>
        </w:rPr>
      </w:pPr>
      <w:r w:rsidRPr="00271EDA">
        <w:rPr>
          <w:sz w:val="24"/>
          <w:szCs w:val="24"/>
        </w:rPr>
        <w:t xml:space="preserve">Информация об аукционе размещается на официальном сайте администрации муниципального района Давлекановский район Республики Башкортостан – </w:t>
      </w:r>
      <w:r w:rsidRPr="00271EDA">
        <w:rPr>
          <w:b/>
          <w:sz w:val="24"/>
          <w:szCs w:val="24"/>
          <w:u w:val="single"/>
          <w:lang w:val="en-US"/>
        </w:rPr>
        <w:t>davlekanovo</w:t>
      </w:r>
      <w:r w:rsidRPr="00271EDA">
        <w:rPr>
          <w:b/>
          <w:sz w:val="24"/>
          <w:szCs w:val="24"/>
          <w:u w:val="single"/>
        </w:rPr>
        <w:t>.</w:t>
      </w:r>
      <w:r w:rsidRPr="00271EDA">
        <w:rPr>
          <w:b/>
          <w:sz w:val="24"/>
          <w:szCs w:val="24"/>
          <w:u w:val="single"/>
          <w:lang w:val="en-US"/>
        </w:rPr>
        <w:t>bashkortostan</w:t>
      </w:r>
      <w:r w:rsidRPr="00271EDA">
        <w:rPr>
          <w:b/>
          <w:sz w:val="24"/>
          <w:szCs w:val="24"/>
          <w:u w:val="single"/>
        </w:rPr>
        <w:t>.</w:t>
      </w:r>
      <w:r w:rsidRPr="00271EDA">
        <w:rPr>
          <w:b/>
          <w:sz w:val="24"/>
          <w:szCs w:val="24"/>
          <w:u w:val="single"/>
          <w:lang w:val="en-US"/>
        </w:rPr>
        <w:t>ru</w:t>
      </w:r>
      <w:r w:rsidRPr="00271EDA">
        <w:rPr>
          <w:sz w:val="24"/>
          <w:szCs w:val="24"/>
        </w:rPr>
        <w:t xml:space="preserve"> (раздел «Деятельность» - «Комитет по управлению собственностью»), на информационных стендах администрации сельского поселения </w:t>
      </w:r>
      <w:r w:rsidR="00904DA1" w:rsidRPr="00271EDA">
        <w:rPr>
          <w:sz w:val="24"/>
          <w:szCs w:val="24"/>
        </w:rPr>
        <w:t>Рассветовский</w:t>
      </w:r>
      <w:r w:rsidRPr="00271EDA">
        <w:rPr>
          <w:sz w:val="24"/>
          <w:szCs w:val="24"/>
        </w:rPr>
        <w:t xml:space="preserve"> сельсовет муниципального</w:t>
      </w:r>
      <w:r w:rsidR="00CD5F5D" w:rsidRPr="00271EDA">
        <w:rPr>
          <w:sz w:val="24"/>
          <w:szCs w:val="24"/>
        </w:rPr>
        <w:t xml:space="preserve"> района Давлекановский район РБ, </w:t>
      </w:r>
      <w:r w:rsidRPr="00271EDA">
        <w:rPr>
          <w:sz w:val="24"/>
          <w:szCs w:val="24"/>
        </w:rPr>
        <w:t xml:space="preserve">на официальном сайте Совета </w:t>
      </w:r>
      <w:r w:rsidR="00CD5F5D" w:rsidRPr="00271EDA">
        <w:rPr>
          <w:sz w:val="24"/>
          <w:szCs w:val="24"/>
        </w:rPr>
        <w:t>муниципального района</w:t>
      </w:r>
      <w:r w:rsidRPr="00271EDA">
        <w:rPr>
          <w:sz w:val="24"/>
          <w:szCs w:val="24"/>
        </w:rPr>
        <w:t xml:space="preserve"> Давлекановский район </w:t>
      </w:r>
      <w:r w:rsidR="00CD5F5D" w:rsidRPr="00271EDA">
        <w:rPr>
          <w:sz w:val="24"/>
          <w:szCs w:val="24"/>
        </w:rPr>
        <w:t>Республики Башкортостан</w:t>
      </w:r>
      <w:r w:rsidRPr="00271EDA">
        <w:rPr>
          <w:sz w:val="24"/>
          <w:szCs w:val="24"/>
        </w:rPr>
        <w:t xml:space="preserve"> - </w:t>
      </w:r>
      <w:r w:rsidRPr="00271EDA">
        <w:rPr>
          <w:b/>
          <w:sz w:val="24"/>
          <w:szCs w:val="24"/>
          <w:u w:val="single"/>
        </w:rPr>
        <w:t>sovet-davlekanovo.ru</w:t>
      </w:r>
      <w:r w:rsidRPr="00271EDA">
        <w:rPr>
          <w:sz w:val="24"/>
          <w:szCs w:val="24"/>
        </w:rPr>
        <w:t xml:space="preserve"> (раздел «Поселения муниципального района»</w:t>
      </w:r>
      <w:r w:rsidR="00CD5F5D" w:rsidRPr="00271EDA">
        <w:rPr>
          <w:sz w:val="24"/>
          <w:szCs w:val="24"/>
        </w:rPr>
        <w:t>)</w:t>
      </w:r>
    </w:p>
    <w:p w:rsidR="004D390E" w:rsidRPr="00271EDA" w:rsidRDefault="004D390E" w:rsidP="004D390E">
      <w:pPr>
        <w:tabs>
          <w:tab w:val="left" w:pos="-1800"/>
          <w:tab w:val="left" w:pos="0"/>
        </w:tabs>
        <w:ind w:firstLine="709"/>
        <w:jc w:val="both"/>
        <w:rPr>
          <w:sz w:val="24"/>
          <w:szCs w:val="24"/>
        </w:rPr>
      </w:pPr>
      <w:r w:rsidRPr="00271EDA">
        <w:rPr>
          <w:sz w:val="24"/>
          <w:szCs w:val="24"/>
        </w:rPr>
        <w:t xml:space="preserve">Осмотр земельных участков на местности производится с </w:t>
      </w:r>
      <w:r w:rsidR="00271EDA" w:rsidRPr="00271EDA">
        <w:rPr>
          <w:b/>
          <w:sz w:val="24"/>
          <w:szCs w:val="24"/>
        </w:rPr>
        <w:t>01.11</w:t>
      </w:r>
      <w:r w:rsidRPr="00271EDA">
        <w:rPr>
          <w:b/>
          <w:sz w:val="24"/>
          <w:szCs w:val="24"/>
        </w:rPr>
        <w:t xml:space="preserve">.2018 по </w:t>
      </w:r>
      <w:r w:rsidR="00780ADA">
        <w:rPr>
          <w:b/>
          <w:sz w:val="24"/>
          <w:szCs w:val="24"/>
        </w:rPr>
        <w:t>29</w:t>
      </w:r>
      <w:r w:rsidR="006E6E10" w:rsidRPr="00271EDA">
        <w:rPr>
          <w:b/>
          <w:sz w:val="24"/>
          <w:szCs w:val="24"/>
        </w:rPr>
        <w:t>.11</w:t>
      </w:r>
      <w:r w:rsidRPr="00271EDA">
        <w:rPr>
          <w:b/>
          <w:sz w:val="24"/>
          <w:szCs w:val="24"/>
        </w:rPr>
        <w:t xml:space="preserve">.2018 </w:t>
      </w:r>
      <w:r w:rsidRPr="00271EDA">
        <w:rPr>
          <w:sz w:val="24"/>
          <w:szCs w:val="24"/>
        </w:rPr>
        <w:t>(кроме выходных и праздничных дней), с 10.00 час. до 17.00 час. (время местное).</w:t>
      </w:r>
    </w:p>
    <w:p w:rsidR="004D390E" w:rsidRPr="00271EDA" w:rsidRDefault="004D390E" w:rsidP="004D390E">
      <w:pPr>
        <w:tabs>
          <w:tab w:val="left" w:pos="0"/>
        </w:tabs>
        <w:ind w:firstLine="709"/>
        <w:jc w:val="both"/>
        <w:rPr>
          <w:sz w:val="24"/>
          <w:szCs w:val="24"/>
        </w:rPr>
      </w:pPr>
      <w:r w:rsidRPr="00271EDA">
        <w:rPr>
          <w:sz w:val="24"/>
          <w:szCs w:val="24"/>
        </w:rPr>
        <w:t xml:space="preserve">Признание претендентов участниками аукциона состоится </w:t>
      </w:r>
      <w:r w:rsidR="00271EDA" w:rsidRPr="00271EDA">
        <w:rPr>
          <w:b/>
          <w:sz w:val="24"/>
          <w:szCs w:val="24"/>
        </w:rPr>
        <w:t>04</w:t>
      </w:r>
      <w:r w:rsidR="006E6E10" w:rsidRPr="00271EDA">
        <w:rPr>
          <w:b/>
          <w:sz w:val="24"/>
          <w:szCs w:val="24"/>
        </w:rPr>
        <w:t>.12</w:t>
      </w:r>
      <w:r w:rsidRPr="00271EDA">
        <w:rPr>
          <w:b/>
          <w:sz w:val="24"/>
          <w:szCs w:val="24"/>
        </w:rPr>
        <w:t>.2018 г.</w:t>
      </w:r>
    </w:p>
    <w:p w:rsidR="004D390E" w:rsidRPr="00271EDA" w:rsidRDefault="004D390E" w:rsidP="004D390E">
      <w:pPr>
        <w:tabs>
          <w:tab w:val="left" w:pos="0"/>
        </w:tabs>
        <w:ind w:firstLine="709"/>
        <w:jc w:val="both"/>
        <w:rPr>
          <w:sz w:val="24"/>
          <w:szCs w:val="24"/>
        </w:rPr>
      </w:pPr>
      <w:r w:rsidRPr="00271EDA">
        <w:rPr>
          <w:sz w:val="24"/>
          <w:szCs w:val="24"/>
        </w:rPr>
        <w:t xml:space="preserve">Регистрация участников торгов осуществляется в день проведения аукциона </w:t>
      </w:r>
      <w:r w:rsidRPr="00271EDA">
        <w:rPr>
          <w:b/>
          <w:sz w:val="24"/>
          <w:szCs w:val="24"/>
        </w:rPr>
        <w:t>с 1</w:t>
      </w:r>
      <w:r w:rsidR="00780ADA">
        <w:rPr>
          <w:b/>
          <w:sz w:val="24"/>
          <w:szCs w:val="24"/>
        </w:rPr>
        <w:t>4</w:t>
      </w:r>
      <w:r w:rsidRPr="00271EDA">
        <w:rPr>
          <w:b/>
          <w:sz w:val="24"/>
          <w:szCs w:val="24"/>
        </w:rPr>
        <w:t>.</w:t>
      </w:r>
      <w:r w:rsidR="00780ADA">
        <w:rPr>
          <w:b/>
          <w:sz w:val="24"/>
          <w:szCs w:val="24"/>
        </w:rPr>
        <w:t>3</w:t>
      </w:r>
      <w:r w:rsidRPr="00271EDA">
        <w:rPr>
          <w:b/>
          <w:sz w:val="24"/>
          <w:szCs w:val="24"/>
        </w:rPr>
        <w:t>0 час. до 1</w:t>
      </w:r>
      <w:r w:rsidR="00780ADA">
        <w:rPr>
          <w:b/>
          <w:sz w:val="24"/>
          <w:szCs w:val="24"/>
        </w:rPr>
        <w:t>5</w:t>
      </w:r>
      <w:r w:rsidRPr="00271EDA">
        <w:rPr>
          <w:b/>
          <w:sz w:val="24"/>
          <w:szCs w:val="24"/>
        </w:rPr>
        <w:t>:00 час.</w:t>
      </w:r>
      <w:r w:rsidRPr="00271EDA">
        <w:rPr>
          <w:sz w:val="24"/>
          <w:szCs w:val="24"/>
        </w:rPr>
        <w:t xml:space="preserve"> по месту нахождения комиссии по адресу: г. Давлеканово, ул. Красная площадь, д. 9, каб.12.</w:t>
      </w:r>
    </w:p>
    <w:p w:rsidR="004D390E" w:rsidRPr="00271EDA" w:rsidRDefault="004D390E" w:rsidP="004D390E">
      <w:pPr>
        <w:tabs>
          <w:tab w:val="left" w:pos="0"/>
        </w:tabs>
        <w:ind w:firstLine="709"/>
        <w:jc w:val="both"/>
        <w:rPr>
          <w:sz w:val="24"/>
          <w:szCs w:val="24"/>
        </w:rPr>
      </w:pPr>
      <w:r w:rsidRPr="00271EDA">
        <w:rPr>
          <w:sz w:val="24"/>
          <w:szCs w:val="24"/>
        </w:rPr>
        <w:t xml:space="preserve">Информация об аукционе, образец заявки на участие в аукционе, проект договора аренды земельного участка размещается на официальном сайте Российской Федерации для размещения информации о проведении торгов – </w:t>
      </w:r>
      <w:hyperlink r:id="rId14" w:history="1">
        <w:r w:rsidRPr="00271EDA">
          <w:rPr>
            <w:rStyle w:val="a3"/>
            <w:b/>
            <w:color w:val="000000"/>
            <w:sz w:val="24"/>
            <w:szCs w:val="24"/>
          </w:rPr>
          <w:t>torgi.gov.ru</w:t>
        </w:r>
      </w:hyperlink>
      <w:r w:rsidRPr="00271EDA">
        <w:rPr>
          <w:bCs/>
          <w:sz w:val="24"/>
          <w:szCs w:val="24"/>
        </w:rPr>
        <w:t xml:space="preserve"> </w:t>
      </w:r>
      <w:r w:rsidRPr="00271EDA">
        <w:rPr>
          <w:sz w:val="24"/>
          <w:szCs w:val="24"/>
        </w:rPr>
        <w:t>в информационно-телекоммуникационной сети «Интернет».</w:t>
      </w:r>
    </w:p>
    <w:p w:rsidR="000323AF" w:rsidRDefault="004D390E" w:rsidP="00780ADA">
      <w:pPr>
        <w:tabs>
          <w:tab w:val="left" w:pos="0"/>
        </w:tabs>
        <w:ind w:firstLine="709"/>
        <w:jc w:val="both"/>
      </w:pPr>
      <w:r w:rsidRPr="00271EDA">
        <w:rPr>
          <w:sz w:val="24"/>
          <w:szCs w:val="24"/>
        </w:rPr>
        <w:t xml:space="preserve">За дополнительной информацией обращаться в Комитет по управлению собственностью Минземимущества РБ по Давлекановскому району и городу Давлеканово по адресу: г. Давлеканово, ул. Красная площадь, 9, каб. 12, тел. (34768) 3-14-22, 3-02-37, </w:t>
      </w:r>
      <w:r w:rsidRPr="00271EDA">
        <w:rPr>
          <w:sz w:val="24"/>
          <w:szCs w:val="24"/>
          <w:lang w:val="en-US"/>
        </w:rPr>
        <w:t>kus49@bashkortostan.ru</w:t>
      </w:r>
      <w:r w:rsidRPr="00271EDA">
        <w:rPr>
          <w:sz w:val="24"/>
          <w:szCs w:val="24"/>
        </w:rPr>
        <w:t>.</w:t>
      </w:r>
    </w:p>
    <w:sectPr w:rsidR="000323AF" w:rsidSect="00B01510">
      <w:headerReference w:type="default" r:id="rId15"/>
      <w:footerReference w:type="even" r:id="rId16"/>
      <w:footerReference w:type="default" r:id="rId17"/>
      <w:headerReference w:type="first" r:id="rId18"/>
      <w:footerReference w:type="first" r:id="rId19"/>
      <w:pgSz w:w="11906" w:h="16838"/>
      <w:pgMar w:top="567" w:right="850" w:bottom="764"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99" w:rsidRDefault="00DE5499">
      <w:r>
        <w:separator/>
      </w:r>
    </w:p>
  </w:endnote>
  <w:endnote w:type="continuationSeparator" w:id="0">
    <w:p w:rsidR="00DE5499" w:rsidRDefault="00DE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13" w:rsidRDefault="00DE54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13" w:rsidRDefault="004D390E">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6956425</wp:posOffset>
              </wp:positionH>
              <wp:positionV relativeFrom="paragraph">
                <wp:posOffset>635</wp:posOffset>
              </wp:positionV>
              <wp:extent cx="63500" cy="146050"/>
              <wp:effectExtent l="3175" t="635" r="0" b="571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713" w:rsidRDefault="0040576E">
                          <w:pPr>
                            <w:pStyle w:val="a5"/>
                          </w:pPr>
                          <w:r>
                            <w:rPr>
                              <w:rStyle w:val="a4"/>
                            </w:rPr>
                            <w:fldChar w:fldCharType="begin"/>
                          </w:r>
                          <w:r>
                            <w:rPr>
                              <w:rStyle w:val="a4"/>
                            </w:rPr>
                            <w:instrText xml:space="preserve"> PAGE </w:instrText>
                          </w:r>
                          <w:r>
                            <w:rPr>
                              <w:rStyle w:val="a4"/>
                            </w:rPr>
                            <w:fldChar w:fldCharType="separate"/>
                          </w:r>
                          <w:r w:rsidR="00FC5423">
                            <w:rPr>
                              <w:rStyle w:val="a4"/>
                              <w:noProof/>
                            </w:rPr>
                            <w:t>5</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47.7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" stroked="f">
              <v:fill opacity="0"/>
              <v:textbox inset="0,0,0,0">
                <w:txbxContent>
                  <w:p w:rsidR="00C63713" w:rsidRDefault="0040576E">
                    <w:pPr>
                      <w:pStyle w:val="a5"/>
                    </w:pPr>
                    <w:r>
                      <w:rPr>
                        <w:rStyle w:val="a4"/>
                      </w:rPr>
                      <w:fldChar w:fldCharType="begin"/>
                    </w:r>
                    <w:r>
                      <w:rPr>
                        <w:rStyle w:val="a4"/>
                      </w:rPr>
                      <w:instrText xml:space="preserve"> PAGE </w:instrText>
                    </w:r>
                    <w:r>
                      <w:rPr>
                        <w:rStyle w:val="a4"/>
                      </w:rPr>
                      <w:fldChar w:fldCharType="separate"/>
                    </w:r>
                    <w:r w:rsidR="00FC5423">
                      <w:rPr>
                        <w:rStyle w:val="a4"/>
                        <w:noProof/>
                      </w:rPr>
                      <w:t>5</w:t>
                    </w:r>
                    <w:r>
                      <w:rPr>
                        <w:rStyle w:val="a4"/>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13" w:rsidRDefault="00DE5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99" w:rsidRDefault="00DE5499">
      <w:r>
        <w:separator/>
      </w:r>
    </w:p>
  </w:footnote>
  <w:footnote w:type="continuationSeparator" w:id="0">
    <w:p w:rsidR="00DE5499" w:rsidRDefault="00DE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13" w:rsidRDefault="00DE54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13" w:rsidRDefault="00DE54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7F"/>
    <w:rsid w:val="000F0A6F"/>
    <w:rsid w:val="001B21A6"/>
    <w:rsid w:val="001D5F97"/>
    <w:rsid w:val="00271EDA"/>
    <w:rsid w:val="003D3C1A"/>
    <w:rsid w:val="0040576E"/>
    <w:rsid w:val="004849FE"/>
    <w:rsid w:val="004D390E"/>
    <w:rsid w:val="005860C6"/>
    <w:rsid w:val="006C5D90"/>
    <w:rsid w:val="006E6E10"/>
    <w:rsid w:val="00780ADA"/>
    <w:rsid w:val="007D6D95"/>
    <w:rsid w:val="008C5EA5"/>
    <w:rsid w:val="00904DA1"/>
    <w:rsid w:val="00917CF9"/>
    <w:rsid w:val="00A1021F"/>
    <w:rsid w:val="00BE6CD5"/>
    <w:rsid w:val="00CD5F5D"/>
    <w:rsid w:val="00CE3877"/>
    <w:rsid w:val="00CF1E7F"/>
    <w:rsid w:val="00D458D5"/>
    <w:rsid w:val="00DE5499"/>
    <w:rsid w:val="00E64635"/>
    <w:rsid w:val="00FC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0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390E"/>
    <w:rPr>
      <w:color w:val="0000FF"/>
      <w:u w:val="single"/>
    </w:rPr>
  </w:style>
  <w:style w:type="character" w:styleId="a4">
    <w:name w:val="page number"/>
    <w:basedOn w:val="a0"/>
    <w:rsid w:val="004D390E"/>
  </w:style>
  <w:style w:type="paragraph" w:customStyle="1" w:styleId="21">
    <w:name w:val="Основной текст 21"/>
    <w:basedOn w:val="a"/>
    <w:rsid w:val="004D390E"/>
    <w:pPr>
      <w:jc w:val="both"/>
    </w:pPr>
    <w:rPr>
      <w:sz w:val="24"/>
    </w:rPr>
  </w:style>
  <w:style w:type="paragraph" w:customStyle="1" w:styleId="31">
    <w:name w:val="Основной текст с отступом 31"/>
    <w:basedOn w:val="a"/>
    <w:rsid w:val="004D390E"/>
    <w:pPr>
      <w:spacing w:after="120"/>
      <w:ind w:left="283"/>
    </w:pPr>
    <w:rPr>
      <w:sz w:val="16"/>
      <w:szCs w:val="16"/>
    </w:rPr>
  </w:style>
  <w:style w:type="paragraph" w:styleId="a5">
    <w:name w:val="footer"/>
    <w:basedOn w:val="a"/>
    <w:link w:val="a6"/>
    <w:rsid w:val="004D390E"/>
    <w:pPr>
      <w:tabs>
        <w:tab w:val="center" w:pos="4677"/>
        <w:tab w:val="right" w:pos="9355"/>
      </w:tabs>
    </w:pPr>
  </w:style>
  <w:style w:type="character" w:customStyle="1" w:styleId="a6">
    <w:name w:val="Нижний колонтитул Знак"/>
    <w:basedOn w:val="a0"/>
    <w:link w:val="a5"/>
    <w:rsid w:val="004D390E"/>
    <w:rPr>
      <w:rFonts w:ascii="Times New Roman" w:eastAsia="Times New Roman" w:hAnsi="Times New Roman" w:cs="Times New Roman"/>
      <w:sz w:val="20"/>
      <w:szCs w:val="20"/>
      <w:lang w:eastAsia="ar-SA"/>
    </w:rPr>
  </w:style>
  <w:style w:type="paragraph" w:customStyle="1" w:styleId="ConsPlusNormal">
    <w:name w:val="ConsPlusNormal"/>
    <w:rsid w:val="004D390E"/>
    <w:pPr>
      <w:suppressAutoHyphens/>
      <w:autoSpaceDE w:val="0"/>
      <w:spacing w:after="0" w:line="240" w:lineRule="auto"/>
    </w:pPr>
    <w:rPr>
      <w:rFonts w:ascii="Times New Roman" w:eastAsia="Times New Roman" w:hAnsi="Times New Roman" w:cs="Times New Roman"/>
      <w:lang w:eastAsia="ar-SA"/>
    </w:rPr>
  </w:style>
  <w:style w:type="paragraph" w:styleId="a7">
    <w:name w:val="header"/>
    <w:basedOn w:val="a"/>
    <w:link w:val="a8"/>
    <w:rsid w:val="004D390E"/>
    <w:pPr>
      <w:tabs>
        <w:tab w:val="center" w:pos="4677"/>
        <w:tab w:val="right" w:pos="9355"/>
      </w:tabs>
    </w:pPr>
  </w:style>
  <w:style w:type="character" w:customStyle="1" w:styleId="a8">
    <w:name w:val="Верхний колонтитул Знак"/>
    <w:basedOn w:val="a0"/>
    <w:link w:val="a7"/>
    <w:rsid w:val="004D390E"/>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6C5D90"/>
    <w:rPr>
      <w:rFonts w:ascii="Tahoma" w:hAnsi="Tahoma" w:cs="Tahoma"/>
      <w:sz w:val="16"/>
      <w:szCs w:val="16"/>
    </w:rPr>
  </w:style>
  <w:style w:type="character" w:customStyle="1" w:styleId="aa">
    <w:name w:val="Текст выноски Знак"/>
    <w:basedOn w:val="a0"/>
    <w:link w:val="a9"/>
    <w:uiPriority w:val="99"/>
    <w:semiHidden/>
    <w:rsid w:val="006C5D9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0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390E"/>
    <w:rPr>
      <w:color w:val="0000FF"/>
      <w:u w:val="single"/>
    </w:rPr>
  </w:style>
  <w:style w:type="character" w:styleId="a4">
    <w:name w:val="page number"/>
    <w:basedOn w:val="a0"/>
    <w:rsid w:val="004D390E"/>
  </w:style>
  <w:style w:type="paragraph" w:customStyle="1" w:styleId="21">
    <w:name w:val="Основной текст 21"/>
    <w:basedOn w:val="a"/>
    <w:rsid w:val="004D390E"/>
    <w:pPr>
      <w:jc w:val="both"/>
    </w:pPr>
    <w:rPr>
      <w:sz w:val="24"/>
    </w:rPr>
  </w:style>
  <w:style w:type="paragraph" w:customStyle="1" w:styleId="31">
    <w:name w:val="Основной текст с отступом 31"/>
    <w:basedOn w:val="a"/>
    <w:rsid w:val="004D390E"/>
    <w:pPr>
      <w:spacing w:after="120"/>
      <w:ind w:left="283"/>
    </w:pPr>
    <w:rPr>
      <w:sz w:val="16"/>
      <w:szCs w:val="16"/>
    </w:rPr>
  </w:style>
  <w:style w:type="paragraph" w:styleId="a5">
    <w:name w:val="footer"/>
    <w:basedOn w:val="a"/>
    <w:link w:val="a6"/>
    <w:rsid w:val="004D390E"/>
    <w:pPr>
      <w:tabs>
        <w:tab w:val="center" w:pos="4677"/>
        <w:tab w:val="right" w:pos="9355"/>
      </w:tabs>
    </w:pPr>
  </w:style>
  <w:style w:type="character" w:customStyle="1" w:styleId="a6">
    <w:name w:val="Нижний колонтитул Знак"/>
    <w:basedOn w:val="a0"/>
    <w:link w:val="a5"/>
    <w:rsid w:val="004D390E"/>
    <w:rPr>
      <w:rFonts w:ascii="Times New Roman" w:eastAsia="Times New Roman" w:hAnsi="Times New Roman" w:cs="Times New Roman"/>
      <w:sz w:val="20"/>
      <w:szCs w:val="20"/>
      <w:lang w:eastAsia="ar-SA"/>
    </w:rPr>
  </w:style>
  <w:style w:type="paragraph" w:customStyle="1" w:styleId="ConsPlusNormal">
    <w:name w:val="ConsPlusNormal"/>
    <w:rsid w:val="004D390E"/>
    <w:pPr>
      <w:suppressAutoHyphens/>
      <w:autoSpaceDE w:val="0"/>
      <w:spacing w:after="0" w:line="240" w:lineRule="auto"/>
    </w:pPr>
    <w:rPr>
      <w:rFonts w:ascii="Times New Roman" w:eastAsia="Times New Roman" w:hAnsi="Times New Roman" w:cs="Times New Roman"/>
      <w:lang w:eastAsia="ar-SA"/>
    </w:rPr>
  </w:style>
  <w:style w:type="paragraph" w:styleId="a7">
    <w:name w:val="header"/>
    <w:basedOn w:val="a"/>
    <w:link w:val="a8"/>
    <w:rsid w:val="004D390E"/>
    <w:pPr>
      <w:tabs>
        <w:tab w:val="center" w:pos="4677"/>
        <w:tab w:val="right" w:pos="9355"/>
      </w:tabs>
    </w:pPr>
  </w:style>
  <w:style w:type="character" w:customStyle="1" w:styleId="a8">
    <w:name w:val="Верхний колонтитул Знак"/>
    <w:basedOn w:val="a0"/>
    <w:link w:val="a7"/>
    <w:rsid w:val="004D390E"/>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6C5D90"/>
    <w:rPr>
      <w:rFonts w:ascii="Tahoma" w:hAnsi="Tahoma" w:cs="Tahoma"/>
      <w:sz w:val="16"/>
      <w:szCs w:val="16"/>
    </w:rPr>
  </w:style>
  <w:style w:type="character" w:customStyle="1" w:styleId="aa">
    <w:name w:val="Текст выноски Знак"/>
    <w:basedOn w:val="a0"/>
    <w:link w:val="a9"/>
    <w:uiPriority w:val="99"/>
    <w:semiHidden/>
    <w:rsid w:val="006C5D9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B0EB33F7DA949723FB446E8903723630C78340067EBE61C900B5F3B6CF180C7A88AE74EBrERAF" TargetMode="External"/><Relationship Id="rId13" Type="http://schemas.openxmlformats.org/officeDocument/2006/relationships/hyperlink" Target="consultantplus://offline/ref=B0D69AFF3A025C1B8F177C2324E84458EDD85BB8D922377A6F962F8CB9A0EABA5E98605AA5WDT9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09961D8B586B09EA009B31A038D7860A2389E45D7C66E33E0570A4513330013E1DD49199TAP5F" TargetMode="External"/><Relationship Id="rId12" Type="http://schemas.openxmlformats.org/officeDocument/2006/relationships/hyperlink" Target="consultantplus://offline/ref=B0D69AFF3A025C1B8F177C2324E84458EDD85BB8D922377A6F962F8CB9A0EABA5E98605BACWDTBF"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0D69AFF3A025C1B8F177C2324E84458EDD85BB8D922377A6F962F8CB9A0EABA5E98605BADWDT2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4B0EB33F7DA949723FB446E8903723630C78340067EBE61C900B5F3B6CF180C7A88AE74EBrERA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54B0EB33F7DA949723FB446E8903723630C78340067EBE61C900B5F3B6CF180C7A88AE74EBrERAF"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dc:creator>
  <cp:lastModifiedBy>Курманкеевский</cp:lastModifiedBy>
  <cp:revision>2</cp:revision>
  <cp:lastPrinted>2018-10-31T09:27:00Z</cp:lastPrinted>
  <dcterms:created xsi:type="dcterms:W3CDTF">2018-10-31T09:49:00Z</dcterms:created>
  <dcterms:modified xsi:type="dcterms:W3CDTF">2018-10-31T09:49:00Z</dcterms:modified>
</cp:coreProperties>
</file>