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7E" w:rsidRPr="009D737E" w:rsidRDefault="009D737E" w:rsidP="009D7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37E">
        <w:rPr>
          <w:rFonts w:ascii="Times New Roman" w:hAnsi="Times New Roman" w:cs="Times New Roman"/>
          <w:b/>
          <w:bCs/>
          <w:sz w:val="28"/>
          <w:szCs w:val="28"/>
        </w:rPr>
        <w:t>Новый закон «О гражданстве Российской Федерации»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28 апреля 2023 года принят Федеральный закон № 138-ФЗ «О гражданстве Российской Федерации». Данный закон вступает в силу по истечении 180 дней после его официального опубликования.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Закон предусматривает 5 оснований приобретения российского гражданства: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- по рождению,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- в результате приема в гражданство,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- в результате признания гражданином нашей страны,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- в результате выбора гражданства России при изменении госграницы,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- в соответствии с международным договором.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Закон расширил перечень категорий лиц, которые могут получать российское гражданство в упрощенном порядке. К таковым, в частности, относятся иностранцы и апатриды, заключившие контракт о прохождении военной службы в Вооруженных Силах РФ, других войсках или воинских формированиях на срок не менее 1 года.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В исключительном порядке иностранец сможет получить российское гражданство, если он имеет особые заслуги перед Россией, ввиду своей профессии или квалификации либо по иным причинам представляет интерес для нашего 2 государства (ему не нужно соблюдать требования о постоянном проживании в России в течение 5 лет, о владении русским языком, о знании истории России и основ законодательства).</w:t>
      </w:r>
    </w:p>
    <w:p w:rsidR="009D737E" w:rsidRPr="009D737E" w:rsidRDefault="009D737E" w:rsidP="009D737E">
      <w:pPr>
        <w:rPr>
          <w:rFonts w:ascii="Times New Roman" w:hAnsi="Times New Roman" w:cs="Times New Roman"/>
          <w:sz w:val="28"/>
          <w:szCs w:val="28"/>
        </w:rPr>
      </w:pPr>
      <w:r w:rsidRPr="009D737E">
        <w:rPr>
          <w:rFonts w:ascii="Times New Roman" w:hAnsi="Times New Roman" w:cs="Times New Roman"/>
          <w:sz w:val="28"/>
          <w:szCs w:val="28"/>
        </w:rPr>
        <w:t>Также законом ликвидирован институт восстановления в гражданстве. Вводится понятие множественного гражданства. Гражданин Российской Федерации, имеющий двойное гражданство или множественное гражданство, рассматривается Российской Федерацией только как гражданин Российской Федерации вне зависимости от места его проживания.</w:t>
      </w:r>
    </w:p>
    <w:p w:rsidR="003B2D1D" w:rsidRDefault="003B2D1D"/>
    <w:sectPr w:rsidR="003B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2"/>
    <w:rsid w:val="003B2D1D"/>
    <w:rsid w:val="00473142"/>
    <w:rsid w:val="009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2287"/>
  <w15:chartTrackingRefBased/>
  <w15:docId w15:val="{B010EAB9-229B-40E7-AF20-16B88D7D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94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9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6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Home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2023-06-15T13:51:00Z</dcterms:created>
  <dcterms:modified xsi:type="dcterms:W3CDTF">2023-06-15T13:51:00Z</dcterms:modified>
</cp:coreProperties>
</file>