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6" w:rsidRPr="0069760F" w:rsidRDefault="009A51E6" w:rsidP="00EB6C54">
      <w:pPr>
        <w:jc w:val="center"/>
        <w:rPr>
          <w:b/>
          <w:color w:val="000000" w:themeColor="text1"/>
          <w:sz w:val="26"/>
          <w:szCs w:val="26"/>
        </w:rPr>
      </w:pPr>
      <w:r w:rsidRPr="0069760F">
        <w:rPr>
          <w:sz w:val="26"/>
          <w:szCs w:val="26"/>
        </w:rPr>
        <w:t xml:space="preserve">Администрация сельского поселения </w:t>
      </w:r>
      <w:r w:rsidR="0069760F" w:rsidRPr="0069760F">
        <w:rPr>
          <w:sz w:val="26"/>
          <w:szCs w:val="26"/>
        </w:rPr>
        <w:t>Рассветовский</w:t>
      </w:r>
      <w:r w:rsidRPr="006976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9A51E6" w:rsidRPr="0069760F" w:rsidRDefault="009A51E6" w:rsidP="00EB6C54">
      <w:pPr>
        <w:pStyle w:val="1"/>
        <w:ind w:left="492"/>
        <w:rPr>
          <w:sz w:val="26"/>
          <w:szCs w:val="26"/>
        </w:rPr>
      </w:pPr>
    </w:p>
    <w:p w:rsidR="009A51E6" w:rsidRPr="0069760F" w:rsidRDefault="009A51E6" w:rsidP="00EB6C54">
      <w:pPr>
        <w:pStyle w:val="1"/>
        <w:ind w:left="0"/>
        <w:rPr>
          <w:sz w:val="26"/>
          <w:szCs w:val="26"/>
        </w:rPr>
      </w:pPr>
    </w:p>
    <w:p w:rsidR="006506E3" w:rsidRDefault="009F499A" w:rsidP="00EB6C54">
      <w:pPr>
        <w:pStyle w:val="1"/>
        <w:ind w:left="492"/>
        <w:rPr>
          <w:b w:val="0"/>
          <w:sz w:val="26"/>
          <w:szCs w:val="26"/>
        </w:rPr>
      </w:pPr>
      <w:r w:rsidRPr="0069760F">
        <w:rPr>
          <w:b w:val="0"/>
          <w:sz w:val="26"/>
          <w:szCs w:val="26"/>
        </w:rPr>
        <w:t>ПОСТАНОВЛЕНИЕ</w:t>
      </w:r>
    </w:p>
    <w:p w:rsidR="00DE4853" w:rsidRPr="0069760F" w:rsidRDefault="00DE4853" w:rsidP="00EB6C54">
      <w:pPr>
        <w:pStyle w:val="1"/>
        <w:ind w:left="49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07 июня 2022 года №45</w:t>
      </w:r>
    </w:p>
    <w:p w:rsidR="009A51E6" w:rsidRPr="0069760F" w:rsidRDefault="009A51E6" w:rsidP="00EB6C54">
      <w:pPr>
        <w:pStyle w:val="1"/>
        <w:ind w:left="1026" w:right="531" w:hanging="2"/>
        <w:rPr>
          <w:sz w:val="26"/>
          <w:szCs w:val="26"/>
        </w:rPr>
      </w:pPr>
    </w:p>
    <w:p w:rsidR="009A51E6" w:rsidRPr="0069760F" w:rsidRDefault="009F499A" w:rsidP="00EB6C54">
      <w:pPr>
        <w:adjustRightInd w:val="0"/>
        <w:jc w:val="center"/>
        <w:rPr>
          <w:bCs/>
          <w:sz w:val="26"/>
          <w:szCs w:val="26"/>
        </w:rPr>
      </w:pPr>
      <w:r w:rsidRPr="0069760F">
        <w:rPr>
          <w:sz w:val="26"/>
          <w:szCs w:val="26"/>
        </w:rPr>
        <w:t>Об утверждении административного регламента предоставления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муниципальной услуги «Предоставление в постоянное (бессрочное)</w:t>
      </w:r>
      <w:r w:rsidRPr="0069760F">
        <w:rPr>
          <w:spacing w:val="-67"/>
          <w:sz w:val="26"/>
          <w:szCs w:val="26"/>
        </w:rPr>
        <w:t xml:space="preserve"> </w:t>
      </w:r>
      <w:r w:rsidRPr="0069760F">
        <w:rPr>
          <w:sz w:val="26"/>
          <w:szCs w:val="26"/>
        </w:rPr>
        <w:t>пользование земельных участков, находящихся в муниципальной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собственности»</w:t>
      </w:r>
      <w:r w:rsidR="009A51E6" w:rsidRPr="0069760F">
        <w:rPr>
          <w:sz w:val="26"/>
          <w:szCs w:val="26"/>
        </w:rPr>
        <w:t xml:space="preserve"> </w:t>
      </w:r>
      <w:r w:rsidR="009A51E6" w:rsidRPr="0069760F">
        <w:rPr>
          <w:bCs/>
          <w:sz w:val="26"/>
          <w:szCs w:val="26"/>
        </w:rPr>
        <w:t xml:space="preserve">в сельском поселении </w:t>
      </w:r>
      <w:r w:rsidR="0069760F" w:rsidRPr="0069760F">
        <w:rPr>
          <w:bCs/>
          <w:sz w:val="26"/>
          <w:szCs w:val="26"/>
        </w:rPr>
        <w:t>Рассветовский</w:t>
      </w:r>
      <w:r w:rsidR="009A51E6" w:rsidRPr="0069760F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6506E3" w:rsidRPr="0069760F" w:rsidRDefault="006506E3">
      <w:pPr>
        <w:pStyle w:val="1"/>
        <w:ind w:left="1026" w:right="531" w:hanging="2"/>
        <w:rPr>
          <w:sz w:val="26"/>
          <w:szCs w:val="26"/>
        </w:rPr>
      </w:pPr>
    </w:p>
    <w:p w:rsidR="006506E3" w:rsidRPr="0069760F" w:rsidRDefault="009F499A" w:rsidP="009A51E6">
      <w:pPr>
        <w:pStyle w:val="a3"/>
        <w:spacing w:line="318" w:lineRule="exact"/>
        <w:ind w:left="0" w:right="115" w:firstLine="709"/>
        <w:rPr>
          <w:sz w:val="26"/>
          <w:szCs w:val="26"/>
        </w:rPr>
      </w:pPr>
      <w:r w:rsidRPr="0069760F">
        <w:rPr>
          <w:sz w:val="26"/>
          <w:szCs w:val="26"/>
        </w:rPr>
        <w:t>В</w:t>
      </w:r>
      <w:r w:rsidRPr="0069760F">
        <w:rPr>
          <w:spacing w:val="-9"/>
          <w:sz w:val="26"/>
          <w:szCs w:val="26"/>
        </w:rPr>
        <w:t xml:space="preserve"> </w:t>
      </w:r>
      <w:r w:rsidRPr="0069760F">
        <w:rPr>
          <w:sz w:val="26"/>
          <w:szCs w:val="26"/>
        </w:rPr>
        <w:t>соответствии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с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Федеральным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законом</w:t>
      </w:r>
      <w:r w:rsidRPr="0069760F">
        <w:rPr>
          <w:spacing w:val="-11"/>
          <w:sz w:val="26"/>
          <w:szCs w:val="26"/>
        </w:rPr>
        <w:t xml:space="preserve"> </w:t>
      </w:r>
      <w:r w:rsidRPr="0069760F">
        <w:rPr>
          <w:sz w:val="26"/>
          <w:szCs w:val="26"/>
        </w:rPr>
        <w:t>от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27</w:t>
      </w:r>
      <w:r w:rsidRPr="0069760F">
        <w:rPr>
          <w:spacing w:val="-7"/>
          <w:sz w:val="26"/>
          <w:szCs w:val="26"/>
        </w:rPr>
        <w:t xml:space="preserve"> </w:t>
      </w:r>
      <w:r w:rsidRPr="0069760F">
        <w:rPr>
          <w:sz w:val="26"/>
          <w:szCs w:val="26"/>
        </w:rPr>
        <w:t>июля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2010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года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№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210-ФЗ</w:t>
      </w:r>
    </w:p>
    <w:p w:rsidR="006506E3" w:rsidRPr="0069760F" w:rsidRDefault="009F499A" w:rsidP="009A51E6">
      <w:pPr>
        <w:pStyle w:val="a3"/>
        <w:spacing w:before="2"/>
        <w:ind w:left="0" w:right="163" w:firstLine="709"/>
        <w:rPr>
          <w:sz w:val="26"/>
          <w:szCs w:val="26"/>
        </w:rPr>
      </w:pPr>
      <w:r w:rsidRPr="0069760F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(далее</w:t>
      </w:r>
      <w:r w:rsidRPr="0069760F">
        <w:rPr>
          <w:spacing w:val="1"/>
          <w:sz w:val="26"/>
          <w:szCs w:val="26"/>
        </w:rPr>
        <w:t xml:space="preserve"> </w:t>
      </w:r>
      <w:r w:rsidR="00E47399" w:rsidRPr="0069760F">
        <w:rPr>
          <w:sz w:val="26"/>
          <w:szCs w:val="26"/>
        </w:rPr>
        <w:t>–</w:t>
      </w:r>
      <w:r w:rsidRPr="0069760F">
        <w:rPr>
          <w:spacing w:val="1"/>
          <w:sz w:val="26"/>
          <w:szCs w:val="26"/>
        </w:rPr>
        <w:t xml:space="preserve"> </w:t>
      </w:r>
      <w:r w:rsidR="00E47399" w:rsidRPr="0069760F">
        <w:rPr>
          <w:sz w:val="26"/>
          <w:szCs w:val="26"/>
        </w:rPr>
        <w:t>Фе</w:t>
      </w:r>
      <w:r w:rsidRPr="0069760F">
        <w:rPr>
          <w:sz w:val="26"/>
          <w:szCs w:val="26"/>
        </w:rPr>
        <w:t>деральный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закон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№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210-ФЗ),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постановлением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Правительства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Республики Башкортостан от 22 апреля 2016 года № 153 «Об утверждении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типового (рекомендованного) перечня муниципальных услуг, оказываемых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органами    </w:t>
      </w:r>
      <w:r w:rsidRPr="0069760F">
        <w:rPr>
          <w:spacing w:val="9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местного    </w:t>
      </w:r>
      <w:r w:rsidRPr="0069760F">
        <w:rPr>
          <w:spacing w:val="12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самоуправления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в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Республике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>Башкортостан»</w:t>
      </w:r>
      <w:r w:rsidR="009A51E6" w:rsidRPr="0069760F">
        <w:rPr>
          <w:sz w:val="26"/>
          <w:szCs w:val="26"/>
        </w:rPr>
        <w:t>, п о с та н о в л я ю:</w:t>
      </w:r>
    </w:p>
    <w:p w:rsidR="009A51E6" w:rsidRPr="0069760F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69760F">
        <w:rPr>
          <w:sz w:val="26"/>
          <w:szCs w:val="26"/>
        </w:rPr>
        <w:t xml:space="preserve">1. </w:t>
      </w:r>
      <w:r w:rsidR="009F499A" w:rsidRPr="0069760F">
        <w:rPr>
          <w:sz w:val="26"/>
          <w:szCs w:val="26"/>
        </w:rPr>
        <w:t>Утвердить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Административный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регламент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предоставления</w:t>
      </w:r>
      <w:r w:rsidR="009F499A" w:rsidRPr="0069760F">
        <w:rPr>
          <w:spacing w:val="-67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муниципальной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услуги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«Предоставление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в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постоянное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(бессрочное)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пользование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земельных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участков,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находящихся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в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муниципальной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собственности»</w:t>
      </w:r>
      <w:r w:rsidRPr="0069760F">
        <w:rPr>
          <w:color w:val="000000" w:themeColor="text1"/>
          <w:sz w:val="26"/>
          <w:szCs w:val="26"/>
        </w:rPr>
        <w:t xml:space="preserve"> в </w:t>
      </w:r>
      <w:r w:rsidRPr="0069760F">
        <w:rPr>
          <w:bCs/>
          <w:sz w:val="26"/>
          <w:szCs w:val="26"/>
        </w:rPr>
        <w:t xml:space="preserve">сельском поселении </w:t>
      </w:r>
      <w:r w:rsidR="0069760F" w:rsidRPr="0069760F">
        <w:rPr>
          <w:bCs/>
          <w:sz w:val="26"/>
          <w:szCs w:val="26"/>
        </w:rPr>
        <w:t>Рассветовский</w:t>
      </w:r>
      <w:r w:rsidRPr="0069760F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Башкортостан.</w:t>
      </w:r>
    </w:p>
    <w:p w:rsidR="009A51E6" w:rsidRPr="0069760F" w:rsidRDefault="009A51E6" w:rsidP="00EB6C54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rFonts w:eastAsia="Calibri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r w:rsidR="0069760F" w:rsidRPr="0069760F">
        <w:rPr>
          <w:rFonts w:eastAsia="Calibri"/>
          <w:sz w:val="26"/>
          <w:szCs w:val="26"/>
        </w:rPr>
        <w:t>Рассветовский</w:t>
      </w:r>
      <w:r w:rsidRPr="0069760F">
        <w:rPr>
          <w:rFonts w:eastAsia="Calibri"/>
          <w:sz w:val="26"/>
          <w:szCs w:val="26"/>
        </w:rPr>
        <w:t xml:space="preserve"> сельсовет муниципального района Давлекановский район Республики Башкортостан от 2</w:t>
      </w:r>
      <w:r w:rsidR="0069760F">
        <w:rPr>
          <w:rFonts w:eastAsia="Calibri"/>
          <w:sz w:val="26"/>
          <w:szCs w:val="26"/>
        </w:rPr>
        <w:t>8</w:t>
      </w:r>
      <w:r w:rsidRPr="0069760F">
        <w:rPr>
          <w:rFonts w:eastAsia="Calibri"/>
          <w:sz w:val="26"/>
          <w:szCs w:val="26"/>
        </w:rPr>
        <w:t xml:space="preserve">.12.2018 г. № </w:t>
      </w:r>
      <w:r w:rsidR="0069760F">
        <w:rPr>
          <w:rFonts w:eastAsia="Calibri"/>
          <w:sz w:val="26"/>
          <w:szCs w:val="26"/>
        </w:rPr>
        <w:t>46/9</w:t>
      </w:r>
      <w:r w:rsidRPr="0069760F">
        <w:rPr>
          <w:rFonts w:eastAsia="Calibri"/>
          <w:sz w:val="26"/>
          <w:szCs w:val="26"/>
        </w:rPr>
        <w:t xml:space="preserve"> «</w:t>
      </w:r>
      <w:r w:rsidRPr="0069760F">
        <w:rPr>
          <w:sz w:val="26"/>
          <w:szCs w:val="26"/>
        </w:rPr>
        <w:t>Об</w:t>
      </w:r>
      <w:r w:rsidR="0069760F">
        <w:rPr>
          <w:sz w:val="26"/>
          <w:szCs w:val="26"/>
        </w:rPr>
        <w:t xml:space="preserve"> </w:t>
      </w:r>
      <w:r w:rsidRPr="0069760F">
        <w:rPr>
          <w:sz w:val="26"/>
          <w:szCs w:val="26"/>
        </w:rPr>
        <w:t>утверждении Административного регламента по предоставлению</w:t>
      </w:r>
      <w:r w:rsidRPr="0069760F">
        <w:rPr>
          <w:rFonts w:eastAsia="Calibri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муниципальной услуги Администрацией сельского поселения </w:t>
      </w:r>
      <w:r w:rsidR="0069760F" w:rsidRPr="0069760F">
        <w:rPr>
          <w:sz w:val="26"/>
          <w:szCs w:val="26"/>
        </w:rPr>
        <w:t>Рассветовский</w:t>
      </w:r>
      <w:r w:rsidRPr="0069760F">
        <w:rPr>
          <w:sz w:val="26"/>
          <w:szCs w:val="26"/>
        </w:rPr>
        <w:t xml:space="preserve">  сельсовет муниципального района Давлекановский район  Республики Башкортостан  «</w:t>
      </w:r>
      <w:r w:rsidR="00EB6C54" w:rsidRPr="0069760F">
        <w:rPr>
          <w:sz w:val="26"/>
          <w:szCs w:val="26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69760F">
        <w:rPr>
          <w:bCs/>
          <w:sz w:val="26"/>
          <w:szCs w:val="26"/>
        </w:rPr>
        <w:t xml:space="preserve">сельского поселения </w:t>
      </w:r>
      <w:r w:rsidR="0069760F" w:rsidRPr="0069760F">
        <w:rPr>
          <w:bCs/>
          <w:sz w:val="26"/>
          <w:szCs w:val="26"/>
        </w:rPr>
        <w:t>Рассветовский</w:t>
      </w:r>
      <w:r w:rsidR="00EB6C54" w:rsidRPr="0069760F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EB6C54" w:rsidRPr="0069760F">
        <w:rPr>
          <w:sz w:val="26"/>
          <w:szCs w:val="26"/>
        </w:rPr>
        <w:t>, без проведения торгов</w:t>
      </w:r>
      <w:r w:rsidRPr="0069760F">
        <w:rPr>
          <w:sz w:val="26"/>
          <w:szCs w:val="26"/>
        </w:rPr>
        <w:t>»</w:t>
      </w:r>
      <w:r w:rsidR="00EB6C54" w:rsidRPr="0069760F">
        <w:rPr>
          <w:sz w:val="26"/>
          <w:szCs w:val="26"/>
        </w:rPr>
        <w:t xml:space="preserve"> </w:t>
      </w:r>
    </w:p>
    <w:p w:rsidR="009A51E6" w:rsidRPr="0069760F" w:rsidRDefault="009A51E6" w:rsidP="009A51E6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rFonts w:eastAsia="Calibri"/>
          <w:sz w:val="26"/>
          <w:szCs w:val="26"/>
        </w:rPr>
        <w:t xml:space="preserve"> 3</w:t>
      </w:r>
      <w:r w:rsidRPr="0069760F">
        <w:rPr>
          <w:sz w:val="26"/>
          <w:szCs w:val="26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69760F" w:rsidRDefault="009A51E6" w:rsidP="009A51E6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69760F">
        <w:rPr>
          <w:sz w:val="26"/>
          <w:szCs w:val="26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69760F" w:rsidRDefault="009A51E6" w:rsidP="009A51E6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sz w:val="26"/>
          <w:szCs w:val="26"/>
        </w:rPr>
        <w:t xml:space="preserve">5. Контроль за исполнением настоящего постановления оставляю за собой.  </w:t>
      </w:r>
    </w:p>
    <w:p w:rsidR="009A51E6" w:rsidRPr="0069760F" w:rsidRDefault="009A51E6" w:rsidP="009A51E6">
      <w:pPr>
        <w:ind w:firstLine="567"/>
        <w:jc w:val="both"/>
        <w:rPr>
          <w:sz w:val="26"/>
          <w:szCs w:val="26"/>
        </w:rPr>
      </w:pPr>
    </w:p>
    <w:p w:rsidR="006506E3" w:rsidRPr="0069760F" w:rsidRDefault="006506E3" w:rsidP="009A51E6">
      <w:pPr>
        <w:ind w:firstLine="709"/>
        <w:jc w:val="both"/>
        <w:rPr>
          <w:sz w:val="26"/>
          <w:szCs w:val="26"/>
        </w:rPr>
      </w:pPr>
    </w:p>
    <w:p w:rsidR="009A51E6" w:rsidRPr="0069760F" w:rsidRDefault="009A51E6" w:rsidP="00EB6C54">
      <w:pPr>
        <w:jc w:val="both"/>
        <w:rPr>
          <w:sz w:val="26"/>
          <w:szCs w:val="26"/>
        </w:rPr>
      </w:pPr>
    </w:p>
    <w:p w:rsidR="00EB6C54" w:rsidRPr="0069760F" w:rsidRDefault="00EB6C54" w:rsidP="00EB6C54">
      <w:pPr>
        <w:jc w:val="both"/>
        <w:rPr>
          <w:sz w:val="26"/>
          <w:szCs w:val="26"/>
        </w:rPr>
      </w:pPr>
    </w:p>
    <w:p w:rsidR="00EB6C54" w:rsidRPr="0069760F" w:rsidRDefault="00EB6C54" w:rsidP="00EB6C54">
      <w:pPr>
        <w:jc w:val="both"/>
        <w:rPr>
          <w:sz w:val="26"/>
          <w:szCs w:val="26"/>
        </w:rPr>
      </w:pPr>
      <w:r w:rsidRPr="0069760F">
        <w:rPr>
          <w:sz w:val="26"/>
          <w:szCs w:val="26"/>
        </w:rPr>
        <w:t xml:space="preserve">Глава сельского поселения </w:t>
      </w:r>
      <w:r w:rsidR="0069760F" w:rsidRPr="0069760F">
        <w:rPr>
          <w:sz w:val="26"/>
          <w:szCs w:val="26"/>
        </w:rPr>
        <w:t xml:space="preserve">                                                                          Д.А. Карпов</w:t>
      </w:r>
    </w:p>
    <w:p w:rsidR="0069760F" w:rsidRDefault="0069760F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9760F" w:rsidRDefault="0069760F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69760F">
        <w:rPr>
          <w:sz w:val="24"/>
          <w:szCs w:val="24"/>
        </w:rPr>
        <w:t>Рассветовский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DE4853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DE4853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DE4853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E4853">
        <w:rPr>
          <w:sz w:val="24"/>
          <w:szCs w:val="24"/>
        </w:rPr>
        <w:t>45</w:t>
      </w:r>
      <w:bookmarkStart w:id="0" w:name="_GoBack"/>
      <w:bookmarkEnd w:id="0"/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460DA1" w:rsidRDefault="00460DA1" w:rsidP="00460DA1">
      <w:pPr>
        <w:tabs>
          <w:tab w:val="left" w:pos="4351"/>
          <w:tab w:val="left" w:pos="4352"/>
        </w:tabs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0DA1">
        <w:rPr>
          <w:b/>
          <w:sz w:val="24"/>
          <w:szCs w:val="24"/>
        </w:rPr>
        <w:t>.</w:t>
      </w:r>
      <w:r w:rsidR="009F499A" w:rsidRPr="00460DA1">
        <w:rPr>
          <w:b/>
          <w:sz w:val="24"/>
          <w:szCs w:val="24"/>
        </w:rPr>
        <w:t>Общие</w:t>
      </w:r>
      <w:r w:rsidR="009F499A" w:rsidRPr="00460DA1">
        <w:rPr>
          <w:b/>
          <w:spacing w:val="-2"/>
          <w:sz w:val="24"/>
          <w:szCs w:val="24"/>
        </w:rPr>
        <w:t xml:space="preserve"> </w:t>
      </w:r>
      <w:r w:rsidR="009F499A" w:rsidRPr="00460DA1">
        <w:rPr>
          <w:b/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2"/>
        <w:ind w:left="0" w:firstLine="709"/>
        <w:rPr>
          <w:b w:val="0"/>
          <w:sz w:val="24"/>
          <w:szCs w:val="24"/>
        </w:rPr>
      </w:pPr>
      <w:r w:rsidRPr="00460DA1">
        <w:rPr>
          <w:sz w:val="24"/>
          <w:szCs w:val="24"/>
        </w:rPr>
        <w:t>Предмет</w:t>
      </w:r>
      <w:r w:rsidRPr="00460DA1">
        <w:rPr>
          <w:spacing w:val="-4"/>
          <w:sz w:val="24"/>
          <w:szCs w:val="24"/>
        </w:rPr>
        <w:t xml:space="preserve"> </w:t>
      </w:r>
      <w:r w:rsidRPr="00460DA1">
        <w:rPr>
          <w:sz w:val="24"/>
          <w:szCs w:val="24"/>
        </w:rPr>
        <w:t>регулирования</w:t>
      </w:r>
      <w:r w:rsidRPr="00460DA1">
        <w:rPr>
          <w:spacing w:val="-7"/>
          <w:sz w:val="24"/>
          <w:szCs w:val="24"/>
        </w:rPr>
        <w:t xml:space="preserve"> </w:t>
      </w:r>
      <w:r w:rsidRPr="00460DA1">
        <w:rPr>
          <w:sz w:val="24"/>
          <w:szCs w:val="24"/>
        </w:rPr>
        <w:t>Административного</w:t>
      </w:r>
      <w:r w:rsidRPr="00460DA1">
        <w:rPr>
          <w:spacing w:val="-4"/>
          <w:sz w:val="24"/>
          <w:szCs w:val="24"/>
        </w:rPr>
        <w:t xml:space="preserve"> </w:t>
      </w:r>
      <w:r w:rsidRPr="00460DA1">
        <w:rPr>
          <w:sz w:val="24"/>
          <w:szCs w:val="24"/>
        </w:rPr>
        <w:t>регламента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F70FE6" w:rsidRPr="00EB6C54" w:rsidRDefault="009F499A" w:rsidP="00460DA1">
      <w:pPr>
        <w:pStyle w:val="1"/>
        <w:spacing w:before="1"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1"/>
        <w:ind w:left="0" w:right="274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 w:rsidP="00460DA1">
      <w:pPr>
        <w:pStyle w:val="a3"/>
        <w:tabs>
          <w:tab w:val="left" w:pos="1899"/>
          <w:tab w:val="left" w:pos="3772"/>
          <w:tab w:val="left" w:pos="4662"/>
          <w:tab w:val="left" w:pos="6804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(указать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lastRenderedPageBreak/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proofErr w:type="gramStart"/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</w:t>
      </w:r>
      <w:proofErr w:type="gramEnd"/>
      <w:r w:rsidR="007551D6"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</w:t>
      </w:r>
      <w:r w:rsidRPr="00EB6C54">
        <w:rPr>
          <w:sz w:val="24"/>
          <w:szCs w:val="24"/>
        </w:rPr>
        <w:lastRenderedPageBreak/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38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460DA1" w:rsidRDefault="00460DA1" w:rsidP="00460DA1">
      <w:pPr>
        <w:pStyle w:val="1"/>
        <w:tabs>
          <w:tab w:val="left" w:pos="2395"/>
        </w:tabs>
        <w:ind w:left="0" w:right="1424"/>
        <w:rPr>
          <w:spacing w:val="-67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60DA1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Стандарт предоставления муниципальной услуги</w:t>
      </w:r>
      <w:r w:rsidR="009F499A" w:rsidRPr="00EB6C54">
        <w:rPr>
          <w:spacing w:val="-67"/>
          <w:sz w:val="24"/>
          <w:szCs w:val="24"/>
        </w:rPr>
        <w:t xml:space="preserve"> </w:t>
      </w:r>
    </w:p>
    <w:p w:rsidR="00460DA1" w:rsidRDefault="00460DA1" w:rsidP="00460DA1">
      <w:pPr>
        <w:pStyle w:val="1"/>
        <w:tabs>
          <w:tab w:val="left" w:pos="2395"/>
        </w:tabs>
        <w:ind w:left="0" w:right="1424"/>
        <w:rPr>
          <w:spacing w:val="-67"/>
          <w:sz w:val="24"/>
          <w:szCs w:val="24"/>
        </w:rPr>
      </w:pPr>
    </w:p>
    <w:p w:rsidR="006506E3" w:rsidRPr="00EB6C54" w:rsidRDefault="009F499A" w:rsidP="00460DA1">
      <w:pPr>
        <w:pStyle w:val="1"/>
        <w:tabs>
          <w:tab w:val="left" w:pos="2395"/>
        </w:tabs>
        <w:ind w:left="0" w:right="1424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169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69"/>
        <w:ind w:left="0" w:right="50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lastRenderedPageBreak/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69" w:line="242" w:lineRule="auto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их </w:t>
      </w:r>
      <w:r w:rsidRPr="00EB6C54">
        <w:rPr>
          <w:sz w:val="24"/>
          <w:szCs w:val="24"/>
        </w:rPr>
        <w:lastRenderedPageBreak/>
        <w:t>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460DA1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B03BD7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90582D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line="242" w:lineRule="auto"/>
        <w:ind w:left="0" w:right="26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line="242" w:lineRule="auto"/>
        <w:ind w:left="0" w:right="275" w:firstLine="709"/>
        <w:rPr>
          <w:b w:val="0"/>
          <w:i/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временно не </w:t>
      </w:r>
      <w:r w:rsidRPr="00EB6C54">
        <w:rPr>
          <w:sz w:val="24"/>
          <w:szCs w:val="24"/>
        </w:rPr>
        <w:lastRenderedPageBreak/>
        <w:t>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 w:rsidP="000330BE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  <w:r w:rsidR="000330BE" w:rsidRPr="000330BE">
        <w:rPr>
          <w:b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предоставлении</w:t>
      </w:r>
      <w:r w:rsidRPr="000330BE">
        <w:rPr>
          <w:b/>
          <w:spacing w:val="-5"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муниципальной</w:t>
      </w:r>
      <w:r w:rsidRPr="000330BE">
        <w:rPr>
          <w:b/>
          <w:spacing w:val="-5"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услуги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3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lastRenderedPageBreak/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 w:rsidP="000330BE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314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 w:rsidP="000330BE">
      <w:pPr>
        <w:pStyle w:val="1"/>
        <w:spacing w:before="7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 w:rsidP="000330BE">
      <w:pPr>
        <w:ind w:right="3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22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B6C54">
        <w:rPr>
          <w:sz w:val="24"/>
          <w:szCs w:val="24"/>
        </w:rPr>
        <w:lastRenderedPageBreak/>
        <w:t xml:space="preserve">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434" w:firstLine="709"/>
        <w:jc w:val="left"/>
        <w:rPr>
          <w:b w:val="0"/>
          <w:sz w:val="24"/>
          <w:szCs w:val="24"/>
        </w:rPr>
      </w:pPr>
      <w:r w:rsidRPr="00EB6C54">
        <w:rPr>
          <w:sz w:val="24"/>
          <w:szCs w:val="24"/>
        </w:rPr>
        <w:t xml:space="preserve">Показатели доступности и качества предоставления </w:t>
      </w:r>
      <w:proofErr w:type="gramStart"/>
      <w:r w:rsidRPr="00EB6C54">
        <w:rPr>
          <w:sz w:val="24"/>
          <w:szCs w:val="24"/>
        </w:rPr>
        <w:t>муниципальной</w:t>
      </w:r>
      <w:r w:rsidR="000330BE" w:rsidRPr="000330BE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proofErr w:type="gramEnd"/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квалифицированной </w:t>
      </w:r>
      <w:r w:rsidRPr="00EB6C54">
        <w:rPr>
          <w:sz w:val="24"/>
          <w:szCs w:val="24"/>
        </w:rPr>
        <w:lastRenderedPageBreak/>
        <w:t>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0330BE" w:rsidP="000330BE">
      <w:pPr>
        <w:pStyle w:val="1"/>
        <w:tabs>
          <w:tab w:val="left" w:pos="2587"/>
          <w:tab w:val="left" w:pos="2588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Состав,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последовательность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выполнения</w:t>
      </w:r>
    </w:p>
    <w:p w:rsidR="006506E3" w:rsidRPr="00EB6C54" w:rsidRDefault="009F499A" w:rsidP="000330BE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 w:rsidP="000330BE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DE4853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0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7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lastRenderedPageBreak/>
        <w:t>форме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возможности получить </w:t>
      </w:r>
      <w:r w:rsidRPr="00EB6C54">
        <w:rPr>
          <w:sz w:val="24"/>
          <w:szCs w:val="24"/>
        </w:rPr>
        <w:lastRenderedPageBreak/>
        <w:t>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0330BE" w:rsidP="000330BE">
      <w:pPr>
        <w:pStyle w:val="1"/>
        <w:tabs>
          <w:tab w:val="left" w:pos="1349"/>
        </w:tabs>
        <w:ind w:left="0" w:right="331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0330BE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Pr="000330BE">
        <w:rPr>
          <w:spacing w:val="-67"/>
          <w:sz w:val="24"/>
          <w:szCs w:val="24"/>
        </w:rPr>
        <w:t xml:space="preserve">  </w:t>
      </w:r>
      <w:r w:rsidR="009F499A" w:rsidRPr="00EB6C54">
        <w:rPr>
          <w:sz w:val="24"/>
          <w:szCs w:val="24"/>
        </w:rPr>
        <w:t>регламента</w:t>
      </w:r>
    </w:p>
    <w:p w:rsidR="00844EF2" w:rsidRPr="00EB6C54" w:rsidRDefault="00844EF2" w:rsidP="000330BE">
      <w:pPr>
        <w:spacing w:before="2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 w:rsidP="000330BE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 w:rsidP="000330BE">
      <w:pPr>
        <w:pStyle w:val="1"/>
        <w:ind w:left="0" w:right="532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 w:rsidP="000330BE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9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 w:rsidP="000330BE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0330BE" w:rsidRDefault="000330BE" w:rsidP="000330BE">
      <w:pPr>
        <w:pStyle w:val="1"/>
        <w:tabs>
          <w:tab w:val="left" w:pos="1794"/>
          <w:tab w:val="left" w:pos="1795"/>
        </w:tabs>
        <w:spacing w:line="259" w:lineRule="auto"/>
        <w:ind w:left="0" w:right="42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Досудебный (внесудебный) порядок обжалования решений 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Pr="000330BE">
        <w:rPr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органа,</w:t>
      </w:r>
      <w:r w:rsidR="009F499A" w:rsidRPr="000330BE">
        <w:rPr>
          <w:spacing w:val="-5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муниципальных</w:t>
      </w:r>
      <w:r w:rsidR="009F499A" w:rsidRPr="000330BE">
        <w:rPr>
          <w:spacing w:val="-1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гражданских</w:t>
      </w:r>
      <w:r w:rsidR="009F499A" w:rsidRPr="000330BE">
        <w:rPr>
          <w:spacing w:val="-5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 w:rsidP="000330BE">
      <w:pPr>
        <w:pStyle w:val="1"/>
        <w:spacing w:before="26" w:line="256" w:lineRule="auto"/>
        <w:ind w:left="0" w:right="69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порядкеВ</w:t>
      </w:r>
      <w:proofErr w:type="spellEnd"/>
      <w:r w:rsidRPr="00EB6C54">
        <w:rPr>
          <w:sz w:val="24"/>
          <w:szCs w:val="24"/>
        </w:rPr>
        <w:t xml:space="preserve">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 w:rsidP="000330BE">
      <w:pPr>
        <w:pStyle w:val="1"/>
        <w:spacing w:line="321" w:lineRule="exact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F31A83" w:rsidP="00F31A83">
      <w:pPr>
        <w:pStyle w:val="1"/>
        <w:tabs>
          <w:tab w:val="left" w:pos="2674"/>
        </w:tabs>
        <w:spacing w:before="1"/>
        <w:ind w:left="0" w:right="1656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F31A83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Особенности выполнения административных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процедур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(действий)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F31A83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918F2" w:rsidRPr="00EB6C54" w:rsidRDefault="009F499A" w:rsidP="00F31A83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ind w:left="0" w:right="27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6 </w:t>
      </w:r>
      <w:r w:rsidRPr="00EB6C54">
        <w:rPr>
          <w:sz w:val="24"/>
          <w:szCs w:val="24"/>
        </w:rPr>
        <w:lastRenderedPageBreak/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ind w:left="0" w:right="208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spacing w:before="1"/>
        <w:ind w:left="0" w:right="184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Default="009F499A" w:rsidP="00F31A83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F31A83" w:rsidRPr="00F31A83" w:rsidRDefault="00F31A83" w:rsidP="00F31A83">
      <w:pPr>
        <w:pStyle w:val="a3"/>
        <w:ind w:left="5765" w:right="259"/>
        <w:jc w:val="left"/>
        <w:rPr>
          <w:sz w:val="20"/>
        </w:rPr>
      </w:pPr>
      <w:r w:rsidRPr="00F31A83">
        <w:rPr>
          <w:sz w:val="24"/>
          <w:szCs w:val="24"/>
        </w:rPr>
        <w:t>__________________________________</w:t>
      </w:r>
    </w:p>
    <w:p w:rsidR="006506E3" w:rsidRDefault="00F31A83" w:rsidP="00F31A83">
      <w:pPr>
        <w:spacing w:line="171" w:lineRule="exact"/>
        <w:ind w:left="662"/>
        <w:rPr>
          <w:sz w:val="18"/>
        </w:rPr>
      </w:pPr>
      <w:r w:rsidRPr="00F31A83">
        <w:rPr>
          <w:sz w:val="18"/>
        </w:rPr>
        <w:t xml:space="preserve">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9F499A">
        <w:rPr>
          <w:sz w:val="18"/>
        </w:rPr>
        <w:t>(наименование</w:t>
      </w:r>
      <w:r w:rsidR="009F499A">
        <w:rPr>
          <w:spacing w:val="-6"/>
          <w:sz w:val="18"/>
        </w:rPr>
        <w:t xml:space="preserve"> </w:t>
      </w:r>
      <w:r w:rsidR="009F499A">
        <w:rPr>
          <w:sz w:val="18"/>
        </w:rPr>
        <w:t>Уполномоченного</w:t>
      </w:r>
      <w:r w:rsidR="009F499A">
        <w:rPr>
          <w:spacing w:val="-5"/>
          <w:sz w:val="18"/>
        </w:rPr>
        <w:t xml:space="preserve"> </w:t>
      </w:r>
      <w:r w:rsidR="009F499A">
        <w:rPr>
          <w:sz w:val="18"/>
        </w:rPr>
        <w:t>органа)</w:t>
      </w:r>
    </w:p>
    <w:p w:rsidR="006506E3" w:rsidRPr="00237F96" w:rsidRDefault="009F499A" w:rsidP="00F31A8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right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</w:t>
      </w:r>
      <w:proofErr w:type="gramStart"/>
      <w:r w:rsidRPr="00237F96">
        <w:rPr>
          <w:sz w:val="24"/>
          <w:szCs w:val="24"/>
          <w:u w:val="single"/>
        </w:rPr>
        <w:t xml:space="preserve">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F31A83" w:rsidRDefault="00180AA3" w:rsidP="00F31A83">
      <w:pPr>
        <w:pStyle w:val="a3"/>
        <w:ind w:right="-26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</w:p>
    <w:p w:rsidR="006506E3" w:rsidRPr="00237F96" w:rsidRDefault="009F499A" w:rsidP="00F31A83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Местонахождение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заявителя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C911A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39A5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E19F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F2788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30E6B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471FA5" w:rsidP="00AD4DED">
      <w:pPr>
        <w:spacing w:line="242" w:lineRule="exac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A6F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E280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2C5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C57C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8312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1B4A5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 w:rsidP="00F31A83">
      <w:pPr>
        <w:ind w:left="6577" w:right="1524" w:hanging="4890"/>
        <w:rPr>
          <w:sz w:val="27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20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F31A83">
        <w:trPr>
          <w:gridAfter w:val="1"/>
          <w:wAfter w:w="20" w:type="dxa"/>
          <w:trHeight w:val="798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20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F31A83" w:rsidTr="00FE54B4">
        <w:trPr>
          <w:gridAfter w:val="1"/>
          <w:wAfter w:w="20" w:type="dxa"/>
          <w:trHeight w:val="275"/>
        </w:trPr>
        <w:tc>
          <w:tcPr>
            <w:tcW w:w="2538" w:type="dxa"/>
            <w:vMerge w:val="restart"/>
          </w:tcPr>
          <w:p w:rsidR="00F31A83" w:rsidRDefault="00F31A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F31A83" w:rsidRDefault="00F31A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F31A83" w:rsidRDefault="00F31A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vMerge w:val="restart"/>
          </w:tcPr>
          <w:p w:rsidR="00F31A83" w:rsidRDefault="00F31A8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A83" w:rsidRDefault="00F31A8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31A83" w:rsidRDefault="00F31A8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F31A83" w:rsidTr="00FE54B4">
        <w:trPr>
          <w:gridAfter w:val="1"/>
          <w:wAfter w:w="20" w:type="dxa"/>
          <w:trHeight w:val="275"/>
        </w:trPr>
        <w:tc>
          <w:tcPr>
            <w:tcW w:w="2538" w:type="dxa"/>
            <w:vMerge/>
          </w:tcPr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F31A83" w:rsidTr="00FE54B4">
        <w:trPr>
          <w:gridAfter w:val="1"/>
          <w:wAfter w:w="20" w:type="dxa"/>
          <w:trHeight w:val="276"/>
        </w:trPr>
        <w:tc>
          <w:tcPr>
            <w:tcW w:w="2538" w:type="dxa"/>
            <w:vMerge/>
          </w:tcPr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F31A83" w:rsidTr="00FE54B4">
        <w:trPr>
          <w:gridAfter w:val="1"/>
          <w:wAfter w:w="20" w:type="dxa"/>
          <w:trHeight w:val="279"/>
        </w:trPr>
        <w:tc>
          <w:tcPr>
            <w:tcW w:w="2538" w:type="dxa"/>
            <w:vMerge/>
          </w:tcPr>
          <w:p w:rsidR="00F31A83" w:rsidRDefault="00F31A83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F31A83" w:rsidRDefault="00F31A83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20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20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F31A83">
        <w:trPr>
          <w:trHeight w:val="554"/>
        </w:trPr>
        <w:tc>
          <w:tcPr>
            <w:tcW w:w="15164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F31A83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9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F31A83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9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20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20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20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20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20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20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20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20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F31A83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 w:rsidSect="00F31A83">
      <w:pgSz w:w="16850" w:h="11900" w:orient="landscape"/>
      <w:pgMar w:top="1100" w:right="44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9B604256"/>
    <w:lvl w:ilvl="0">
      <w:start w:val="1"/>
      <w:numFmt w:val="decimal"/>
      <w:lvlText w:val="%1)"/>
      <w:lvlJc w:val="left"/>
      <w:pPr>
        <w:ind w:left="1500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5A2239A4"/>
    <w:lvl w:ilvl="0">
      <w:start w:val="1"/>
      <w:numFmt w:val="decimal"/>
      <w:lvlText w:val="%1)"/>
      <w:lvlJc w:val="left"/>
      <w:pPr>
        <w:ind w:left="1267" w:hanging="2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0A00FF22"/>
    <w:lvl w:ilvl="0" w:tplc="8A6E1EC8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B726A754"/>
    <w:lvl w:ilvl="0" w:tplc="E12042DC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6FCEA72C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5554D50A"/>
    <w:lvl w:ilvl="0" w:tplc="5F8AB23C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CA420">
      <w:numFmt w:val="bullet"/>
      <w:lvlText w:val="•"/>
      <w:lvlJc w:val="left"/>
      <w:pPr>
        <w:ind w:left="199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284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369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454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39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24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09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4A725A02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5D8674BE"/>
    <w:lvl w:ilvl="0" w:tplc="3BB28FB8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704C7F32"/>
    <w:lvl w:ilvl="0" w:tplc="449ED9C6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6C6608C4"/>
    <w:lvl w:ilvl="0" w:tplc="B38C9654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831AF7F4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1FCAD2A8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8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905A442E"/>
    <w:lvl w:ilvl="0" w:tplc="FF8A06BA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FFCCFDD0"/>
    <w:lvl w:ilvl="0" w:tplc="DF6A6F3C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8CE806BE"/>
    <w:lvl w:ilvl="0" w:tplc="F282E5CC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2B12B0D0"/>
    <w:lvl w:ilvl="0" w:tplc="9DA07EF0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043A8C7A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6D94443A"/>
    <w:lvl w:ilvl="0" w:tplc="C1A8D6E2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9C6F26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E5C2160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9000EFEE"/>
    <w:lvl w:ilvl="0" w:tplc="20547C9C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AEEAB608"/>
    <w:lvl w:ilvl="0" w:tplc="E02A41AA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C30EAB14"/>
    <w:lvl w:ilvl="0" w:tplc="AD426100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330BE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60DA1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69760F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8674C"/>
    <w:rsid w:val="00C93803"/>
    <w:rsid w:val="00CC395C"/>
    <w:rsid w:val="00D36318"/>
    <w:rsid w:val="00DA488F"/>
    <w:rsid w:val="00DE4853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31A83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BD4A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0146-A001-48F2-962E-7A4CFAA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15269</Words>
  <Characters>87038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Админ</cp:lastModifiedBy>
  <cp:revision>7</cp:revision>
  <cp:lastPrinted>2022-04-22T11:26:00Z</cp:lastPrinted>
  <dcterms:created xsi:type="dcterms:W3CDTF">2022-04-21T11:15:00Z</dcterms:created>
  <dcterms:modified xsi:type="dcterms:W3CDTF">2022-06-08T05:51:00Z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